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38"/>
        <w:ind w:left="0" w:right="0"/>
      </w:pPr>
    </w:p>
    <w:p>
      <w:pPr>
        <w:autoSpaceDN w:val="0"/>
        <w:tabs>
          <w:tab w:pos="7372" w:val="left"/>
        </w:tabs>
        <w:autoSpaceDE w:val="0"/>
        <w:widowControl/>
        <w:spacing w:line="204" w:lineRule="auto" w:before="0" w:after="0"/>
        <w:ind w:left="1654" w:right="0" w:firstLine="0"/>
        <w:jc w:val="left"/>
      </w:pPr>
      <w:r>
        <w:rPr>
          <w:rFonts w:ascii="SimHei" w:hAnsi="SimHei" w:eastAsia="SimHei"/>
          <w:b w:val="0"/>
          <w:i w:val="0"/>
          <w:color w:val="000000"/>
          <w:sz w:val="21"/>
        </w:rPr>
        <w:t>中图分类号：</w:t>
      </w:r>
      <w:r>
        <w:rPr>
          <w:rFonts w:ascii="Times New Roman" w:hAnsi="Times New Roman" w:eastAsia="Times New Roman"/>
          <w:b/>
          <w:i w:val="0"/>
          <w:color w:val="000000"/>
          <w:sz w:val="21"/>
        </w:rPr>
        <w:t>C939</w:t>
      </w:r>
      <w:r>
        <w:tab/>
      </w:r>
      <w:r>
        <w:rPr>
          <w:rFonts w:ascii="SimHei" w:hAnsi="SimHei" w:eastAsia="SimHei"/>
          <w:b w:val="0"/>
          <w:i w:val="0"/>
          <w:color w:val="000000"/>
          <w:sz w:val="21"/>
        </w:rPr>
        <w:t>单位代码：</w:t>
      </w:r>
      <w:r>
        <w:rPr>
          <w:rFonts w:ascii="Times New Roman" w:hAnsi="Times New Roman" w:eastAsia="Times New Roman"/>
          <w:b/>
          <w:i w:val="0"/>
          <w:color w:val="000000"/>
          <w:sz w:val="21"/>
        </w:rPr>
        <w:t>10425</w:t>
      </w:r>
    </w:p>
    <w:p>
      <w:pPr>
        <w:autoSpaceDN w:val="0"/>
        <w:tabs>
          <w:tab w:pos="7982" w:val="left"/>
        </w:tabs>
        <w:autoSpaceDE w:val="0"/>
        <w:widowControl/>
        <w:spacing w:line="204" w:lineRule="auto" w:before="42" w:after="0"/>
        <w:ind w:left="7352" w:right="0" w:firstLine="0"/>
        <w:jc w:val="left"/>
      </w:pPr>
      <w:r>
        <w:rPr>
          <w:rFonts w:ascii="SimHei" w:hAnsi="SimHei" w:eastAsia="SimHei"/>
          <w:b w:val="0"/>
          <w:i w:val="0"/>
          <w:color w:val="000000"/>
          <w:sz w:val="21"/>
        </w:rPr>
        <w:t>学</w:t>
      </w:r>
      <w:r>
        <w:tab/>
      </w:r>
      <w:r>
        <w:rPr>
          <w:rFonts w:ascii="SimHei" w:hAnsi="SimHei" w:eastAsia="SimHei"/>
          <w:b w:val="0"/>
          <w:i w:val="0"/>
          <w:color w:val="000000"/>
          <w:sz w:val="21"/>
        </w:rPr>
        <w:t>号：</w:t>
      </w:r>
      <w:r>
        <w:rPr>
          <w:rFonts w:ascii="Times New Roman" w:hAnsi="Times New Roman" w:eastAsia="Times New Roman"/>
          <w:b/>
          <w:i w:val="0"/>
          <w:color w:val="000000"/>
          <w:sz w:val="21"/>
        </w:rPr>
        <w:t>M19080014</w:t>
      </w:r>
    </w:p>
    <w:p>
      <w:pPr>
        <w:autoSpaceDN w:val="0"/>
        <w:autoSpaceDE w:val="0"/>
        <w:widowControl/>
        <w:spacing w:line="240" w:lineRule="auto" w:before="664" w:after="0"/>
        <w:ind w:left="2114" w:right="0" w:firstLine="0"/>
        <w:jc w:val="left"/>
      </w:pPr>
      <w:r>
        <w:drawing>
          <wp:inline xmlns:a="http://schemas.openxmlformats.org/drawingml/2006/main" xmlns:pic="http://schemas.openxmlformats.org/drawingml/2006/picture">
            <wp:extent cx="4343400" cy="6756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43400" cy="675639"/>
                    </a:xfrm>
                    <a:prstGeom prst="rect"/>
                  </pic:spPr>
                </pic:pic>
              </a:graphicData>
            </a:graphic>
          </wp:inline>
        </w:drawing>
      </w:r>
    </w:p>
    <w:p>
      <w:pPr>
        <w:autoSpaceDN w:val="0"/>
        <w:autoSpaceDE w:val="0"/>
        <w:widowControl/>
        <w:spacing w:line="185" w:lineRule="auto" w:before="314" w:after="0"/>
        <w:ind w:left="1318" w:right="0" w:firstLine="0"/>
        <w:jc w:val="left"/>
      </w:pPr>
      <w:r>
        <w:rPr>
          <w:rFonts w:ascii="SimHei" w:hAnsi="SimHei" w:eastAsia="SimHei"/>
          <w:b w:val="0"/>
          <w:i w:val="0"/>
          <w:color w:val="000000"/>
          <w:sz w:val="84"/>
        </w:rPr>
        <w:t>工程管理硕士学位论文</w:t>
      </w:r>
    </w:p>
    <w:p>
      <w:pPr>
        <w:autoSpaceDN w:val="0"/>
        <w:autoSpaceDE w:val="0"/>
        <w:widowControl/>
        <w:spacing w:line="280" w:lineRule="exact" w:before="712" w:after="0"/>
        <w:ind w:left="2012" w:right="0" w:firstLine="0"/>
        <w:jc w:val="left"/>
      </w:pPr>
      <w:r>
        <w:rPr>
          <w:rFonts w:ascii="SimSun" w:hAnsi="SimSun" w:eastAsia="SimSun"/>
          <w:b w:val="0"/>
          <w:i w:val="0"/>
          <w:color w:val="000000"/>
          <w:sz w:val="28"/>
        </w:rPr>
        <w:t>China University of Petroleum Degree Thesis of MEM</w:t>
      </w:r>
    </w:p>
    <w:p>
      <w:pPr>
        <w:autoSpaceDN w:val="0"/>
        <w:autoSpaceDE w:val="0"/>
        <w:widowControl/>
        <w:spacing w:line="185" w:lineRule="auto" w:before="1254" w:after="0"/>
        <w:ind w:left="0" w:right="1982" w:firstLine="0"/>
        <w:jc w:val="right"/>
      </w:pPr>
      <w:r>
        <w:rPr>
          <w:rFonts w:ascii="SimHei" w:hAnsi="SimHei" w:eastAsia="SimHei"/>
          <w:b w:val="0"/>
          <w:i w:val="0"/>
          <w:color w:val="000000"/>
          <w:sz w:val="36"/>
        </w:rPr>
        <w:t>硬岩隧道盾构施工风险管理研究</w:t>
      </w:r>
    </w:p>
    <w:p>
      <w:pPr>
        <w:autoSpaceDN w:val="0"/>
        <w:autoSpaceDE w:val="0"/>
        <w:widowControl/>
        <w:spacing w:line="204" w:lineRule="auto" w:before="378" w:after="0"/>
        <w:ind w:left="0" w:right="2628" w:firstLine="0"/>
        <w:jc w:val="right"/>
      </w:pPr>
      <w:r>
        <w:rPr>
          <w:rFonts w:ascii="Times New Roman" w:hAnsi="Times New Roman" w:eastAsia="Times New Roman"/>
          <w:b/>
          <w:i w:val="0"/>
          <w:color w:val="000000"/>
          <w:sz w:val="36"/>
        </w:rPr>
        <w:t>——</w:t>
      </w:r>
      <w:r>
        <w:rPr>
          <w:rFonts w:ascii="SimHei" w:hAnsi="SimHei" w:eastAsia="SimHei"/>
          <w:b w:val="0"/>
          <w:i w:val="0"/>
          <w:color w:val="000000"/>
          <w:sz w:val="36"/>
        </w:rPr>
        <w:t>以地铁</w:t>
      </w:r>
      <w:r>
        <w:rPr>
          <w:rFonts w:ascii="Times New Roman" w:hAnsi="Times New Roman" w:eastAsia="Times New Roman"/>
          <w:b/>
          <w:i w:val="0"/>
          <w:color w:val="000000"/>
          <w:sz w:val="36"/>
        </w:rPr>
        <w:t>M</w:t>
      </w:r>
      <w:r>
        <w:rPr>
          <w:rFonts w:ascii="SimHei" w:hAnsi="SimHei" w:eastAsia="SimHei"/>
          <w:b w:val="0"/>
          <w:i w:val="0"/>
          <w:color w:val="000000"/>
          <w:sz w:val="36"/>
        </w:rPr>
        <w:t xml:space="preserve"> 号线为例</w:t>
      </w:r>
    </w:p>
    <w:p>
      <w:pPr>
        <w:autoSpaceDN w:val="0"/>
        <w:autoSpaceDE w:val="0"/>
        <w:widowControl/>
        <w:spacing w:line="230" w:lineRule="auto" w:before="328" w:after="0"/>
        <w:ind w:left="2278" w:right="0" w:firstLine="0"/>
        <w:jc w:val="left"/>
      </w:pPr>
      <w:r>
        <w:rPr>
          <w:rFonts w:ascii="Times New Roman" w:hAnsi="Times New Roman" w:eastAsia="Times New Roman"/>
          <w:b/>
          <w:i w:val="0"/>
          <w:color w:val="000000"/>
          <w:sz w:val="32"/>
        </w:rPr>
        <w:t>Risk Management of Shield Tunneling in Hard Rock</w:t>
      </w:r>
    </w:p>
    <w:p>
      <w:pPr>
        <w:autoSpaceDN w:val="0"/>
        <w:autoSpaceDE w:val="0"/>
        <w:widowControl/>
        <w:spacing w:line="230" w:lineRule="auto" w:before="250" w:after="0"/>
        <w:ind w:left="0" w:right="1534" w:firstLine="0"/>
        <w:jc w:val="right"/>
      </w:pPr>
      <w:r>
        <w:rPr>
          <w:rFonts w:ascii="Times New Roman" w:hAnsi="Times New Roman" w:eastAsia="Times New Roman"/>
          <w:b/>
          <w:i w:val="0"/>
          <w:color w:val="000000"/>
          <w:sz w:val="32"/>
        </w:rPr>
        <w:t>——Take Metro Line M as an example</w:t>
      </w:r>
    </w:p>
    <w:p>
      <w:pPr>
        <w:autoSpaceDN w:val="0"/>
        <w:autoSpaceDE w:val="0"/>
        <w:widowControl/>
        <w:spacing w:line="300" w:lineRule="exact" w:before="1974" w:after="0"/>
        <w:ind w:left="0" w:right="4218" w:firstLine="0"/>
        <w:jc w:val="right"/>
      </w:pPr>
      <w:r>
        <w:rPr>
          <w:rFonts w:ascii="SimSun" w:hAnsi="SimSun" w:eastAsia="SimSun"/>
          <w:b w:val="0"/>
          <w:i w:val="0"/>
          <w:color w:val="000000"/>
          <w:sz w:val="30"/>
        </w:rPr>
        <w:t>工程领域：工程管理</w:t>
      </w:r>
    </w:p>
    <w:p>
      <w:pPr>
        <w:autoSpaceDN w:val="0"/>
        <w:autoSpaceDE w:val="0"/>
        <w:widowControl/>
        <w:spacing w:line="300" w:lineRule="exact" w:before="258" w:after="0"/>
        <w:ind w:left="0" w:right="4218" w:firstLine="0"/>
        <w:jc w:val="right"/>
      </w:pPr>
      <w:r>
        <w:rPr>
          <w:rFonts w:ascii="SimSun" w:hAnsi="SimSun" w:eastAsia="SimSun"/>
          <w:b w:val="0"/>
          <w:i w:val="0"/>
          <w:color w:val="000000"/>
          <w:sz w:val="30"/>
        </w:rPr>
        <w:t>研究方向：项目管理</w:t>
      </w:r>
    </w:p>
    <w:p>
      <w:pPr>
        <w:autoSpaceDN w:val="0"/>
        <w:autoSpaceDE w:val="0"/>
        <w:widowControl/>
        <w:spacing w:line="300" w:lineRule="exact" w:before="260" w:after="0"/>
        <w:ind w:left="0" w:right="4518" w:firstLine="0"/>
        <w:jc w:val="right"/>
      </w:pPr>
      <w:r>
        <w:rPr>
          <w:rFonts w:ascii="SimSun" w:hAnsi="SimSun" w:eastAsia="SimSun"/>
          <w:b w:val="0"/>
          <w:i w:val="0"/>
          <w:color w:val="000000"/>
          <w:sz w:val="30"/>
        </w:rPr>
        <w:t>作者姓名：王启涛</w:t>
      </w:r>
    </w:p>
    <w:p>
      <w:pPr>
        <w:autoSpaceDN w:val="0"/>
        <w:tabs>
          <w:tab w:pos="5528" w:val="left"/>
        </w:tabs>
        <w:autoSpaceDE w:val="0"/>
        <w:widowControl/>
        <w:spacing w:line="300" w:lineRule="exact" w:before="262" w:after="0"/>
        <w:ind w:left="2978" w:right="0" w:firstLine="0"/>
        <w:jc w:val="left"/>
      </w:pPr>
      <w:r>
        <w:rPr>
          <w:rFonts w:ascii="SimSun" w:hAnsi="SimSun" w:eastAsia="SimSun"/>
          <w:b w:val="0"/>
          <w:i w:val="0"/>
          <w:color w:val="000000"/>
          <w:sz w:val="30"/>
        </w:rPr>
        <w:t>指导教师：丁浩</w:t>
      </w:r>
      <w:r>
        <w:rPr>
          <w:rFonts w:ascii="SimSun" w:hAnsi="SimSun" w:eastAsia="SimSun"/>
          <w:b w:val="0"/>
          <w:i w:val="0"/>
          <w:color w:val="000000"/>
          <w:sz w:val="30"/>
        </w:rPr>
        <w:t>教授</w:t>
      </w:r>
    </w:p>
    <w:p>
      <w:pPr>
        <w:autoSpaceDN w:val="0"/>
        <w:autoSpaceDE w:val="0"/>
        <w:widowControl/>
        <w:spacing w:line="300" w:lineRule="exact" w:before="940" w:after="0"/>
        <w:ind w:left="0" w:right="3462" w:firstLine="0"/>
        <w:jc w:val="right"/>
      </w:pPr>
      <w:r>
        <w:rPr>
          <w:rFonts w:ascii="SimSun" w:hAnsi="SimSun" w:eastAsia="SimSun"/>
          <w:b w:val="0"/>
          <w:i w:val="0"/>
          <w:color w:val="000000"/>
          <w:sz w:val="30"/>
        </w:rPr>
        <w:t>二〇二二年六月</w:t>
      </w:r>
    </w:p>
    <w:p>
      <w:pPr>
        <w:autoSpaceDN w:val="0"/>
        <w:tabs>
          <w:tab w:pos="1240" w:val="left"/>
        </w:tabs>
        <w:autoSpaceDE w:val="0"/>
        <w:widowControl/>
        <w:spacing w:line="240" w:lineRule="auto" w:before="1256"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860" w:right="1440" w:bottom="170" w:left="420" w:header="720" w:footer="720" w:gutter="0"/>
          <w:cols/>
          <w:docGrid w:linePitch="360"/>
        </w:sectPr>
      </w:pPr>
    </w:p>
    <w:p>
      <w:pPr>
        <w:autoSpaceDN w:val="0"/>
        <w:autoSpaceDE w:val="0"/>
        <w:widowControl/>
        <w:spacing w:line="220" w:lineRule="exact" w:before="0" w:after="2092"/>
        <w:ind w:left="0" w:right="0"/>
      </w:pPr>
    </w:p>
    <w:p>
      <w:pPr>
        <w:autoSpaceDN w:val="0"/>
        <w:autoSpaceDE w:val="0"/>
        <w:widowControl/>
        <w:spacing w:line="245" w:lineRule="auto" w:before="0" w:after="0"/>
        <w:ind w:left="1440" w:right="432" w:firstLine="0"/>
        <w:jc w:val="center"/>
      </w:pPr>
      <w:r>
        <w:rPr>
          <w:rFonts w:ascii="Times New Roman" w:hAnsi="Times New Roman" w:eastAsia="Times New Roman"/>
          <w:b/>
          <w:i w:val="0"/>
          <w:color w:val="000000"/>
          <w:sz w:val="36"/>
        </w:rPr>
        <w:t>Risk Management of Shield Tunneling in Hard Rock</w:t>
      </w:r>
      <w:r>
        <w:rPr>
          <w:rFonts w:ascii="Times New Roman" w:hAnsi="Times New Roman" w:eastAsia="Times New Roman"/>
          <w:b/>
          <w:i w:val="0"/>
          <w:color w:val="000000"/>
          <w:sz w:val="36"/>
        </w:rPr>
        <w:t>——Take Metro Line M as an example</w:t>
      </w:r>
    </w:p>
    <w:p>
      <w:pPr>
        <w:autoSpaceDN w:val="0"/>
        <w:autoSpaceDE w:val="0"/>
        <w:widowControl/>
        <w:spacing w:line="310" w:lineRule="exact" w:before="1660" w:after="0"/>
        <w:ind w:left="0" w:right="2040" w:firstLine="0"/>
        <w:jc w:val="right"/>
      </w:pPr>
      <w:r>
        <w:rPr>
          <w:rFonts w:ascii="TimesNewRomanPSMT" w:hAnsi="TimesNewRomanPSMT" w:eastAsia="TimesNewRomanPSMT"/>
          <w:b w:val="0"/>
          <w:i w:val="0"/>
          <w:color w:val="000000"/>
          <w:sz w:val="28"/>
        </w:rPr>
        <w:t>A Thesis Submitted for the Degree of MEM</w:t>
      </w:r>
    </w:p>
    <w:p>
      <w:pPr>
        <w:autoSpaceDN w:val="0"/>
        <w:autoSpaceDE w:val="0"/>
        <w:widowControl/>
        <w:spacing w:line="332" w:lineRule="exact" w:before="2406" w:after="0"/>
        <w:ind w:left="0" w:right="2872" w:firstLine="0"/>
        <w:jc w:val="right"/>
      </w:pPr>
      <w:r>
        <w:rPr>
          <w:rFonts w:ascii="Times New Roman" w:hAnsi="Times New Roman" w:eastAsia="Times New Roman"/>
          <w:b/>
          <w:i w:val="0"/>
          <w:color w:val="000000"/>
          <w:sz w:val="30"/>
        </w:rPr>
        <w:t>Candidate</w:t>
      </w:r>
      <w:r>
        <w:rPr>
          <w:rFonts w:ascii="SimSun" w:hAnsi="SimSun" w:eastAsia="SimSun"/>
          <w:b w:val="0"/>
          <w:i w:val="0"/>
          <w:color w:val="000000"/>
          <w:sz w:val="30"/>
        </w:rPr>
        <w:t>：</w:t>
      </w:r>
      <w:r>
        <w:rPr>
          <w:rFonts w:ascii="Times New Roman" w:hAnsi="Times New Roman" w:eastAsia="Times New Roman"/>
          <w:b/>
          <w:i w:val="0"/>
          <w:color w:val="000000"/>
          <w:sz w:val="30"/>
        </w:rPr>
        <w:t>Wang Qitao</w:t>
      </w:r>
    </w:p>
    <w:p>
      <w:pPr>
        <w:autoSpaceDN w:val="0"/>
        <w:autoSpaceDE w:val="0"/>
        <w:widowControl/>
        <w:spacing w:line="332" w:lineRule="exact" w:before="830" w:after="0"/>
        <w:ind w:left="0" w:right="2410" w:firstLine="0"/>
        <w:jc w:val="right"/>
      </w:pPr>
      <w:r>
        <w:rPr>
          <w:rFonts w:ascii="Times New Roman" w:hAnsi="Times New Roman" w:eastAsia="Times New Roman"/>
          <w:b/>
          <w:i w:val="0"/>
          <w:color w:val="000000"/>
          <w:sz w:val="30"/>
        </w:rPr>
        <w:t>Supervisor</w:t>
      </w:r>
      <w:r>
        <w:rPr>
          <w:rFonts w:ascii="SimSun" w:hAnsi="SimSun" w:eastAsia="SimSun"/>
          <w:b w:val="0"/>
          <w:i w:val="0"/>
          <w:color w:val="000000"/>
          <w:sz w:val="30"/>
        </w:rPr>
        <w:t>：</w:t>
      </w:r>
      <w:r>
        <w:rPr>
          <w:rFonts w:ascii="Times New Roman" w:hAnsi="Times New Roman" w:eastAsia="Times New Roman"/>
          <w:b/>
          <w:i w:val="0"/>
          <w:color w:val="000000"/>
          <w:sz w:val="30"/>
        </w:rPr>
        <w:t>Prof. Ding Hao</w:t>
      </w:r>
    </w:p>
    <w:p>
      <w:pPr>
        <w:autoSpaceDN w:val="0"/>
        <w:autoSpaceDE w:val="0"/>
        <w:widowControl/>
        <w:spacing w:line="344" w:lineRule="exact" w:before="2028" w:after="0"/>
        <w:ind w:left="2880" w:right="1872" w:firstLine="0"/>
        <w:jc w:val="center"/>
      </w:pPr>
      <w:r>
        <w:rPr>
          <w:rFonts w:ascii="TimesNewRomanPSMT" w:hAnsi="TimesNewRomanPSMT" w:eastAsia="TimesNewRomanPSMT"/>
          <w:b w:val="0"/>
          <w:i w:val="0"/>
          <w:color w:val="000000"/>
          <w:sz w:val="30"/>
        </w:rPr>
        <w:t xml:space="preserve">School of Economics &amp; Management </w:t>
      </w:r>
      <w:r>
        <w:br/>
      </w:r>
      <w:r>
        <w:rPr>
          <w:rFonts w:ascii="TimesNewRomanPSMT" w:hAnsi="TimesNewRomanPSMT" w:eastAsia="TimesNewRomanPSMT"/>
          <w:b w:val="0"/>
          <w:i w:val="0"/>
          <w:color w:val="000000"/>
          <w:sz w:val="30"/>
        </w:rPr>
        <w:t>China University of Petroleum (EastChina)</w:t>
      </w:r>
    </w:p>
    <w:p>
      <w:pPr>
        <w:autoSpaceDN w:val="0"/>
        <w:tabs>
          <w:tab w:pos="1240" w:val="left"/>
        </w:tabs>
        <w:autoSpaceDE w:val="0"/>
        <w:widowControl/>
        <w:spacing w:line="240" w:lineRule="auto" w:before="3070"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1440" w:right="1440" w:bottom="170" w:left="420" w:header="720" w:footer="720" w:gutter="0"/>
          <w:cols/>
          <w:docGrid w:linePitch="360"/>
        </w:sectPr>
      </w:pPr>
    </w:p>
    <w:p>
      <w:pPr>
        <w:autoSpaceDN w:val="0"/>
        <w:autoSpaceDE w:val="0"/>
        <w:widowControl/>
        <w:spacing w:line="220" w:lineRule="exact" w:before="0" w:after="514"/>
        <w:ind w:left="0" w:right="0"/>
      </w:pPr>
    </w:p>
    <w:p>
      <w:pPr>
        <w:autoSpaceDN w:val="0"/>
        <w:tabs>
          <w:tab w:pos="5854" w:val="left"/>
        </w:tabs>
        <w:autoSpaceDE w:val="0"/>
        <w:widowControl/>
        <w:spacing w:line="185" w:lineRule="auto" w:before="0" w:after="0"/>
        <w:ind w:left="4892" w:right="0" w:firstLine="0"/>
        <w:jc w:val="lef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autoSpaceDE w:val="0"/>
        <w:widowControl/>
        <w:spacing w:line="466" w:lineRule="exact" w:before="302" w:after="0"/>
        <w:ind w:left="996" w:right="0" w:firstLine="480"/>
        <w:jc w:val="left"/>
      </w:pPr>
      <w:r>
        <w:rPr>
          <w:rFonts w:ascii="SimSun" w:hAnsi="SimSun" w:eastAsia="SimSun"/>
          <w:b w:val="0"/>
          <w:i w:val="0"/>
          <w:color w:val="000000"/>
          <w:sz w:val="24"/>
        </w:rPr>
        <w:t>目前，地铁施工风险管理的主要研究方法为结合国内相关工程，运用引进的国外先</w:t>
      </w:r>
      <w:r>
        <w:rPr>
          <w:rFonts w:ascii="SimSun" w:hAnsi="SimSun" w:eastAsia="SimSun"/>
          <w:b w:val="0"/>
          <w:i w:val="0"/>
          <w:color w:val="000000"/>
          <w:sz w:val="24"/>
        </w:rPr>
        <w:t>进风险管理理念对风险进行辨识、分析、评估、控制等各个方面进行探索，取得了较多</w:t>
      </w:r>
      <w:r>
        <w:rPr>
          <w:rFonts w:ascii="SimSun" w:hAnsi="SimSun" w:eastAsia="SimSun"/>
          <w:b w:val="0"/>
          <w:i w:val="0"/>
          <w:color w:val="000000"/>
          <w:sz w:val="24"/>
        </w:rPr>
        <w:t>的研究数据。随着我国各大城市城市轨道交通的规划及建设，越来越多的城市采用复合</w:t>
      </w:r>
      <w:r>
        <w:rPr>
          <w:rFonts w:ascii="SimSun" w:hAnsi="SimSun" w:eastAsia="SimSun"/>
          <w:b w:val="0"/>
          <w:i w:val="0"/>
          <w:color w:val="000000"/>
          <w:sz w:val="24"/>
        </w:rPr>
        <w:t>式盾构施工，但是在硬岩地层中全面的使用盾构机，需要在尝试过程中不断的研究总结，</w:t>
      </w:r>
      <w:r>
        <w:rPr>
          <w:rFonts w:ascii="SimSun" w:hAnsi="SimSun" w:eastAsia="SimSun"/>
          <w:b w:val="0"/>
          <w:i w:val="0"/>
          <w:color w:val="000000"/>
          <w:sz w:val="24"/>
        </w:rPr>
        <w:t>相信随着研究的深入，复合式盾构施工将会有更加广阔的应用。</w:t>
      </w:r>
    </w:p>
    <w:p>
      <w:pPr>
        <w:autoSpaceDN w:val="0"/>
        <w:autoSpaceDE w:val="0"/>
        <w:widowControl/>
        <w:spacing w:line="468" w:lineRule="exact" w:before="0" w:after="0"/>
        <w:ind w:left="996" w:right="120" w:firstLine="480"/>
        <w:jc w:val="both"/>
      </w:pPr>
      <w:r>
        <w:rPr>
          <w:rFonts w:ascii="SimSun" w:hAnsi="SimSun" w:eastAsia="SimSun"/>
          <w:b w:val="0"/>
          <w:i w:val="0"/>
          <w:color w:val="000000"/>
          <w:sz w:val="24"/>
        </w:rPr>
        <w:t>本文通过概述目前城市轨道交通区间隧道施工现状，尤其是对城市轨道交通建设中</w:t>
      </w:r>
      <w:r>
        <w:rPr>
          <w:rFonts w:ascii="SimSun" w:hAnsi="SimSun" w:eastAsia="SimSun"/>
          <w:b w:val="0"/>
          <w:i w:val="0"/>
          <w:color w:val="000000"/>
          <w:sz w:val="24"/>
        </w:rPr>
        <w:t>长距离硬岩隧道施工的应用情况进行分析，概述长距离硬岩隧道复合式盾构施工风险辨</w:t>
      </w:r>
      <w:r>
        <w:rPr>
          <w:rFonts w:ascii="SimSun" w:hAnsi="SimSun" w:eastAsia="SimSun"/>
          <w:b w:val="0"/>
          <w:i w:val="0"/>
          <w:color w:val="000000"/>
          <w:sz w:val="24"/>
        </w:rPr>
        <w:t>识、分析、评估和控制的风险管理基本理论，从而提出复合式盾构施工管理施工风险研</w:t>
      </w:r>
      <w:r>
        <w:rPr>
          <w:rFonts w:ascii="SimSun" w:hAnsi="SimSun" w:eastAsia="SimSun"/>
          <w:b w:val="0"/>
          <w:i w:val="0"/>
          <w:color w:val="000000"/>
          <w:sz w:val="24"/>
        </w:rPr>
        <w:t>究的重要性。结合青岛地铁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号线的水文地质条件，研究青岛地铁区间隧道工程的特点</w:t>
      </w:r>
      <w:r>
        <w:rPr>
          <w:rFonts w:ascii="SimSun" w:hAnsi="SimSun" w:eastAsia="SimSun"/>
          <w:b w:val="0"/>
          <w:i w:val="0"/>
          <w:color w:val="000000"/>
          <w:sz w:val="24"/>
        </w:rPr>
        <w:t>及现阶段在硬岩地层中复合式盾构施工的风险，对风险进行识别，包括地质、环境、设</w:t>
      </w:r>
      <w:r>
        <w:rPr>
          <w:rFonts w:ascii="SimSun" w:hAnsi="SimSun" w:eastAsia="SimSun"/>
          <w:b w:val="0"/>
          <w:i w:val="0"/>
          <w:color w:val="000000"/>
          <w:sz w:val="24"/>
        </w:rPr>
        <w:t>备本身等方面的风险，特别是高强度硬岩地层掘进效率低下、刀盘刀具磨损严重、盾体</w:t>
      </w:r>
      <w:r>
        <w:rPr>
          <w:rFonts w:ascii="SimSun" w:hAnsi="SimSun" w:eastAsia="SimSun"/>
          <w:b w:val="0"/>
          <w:i w:val="0"/>
          <w:color w:val="000000"/>
          <w:sz w:val="24"/>
        </w:rPr>
        <w:t>卡机等硬岩地层特有风险问题。在风险辨识的基础上，使用模糊综合评价模型对长距离</w:t>
      </w:r>
      <w:r>
        <w:rPr>
          <w:rFonts w:ascii="SimSun" w:hAnsi="SimSun" w:eastAsia="SimSun"/>
          <w:b w:val="0"/>
          <w:i w:val="0"/>
          <w:color w:val="000000"/>
          <w:sz w:val="24"/>
        </w:rPr>
        <w:t>硬岩地层复合式盾构隧道施工风险进行评价，通过计算分析，得出对长距离硬岩地层复</w:t>
      </w:r>
      <w:r>
        <w:rPr>
          <w:rFonts w:ascii="SimSun" w:hAnsi="SimSun" w:eastAsia="SimSun"/>
          <w:b w:val="0"/>
          <w:i w:val="0"/>
          <w:color w:val="000000"/>
          <w:sz w:val="24"/>
        </w:rPr>
        <w:t>合式隧道盾构施工阶段的风险严重程度。同时根据风险评价结果，研究制定了复合式盾</w:t>
      </w:r>
      <w:r>
        <w:rPr>
          <w:rFonts w:ascii="SimSun" w:hAnsi="SimSun" w:eastAsia="SimSun"/>
          <w:b w:val="0"/>
          <w:i w:val="0"/>
          <w:color w:val="000000"/>
          <w:sz w:val="24"/>
        </w:rPr>
        <w:t>构在长距离硬岩地层地铁隧道施工阶段典型风险的应对措施，包括设备优化改进、注浆</w:t>
      </w:r>
      <w:r>
        <w:rPr>
          <w:rFonts w:ascii="SimSun" w:hAnsi="SimSun" w:eastAsia="SimSun"/>
          <w:b w:val="0"/>
          <w:i w:val="0"/>
          <w:color w:val="000000"/>
          <w:sz w:val="24"/>
        </w:rPr>
        <w:t>加固、掘进参数控制、监控量测等措施，有利的提高了地铁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号线盾构施工的安全性。</w:t>
      </w:r>
    </w:p>
    <w:p>
      <w:pPr>
        <w:autoSpaceDN w:val="0"/>
        <w:autoSpaceDE w:val="0"/>
        <w:widowControl/>
        <w:spacing w:line="462" w:lineRule="exact" w:before="0" w:after="0"/>
        <w:ind w:left="996" w:right="140" w:firstLine="480"/>
        <w:jc w:val="both"/>
      </w:pPr>
      <w:r>
        <w:rPr>
          <w:rFonts w:ascii="SimSun" w:hAnsi="SimSun" w:eastAsia="SimSun"/>
          <w:b w:val="0"/>
          <w:i w:val="0"/>
          <w:color w:val="000000"/>
          <w:sz w:val="24"/>
        </w:rPr>
        <w:t>通过对硬岩地层中复合式盾构施工的风险管理识别、评估、控制措施研究，有利于</w:t>
      </w:r>
      <w:r>
        <w:rPr>
          <w:rFonts w:ascii="SimSun" w:hAnsi="SimSun" w:eastAsia="SimSun"/>
          <w:b w:val="0"/>
          <w:i w:val="0"/>
          <w:color w:val="000000"/>
          <w:sz w:val="24"/>
        </w:rPr>
        <w:t>提高复合式盾构机在硬岩地层施工中的针对性风险管控能力，从而提高企业的社会和经</w:t>
      </w:r>
      <w:r>
        <w:rPr>
          <w:rFonts w:ascii="SimSun" w:hAnsi="SimSun" w:eastAsia="SimSun"/>
          <w:b w:val="0"/>
          <w:i w:val="0"/>
          <w:color w:val="000000"/>
          <w:sz w:val="24"/>
        </w:rPr>
        <w:t>济效益。长距离硬岩隧道复合式盾构施工风险管理研究对轨道交通各参建单位规避风险</w:t>
      </w:r>
      <w:r>
        <w:rPr>
          <w:rFonts w:ascii="SimSun" w:hAnsi="SimSun" w:eastAsia="SimSun"/>
          <w:b w:val="0"/>
          <w:i w:val="0"/>
          <w:color w:val="000000"/>
          <w:sz w:val="24"/>
        </w:rPr>
        <w:t>具有重要的工程应用价值。</w:t>
      </w:r>
    </w:p>
    <w:p>
      <w:pPr>
        <w:autoSpaceDN w:val="0"/>
        <w:autoSpaceDE w:val="0"/>
        <w:widowControl/>
        <w:spacing w:line="240" w:lineRule="exact" w:before="228" w:after="0"/>
        <w:ind w:left="0" w:right="0" w:firstLine="0"/>
        <w:jc w:val="center"/>
      </w:pPr>
      <w:r>
        <w:rPr>
          <w:rFonts w:ascii="SimHei" w:hAnsi="SimHei" w:eastAsia="SimHei"/>
          <w:b w:val="0"/>
          <w:i w:val="0"/>
          <w:color w:val="000000"/>
          <w:sz w:val="24"/>
        </w:rPr>
        <w:t>关键词：</w:t>
      </w:r>
      <w:r>
        <w:rPr>
          <w:rFonts w:ascii="SimSun" w:hAnsi="SimSun" w:eastAsia="SimSun"/>
          <w:b w:val="0"/>
          <w:i w:val="0"/>
          <w:color w:val="000000"/>
          <w:sz w:val="24"/>
        </w:rPr>
        <w:t>硬岩隧道，盾构施工，风险管理，模糊综合评价，应对措施</w:t>
      </w:r>
    </w:p>
    <w:p>
      <w:pPr>
        <w:autoSpaceDN w:val="0"/>
        <w:autoSpaceDE w:val="0"/>
        <w:widowControl/>
        <w:spacing w:line="232" w:lineRule="exact" w:before="3794" w:after="0"/>
        <w:ind w:left="0" w:right="4648" w:firstLine="0"/>
        <w:jc w:val="right"/>
      </w:pPr>
      <w:r>
        <w:rPr>
          <w:rFonts w:ascii="TimesNewRomanPSMT" w:hAnsi="TimesNewRomanPSMT" w:eastAsia="TimesNewRomanPSMT"/>
          <w:b w:val="0"/>
          <w:i w:val="0"/>
          <w:color w:val="000000"/>
          <w:sz w:val="21"/>
        </w:rPr>
        <w:t>i</w:t>
      </w:r>
    </w:p>
    <w:p>
      <w:pPr>
        <w:autoSpaceDN w:val="0"/>
        <w:tabs>
          <w:tab w:pos="1240" w:val="left"/>
        </w:tabs>
        <w:autoSpaceDE w:val="0"/>
        <w:widowControl/>
        <w:spacing w:line="240" w:lineRule="auto" w:before="300"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732" w:right="1276" w:bottom="170" w:left="420" w:header="720" w:footer="720" w:gutter="0"/>
          <w:cols/>
          <w:docGrid w:linePitch="360"/>
        </w:sectPr>
      </w:pPr>
    </w:p>
    <w:p>
      <w:pPr>
        <w:autoSpaceDN w:val="0"/>
        <w:autoSpaceDE w:val="0"/>
        <w:widowControl/>
        <w:spacing w:line="220" w:lineRule="exact" w:before="0" w:after="542"/>
        <w:ind w:left="0" w:right="0"/>
      </w:pPr>
    </w:p>
    <w:p>
      <w:pPr>
        <w:autoSpaceDN w:val="0"/>
        <w:autoSpaceDE w:val="0"/>
        <w:widowControl/>
        <w:spacing w:line="230" w:lineRule="auto" w:before="0" w:after="0"/>
        <w:ind w:left="2404" w:right="0" w:firstLine="0"/>
        <w:jc w:val="left"/>
      </w:pPr>
      <w:r>
        <w:rPr>
          <w:rFonts w:ascii="Times New Roman" w:hAnsi="Times New Roman" w:eastAsia="Times New Roman"/>
          <w:b/>
          <w:i w:val="0"/>
          <w:color w:val="000000"/>
          <w:sz w:val="28"/>
        </w:rPr>
        <w:t>Risk Management of Shield Tunneling in Hard Rock</w:t>
      </w:r>
    </w:p>
    <w:p>
      <w:pPr>
        <w:autoSpaceDN w:val="0"/>
        <w:autoSpaceDE w:val="0"/>
        <w:widowControl/>
        <w:spacing w:line="233" w:lineRule="auto" w:before="172" w:after="0"/>
        <w:ind w:left="0" w:right="2262" w:firstLine="0"/>
        <w:jc w:val="right"/>
      </w:pPr>
      <w:r>
        <w:rPr>
          <w:rFonts w:ascii="Times New Roman" w:hAnsi="Times New Roman" w:eastAsia="Times New Roman"/>
          <w:b/>
          <w:i w:val="0"/>
          <w:color w:val="000000"/>
          <w:sz w:val="28"/>
        </w:rPr>
        <w:t>——Take Metro Line M as an example</w:t>
      </w:r>
    </w:p>
    <w:p>
      <w:pPr>
        <w:autoSpaceDN w:val="0"/>
        <w:autoSpaceDE w:val="0"/>
        <w:widowControl/>
        <w:spacing w:line="452" w:lineRule="exact" w:before="0" w:after="0"/>
        <w:ind w:left="3024" w:right="2160" w:firstLine="0"/>
        <w:jc w:val="center"/>
      </w:pPr>
      <w:r>
        <w:rPr>
          <w:rFonts w:ascii="TimesNewRomanPSMT" w:hAnsi="TimesNewRomanPSMT" w:eastAsia="TimesNewRomanPSMT"/>
          <w:b w:val="0"/>
          <w:i w:val="0"/>
          <w:color w:val="000000"/>
          <w:sz w:val="24"/>
        </w:rPr>
        <w:t xml:space="preserve">Wang Qitao(Master of Engineering Management) </w:t>
      </w:r>
      <w:r>
        <w:br/>
      </w:r>
      <w:r>
        <w:rPr>
          <w:rFonts w:ascii="TimesNewRomanPSMT" w:hAnsi="TimesNewRomanPSMT" w:eastAsia="TimesNewRomanPSMT"/>
          <w:b w:val="0"/>
          <w:i w:val="0"/>
          <w:color w:val="000000"/>
          <w:sz w:val="24"/>
        </w:rPr>
        <w:t xml:space="preserve">Directed by Prof. Ding Hao </w:t>
      </w:r>
      <w:r>
        <w:br/>
      </w:r>
      <w:r>
        <w:rPr>
          <w:rFonts w:ascii="Times New Roman" w:hAnsi="Times New Roman" w:eastAsia="Times New Roman"/>
          <w:b/>
          <w:i w:val="0"/>
          <w:color w:val="000000"/>
          <w:sz w:val="32"/>
        </w:rPr>
        <w:t>Abstract</w:t>
      </w:r>
    </w:p>
    <w:p>
      <w:pPr>
        <w:autoSpaceDN w:val="0"/>
        <w:autoSpaceDE w:val="0"/>
        <w:widowControl/>
        <w:spacing w:line="414" w:lineRule="exact" w:before="46" w:after="0"/>
        <w:ind w:left="996" w:right="20" w:firstLine="480"/>
        <w:jc w:val="both"/>
      </w:pPr>
      <w:r>
        <w:rPr>
          <w:rFonts w:ascii="TimesNewRomanPSMT" w:hAnsi="TimesNewRomanPSMT" w:eastAsia="TimesNewRomanPSMT"/>
          <w:b w:val="0"/>
          <w:i w:val="0"/>
          <w:color w:val="000000"/>
          <w:sz w:val="24"/>
        </w:rPr>
        <w:t xml:space="preserve">At present, the main research method of subway construction risk management is </w:t>
      </w:r>
      <w:r>
        <w:rPr>
          <w:rFonts w:ascii="TimesNewRomanPSMT" w:hAnsi="TimesNewRomanPSMT" w:eastAsia="TimesNewRomanPSMT"/>
          <w:b w:val="0"/>
          <w:i w:val="0"/>
          <w:color w:val="000000"/>
          <w:sz w:val="24"/>
        </w:rPr>
        <w:t xml:space="preserve">combining domestic related projects, the advanced risk management concepts introduced </w:t>
      </w:r>
      <w:r>
        <w:rPr>
          <w:rFonts w:ascii="TimesNewRomanPSMT" w:hAnsi="TimesNewRomanPSMT" w:eastAsia="TimesNewRomanPSMT"/>
          <w:b w:val="0"/>
          <w:i w:val="0"/>
          <w:color w:val="000000"/>
          <w:sz w:val="24"/>
        </w:rPr>
        <w:t xml:space="preserve">from abroad are used to identify, analyze, evaluate and control risks, and more research data </w:t>
      </w:r>
      <w:r>
        <w:rPr>
          <w:rFonts w:ascii="TimesNewRomanPSMT" w:hAnsi="TimesNewRomanPSMT" w:eastAsia="TimesNewRomanPSMT"/>
          <w:b w:val="0"/>
          <w:i w:val="0"/>
          <w:color w:val="000000"/>
          <w:sz w:val="24"/>
        </w:rPr>
        <w:t xml:space="preserve">are obtained. With the planning and construction of urban rail transit in major cities in China, </w:t>
      </w:r>
      <w:r>
        <w:rPr>
          <w:rFonts w:ascii="TimesNewRomanPSMT" w:hAnsi="TimesNewRomanPSMT" w:eastAsia="TimesNewRomanPSMT"/>
          <w:b w:val="0"/>
          <w:i w:val="0"/>
          <w:color w:val="000000"/>
          <w:sz w:val="24"/>
        </w:rPr>
        <w:t xml:space="preserve">more and more cities adopt composite shield construction, but the comprehensive use of </w:t>
      </w:r>
      <w:r>
        <w:rPr>
          <w:rFonts w:ascii="TimesNewRomanPSMT" w:hAnsi="TimesNewRomanPSMT" w:eastAsia="TimesNewRomanPSMT"/>
          <w:b w:val="0"/>
          <w:i w:val="0"/>
          <w:color w:val="000000"/>
          <w:sz w:val="24"/>
        </w:rPr>
        <w:t xml:space="preserve">shield machine in hard rock stratum needs continuous research and summary in the trial </w:t>
      </w:r>
      <w:r>
        <w:rPr>
          <w:rFonts w:ascii="TimesNewRomanPSMT" w:hAnsi="TimesNewRomanPSMT" w:eastAsia="TimesNewRomanPSMT"/>
          <w:b w:val="0"/>
          <w:i w:val="0"/>
          <w:color w:val="000000"/>
          <w:sz w:val="24"/>
        </w:rPr>
        <w:t xml:space="preserve">process. It is believed that with the deepening of research, composite shield construction will </w:t>
      </w:r>
      <w:r>
        <w:rPr>
          <w:rFonts w:ascii="TimesNewRomanPSMT" w:hAnsi="TimesNewRomanPSMT" w:eastAsia="TimesNewRomanPSMT"/>
          <w:b w:val="0"/>
          <w:i w:val="0"/>
          <w:color w:val="000000"/>
          <w:sz w:val="24"/>
        </w:rPr>
        <w:t>have a broader application.</w:t>
      </w:r>
    </w:p>
    <w:p>
      <w:pPr>
        <w:autoSpaceDN w:val="0"/>
        <w:autoSpaceDE w:val="0"/>
        <w:widowControl/>
        <w:spacing w:line="414" w:lineRule="exact" w:before="0" w:after="0"/>
        <w:ind w:left="996" w:right="22" w:firstLine="480"/>
        <w:jc w:val="both"/>
      </w:pPr>
      <w:r>
        <w:rPr>
          <w:rFonts w:ascii="TimesNewRomanPSMT" w:hAnsi="TimesNewRomanPSMT" w:eastAsia="TimesNewRomanPSMT"/>
          <w:b w:val="0"/>
          <w:i w:val="0"/>
          <w:color w:val="000000"/>
          <w:sz w:val="24"/>
        </w:rPr>
        <w:t xml:space="preserve">This paper Outlines the present status of the tunnel construction in urban rail transit, </w:t>
      </w:r>
      <w:r>
        <w:rPr>
          <w:rFonts w:ascii="TimesNewRomanPSMT" w:hAnsi="TimesNewRomanPSMT" w:eastAsia="TimesNewRomanPSMT"/>
          <w:b w:val="0"/>
          <w:i w:val="0"/>
          <w:color w:val="000000"/>
          <w:sz w:val="24"/>
        </w:rPr>
        <w:t xml:space="preserve">especially for long-distance hard rock tunnel construction in the construction of urban rail </w:t>
      </w:r>
      <w:r>
        <w:rPr>
          <w:rFonts w:ascii="TimesNewRomanPSMT" w:hAnsi="TimesNewRomanPSMT" w:eastAsia="TimesNewRomanPSMT"/>
          <w:b w:val="0"/>
          <w:i w:val="0"/>
          <w:color w:val="000000"/>
          <w:sz w:val="24"/>
        </w:rPr>
        <w:t xml:space="preserve">transit are analyzed, the application of an overview of the long-distance hard rock tunnel </w:t>
      </w:r>
      <w:r>
        <w:rPr>
          <w:rFonts w:ascii="TimesNewRomanPSMT" w:hAnsi="TimesNewRomanPSMT" w:eastAsia="TimesNewRomanPSMT"/>
          <w:b w:val="0"/>
          <w:i w:val="0"/>
          <w:color w:val="000000"/>
          <w:sz w:val="24"/>
        </w:rPr>
        <w:t xml:space="preserve">composite shield construction risk identification, analysis, evaluation and control of the basic </w:t>
      </w:r>
      <w:r>
        <w:rPr>
          <w:rFonts w:ascii="TimesNewRomanPSMT" w:hAnsi="TimesNewRomanPSMT" w:eastAsia="TimesNewRomanPSMT"/>
          <w:b w:val="0"/>
          <w:i w:val="0"/>
          <w:color w:val="000000"/>
          <w:sz w:val="24"/>
        </w:rPr>
        <w:t xml:space="preserve">theory of risk management, so as to put forward a combined shield construction management </w:t>
      </w:r>
      <w:r>
        <w:rPr>
          <w:rFonts w:ascii="TimesNewRomanPSMT" w:hAnsi="TimesNewRomanPSMT" w:eastAsia="TimesNewRomanPSMT"/>
          <w:b w:val="0"/>
          <w:i w:val="0"/>
          <w:color w:val="000000"/>
          <w:sz w:val="24"/>
        </w:rPr>
        <w:t xml:space="preserve">of the importance of risk research. Combined with the hydrogeological conditions of Qingdao </w:t>
      </w:r>
      <w:r>
        <w:rPr>
          <w:rFonts w:ascii="TimesNewRomanPSMT" w:hAnsi="TimesNewRomanPSMT" w:eastAsia="TimesNewRomanPSMT"/>
          <w:b w:val="0"/>
          <w:i w:val="0"/>
          <w:color w:val="000000"/>
          <w:sz w:val="24"/>
        </w:rPr>
        <w:t xml:space="preserve">metro line M, this paper studies the characteristics of Qingdao metro tunnel engineering and </w:t>
      </w:r>
      <w:r>
        <w:rPr>
          <w:rFonts w:ascii="TimesNewRomanPSMT" w:hAnsi="TimesNewRomanPSMT" w:eastAsia="TimesNewRomanPSMT"/>
          <w:b w:val="0"/>
          <w:i w:val="0"/>
          <w:color w:val="000000"/>
          <w:sz w:val="24"/>
        </w:rPr>
        <w:t xml:space="preserve">the risks of composite shield construction in hard rock stratum at the present stage, and </w:t>
      </w:r>
      <w:r>
        <w:rPr>
          <w:rFonts w:ascii="TimesNewRomanPSMT" w:hAnsi="TimesNewRomanPSMT" w:eastAsia="TimesNewRomanPSMT"/>
          <w:b w:val="0"/>
          <w:i w:val="0"/>
          <w:color w:val="000000"/>
          <w:sz w:val="24"/>
        </w:rPr>
        <w:t xml:space="preserve">identifies the risks, including geological, environmental and equipment risks , especially the </w:t>
      </w:r>
      <w:r>
        <w:rPr>
          <w:rFonts w:ascii="TimesNewRomanPSMT" w:hAnsi="TimesNewRomanPSMT" w:eastAsia="TimesNewRomanPSMT"/>
          <w:b w:val="0"/>
          <w:i w:val="0"/>
          <w:color w:val="000000"/>
          <w:sz w:val="24"/>
        </w:rPr>
        <w:t xml:space="preserve">low tunneling efficiency of high-strength hard rock strata, severe cutter wear, shield body </w:t>
      </w:r>
      <w:r>
        <w:rPr>
          <w:rFonts w:ascii="TimesNewRomanPSMT" w:hAnsi="TimesNewRomanPSMT" w:eastAsia="TimesNewRomanPSMT"/>
          <w:b w:val="0"/>
          <w:i w:val="0"/>
          <w:color w:val="000000"/>
          <w:sz w:val="24"/>
        </w:rPr>
        <w:t xml:space="preserve">stuck and other specific risks. On the basis of risk identification, fuzzy comprehensive </w:t>
      </w:r>
      <w:r>
        <w:rPr>
          <w:rFonts w:ascii="TimesNewRomanPSMT" w:hAnsi="TimesNewRomanPSMT" w:eastAsia="TimesNewRomanPSMT"/>
          <w:b w:val="0"/>
          <w:i w:val="0"/>
          <w:color w:val="000000"/>
          <w:sz w:val="24"/>
        </w:rPr>
        <w:t xml:space="preserve">evaluation model is used to evaluate the construction risk of long distance hard rock </w:t>
      </w:r>
      <w:r>
        <w:rPr>
          <w:rFonts w:ascii="TimesNewRomanPSMT" w:hAnsi="TimesNewRomanPSMT" w:eastAsia="TimesNewRomanPSMT"/>
          <w:b w:val="0"/>
          <w:i w:val="0"/>
          <w:color w:val="000000"/>
          <w:sz w:val="24"/>
        </w:rPr>
        <w:t xml:space="preserve">composite tunnel. Through calculation and analysis, the risk severity of long distance hard </w:t>
      </w:r>
      <w:r>
        <w:rPr>
          <w:rFonts w:ascii="TimesNewRomanPSMT" w:hAnsi="TimesNewRomanPSMT" w:eastAsia="TimesNewRomanPSMT"/>
          <w:b w:val="0"/>
          <w:i w:val="0"/>
          <w:color w:val="000000"/>
          <w:sz w:val="24"/>
        </w:rPr>
        <w:t xml:space="preserve">rock composite tunnel shield construction stage is obtained. At the same time, according to </w:t>
      </w:r>
      <w:r>
        <w:rPr>
          <w:rFonts w:ascii="TimesNewRomanPSMT" w:hAnsi="TimesNewRomanPSMT" w:eastAsia="TimesNewRomanPSMT"/>
          <w:b w:val="0"/>
          <w:i w:val="0"/>
          <w:color w:val="000000"/>
          <w:sz w:val="24"/>
        </w:rPr>
        <w:t xml:space="preserve">the risk evaluation results, the typical risk response measures of composite shield in the </w:t>
      </w:r>
      <w:r>
        <w:rPr>
          <w:rFonts w:ascii="TimesNewRomanPSMT" w:hAnsi="TimesNewRomanPSMT" w:eastAsia="TimesNewRomanPSMT"/>
          <w:b w:val="0"/>
          <w:i w:val="0"/>
          <w:color w:val="000000"/>
          <w:sz w:val="24"/>
        </w:rPr>
        <w:t xml:space="preserve">construction stage of long distance hard rock stratum subway tunnel are studied and </w:t>
      </w:r>
      <w:r>
        <w:rPr>
          <w:rFonts w:ascii="TimesNewRomanPSMT" w:hAnsi="TimesNewRomanPSMT" w:eastAsia="TimesNewRomanPSMT"/>
          <w:b w:val="0"/>
          <w:i w:val="0"/>
          <w:color w:val="000000"/>
          <w:sz w:val="24"/>
        </w:rPr>
        <w:t xml:space="preserve">formulated, including equipment optimization and improvement, grouting reinforcement, </w:t>
      </w:r>
      <w:r>
        <w:rPr>
          <w:rFonts w:ascii="TimesNewRomanPSMT" w:hAnsi="TimesNewRomanPSMT" w:eastAsia="TimesNewRomanPSMT"/>
          <w:b w:val="0"/>
          <w:i w:val="0"/>
          <w:color w:val="000000"/>
          <w:sz w:val="24"/>
        </w:rPr>
        <w:t xml:space="preserve">driving parameter control, monitoring and measurement, etc., which can effectively improve </w:t>
      </w:r>
      <w:r>
        <w:rPr>
          <w:rFonts w:ascii="TimesNewRomanPSMT" w:hAnsi="TimesNewRomanPSMT" w:eastAsia="TimesNewRomanPSMT"/>
          <w:b w:val="0"/>
          <w:i w:val="0"/>
          <w:color w:val="000000"/>
          <w:sz w:val="24"/>
        </w:rPr>
        <w:t>the safety of the shield construction of subway Line M.</w:t>
      </w:r>
    </w:p>
    <w:p>
      <w:pPr>
        <w:autoSpaceDN w:val="0"/>
        <w:tabs>
          <w:tab w:pos="5474" w:val="left"/>
        </w:tabs>
        <w:autoSpaceDE w:val="0"/>
        <w:widowControl/>
        <w:spacing w:line="300" w:lineRule="exact" w:before="114" w:after="0"/>
        <w:ind w:left="1476" w:right="0" w:firstLine="0"/>
        <w:jc w:val="left"/>
      </w:pPr>
      <w:r>
        <w:rPr>
          <w:rFonts w:ascii="TimesNewRomanPSMT" w:hAnsi="TimesNewRomanPSMT" w:eastAsia="TimesNewRomanPSMT"/>
          <w:b w:val="0"/>
          <w:i w:val="0"/>
          <w:color w:val="000000"/>
          <w:sz w:val="24"/>
        </w:rPr>
        <w:t xml:space="preserve">Through the risk management identification, evaluation and control measures research of </w:t>
      </w:r>
      <w:r>
        <w:rPr>
          <w:rFonts w:ascii="TimesNewRomanPSMT" w:hAnsi="TimesNewRomanPSMT" w:eastAsia="TimesNewRomanPSMT"/>
          <w:b w:val="0"/>
          <w:i w:val="0"/>
          <w:color w:val="000000"/>
          <w:sz w:val="21"/>
        </w:rPr>
        <w:t>ii</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760" w:right="1362" w:bottom="170" w:left="420"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84" w:lineRule="exact" w:before="0" w:after="0"/>
        <w:ind w:left="996" w:right="20" w:firstLine="0"/>
        <w:jc w:val="both"/>
      </w:pPr>
      <w:r>
        <w:rPr>
          <w:rFonts w:ascii="TimesNewRomanPSMT" w:hAnsi="TimesNewRomanPSMT" w:eastAsia="TimesNewRomanPSMT"/>
          <w:b w:val="0"/>
          <w:i w:val="0"/>
          <w:color w:val="000000"/>
          <w:sz w:val="24"/>
        </w:rPr>
        <w:t xml:space="preserve">composite shield construction in hard rock stratum, it is beneficial to improve the targeted risk </w:t>
      </w:r>
      <w:r>
        <w:rPr>
          <w:rFonts w:ascii="TimesNewRomanPSMT" w:hAnsi="TimesNewRomanPSMT" w:eastAsia="TimesNewRomanPSMT"/>
          <w:b w:val="0"/>
          <w:i w:val="0"/>
          <w:color w:val="000000"/>
          <w:sz w:val="24"/>
        </w:rPr>
        <w:t xml:space="preserve">control ability of composite shield construction in hard rock stratum, so as to improve the </w:t>
      </w:r>
      <w:r>
        <w:rPr>
          <w:rFonts w:ascii="TimesNewRomanPSMT" w:hAnsi="TimesNewRomanPSMT" w:eastAsia="TimesNewRomanPSMT"/>
          <w:b w:val="0"/>
          <w:i w:val="0"/>
          <w:color w:val="000000"/>
          <w:sz w:val="24"/>
        </w:rPr>
        <w:t xml:space="preserve">social and economic benefits of enterprises. The research on the construction risk </w:t>
      </w:r>
      <w:r>
        <w:rPr>
          <w:rFonts w:ascii="TimesNewRomanPSMT" w:hAnsi="TimesNewRomanPSMT" w:eastAsia="TimesNewRomanPSMT"/>
          <w:b w:val="0"/>
          <w:i w:val="0"/>
          <w:color w:val="000000"/>
          <w:sz w:val="24"/>
        </w:rPr>
        <w:t xml:space="preserve">management of long distance hard rock tunnel with composite shield has important </w:t>
      </w:r>
      <w:r>
        <w:rPr>
          <w:rFonts w:ascii="TimesNewRomanPSMT" w:hAnsi="TimesNewRomanPSMT" w:eastAsia="TimesNewRomanPSMT"/>
          <w:b w:val="0"/>
          <w:i w:val="0"/>
          <w:color w:val="000000"/>
          <w:sz w:val="24"/>
        </w:rPr>
        <w:t>engineering application value for each participating unit of rail transit to avoid the risk.</w:t>
      </w:r>
    </w:p>
    <w:p>
      <w:pPr>
        <w:autoSpaceDN w:val="0"/>
        <w:tabs>
          <w:tab w:pos="1476" w:val="left"/>
        </w:tabs>
        <w:autoSpaceDE w:val="0"/>
        <w:widowControl/>
        <w:spacing w:line="414" w:lineRule="exact" w:before="0" w:after="0"/>
        <w:ind w:left="996" w:right="0" w:firstLine="0"/>
        <w:jc w:val="left"/>
      </w:pPr>
      <w:r>
        <w:tab/>
      </w:r>
      <w:r>
        <w:rPr>
          <w:rFonts w:ascii="Times New Roman" w:hAnsi="Times New Roman" w:eastAsia="Times New Roman"/>
          <w:b/>
          <w:i w:val="0"/>
          <w:color w:val="000000"/>
          <w:sz w:val="24"/>
        </w:rPr>
        <w:t>Key words</w:t>
      </w:r>
      <w:r>
        <w:rPr>
          <w:rFonts w:ascii="TimesNewRomanPSMT" w:hAnsi="TimesNewRomanPSMT" w:eastAsia="TimesNewRomanPSMT"/>
          <w:b w:val="0"/>
          <w:i w:val="0"/>
          <w:color w:val="000000"/>
          <w:sz w:val="24"/>
        </w:rPr>
        <w:t xml:space="preserve">: Hard rock tunnel, Shield construction, Risk management, Fuzzy Synthetic </w:t>
      </w:r>
      <w:r>
        <w:rPr>
          <w:rFonts w:ascii="TimesNewRomanPSMT" w:hAnsi="TimesNewRomanPSMT" w:eastAsia="TimesNewRomanPSMT"/>
          <w:b w:val="0"/>
          <w:i w:val="0"/>
          <w:color w:val="000000"/>
          <w:sz w:val="24"/>
        </w:rPr>
        <w:t>Evaluation, Countermeasures</w:t>
      </w:r>
    </w:p>
    <w:p>
      <w:pPr>
        <w:autoSpaceDN w:val="0"/>
        <w:autoSpaceDE w:val="0"/>
        <w:widowControl/>
        <w:spacing w:line="232" w:lineRule="exact" w:before="11512" w:after="0"/>
        <w:ind w:left="0" w:right="4506" w:firstLine="0"/>
        <w:jc w:val="right"/>
      </w:pPr>
      <w:r>
        <w:rPr>
          <w:rFonts w:ascii="TimesNewRomanPSMT" w:hAnsi="TimesNewRomanPSMT" w:eastAsia="TimesNewRomanPSMT"/>
          <w:b w:val="0"/>
          <w:i w:val="0"/>
          <w:color w:val="000000"/>
          <w:sz w:val="21"/>
        </w:rPr>
        <w:t>iii</w:t>
      </w:r>
    </w:p>
    <w:p>
      <w:pPr>
        <w:autoSpaceDN w:val="0"/>
        <w:tabs>
          <w:tab w:pos="1240" w:val="left"/>
        </w:tabs>
        <w:autoSpaceDE w:val="0"/>
        <w:widowControl/>
        <w:spacing w:line="240" w:lineRule="auto" w:before="300"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712" w:right="1362"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320"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w:t>
      </w:r>
      <w:r>
        <w:rPr>
          <w:rFonts w:ascii="Times New Roman" w:hAnsi="Times New Roman" w:eastAsia="Times New Roman"/>
          <w:b w:val="0"/>
          <w:i w:val="0"/>
          <w:color w:val="000000"/>
          <w:sz w:val="28"/>
        </w:rPr>
        <w:t>1</w:t>
      </w:r>
      <w:r>
        <w:rPr>
          <w:rFonts w:ascii="宋体" w:hAnsi="宋体" w:eastAsia="宋体"/>
          <w:b w:val="0"/>
          <w:i w:val="0"/>
          <w:color w:val="000000"/>
          <w:sz w:val="28"/>
        </w:rPr>
        <w:t xml:space="preserve"> 章</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研究背景及意义</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1.1.1 </w:t>
      </w:r>
      <w:r>
        <w:rPr>
          <w:rFonts w:ascii="宋体" w:hAnsi="宋体" w:eastAsia="宋体"/>
          <w:b w:val="0"/>
          <w:i w:val="0"/>
          <w:color w:val="000000"/>
          <w:sz w:val="28"/>
        </w:rPr>
        <w:t>研究背景</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1.1.2 </w:t>
      </w:r>
      <w:r>
        <w:rPr>
          <w:rFonts w:ascii="宋体" w:hAnsi="宋体" w:eastAsia="宋体"/>
          <w:b w:val="0"/>
          <w:i w:val="0"/>
          <w:color w:val="000000"/>
          <w:sz w:val="28"/>
        </w:rPr>
        <w:t>研究目的</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1.1.3 </w:t>
      </w:r>
      <w:r>
        <w:rPr>
          <w:rFonts w:ascii="宋体" w:hAnsi="宋体" w:eastAsia="宋体"/>
          <w:b w:val="0"/>
          <w:i w:val="0"/>
          <w:color w:val="000000"/>
          <w:sz w:val="28"/>
        </w:rPr>
        <w:t>研究意义</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国外研究现状</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国内研究现状</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1.2.3 </w:t>
      </w:r>
      <w:r>
        <w:rPr>
          <w:rFonts w:ascii="宋体" w:hAnsi="宋体" w:eastAsia="宋体"/>
          <w:b w:val="0"/>
          <w:i w:val="0"/>
          <w:color w:val="000000"/>
          <w:sz w:val="28"/>
        </w:rPr>
        <w:t>研究述评</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主要研究内容及方法</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研究内容</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研究方法及技术路线</w:t>
      </w:r>
      <w:r>
        <w:rPr>
          <w:rFonts w:ascii="Times New Roman" w:hAnsi="Times New Roman" w:eastAsia="Times New Roman"/>
          <w:b w:val="0"/>
          <w:i w:val="0"/>
          <w:color w:val="000000"/>
          <w:sz w:val="28"/>
        </w:rPr>
        <w:t xml:space="preserve"> ............................................................... 11</w:t>
      </w:r>
      <w:r>
        <w:rPr>
          <w:rFonts w:ascii="宋体" w:hAnsi="宋体" w:eastAsia="宋体"/>
          <w:b w:val="0"/>
          <w:i w:val="0"/>
          <w:color w:val="000000"/>
          <w:sz w:val="28"/>
        </w:rPr>
        <w:t>第</w:t>
      </w:r>
      <w:r>
        <w:rPr>
          <w:rFonts w:ascii="Times New Roman" w:hAnsi="Times New Roman" w:eastAsia="Times New Roman"/>
          <w:b w:val="0"/>
          <w:i w:val="0"/>
          <w:color w:val="000000"/>
          <w:sz w:val="28"/>
        </w:rPr>
        <w:t>2</w:t>
      </w:r>
      <w:r>
        <w:rPr>
          <w:rFonts w:ascii="宋体" w:hAnsi="宋体" w:eastAsia="宋体"/>
          <w:b w:val="0"/>
          <w:i w:val="0"/>
          <w:color w:val="000000"/>
          <w:sz w:val="28"/>
        </w:rPr>
        <w:t xml:space="preserve"> 章</w:t>
      </w:r>
      <w:r>
        <w:rPr>
          <w:rFonts w:ascii="宋体" w:hAnsi="宋体" w:eastAsia="宋体"/>
          <w:b w:val="0"/>
          <w:i w:val="0"/>
          <w:color w:val="000000"/>
          <w:sz w:val="28"/>
        </w:rPr>
        <w:t>相关理论概述</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盾构施工风险管理理论</w:t>
      </w:r>
      <w:r>
        <w:rPr>
          <w:rFonts w:ascii="Times New Roman" w:hAnsi="Times New Roman" w:eastAsia="Times New Roman"/>
          <w:b w:val="0"/>
          <w:i w:val="0"/>
          <w:color w:val="000000"/>
          <w:sz w:val="28"/>
        </w:rPr>
        <w:t xml:space="preserve">................................................................. 13 </w:t>
      </w:r>
      <w:r>
        <w:rPr>
          <w:rFonts w:ascii="Times New Roman" w:hAnsi="Times New Roman" w:eastAsia="Times New Roman"/>
          <w:b w:val="0"/>
          <w:i w:val="0"/>
          <w:color w:val="000000"/>
          <w:sz w:val="28"/>
        </w:rPr>
        <w:t xml:space="preserve">2.1.1 </w:t>
      </w:r>
      <w:r>
        <w:rPr>
          <w:rFonts w:ascii="宋体" w:hAnsi="宋体" w:eastAsia="宋体"/>
          <w:b w:val="0"/>
          <w:i w:val="0"/>
          <w:color w:val="000000"/>
          <w:sz w:val="28"/>
        </w:rPr>
        <w:t>盾构施工风险管理</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2.1.2 </w:t>
      </w:r>
      <w:r>
        <w:rPr>
          <w:rFonts w:ascii="宋体" w:hAnsi="宋体" w:eastAsia="宋体"/>
          <w:b w:val="0"/>
          <w:i w:val="0"/>
          <w:color w:val="000000"/>
          <w:sz w:val="28"/>
        </w:rPr>
        <w:t>盾构施工风险分类</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不良地质理论</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2.2.1 </w:t>
      </w:r>
      <w:r>
        <w:rPr>
          <w:rFonts w:ascii="宋体" w:hAnsi="宋体" w:eastAsia="宋体"/>
          <w:b w:val="0"/>
          <w:i w:val="0"/>
          <w:color w:val="000000"/>
          <w:sz w:val="28"/>
        </w:rPr>
        <w:t>不良地质</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2.2.2 </w:t>
      </w:r>
      <w:r>
        <w:rPr>
          <w:rFonts w:ascii="宋体" w:hAnsi="宋体" w:eastAsia="宋体"/>
          <w:b w:val="0"/>
          <w:i w:val="0"/>
          <w:color w:val="000000"/>
          <w:sz w:val="28"/>
        </w:rPr>
        <w:t>典型不良地质</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风险管理方法综述</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2.3.1 WBS-RBS</w:t>
      </w:r>
      <w:r>
        <w:rPr>
          <w:rFonts w:ascii="宋体" w:hAnsi="宋体" w:eastAsia="宋体"/>
          <w:b w:val="0"/>
          <w:i w:val="0"/>
          <w:color w:val="000000"/>
          <w:sz w:val="28"/>
        </w:rPr>
        <w:t xml:space="preserve"> 法</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2.3.2 </w:t>
      </w:r>
      <w:r>
        <w:rPr>
          <w:rFonts w:ascii="宋体" w:hAnsi="宋体" w:eastAsia="宋体"/>
          <w:b w:val="0"/>
          <w:i w:val="0"/>
          <w:color w:val="000000"/>
          <w:sz w:val="28"/>
        </w:rPr>
        <w:t>层次分析法</w:t>
      </w:r>
      <w:r>
        <w:rPr>
          <w:rFonts w:ascii="Times New Roman" w:hAnsi="Times New Roman" w:eastAsia="Times New Roman"/>
          <w:b w:val="0"/>
          <w:i w:val="0"/>
          <w:color w:val="000000"/>
          <w:sz w:val="28"/>
        </w:rPr>
        <w:t xml:space="preserve"> ............................................................................... 16 </w:t>
      </w:r>
      <w:r>
        <w:rPr>
          <w:rFonts w:ascii="Times New Roman" w:hAnsi="Times New Roman" w:eastAsia="Times New Roman"/>
          <w:b w:val="0"/>
          <w:i w:val="0"/>
          <w:color w:val="000000"/>
          <w:sz w:val="28"/>
        </w:rPr>
        <w:t xml:space="preserve">2.3.3 </w:t>
      </w:r>
      <w:r>
        <w:rPr>
          <w:rFonts w:ascii="宋体" w:hAnsi="宋体" w:eastAsia="宋体"/>
          <w:b w:val="0"/>
          <w:i w:val="0"/>
          <w:color w:val="000000"/>
          <w:sz w:val="28"/>
        </w:rPr>
        <w:t>模糊综合评价法</w:t>
      </w:r>
      <w:r>
        <w:rPr>
          <w:rFonts w:ascii="Times New Roman" w:hAnsi="Times New Roman" w:eastAsia="Times New Roman"/>
          <w:b w:val="0"/>
          <w:i w:val="0"/>
          <w:color w:val="000000"/>
          <w:sz w:val="28"/>
        </w:rPr>
        <w:t xml:space="preserve"> ....................................................................... 18</w:t>
      </w:r>
      <w:r>
        <w:rPr>
          <w:rFonts w:ascii="宋体" w:hAnsi="宋体" w:eastAsia="宋体"/>
          <w:b w:val="0"/>
          <w:i w:val="0"/>
          <w:color w:val="000000"/>
          <w:sz w:val="28"/>
        </w:rPr>
        <w:t>第</w:t>
      </w:r>
      <w:r>
        <w:rPr>
          <w:rFonts w:ascii="Times New Roman" w:hAnsi="Times New Roman" w:eastAsia="Times New Roman"/>
          <w:b w:val="0"/>
          <w:i w:val="0"/>
          <w:color w:val="000000"/>
          <w:sz w:val="28"/>
        </w:rPr>
        <w:t>3</w:t>
      </w:r>
      <w:r>
        <w:rPr>
          <w:rFonts w:ascii="宋体" w:hAnsi="宋体" w:eastAsia="宋体"/>
          <w:b w:val="0"/>
          <w:i w:val="0"/>
          <w:color w:val="000000"/>
          <w:sz w:val="28"/>
        </w:rPr>
        <w:t xml:space="preserve"> 章</w:t>
      </w:r>
      <w:r>
        <w:rPr>
          <w:rFonts w:ascii="宋体" w:hAnsi="宋体" w:eastAsia="宋体"/>
          <w:b w:val="0"/>
          <w:i w:val="0"/>
          <w:color w:val="000000"/>
          <w:sz w:val="28"/>
        </w:rPr>
        <w:t>硬岩隧道盾构施工风险识别</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盾构施工概述</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盾构机简介</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盾构施工流程</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工程概况</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3.2.1 </w:t>
      </w:r>
      <w:r>
        <w:rPr>
          <w:rFonts w:ascii="宋体" w:hAnsi="宋体" w:eastAsia="宋体"/>
          <w:b w:val="0"/>
          <w:i w:val="0"/>
          <w:color w:val="000000"/>
          <w:sz w:val="28"/>
        </w:rPr>
        <w:t>地铁</w:t>
      </w:r>
      <w:r>
        <w:rPr>
          <w:rFonts w:ascii="Times New Roman" w:hAnsi="Times New Roman" w:eastAsia="Times New Roman"/>
          <w:b w:val="0"/>
          <w:i w:val="0"/>
          <w:color w:val="000000"/>
          <w:sz w:val="28"/>
        </w:rPr>
        <w:t>M</w:t>
      </w:r>
      <w:r>
        <w:rPr>
          <w:rFonts w:ascii="宋体" w:hAnsi="宋体" w:eastAsia="宋体"/>
          <w:b w:val="0"/>
          <w:i w:val="0"/>
          <w:color w:val="000000"/>
          <w:sz w:val="28"/>
        </w:rPr>
        <w:t xml:space="preserve"> 号线概述</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3.2.2 </w:t>
      </w:r>
      <w:r>
        <w:rPr>
          <w:rFonts w:ascii="宋体" w:hAnsi="宋体" w:eastAsia="宋体"/>
          <w:b w:val="0"/>
          <w:i w:val="0"/>
          <w:color w:val="000000"/>
          <w:sz w:val="28"/>
        </w:rPr>
        <w:t>地质及水文情况</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3.2.3 </w:t>
      </w:r>
      <w:r>
        <w:rPr>
          <w:rFonts w:ascii="宋体" w:hAnsi="宋体" w:eastAsia="宋体"/>
          <w:b w:val="0"/>
          <w:i w:val="0"/>
          <w:color w:val="000000"/>
          <w:sz w:val="28"/>
        </w:rPr>
        <w:t>隧道周边环境调查</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硬岩隧道盾构施工风险识别</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3.3.1 </w:t>
      </w:r>
      <w:r>
        <w:rPr>
          <w:rFonts w:ascii="宋体" w:hAnsi="宋体" w:eastAsia="宋体"/>
          <w:b w:val="0"/>
          <w:i w:val="0"/>
          <w:color w:val="000000"/>
          <w:sz w:val="28"/>
        </w:rPr>
        <w:t>盾构施工工序</w:t>
      </w:r>
      <w:r>
        <w:rPr>
          <w:rFonts w:ascii="Times New Roman" w:hAnsi="Times New Roman" w:eastAsia="Times New Roman"/>
          <w:b w:val="0"/>
          <w:i w:val="0"/>
          <w:color w:val="000000"/>
          <w:sz w:val="28"/>
        </w:rPr>
        <w:t>WBS</w:t>
      </w:r>
      <w:r>
        <w:rPr>
          <w:rFonts w:ascii="宋体" w:hAnsi="宋体" w:eastAsia="宋体"/>
          <w:b w:val="0"/>
          <w:i w:val="0"/>
          <w:color w:val="000000"/>
          <w:sz w:val="28"/>
        </w:rPr>
        <w:t xml:space="preserve"> 分解</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3.3.2 </w:t>
      </w:r>
      <w:r>
        <w:rPr>
          <w:rFonts w:ascii="宋体" w:hAnsi="宋体" w:eastAsia="宋体"/>
          <w:b w:val="0"/>
          <w:i w:val="0"/>
          <w:color w:val="000000"/>
          <w:sz w:val="28"/>
        </w:rPr>
        <w:t>盾构施工风险</w:t>
      </w:r>
      <w:r>
        <w:rPr>
          <w:rFonts w:ascii="Times New Roman" w:hAnsi="Times New Roman" w:eastAsia="Times New Roman"/>
          <w:b w:val="0"/>
          <w:i w:val="0"/>
          <w:color w:val="000000"/>
          <w:sz w:val="28"/>
        </w:rPr>
        <w:t>RBS</w:t>
      </w:r>
      <w:r>
        <w:rPr>
          <w:rFonts w:ascii="宋体" w:hAnsi="宋体" w:eastAsia="宋体"/>
          <w:b w:val="0"/>
          <w:i w:val="0"/>
          <w:color w:val="000000"/>
          <w:sz w:val="28"/>
        </w:rPr>
        <w:t xml:space="preserve"> 分解</w:t>
      </w:r>
      <w:r>
        <w:rPr>
          <w:rFonts w:ascii="Times New Roman" w:hAnsi="Times New Roman" w:eastAsia="Times New Roman"/>
          <w:b w:val="0"/>
          <w:i w:val="0"/>
          <w:color w:val="000000"/>
          <w:sz w:val="28"/>
        </w:rPr>
        <w:t xml:space="preserve"> ......................................................... 29</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3.3.3 </w:t>
      </w:r>
      <w:r>
        <w:rPr>
          <w:rFonts w:ascii="宋体" w:hAnsi="宋体" w:eastAsia="宋体"/>
          <w:b w:val="0"/>
          <w:i w:val="0"/>
          <w:color w:val="000000"/>
          <w:sz w:val="28"/>
        </w:rPr>
        <w:t>盾构施工风险</w:t>
      </w:r>
      <w:r>
        <w:rPr>
          <w:rFonts w:ascii="Times New Roman" w:hAnsi="Times New Roman" w:eastAsia="Times New Roman"/>
          <w:b w:val="0"/>
          <w:i w:val="0"/>
          <w:color w:val="000000"/>
          <w:sz w:val="28"/>
        </w:rPr>
        <w:t>WBS-RBS</w:t>
      </w:r>
      <w:r>
        <w:rPr>
          <w:rFonts w:ascii="宋体" w:hAnsi="宋体" w:eastAsia="宋体"/>
          <w:b w:val="0"/>
          <w:i w:val="0"/>
          <w:color w:val="000000"/>
          <w:sz w:val="28"/>
        </w:rPr>
        <w:t xml:space="preserve"> 耦合矩阵的构建</w:t>
      </w:r>
      <w:r>
        <w:rPr>
          <w:rFonts w:ascii="Times New Roman" w:hAnsi="Times New Roman" w:eastAsia="Times New Roman"/>
          <w:b w:val="0"/>
          <w:i w:val="0"/>
          <w:color w:val="000000"/>
          <w:sz w:val="28"/>
        </w:rPr>
        <w:t xml:space="preserve"> ........................... 30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硬岩隧道盾构施工风险清单</w:t>
      </w:r>
      <w:r>
        <w:rPr>
          <w:rFonts w:ascii="Times New Roman" w:hAnsi="Times New Roman" w:eastAsia="Times New Roman"/>
          <w:b w:val="0"/>
          <w:i w:val="0"/>
          <w:color w:val="000000"/>
          <w:sz w:val="28"/>
        </w:rPr>
        <w:t xml:space="preserve"> ........................................................ 30</w:t>
      </w:r>
      <w:r>
        <w:rPr>
          <w:rFonts w:ascii="宋体" w:hAnsi="宋体" w:eastAsia="宋体"/>
          <w:b w:val="0"/>
          <w:i w:val="0"/>
          <w:color w:val="000000"/>
          <w:sz w:val="28"/>
        </w:rPr>
        <w:t>第</w:t>
      </w:r>
      <w:r>
        <w:rPr>
          <w:rFonts w:ascii="Times New Roman" w:hAnsi="Times New Roman" w:eastAsia="Times New Roman"/>
          <w:b w:val="0"/>
          <w:i w:val="0"/>
          <w:color w:val="000000"/>
          <w:sz w:val="28"/>
        </w:rPr>
        <w:t>4</w:t>
      </w:r>
      <w:r>
        <w:rPr>
          <w:rFonts w:ascii="宋体" w:hAnsi="宋体" w:eastAsia="宋体"/>
          <w:b w:val="0"/>
          <w:i w:val="0"/>
          <w:color w:val="000000"/>
          <w:sz w:val="28"/>
        </w:rPr>
        <w:t xml:space="preserve"> 章</w:t>
      </w:r>
      <w:r>
        <w:rPr>
          <w:rFonts w:ascii="宋体" w:hAnsi="宋体" w:eastAsia="宋体"/>
          <w:b w:val="0"/>
          <w:i w:val="0"/>
          <w:color w:val="000000"/>
          <w:sz w:val="28"/>
        </w:rPr>
        <w:t>硬岩隧道盾构施工风险评估</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 xml:space="preserve">4.1 </w:t>
      </w:r>
      <w:r>
        <w:rPr>
          <w:rFonts w:ascii="宋体" w:hAnsi="宋体" w:eastAsia="宋体"/>
          <w:b w:val="0"/>
          <w:i w:val="0"/>
          <w:color w:val="000000"/>
          <w:sz w:val="28"/>
        </w:rPr>
        <w:t>风险因素权重确定</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 xml:space="preserve">4.1.1 </w:t>
      </w:r>
      <w:r>
        <w:rPr>
          <w:rFonts w:ascii="宋体" w:hAnsi="宋体" w:eastAsia="宋体"/>
          <w:b w:val="0"/>
          <w:i w:val="0"/>
          <w:color w:val="000000"/>
          <w:sz w:val="28"/>
        </w:rPr>
        <w:t>层次单排序</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4.1.2 </w:t>
      </w:r>
      <w:r>
        <w:rPr>
          <w:rFonts w:ascii="宋体" w:hAnsi="宋体" w:eastAsia="宋体"/>
          <w:b w:val="0"/>
          <w:i w:val="0"/>
          <w:color w:val="000000"/>
          <w:sz w:val="28"/>
        </w:rPr>
        <w:t>层次总排序</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硬岩隧道盾构施工风险模糊综合评价</w:t>
      </w:r>
      <w:r>
        <w:rPr>
          <w:rFonts w:ascii="Times New Roman" w:hAnsi="Times New Roman" w:eastAsia="Times New Roman"/>
          <w:b w:val="0"/>
          <w:i w:val="0"/>
          <w:color w:val="000000"/>
          <w:sz w:val="28"/>
        </w:rPr>
        <w:t xml:space="preserve"> ........................................ 41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确定风险因素评价结果</w:t>
      </w:r>
      <w:r>
        <w:rPr>
          <w:rFonts w:ascii="Times New Roman" w:hAnsi="Times New Roman" w:eastAsia="Times New Roman"/>
          <w:b w:val="0"/>
          <w:i w:val="0"/>
          <w:color w:val="000000"/>
          <w:sz w:val="28"/>
        </w:rPr>
        <w:t xml:space="preserve"> ........................................................... 41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风险因素模糊综合评价</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评价结果分析</w:t>
      </w:r>
      <w:r>
        <w:rPr>
          <w:rFonts w:ascii="Times New Roman" w:hAnsi="Times New Roman" w:eastAsia="Times New Roman"/>
          <w:b w:val="0"/>
          <w:i w:val="0"/>
          <w:color w:val="000000"/>
          <w:sz w:val="28"/>
        </w:rPr>
        <w:t xml:space="preserve"> ................................................................................. 46</w:t>
      </w:r>
      <w:r>
        <w:rPr>
          <w:rFonts w:ascii="宋体" w:hAnsi="宋体" w:eastAsia="宋体"/>
          <w:b w:val="0"/>
          <w:i w:val="0"/>
          <w:color w:val="000000"/>
          <w:sz w:val="28"/>
        </w:rPr>
        <w:t>第</w:t>
      </w:r>
      <w:r>
        <w:rPr>
          <w:rFonts w:ascii="Times New Roman" w:hAnsi="Times New Roman" w:eastAsia="Times New Roman"/>
          <w:b w:val="0"/>
          <w:i w:val="0"/>
          <w:color w:val="000000"/>
          <w:sz w:val="28"/>
        </w:rPr>
        <w:t>5</w:t>
      </w:r>
      <w:r>
        <w:rPr>
          <w:rFonts w:ascii="宋体" w:hAnsi="宋体" w:eastAsia="宋体"/>
          <w:b w:val="0"/>
          <w:i w:val="0"/>
          <w:color w:val="000000"/>
          <w:sz w:val="28"/>
        </w:rPr>
        <w:t xml:space="preserve"> 章</w:t>
      </w:r>
      <w:r>
        <w:rPr>
          <w:rFonts w:ascii="宋体" w:hAnsi="宋体" w:eastAsia="宋体"/>
          <w:b w:val="0"/>
          <w:i w:val="0"/>
          <w:color w:val="000000"/>
          <w:sz w:val="28"/>
        </w:rPr>
        <w:t>硬岩隧道盾构施工风险控制措施</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始发</w:t>
      </w:r>
      <w:r>
        <w:rPr>
          <w:rFonts w:ascii="Times New Roman" w:hAnsi="Times New Roman" w:eastAsia="Times New Roman"/>
          <w:b w:val="0"/>
          <w:i w:val="0"/>
          <w:color w:val="000000"/>
          <w:sz w:val="28"/>
        </w:rPr>
        <w:t>/</w:t>
      </w:r>
      <w:r>
        <w:rPr>
          <w:rFonts w:ascii="宋体" w:hAnsi="宋体" w:eastAsia="宋体"/>
          <w:b w:val="0"/>
          <w:i w:val="0"/>
          <w:color w:val="000000"/>
          <w:sz w:val="28"/>
        </w:rPr>
        <w:t>接收工作井端头加固风险管控</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5.1.1 </w:t>
      </w:r>
      <w:r>
        <w:rPr>
          <w:rFonts w:ascii="宋体" w:hAnsi="宋体" w:eastAsia="宋体"/>
          <w:b w:val="0"/>
          <w:i w:val="0"/>
          <w:color w:val="000000"/>
          <w:sz w:val="28"/>
        </w:rPr>
        <w:t>始发</w:t>
      </w:r>
      <w:r>
        <w:rPr>
          <w:rFonts w:ascii="Times New Roman" w:hAnsi="Times New Roman" w:eastAsia="Times New Roman"/>
          <w:b w:val="0"/>
          <w:i w:val="0"/>
          <w:color w:val="000000"/>
          <w:sz w:val="28"/>
        </w:rPr>
        <w:t>/</w:t>
      </w:r>
      <w:r>
        <w:rPr>
          <w:rFonts w:ascii="宋体" w:hAnsi="宋体" w:eastAsia="宋体"/>
          <w:b w:val="0"/>
          <w:i w:val="0"/>
          <w:color w:val="000000"/>
          <w:sz w:val="28"/>
        </w:rPr>
        <w:t>接收工作井端头加固风险应对</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5.1.2 </w:t>
      </w:r>
      <w:r>
        <w:rPr>
          <w:rFonts w:ascii="宋体" w:hAnsi="宋体" w:eastAsia="宋体"/>
          <w:b w:val="0"/>
          <w:i w:val="0"/>
          <w:color w:val="000000"/>
          <w:sz w:val="28"/>
        </w:rPr>
        <w:t>始发</w:t>
      </w:r>
      <w:r>
        <w:rPr>
          <w:rFonts w:ascii="Times New Roman" w:hAnsi="Times New Roman" w:eastAsia="Times New Roman"/>
          <w:b w:val="0"/>
          <w:i w:val="0"/>
          <w:color w:val="000000"/>
          <w:sz w:val="28"/>
        </w:rPr>
        <w:t>/</w:t>
      </w:r>
      <w:r>
        <w:rPr>
          <w:rFonts w:ascii="宋体" w:hAnsi="宋体" w:eastAsia="宋体"/>
          <w:b w:val="0"/>
          <w:i w:val="0"/>
          <w:color w:val="000000"/>
          <w:sz w:val="28"/>
        </w:rPr>
        <w:t>接收工作井端头加固风险应对效果评价</w:t>
      </w:r>
      <w:r>
        <w:rPr>
          <w:rFonts w:ascii="Times New Roman" w:hAnsi="Times New Roman" w:eastAsia="Times New Roman"/>
          <w:b w:val="0"/>
          <w:i w:val="0"/>
          <w:color w:val="000000"/>
          <w:sz w:val="28"/>
        </w:rPr>
        <w:t xml:space="preserve"> ..................... 52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刀盘刀具配置风险措施</w:t>
      </w:r>
      <w:r>
        <w:rPr>
          <w:rFonts w:ascii="Times New Roman" w:hAnsi="Times New Roman" w:eastAsia="Times New Roman"/>
          <w:b w:val="0"/>
          <w:i w:val="0"/>
          <w:color w:val="000000"/>
          <w:sz w:val="28"/>
        </w:rPr>
        <w:t xml:space="preserve">................................................................. 53 </w:t>
      </w:r>
      <w:r>
        <w:rPr>
          <w:rFonts w:ascii="Times New Roman" w:hAnsi="Times New Roman" w:eastAsia="Times New Roman"/>
          <w:b w:val="0"/>
          <w:i w:val="0"/>
          <w:color w:val="000000"/>
          <w:sz w:val="28"/>
        </w:rPr>
        <w:t xml:space="preserve">5.2.1 </w:t>
      </w:r>
      <w:r>
        <w:rPr>
          <w:rFonts w:ascii="宋体" w:hAnsi="宋体" w:eastAsia="宋体"/>
          <w:b w:val="0"/>
          <w:i w:val="0"/>
          <w:color w:val="000000"/>
          <w:sz w:val="28"/>
        </w:rPr>
        <w:t>刀盘刀具配置风险应对</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5.2.2 </w:t>
      </w:r>
      <w:r>
        <w:rPr>
          <w:rFonts w:ascii="宋体" w:hAnsi="宋体" w:eastAsia="宋体"/>
          <w:b w:val="0"/>
          <w:i w:val="0"/>
          <w:color w:val="000000"/>
          <w:sz w:val="28"/>
        </w:rPr>
        <w:t>刀盘刀具配置风险应对效果评价</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穿越高强硬岩段措施</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5.3.1 </w:t>
      </w:r>
      <w:r>
        <w:rPr>
          <w:rFonts w:ascii="宋体" w:hAnsi="宋体" w:eastAsia="宋体"/>
          <w:b w:val="0"/>
          <w:i w:val="0"/>
          <w:color w:val="000000"/>
          <w:sz w:val="28"/>
        </w:rPr>
        <w:t>组织管理措施</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5.3.2 </w:t>
      </w:r>
      <w:r>
        <w:rPr>
          <w:rFonts w:ascii="宋体" w:hAnsi="宋体" w:eastAsia="宋体"/>
          <w:b w:val="0"/>
          <w:i w:val="0"/>
          <w:color w:val="000000"/>
          <w:sz w:val="28"/>
        </w:rPr>
        <w:t>施工技术措施</w:t>
      </w:r>
      <w:r>
        <w:rPr>
          <w:rFonts w:ascii="Times New Roman" w:hAnsi="Times New Roman" w:eastAsia="Times New Roman"/>
          <w:b w:val="0"/>
          <w:i w:val="0"/>
          <w:color w:val="000000"/>
          <w:sz w:val="28"/>
        </w:rPr>
        <w:t xml:space="preserve"> ........................................................................... 55 </w:t>
      </w:r>
      <w:r>
        <w:rPr>
          <w:rFonts w:ascii="Times New Roman" w:hAnsi="Times New Roman" w:eastAsia="Times New Roman"/>
          <w:b w:val="0"/>
          <w:i w:val="0"/>
          <w:color w:val="000000"/>
          <w:sz w:val="28"/>
        </w:rPr>
        <w:t xml:space="preserve">5.4 </w:t>
      </w:r>
      <w:r>
        <w:rPr>
          <w:rFonts w:ascii="宋体" w:hAnsi="宋体" w:eastAsia="宋体"/>
          <w:b w:val="0"/>
          <w:i w:val="0"/>
          <w:color w:val="000000"/>
          <w:sz w:val="28"/>
        </w:rPr>
        <w:t>小净距上跨既有运营线路措施</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5.4.1 </w:t>
      </w:r>
      <w:r>
        <w:rPr>
          <w:rFonts w:ascii="宋体" w:hAnsi="宋体" w:eastAsia="宋体"/>
          <w:b w:val="0"/>
          <w:i w:val="0"/>
          <w:color w:val="000000"/>
          <w:sz w:val="28"/>
        </w:rPr>
        <w:t>组织管理措施</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5.4.2 </w:t>
      </w:r>
      <w:r>
        <w:rPr>
          <w:rFonts w:ascii="宋体" w:hAnsi="宋体" w:eastAsia="宋体"/>
          <w:b w:val="0"/>
          <w:i w:val="0"/>
          <w:color w:val="000000"/>
          <w:sz w:val="28"/>
        </w:rPr>
        <w:t>施工技术措施</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5.4.3 </w:t>
      </w:r>
      <w:r>
        <w:rPr>
          <w:rFonts w:ascii="宋体" w:hAnsi="宋体" w:eastAsia="宋体"/>
          <w:b w:val="0"/>
          <w:i w:val="0"/>
          <w:color w:val="000000"/>
          <w:sz w:val="28"/>
        </w:rPr>
        <w:t>地面加固措施</w:t>
      </w:r>
      <w:r>
        <w:rPr>
          <w:rFonts w:ascii="Times New Roman" w:hAnsi="Times New Roman" w:eastAsia="Times New Roman"/>
          <w:b w:val="0"/>
          <w:i w:val="0"/>
          <w:color w:val="000000"/>
          <w:sz w:val="28"/>
        </w:rPr>
        <w:t xml:space="preserve"> ........................................................................... 58 </w:t>
      </w:r>
      <w:r>
        <w:rPr>
          <w:rFonts w:ascii="Times New Roman" w:hAnsi="Times New Roman" w:eastAsia="Times New Roman"/>
          <w:b w:val="0"/>
          <w:i w:val="0"/>
          <w:color w:val="000000"/>
          <w:sz w:val="28"/>
        </w:rPr>
        <w:t xml:space="preserve">5.4.4 </w:t>
      </w:r>
      <w:r>
        <w:rPr>
          <w:rFonts w:ascii="宋体" w:hAnsi="宋体" w:eastAsia="宋体"/>
          <w:b w:val="0"/>
          <w:i w:val="0"/>
          <w:color w:val="000000"/>
          <w:sz w:val="28"/>
        </w:rPr>
        <w:t>监控量测措施</w:t>
      </w:r>
      <w:r>
        <w:rPr>
          <w:rFonts w:ascii="Times New Roman" w:hAnsi="Times New Roman" w:eastAsia="Times New Roman"/>
          <w:b w:val="0"/>
          <w:i w:val="0"/>
          <w:color w:val="000000"/>
          <w:sz w:val="28"/>
        </w:rPr>
        <w:t xml:space="preserve"> ........................................................................... 58 </w:t>
      </w:r>
      <w:r>
        <w:rPr>
          <w:rFonts w:ascii="Times New Roman" w:hAnsi="Times New Roman" w:eastAsia="Times New Roman"/>
          <w:b w:val="0"/>
          <w:i w:val="0"/>
          <w:color w:val="000000"/>
          <w:sz w:val="28"/>
        </w:rPr>
        <w:t xml:space="preserve">5.5 </w:t>
      </w:r>
      <w:r>
        <w:rPr>
          <w:rFonts w:ascii="宋体" w:hAnsi="宋体" w:eastAsia="宋体"/>
          <w:b w:val="0"/>
          <w:i w:val="0"/>
          <w:color w:val="000000"/>
          <w:sz w:val="28"/>
        </w:rPr>
        <w:t>穿越简易房措施</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5.5.1 </w:t>
      </w:r>
      <w:r>
        <w:rPr>
          <w:rFonts w:ascii="宋体" w:hAnsi="宋体" w:eastAsia="宋体"/>
          <w:b w:val="0"/>
          <w:i w:val="0"/>
          <w:color w:val="000000"/>
          <w:sz w:val="28"/>
        </w:rPr>
        <w:t>施工技术措施</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5.5.2 </w:t>
      </w:r>
      <w:r>
        <w:rPr>
          <w:rFonts w:ascii="宋体" w:hAnsi="宋体" w:eastAsia="宋体"/>
          <w:b w:val="0"/>
          <w:i w:val="0"/>
          <w:color w:val="000000"/>
          <w:sz w:val="28"/>
        </w:rPr>
        <w:t>监控措施</w:t>
      </w:r>
      <w:r>
        <w:rPr>
          <w:rFonts w:ascii="Times New Roman" w:hAnsi="Times New Roman" w:eastAsia="Times New Roman"/>
          <w:b w:val="0"/>
          <w:i w:val="0"/>
          <w:color w:val="000000"/>
          <w:sz w:val="28"/>
        </w:rPr>
        <w:t xml:space="preserve"> ................................................................................... 60 </w:t>
      </w:r>
      <w:r>
        <w:rPr>
          <w:rFonts w:ascii="Times New Roman" w:hAnsi="Times New Roman" w:eastAsia="Times New Roman"/>
          <w:b w:val="0"/>
          <w:i w:val="0"/>
          <w:color w:val="000000"/>
          <w:sz w:val="28"/>
        </w:rPr>
        <w:t xml:space="preserve">5.6 </w:t>
      </w:r>
      <w:r>
        <w:rPr>
          <w:rFonts w:ascii="宋体" w:hAnsi="宋体" w:eastAsia="宋体"/>
          <w:b w:val="0"/>
          <w:i w:val="0"/>
          <w:color w:val="000000"/>
          <w:sz w:val="28"/>
        </w:rPr>
        <w:t>智慧工地风险监控系统</w:t>
      </w:r>
      <w:r>
        <w:rPr>
          <w:rFonts w:ascii="Times New Roman" w:hAnsi="Times New Roman" w:eastAsia="Times New Roman"/>
          <w:b w:val="0"/>
          <w:i w:val="0"/>
          <w:color w:val="000000"/>
          <w:sz w:val="28"/>
        </w:rPr>
        <w:t xml:space="preserve">................................................................. 60 </w:t>
      </w:r>
      <w:r>
        <w:rPr>
          <w:rFonts w:ascii="Times New Roman" w:hAnsi="Times New Roman" w:eastAsia="Times New Roman"/>
          <w:b w:val="0"/>
          <w:i w:val="0"/>
          <w:color w:val="000000"/>
          <w:sz w:val="28"/>
        </w:rPr>
        <w:t xml:space="preserve">5.6.1 </w:t>
      </w:r>
      <w:r>
        <w:rPr>
          <w:rFonts w:ascii="宋体" w:hAnsi="宋体" w:eastAsia="宋体"/>
          <w:b w:val="0"/>
          <w:i w:val="0"/>
          <w:color w:val="000000"/>
          <w:sz w:val="28"/>
        </w:rPr>
        <w:t>安全管理</w:t>
      </w:r>
      <w:r>
        <w:rPr>
          <w:rFonts w:ascii="Times New Roman" w:hAnsi="Times New Roman" w:eastAsia="Times New Roman"/>
          <w:b w:val="0"/>
          <w:i w:val="0"/>
          <w:color w:val="000000"/>
          <w:sz w:val="28"/>
        </w:rPr>
        <w:t xml:space="preserve"> ................................................................................... 60 </w:t>
      </w:r>
      <w:r>
        <w:rPr>
          <w:rFonts w:ascii="Times New Roman" w:hAnsi="Times New Roman" w:eastAsia="Times New Roman"/>
          <w:b w:val="0"/>
          <w:i w:val="0"/>
          <w:color w:val="000000"/>
          <w:sz w:val="28"/>
        </w:rPr>
        <w:t xml:space="preserve">5.6.2 </w:t>
      </w:r>
      <w:r>
        <w:rPr>
          <w:rFonts w:ascii="宋体" w:hAnsi="宋体" w:eastAsia="宋体"/>
          <w:b w:val="0"/>
          <w:i w:val="0"/>
          <w:color w:val="000000"/>
          <w:sz w:val="28"/>
        </w:rPr>
        <w:t>盾构</w:t>
      </w:r>
      <w:r>
        <w:rPr>
          <w:rFonts w:ascii="Times New Roman" w:hAnsi="Times New Roman" w:eastAsia="Times New Roman"/>
          <w:b w:val="0"/>
          <w:i w:val="0"/>
          <w:color w:val="000000"/>
          <w:sz w:val="28"/>
        </w:rPr>
        <w:t>/TBM</w:t>
      </w:r>
      <w:r>
        <w:rPr>
          <w:rFonts w:ascii="宋体" w:hAnsi="宋体" w:eastAsia="宋体"/>
          <w:b w:val="0"/>
          <w:i w:val="0"/>
          <w:color w:val="000000"/>
          <w:sz w:val="28"/>
        </w:rPr>
        <w:t xml:space="preserve"> 管理</w:t>
      </w:r>
      <w:r>
        <w:rPr>
          <w:rFonts w:ascii="Times New Roman" w:hAnsi="Times New Roman" w:eastAsia="Times New Roman"/>
          <w:b w:val="0"/>
          <w:i w:val="0"/>
          <w:color w:val="000000"/>
          <w:sz w:val="28"/>
        </w:rPr>
        <w:t xml:space="preserve"> ........................................................................ 61</w:t>
      </w:r>
      <w:r>
        <w:rPr>
          <w:rFonts w:ascii="宋体" w:hAnsi="宋体" w:eastAsia="宋体"/>
          <w:b w:val="0"/>
          <w:i w:val="0"/>
          <w:color w:val="000000"/>
          <w:sz w:val="28"/>
        </w:rPr>
        <w:t>第</w:t>
      </w:r>
      <w:r>
        <w:rPr>
          <w:rFonts w:ascii="Times New Roman" w:hAnsi="Times New Roman" w:eastAsia="Times New Roman"/>
          <w:b w:val="0"/>
          <w:i w:val="0"/>
          <w:color w:val="000000"/>
          <w:sz w:val="28"/>
        </w:rPr>
        <w:t>6</w:t>
      </w:r>
      <w:r>
        <w:rPr>
          <w:rFonts w:ascii="宋体" w:hAnsi="宋体" w:eastAsia="宋体"/>
          <w:b w:val="0"/>
          <w:i w:val="0"/>
          <w:color w:val="000000"/>
          <w:sz w:val="28"/>
        </w:rPr>
        <w:t xml:space="preserve"> 章</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63</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65</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 68</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A 2011</w:t>
      </w:r>
      <w:r>
        <w:rPr>
          <w:rFonts w:ascii="Times New Roman" w:hAnsi="Times New Roman" w:eastAsia="Times New Roman"/>
          <w:b w:val="0"/>
          <w:i w:val="0"/>
          <w:color w:val="000000"/>
          <w:sz w:val="18"/>
        </w:rPr>
        <w:t>2</w:t>
      </w:r>
      <w:r>
        <w:rPr>
          <w:rFonts w:ascii="Times New Roman" w:hAnsi="Times New Roman" w:eastAsia="Times New Roman"/>
          <w:b w:val="0"/>
          <w:i w:val="0"/>
          <w:color w:val="000000"/>
          <w:sz w:val="28"/>
        </w:rPr>
        <w:t>018</w:t>
      </w:r>
      <w:r>
        <w:rPr>
          <w:rFonts w:ascii="宋体" w:hAnsi="宋体" w:eastAsia="宋体"/>
          <w:b w:val="0"/>
          <w:i w:val="0"/>
          <w:color w:val="000000"/>
          <w:sz w:val="28"/>
        </w:rPr>
        <w:t xml:space="preserve"> 年</w:t>
      </w:r>
      <w:r>
        <w:rPr>
          <w:rFonts w:ascii="Times New Roman" w:hAnsi="Times New Roman" w:eastAsia="Times New Roman"/>
          <w:b w:val="0"/>
          <w:i w:val="0"/>
          <w:color w:val="000000"/>
          <w:sz w:val="28"/>
        </w:rPr>
        <w:t>111</w:t>
      </w:r>
      <w:r>
        <w:rPr>
          <w:rFonts w:ascii="宋体" w:hAnsi="宋体" w:eastAsia="宋体"/>
          <w:b w:val="0"/>
          <w:i w:val="0"/>
          <w:color w:val="000000"/>
          <w:sz w:val="28"/>
        </w:rPr>
        <w:t xml:space="preserve"> 起盾构施工安全风险事故统计表</w:t>
      </w:r>
      <w:r>
        <w:rPr>
          <w:rFonts w:ascii="Times New Roman" w:hAnsi="Times New Roman" w:eastAsia="Times New Roman"/>
          <w:b w:val="0"/>
          <w:i w:val="0"/>
          <w:color w:val="000000"/>
          <w:sz w:val="28"/>
        </w:rPr>
        <w:t xml:space="preserve"> .............. 68</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B </w:t>
      </w:r>
      <w:r>
        <w:rPr>
          <w:rFonts w:ascii="宋体" w:hAnsi="宋体" w:eastAsia="宋体"/>
          <w:b w:val="0"/>
          <w:i w:val="0"/>
          <w:color w:val="000000"/>
          <w:sz w:val="28"/>
        </w:rPr>
        <w:t>硬岩隧道盾构施工风险评估问卷调查</w:t>
      </w:r>
      <w:r>
        <w:rPr>
          <w:rFonts w:ascii="Times New Roman" w:hAnsi="Times New Roman" w:eastAsia="Times New Roman"/>
          <w:b w:val="0"/>
          <w:i w:val="0"/>
          <w:color w:val="000000"/>
          <w:sz w:val="28"/>
        </w:rPr>
        <w:t xml:space="preserve"> ................................. 73</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72" w:lineRule="exact" w:before="0" w:after="0"/>
        <w:ind w:left="1580" w:right="0" w:firstLine="0"/>
        <w:jc w:val="left"/>
      </w:pP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C </w:t>
      </w:r>
      <w:r>
        <w:rPr>
          <w:rFonts w:ascii="宋体" w:hAnsi="宋体" w:eastAsia="宋体"/>
          <w:b w:val="0"/>
          <w:i w:val="0"/>
          <w:color w:val="000000"/>
          <w:sz w:val="28"/>
        </w:rPr>
        <w:t>硬岩隧道盾构施工风险水平问卷调查</w:t>
      </w:r>
      <w:r>
        <w:rPr>
          <w:rFonts w:ascii="Times New Roman" w:hAnsi="Times New Roman" w:eastAsia="Times New Roman"/>
          <w:b w:val="0"/>
          <w:i w:val="0"/>
          <w:color w:val="000000"/>
          <w:sz w:val="28"/>
        </w:rPr>
        <w:t xml:space="preserve"> ................................. 75</w:t>
      </w:r>
    </w:p>
    <w:p>
      <w:pPr>
        <w:autoSpaceDN w:val="0"/>
        <w:tabs>
          <w:tab w:pos="1240" w:val="left"/>
        </w:tabs>
        <w:autoSpaceDE w:val="0"/>
        <w:widowControl/>
        <w:spacing w:line="240" w:lineRule="auto" w:before="14414"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7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05"/>
        <w:gridCol w:w="5105"/>
      </w:tblGrid>
      <w:tr>
        <w:trPr>
          <w:trHeight w:hRule="exact" w:val="766"/>
        </w:trPr>
        <w:tc>
          <w:tcPr>
            <w:tcW w:type="dxa" w:w="4684"/>
            <w:tcBorders>
              <w:top w:sz="4.0" w:val="single" w:color="#000000"/>
            </w:tcBorders>
            <w:tcMar>
              <w:start w:w="0" w:type="dxa"/>
              <w:end w:w="0" w:type="dxa"/>
            </w:tcMar>
          </w:tcPr>
          <w:p>
            <w:pPr>
              <w:autoSpaceDN w:val="0"/>
              <w:autoSpaceDE w:val="0"/>
              <w:widowControl/>
              <w:spacing w:line="354" w:lineRule="exact" w:before="346" w:after="0"/>
              <w:ind w:left="0" w:right="14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1</w:t>
            </w:r>
            <w:r>
              <w:rPr>
                <w:rFonts w:ascii="SimHei" w:hAnsi="SimHei" w:eastAsia="SimHei"/>
                <w:b w:val="0"/>
                <w:i w:val="0"/>
                <w:color w:val="000000"/>
                <w:sz w:val="32"/>
              </w:rPr>
              <w:t xml:space="preserve"> 章</w:t>
            </w:r>
          </w:p>
        </w:tc>
        <w:tc>
          <w:tcPr>
            <w:tcW w:type="dxa" w:w="4390"/>
            <w:tcBorders>
              <w:top w:sz="4.0" w:val="single" w:color="#000000"/>
            </w:tcBorders>
            <w:tcMar>
              <w:start w:w="0" w:type="dxa"/>
              <w:end w:w="0" w:type="dxa"/>
            </w:tcMar>
          </w:tcPr>
          <w:p>
            <w:pPr>
              <w:autoSpaceDN w:val="0"/>
              <w:autoSpaceDE w:val="0"/>
              <w:widowControl/>
              <w:spacing w:line="185" w:lineRule="auto" w:before="356" w:after="0"/>
              <w:ind w:left="174" w:right="0" w:firstLine="0"/>
              <w:jc w:val="left"/>
            </w:pPr>
            <w:r>
              <w:rPr>
                <w:rFonts w:ascii="SimHei" w:hAnsi="SimHei" w:eastAsia="SimHei"/>
                <w:b w:val="0"/>
                <w:i w:val="0"/>
                <w:color w:val="000000"/>
                <w:sz w:val="32"/>
              </w:rPr>
              <w:t>绪论</w:t>
            </w:r>
          </w:p>
        </w:tc>
      </w:tr>
    </w:tbl>
    <w:p>
      <w:pPr>
        <w:autoSpaceDN w:val="0"/>
        <w:tabs>
          <w:tab w:pos="1476" w:val="left"/>
          <w:tab w:pos="1716" w:val="left"/>
        </w:tabs>
        <w:autoSpaceDE w:val="0"/>
        <w:widowControl/>
        <w:spacing w:line="454" w:lineRule="exact" w:before="0" w:after="0"/>
        <w:ind w:left="996" w:right="0" w:firstLine="0"/>
        <w:jc w:val="left"/>
      </w:pPr>
      <w:r>
        <w:rPr>
          <w:rFonts w:ascii="TimesNewRomanPSMT" w:hAnsi="TimesNewRomanPSMT" w:eastAsia="TimesNewRomanPSMT"/>
          <w:b w:val="0"/>
          <w:i w:val="0"/>
          <w:color w:val="000000"/>
          <w:sz w:val="24"/>
        </w:rPr>
        <w:t>1.1</w:t>
      </w:r>
      <w:r>
        <w:rPr>
          <w:rFonts w:ascii="SimHei" w:hAnsi="SimHei" w:eastAsia="SimHei"/>
          <w:b w:val="0"/>
          <w:i w:val="0"/>
          <w:color w:val="000000"/>
          <w:sz w:val="28"/>
        </w:rPr>
        <w:t xml:space="preserve"> 研究背景及意义</w:t>
      </w:r>
      <w:r>
        <w:br/>
      </w:r>
      <w:r>
        <w:rPr>
          <w:rFonts w:ascii="TimesNewRomanPSMT" w:hAnsi="TimesNewRomanPSMT" w:eastAsia="TimesNewRomanPSMT"/>
          <w:b w:val="0"/>
          <w:i w:val="0"/>
          <w:color w:val="000000"/>
          <w:sz w:val="24"/>
        </w:rPr>
        <w:t>1.1.1</w:t>
      </w:r>
      <w:r>
        <w:tab/>
      </w:r>
      <w:r>
        <w:rPr>
          <w:rFonts w:ascii="SimHei" w:hAnsi="SimHei" w:eastAsia="SimHei"/>
          <w:b w:val="0"/>
          <w:i w:val="0"/>
          <w:color w:val="000000"/>
          <w:sz w:val="24"/>
        </w:rPr>
        <w:t>研究背景</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政策背景</w:t>
      </w:r>
      <w:r>
        <w:br/>
      </w:r>
      <w:r>
        <w:tab/>
      </w:r>
      <w:r>
        <w:rPr>
          <w:rFonts w:ascii="SimSun" w:hAnsi="SimSun" w:eastAsia="SimSun"/>
          <w:b w:val="0"/>
          <w:i w:val="0"/>
          <w:color w:val="000000"/>
          <w:sz w:val="24"/>
        </w:rPr>
        <w:t>随着我国新型城镇化进程的稳步发展，中国城镇人口大幅度增长。根据第七次人口</w:t>
      </w:r>
      <w:r>
        <w:rPr>
          <w:rFonts w:ascii="SimSun" w:hAnsi="SimSun" w:eastAsia="SimSun"/>
          <w:b w:val="0"/>
          <w:i w:val="0"/>
          <w:color w:val="000000"/>
          <w:sz w:val="24"/>
        </w:rPr>
        <w:t>普查结果，</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年与</w:t>
      </w:r>
      <w:r>
        <w:rPr>
          <w:rFonts w:ascii="TimesNewRomanPSMT" w:hAnsi="TimesNewRomanPSMT" w:eastAsia="TimesNewRomanPSMT"/>
          <w:b w:val="0"/>
          <w:i w:val="0"/>
          <w:color w:val="000000"/>
          <w:sz w:val="24"/>
        </w:rPr>
        <w:t>2010</w:t>
      </w:r>
      <w:r>
        <w:rPr>
          <w:rFonts w:ascii="SimSun" w:hAnsi="SimSun" w:eastAsia="SimSun"/>
          <w:b w:val="0"/>
          <w:i w:val="0"/>
          <w:color w:val="000000"/>
          <w:sz w:val="24"/>
        </w:rPr>
        <w:t xml:space="preserve"> 年相比，居住在城市中的人口约为九亿，流动人口迁移流动</w:t>
      </w:r>
      <w:r>
        <w:rPr>
          <w:rFonts w:ascii="SimSun" w:hAnsi="SimSun" w:eastAsia="SimSun"/>
          <w:b w:val="0"/>
          <w:i w:val="0"/>
          <w:color w:val="000000"/>
          <w:sz w:val="24"/>
        </w:rPr>
        <w:t>也是造成城市人口骤增的主要原因。短期内相对较大人口流入城市对现有城市交通运输</w:t>
      </w:r>
      <w:r>
        <w:rPr>
          <w:rFonts w:ascii="SimSun" w:hAnsi="SimSun" w:eastAsia="SimSun"/>
          <w:b w:val="0"/>
          <w:i w:val="0"/>
          <w:color w:val="000000"/>
          <w:sz w:val="24"/>
        </w:rPr>
        <w:t>造成了巨大的出行压力，从以往认知中早晚高峰期拥堵变成了在城市内随处可见拥堵。</w:t>
      </w:r>
      <w:r>
        <w:rPr>
          <w:rFonts w:ascii="SimSun" w:hAnsi="SimSun" w:eastAsia="SimSun"/>
          <w:b w:val="0"/>
          <w:i w:val="0"/>
          <w:color w:val="000000"/>
          <w:sz w:val="24"/>
        </w:rPr>
        <w:t>为了缓解大城市日益严峻的交通压力，人口较大的城市已经开始修建地下轨道交通。根</w:t>
      </w:r>
      <w:r>
        <w:rPr>
          <w:rFonts w:ascii="SimSun" w:hAnsi="SimSun" w:eastAsia="SimSun"/>
          <w:b w:val="0"/>
          <w:i w:val="0"/>
          <w:color w:val="000000"/>
          <w:sz w:val="24"/>
        </w:rPr>
        <w:t>据交通运输部消息，截止</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月，除港澳台外，全国已经有</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个城市在运营轨</w:t>
      </w:r>
      <w:r>
        <w:rPr>
          <w:rFonts w:ascii="SimSun" w:hAnsi="SimSun" w:eastAsia="SimSun"/>
          <w:b w:val="0"/>
          <w:i w:val="0"/>
          <w:color w:val="000000"/>
          <w:sz w:val="24"/>
        </w:rPr>
        <w:t>道交通，运营里程达到</w:t>
      </w:r>
      <w:r>
        <w:rPr>
          <w:rFonts w:ascii="TimesNewRomanPSMT" w:hAnsi="TimesNewRomanPSMT" w:eastAsia="TimesNewRomanPSMT"/>
          <w:b w:val="0"/>
          <w:i w:val="0"/>
          <w:color w:val="000000"/>
          <w:sz w:val="24"/>
        </w:rPr>
        <w:t>8700km</w:t>
      </w:r>
      <w:r>
        <w:rPr>
          <w:rFonts w:ascii="SimSun" w:hAnsi="SimSun" w:eastAsia="SimSun"/>
          <w:b w:val="0"/>
          <w:i w:val="0"/>
          <w:color w:val="000000"/>
          <w:sz w:val="24"/>
        </w:rPr>
        <w:t>。城市轨道交通的快速发展，极大的缓解了城市交通压</w:t>
      </w:r>
      <w:r>
        <w:rPr>
          <w:rFonts w:ascii="SimSun" w:hAnsi="SimSun" w:eastAsia="SimSun"/>
          <w:b w:val="0"/>
          <w:i w:val="0"/>
          <w:color w:val="000000"/>
          <w:sz w:val="24"/>
        </w:rPr>
        <w:t>力，在满足人民出行及促进周边区域经济发展等方面具有不可替代的作用。</w:t>
      </w:r>
    </w:p>
    <w:p>
      <w:pPr>
        <w:autoSpaceDN w:val="0"/>
        <w:autoSpaceDE w:val="0"/>
        <w:widowControl/>
        <w:spacing w:line="466" w:lineRule="exact" w:before="0" w:after="0"/>
        <w:ind w:left="996" w:right="140" w:firstLine="480"/>
        <w:jc w:val="both"/>
      </w:pPr>
      <w:r>
        <w:rPr>
          <w:rFonts w:ascii="SimSun" w:hAnsi="SimSun" w:eastAsia="SimSun"/>
          <w:b w:val="0"/>
          <w:i w:val="0"/>
          <w:color w:val="000000"/>
          <w:sz w:val="24"/>
        </w:rPr>
        <w:t>我国正处于新型城镇化战略深入实施的关键时期，建设以轨道交通为骨干的多层次</w:t>
      </w:r>
      <w:r>
        <w:rPr>
          <w:rFonts w:ascii="SimSun" w:hAnsi="SimSun" w:eastAsia="SimSun"/>
          <w:b w:val="0"/>
          <w:i w:val="0"/>
          <w:color w:val="000000"/>
          <w:sz w:val="24"/>
        </w:rPr>
        <w:t>快速交通网络将有效衔接大中小城市和小城镇，促进城乡一体化发展。随着城市外延不</w:t>
      </w:r>
      <w:r>
        <w:rPr>
          <w:rFonts w:ascii="SimSun" w:hAnsi="SimSun" w:eastAsia="SimSun"/>
          <w:b w:val="0"/>
          <w:i w:val="0"/>
          <w:color w:val="000000"/>
          <w:sz w:val="24"/>
        </w:rPr>
        <w:t>断扩展，轨道交通能够有效缩短时空距离，加速土地集约化进程，促进城市空间架构和</w:t>
      </w:r>
      <w:r>
        <w:rPr>
          <w:rFonts w:ascii="SimSun" w:hAnsi="SimSun" w:eastAsia="SimSun"/>
          <w:b w:val="0"/>
          <w:i w:val="0"/>
          <w:color w:val="000000"/>
          <w:sz w:val="24"/>
        </w:rPr>
        <w:t>产业布局的优化调整，以交通为引导的产城融合发展成为新型城镇化的重要手段。</w:t>
      </w:r>
    </w:p>
    <w:p>
      <w:pPr>
        <w:autoSpaceDN w:val="0"/>
        <w:autoSpaceDE w:val="0"/>
        <w:widowControl/>
        <w:spacing w:line="472" w:lineRule="exact" w:before="0" w:after="0"/>
        <w:ind w:left="996" w:right="0" w:firstLine="480"/>
        <w:jc w:val="left"/>
      </w:pPr>
      <w:r>
        <w:rPr>
          <w:rFonts w:ascii="SimSun" w:hAnsi="SimSun" w:eastAsia="SimSun"/>
          <w:b w:val="0"/>
          <w:i w:val="0"/>
          <w:color w:val="000000"/>
          <w:sz w:val="24"/>
        </w:rPr>
        <w:t>根据中国轨道交通协会的相关数据统计，未来十年新增运营里程快速增长仍是我国</w:t>
      </w:r>
      <w:r>
        <w:rPr>
          <w:rFonts w:ascii="SimSun" w:hAnsi="SimSun" w:eastAsia="SimSun"/>
          <w:b w:val="0"/>
          <w:i w:val="0"/>
          <w:color w:val="000000"/>
          <w:sz w:val="24"/>
        </w:rPr>
        <w:t>轨道交通发展的大趋势。由于轨道交通对拉动当地发展、带动区域经济的积极推动作用，</w:t>
      </w:r>
      <w:r>
        <w:rPr>
          <w:rFonts w:ascii="TimesNewRomanPSMT" w:hAnsi="TimesNewRomanPSMT" w:eastAsia="TimesNewRomanPSMT"/>
          <w:b w:val="0"/>
          <w:i w:val="0"/>
          <w:color w:val="000000"/>
          <w:sz w:val="24"/>
        </w:rPr>
        <w:t>“</w:t>
      </w:r>
      <w:r>
        <w:rPr>
          <w:rFonts w:ascii="SimSun" w:hAnsi="SimSun" w:eastAsia="SimSun"/>
          <w:b w:val="0"/>
          <w:i w:val="0"/>
          <w:color w:val="000000"/>
          <w:sz w:val="24"/>
        </w:rPr>
        <w:t>十四五</w:t>
      </w:r>
      <w:r>
        <w:rPr>
          <w:rFonts w:ascii="TimesNewRomanPSMT" w:hAnsi="TimesNewRomanPSMT" w:eastAsia="TimesNewRomanPSMT"/>
          <w:b w:val="0"/>
          <w:i w:val="0"/>
          <w:color w:val="000000"/>
          <w:sz w:val="24"/>
        </w:rPr>
        <w:t>”</w:t>
      </w:r>
      <w:r>
        <w:rPr>
          <w:rFonts w:ascii="SimSun" w:hAnsi="SimSun" w:eastAsia="SimSun"/>
          <w:b w:val="0"/>
          <w:i w:val="0"/>
          <w:color w:val="000000"/>
          <w:sz w:val="24"/>
        </w:rPr>
        <w:t>规划期间，轨道交通建设项目的审批数量和开工数量大幅增长，预计至</w:t>
      </w:r>
      <w:r>
        <w:rPr>
          <w:rFonts w:ascii="TimesNewRomanPSMT" w:hAnsi="TimesNewRomanPSMT" w:eastAsia="TimesNewRomanPSMT"/>
          <w:b w:val="0"/>
          <w:i w:val="0"/>
          <w:color w:val="000000"/>
          <w:sz w:val="24"/>
        </w:rPr>
        <w:t>2025</w:t>
      </w:r>
      <w:r>
        <w:rPr>
          <w:rFonts w:ascii="SimSun" w:hAnsi="SimSun" w:eastAsia="SimSun"/>
          <w:b w:val="0"/>
          <w:i w:val="0"/>
          <w:color w:val="000000"/>
          <w:sz w:val="24"/>
        </w:rPr>
        <w:t>年，中国轨道交通运营里程达到</w:t>
      </w:r>
      <w:r>
        <w:rPr>
          <w:rFonts w:ascii="TimesNewRomanPSMT" w:hAnsi="TimesNewRomanPSMT" w:eastAsia="TimesNewRomanPSMT"/>
          <w:b w:val="0"/>
          <w:i w:val="0"/>
          <w:color w:val="000000"/>
          <w:sz w:val="24"/>
        </w:rPr>
        <w:t>15000km</w:t>
      </w:r>
      <w:r>
        <w:rPr>
          <w:rFonts w:ascii="SimSun" w:hAnsi="SimSun" w:eastAsia="SimSun"/>
          <w:b w:val="0"/>
          <w:i w:val="0"/>
          <w:color w:val="000000"/>
          <w:sz w:val="24"/>
        </w:rPr>
        <w:t>。</w:t>
      </w:r>
    </w:p>
    <w:p>
      <w:pPr>
        <w:autoSpaceDN w:val="0"/>
        <w:autoSpaceDE w:val="0"/>
        <w:widowControl/>
        <w:spacing w:line="462" w:lineRule="exact" w:before="0" w:after="0"/>
        <w:ind w:left="996" w:right="140" w:firstLine="480"/>
        <w:jc w:val="both"/>
      </w:pPr>
      <w:r>
        <w:rPr>
          <w:rFonts w:ascii="SimSun" w:hAnsi="SimSun" w:eastAsia="SimSun"/>
          <w:b w:val="0"/>
          <w:i w:val="0"/>
          <w:color w:val="000000"/>
          <w:sz w:val="24"/>
        </w:rPr>
        <w:t>交通强国战略提出要建设现代化综合交通体系，要求轨道交通打造一流设施、一流</w:t>
      </w:r>
      <w:r>
        <w:rPr>
          <w:rFonts w:ascii="SimSun" w:hAnsi="SimSun" w:eastAsia="SimSun"/>
          <w:b w:val="0"/>
          <w:i w:val="0"/>
          <w:color w:val="000000"/>
          <w:sz w:val="24"/>
        </w:rPr>
        <w:t>技术、一流管理、一流服务，全面提升城市交通基础设施智能化水平。现代化高质量综</w:t>
      </w:r>
      <w:r>
        <w:rPr>
          <w:rFonts w:ascii="SimSun" w:hAnsi="SimSun" w:eastAsia="SimSun"/>
          <w:b w:val="0"/>
          <w:i w:val="0"/>
          <w:color w:val="000000"/>
          <w:sz w:val="24"/>
        </w:rPr>
        <w:t>合立体交通网络布局提出要强化城市轨道交通与其他交通方式衔接，推进干线铁路、城</w:t>
      </w:r>
      <w:r>
        <w:rPr>
          <w:rFonts w:ascii="SimSun" w:hAnsi="SimSun" w:eastAsia="SimSun"/>
          <w:b w:val="0"/>
          <w:i w:val="0"/>
          <w:color w:val="000000"/>
          <w:sz w:val="24"/>
        </w:rPr>
        <w:t>际铁路、市域（郊）铁路、城市轨道交通融合发展。</w:t>
      </w:r>
    </w:p>
    <w:p>
      <w:pPr>
        <w:autoSpaceDN w:val="0"/>
        <w:autoSpaceDE w:val="0"/>
        <w:widowControl/>
        <w:spacing w:line="466" w:lineRule="exact" w:before="2" w:after="0"/>
        <w:ind w:left="996" w:right="140" w:firstLine="480"/>
        <w:jc w:val="both"/>
      </w:pPr>
      <w:r>
        <w:rPr>
          <w:rFonts w:ascii="SimSun" w:hAnsi="SimSun" w:eastAsia="SimSun"/>
          <w:b w:val="0"/>
          <w:i w:val="0"/>
          <w:color w:val="000000"/>
          <w:sz w:val="24"/>
        </w:rPr>
        <w:t>各类轨道交通和城际快线工程建设常常受到水文地质环境、地面周边环境及存在大</w:t>
      </w:r>
      <w:r>
        <w:rPr>
          <w:rFonts w:ascii="SimSun" w:hAnsi="SimSun" w:eastAsia="SimSun"/>
          <w:b w:val="0"/>
          <w:i w:val="0"/>
          <w:color w:val="000000"/>
          <w:sz w:val="24"/>
        </w:rPr>
        <w:t>量地下建构筑物设施的影响，施工风险和建设难度非常大，地铁建设的安全风险事故也</w:t>
      </w:r>
      <w:r>
        <w:rPr>
          <w:rFonts w:ascii="SimSun" w:hAnsi="SimSun" w:eastAsia="SimSun"/>
          <w:b w:val="0"/>
          <w:i w:val="0"/>
          <w:color w:val="000000"/>
          <w:sz w:val="24"/>
        </w:rPr>
        <w:t>经常出现，并不断被媒体报道，引起较大的社会舆论。轨道交通建设期的施工安全引起</w:t>
      </w:r>
      <w:r>
        <w:rPr>
          <w:rFonts w:ascii="SimSun" w:hAnsi="SimSun" w:eastAsia="SimSun"/>
          <w:b w:val="0"/>
          <w:i w:val="0"/>
          <w:color w:val="000000"/>
          <w:sz w:val="24"/>
        </w:rPr>
        <w:t>了越来越多的人们关注。</w:t>
      </w:r>
    </w:p>
    <w:p>
      <w:pPr>
        <w:autoSpaceDN w:val="0"/>
        <w:autoSpaceDE w:val="0"/>
        <w:widowControl/>
        <w:spacing w:line="266" w:lineRule="exact" w:before="218"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行业背景</w:t>
      </w:r>
    </w:p>
    <w:p>
      <w:pPr>
        <w:autoSpaceDN w:val="0"/>
        <w:autoSpaceDE w:val="0"/>
        <w:widowControl/>
        <w:spacing w:line="232" w:lineRule="exact" w:before="640" w:after="0"/>
        <w:ind w:left="0" w:right="4624" w:firstLine="0"/>
        <w:jc w:val="right"/>
      </w:pPr>
      <w:r>
        <w:rPr>
          <w:rFonts w:ascii="TimesNewRomanPSMT" w:hAnsi="TimesNewRomanPSMT" w:eastAsia="TimesNewRomanPSMT"/>
          <w:b w:val="0"/>
          <w:i w:val="0"/>
          <w:color w:val="000000"/>
          <w:sz w:val="21"/>
        </w:rPr>
        <w:t>1</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autoSpaceDE w:val="0"/>
        <w:widowControl/>
        <w:spacing w:line="466" w:lineRule="exact" w:before="18" w:after="0"/>
        <w:ind w:left="996" w:right="134" w:firstLine="480"/>
        <w:jc w:val="both"/>
      </w:pPr>
      <w:r>
        <w:rPr>
          <w:rFonts w:ascii="SimSun" w:hAnsi="SimSun" w:eastAsia="SimSun"/>
          <w:b w:val="0"/>
          <w:i w:val="0"/>
          <w:color w:val="000000"/>
          <w:sz w:val="24"/>
        </w:rPr>
        <w:t>全断面隧道掘进机（</w:t>
      </w:r>
      <w:r>
        <w:rPr>
          <w:rFonts w:ascii="TimesNewRomanPSMT" w:hAnsi="TimesNewRomanPSMT" w:eastAsia="TimesNewRomanPSMT"/>
          <w:b w:val="0"/>
          <w:i w:val="0"/>
          <w:color w:val="000000"/>
          <w:sz w:val="24"/>
        </w:rPr>
        <w:t>Tunnel Boring Machine</w:t>
      </w:r>
      <w:r>
        <w:rPr>
          <w:rFonts w:ascii="SimSun" w:hAnsi="SimSun" w:eastAsia="SimSun"/>
          <w:b w:val="0"/>
          <w:i w:val="0"/>
          <w:color w:val="000000"/>
          <w:sz w:val="24"/>
        </w:rPr>
        <w:t>）是目前地铁区间隧道施工的主要大型</w:t>
      </w:r>
      <w:r>
        <w:rPr>
          <w:rFonts w:ascii="SimSun" w:hAnsi="SimSun" w:eastAsia="SimSun"/>
          <w:b w:val="0"/>
          <w:i w:val="0"/>
          <w:color w:val="000000"/>
          <w:sz w:val="24"/>
        </w:rPr>
        <w:t>施工机械，其主要原理是依据设备的推力挤压破坏掌子面，同时利用刀盘刀具的旋转剥</w:t>
      </w:r>
      <w:r>
        <w:rPr>
          <w:rFonts w:ascii="SimSun" w:hAnsi="SimSun" w:eastAsia="SimSun"/>
          <w:b w:val="0"/>
          <w:i w:val="0"/>
          <w:color w:val="000000"/>
          <w:sz w:val="24"/>
        </w:rPr>
        <w:t>削掌子面岩体，从而实现隧道掘进机的前进。由于在岩石和软土地层中的隧道掘进机在</w:t>
      </w:r>
      <w:r>
        <w:rPr>
          <w:rFonts w:ascii="SimSun" w:hAnsi="SimSun" w:eastAsia="SimSun"/>
          <w:b w:val="0"/>
          <w:i w:val="0"/>
          <w:color w:val="000000"/>
          <w:sz w:val="24"/>
        </w:rPr>
        <w:t>设备配置方面略有差异，因此在国内施工领域，一般将用于岩石地层的掘进机简称为</w:t>
      </w:r>
      <w:r>
        <w:rPr>
          <w:rFonts w:ascii="TimesNewRomanPSMT" w:hAnsi="TimesNewRomanPSMT" w:eastAsia="TimesNewRomanPSMT"/>
          <w:b w:val="0"/>
          <w:i w:val="0"/>
          <w:color w:val="000000"/>
          <w:sz w:val="24"/>
        </w:rPr>
        <w:t>TBM</w:t>
      </w:r>
      <w:r>
        <w:rPr>
          <w:rFonts w:ascii="SimSun" w:hAnsi="SimSun" w:eastAsia="SimSun"/>
          <w:b w:val="0"/>
          <w:i w:val="0"/>
          <w:color w:val="000000"/>
          <w:sz w:val="24"/>
        </w:rPr>
        <w:t>，将用于软土地层的掘进机称为盾构机。由于全国各大城市地下地质中非岩石地层</w:t>
      </w:r>
      <w:r>
        <w:rPr>
          <w:rFonts w:ascii="SimSun" w:hAnsi="SimSun" w:eastAsia="SimSun"/>
          <w:b w:val="0"/>
          <w:i w:val="0"/>
          <w:color w:val="000000"/>
          <w:sz w:val="24"/>
        </w:rPr>
        <w:t>较多，因此，盾构施工较为常见。但是存在一些城市，例如</w:t>
      </w:r>
      <w:r>
        <w:rPr>
          <w:rFonts w:ascii="TimesNewRomanPSMT" w:hAnsi="TimesNewRomanPSMT" w:eastAsia="TimesNewRomanPSMT"/>
          <w:b w:val="0"/>
          <w:i w:val="0"/>
          <w:color w:val="000000"/>
          <w:sz w:val="24"/>
        </w:rPr>
        <w:t>“</w:t>
      </w:r>
      <w:r>
        <w:rPr>
          <w:rFonts w:ascii="SimSun" w:hAnsi="SimSun" w:eastAsia="SimSun"/>
          <w:b w:val="0"/>
          <w:i w:val="0"/>
          <w:color w:val="000000"/>
          <w:sz w:val="24"/>
        </w:rPr>
        <w:t>山城</w:t>
      </w:r>
      <w:r>
        <w:rPr>
          <w:rFonts w:ascii="TimesNewRomanPSMT" w:hAnsi="TimesNewRomanPSMT" w:eastAsia="TimesNewRomanPSMT"/>
          <w:b w:val="0"/>
          <w:i w:val="0"/>
          <w:color w:val="000000"/>
          <w:sz w:val="24"/>
        </w:rPr>
        <w:t>”</w:t>
      </w:r>
      <w:r>
        <w:rPr>
          <w:rFonts w:ascii="SimSun" w:hAnsi="SimSun" w:eastAsia="SimSun"/>
          <w:b w:val="0"/>
          <w:i w:val="0"/>
          <w:color w:val="000000"/>
          <w:sz w:val="24"/>
        </w:rPr>
        <w:t>重庆、深圳和青岛等</w:t>
      </w:r>
      <w:r>
        <w:rPr>
          <w:rFonts w:ascii="SimSun" w:hAnsi="SimSun" w:eastAsia="SimSun"/>
          <w:b w:val="0"/>
          <w:i w:val="0"/>
          <w:color w:val="000000"/>
          <w:sz w:val="24"/>
        </w:rPr>
        <w:t>城市，城区地下岩石地层相对丰富，经常使用设备配置较高的</w:t>
      </w:r>
      <w:r>
        <w:rPr>
          <w:rFonts w:ascii="TimesNewRomanPSMT" w:hAnsi="TimesNewRomanPSMT" w:eastAsia="TimesNewRomanPSMT"/>
          <w:b w:val="0"/>
          <w:i w:val="0"/>
          <w:color w:val="000000"/>
          <w:sz w:val="24"/>
        </w:rPr>
        <w:t>TBM</w:t>
      </w:r>
      <w:r>
        <w:rPr>
          <w:rFonts w:ascii="SimSun" w:hAnsi="SimSun" w:eastAsia="SimSun"/>
          <w:b w:val="0"/>
          <w:i w:val="0"/>
          <w:color w:val="000000"/>
          <w:sz w:val="24"/>
        </w:rPr>
        <w:t>，但是由于</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的</w:t>
      </w:r>
      <w:r>
        <w:rPr>
          <w:rFonts w:ascii="SimSun" w:hAnsi="SimSun" w:eastAsia="SimSun"/>
          <w:b w:val="0"/>
          <w:i w:val="0"/>
          <w:color w:val="000000"/>
          <w:sz w:val="24"/>
        </w:rPr>
        <w:t>数量较少，且洞径不能满足设计要求，不得不使用盾构机在硬岩地层中掘进。同时由于</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的掌子面与作业空间不能完全封闭隔离，对于地质水文比较复杂的软硬不均地层</w:t>
      </w:r>
      <w:r>
        <w:rPr>
          <w:rFonts w:ascii="SimSun" w:hAnsi="SimSun" w:eastAsia="SimSun"/>
          <w:b w:val="0"/>
          <w:i w:val="0"/>
          <w:color w:val="000000"/>
          <w:sz w:val="24"/>
        </w:rPr>
        <w:t>或破碎带富水地层，使用</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存在较大的施工风险隐患，使用参照</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进行设计制</w:t>
      </w:r>
      <w:r>
        <w:rPr>
          <w:rFonts w:ascii="SimSun" w:hAnsi="SimSun" w:eastAsia="SimSun"/>
          <w:b w:val="0"/>
          <w:i w:val="0"/>
          <w:color w:val="000000"/>
          <w:sz w:val="24"/>
        </w:rPr>
        <w:t>造的复合式盾构将越来越成为参建各方的共同选择。</w:t>
      </w:r>
    </w:p>
    <w:p>
      <w:pPr>
        <w:autoSpaceDN w:val="0"/>
        <w:autoSpaceDE w:val="0"/>
        <w:widowControl/>
        <w:spacing w:line="460" w:lineRule="exact" w:before="22" w:after="0"/>
        <w:ind w:left="996" w:right="140" w:firstLine="480"/>
        <w:jc w:val="both"/>
      </w:pPr>
      <w:r>
        <w:rPr>
          <w:rFonts w:ascii="TimesNewRomanPSMT" w:hAnsi="TimesNewRomanPSMT" w:eastAsia="TimesNewRomanPSMT"/>
          <w:b w:val="0"/>
          <w:i w:val="0"/>
          <w:color w:val="000000"/>
          <w:sz w:val="24"/>
        </w:rPr>
        <w:t>2010</w:t>
      </w:r>
      <w:r>
        <w:rPr>
          <w:rFonts w:ascii="SimSun" w:hAnsi="SimSun" w:eastAsia="SimSun"/>
          <w:b w:val="0"/>
          <w:i w:val="0"/>
          <w:color w:val="000000"/>
          <w:sz w:val="24"/>
        </w:rPr>
        <w:t xml:space="preserve"> 年至</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年的十年之间，中国国内建设地铁的城市数量猛增，达到了</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个城</w:t>
      </w:r>
      <w:r>
        <w:rPr>
          <w:rFonts w:ascii="SimSun" w:hAnsi="SimSun" w:eastAsia="SimSun"/>
          <w:b w:val="0"/>
          <w:i w:val="0"/>
          <w:color w:val="000000"/>
          <w:sz w:val="24"/>
        </w:rPr>
        <w:t>市，比之前新增加了</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座城市，占据了全国建设轨道交通城市总数的一半。由此给轨</w:t>
      </w:r>
      <w:r>
        <w:rPr>
          <w:rFonts w:ascii="SimSun" w:hAnsi="SimSun" w:eastAsia="SimSun"/>
          <w:b w:val="0"/>
          <w:i w:val="0"/>
          <w:color w:val="000000"/>
          <w:sz w:val="24"/>
        </w:rPr>
        <w:t>道交通建设行业带来了一些问题，其凸出表现是安全生产事故不断发生。</w:t>
      </w:r>
    </w:p>
    <w:p>
      <w:pPr>
        <w:autoSpaceDN w:val="0"/>
        <w:tabs>
          <w:tab w:pos="1476" w:val="left"/>
        </w:tabs>
        <w:autoSpaceDE w:val="0"/>
        <w:widowControl/>
        <w:spacing w:line="466" w:lineRule="exact" w:before="18" w:after="0"/>
        <w:ind w:left="996" w:right="0" w:firstLine="0"/>
        <w:jc w:val="left"/>
      </w:pPr>
      <w:r>
        <w:tab/>
      </w:r>
      <w:r>
        <w:rPr>
          <w:rFonts w:ascii="SimSun" w:hAnsi="SimSun" w:eastAsia="SimSun"/>
          <w:b w:val="0"/>
          <w:i w:val="0"/>
          <w:color w:val="000000"/>
          <w:sz w:val="24"/>
        </w:rPr>
        <w:t>为研究盾构施工的风险，本文对</w:t>
      </w:r>
      <w:r>
        <w:rPr>
          <w:rFonts w:ascii="TimesNewRomanPSMT" w:hAnsi="TimesNewRomanPSMT" w:eastAsia="TimesNewRomanPSMT"/>
          <w:b w:val="0"/>
          <w:i w:val="0"/>
          <w:color w:val="000000"/>
          <w:sz w:val="24"/>
        </w:rPr>
        <w:t>2011</w:t>
      </w:r>
      <w:r>
        <w:rPr>
          <w:rFonts w:ascii="SimSun" w:hAnsi="SimSun" w:eastAsia="SimSun"/>
          <w:b w:val="0"/>
          <w:i w:val="0"/>
          <w:color w:val="000000"/>
          <w:sz w:val="24"/>
        </w:rPr>
        <w:t>年至</w:t>
      </w:r>
      <w:r>
        <w:rPr>
          <w:rFonts w:ascii="TimesNewRomanPSMT" w:hAnsi="TimesNewRomanPSMT" w:eastAsia="TimesNewRomanPSMT"/>
          <w:b w:val="0"/>
          <w:i w:val="0"/>
          <w:color w:val="000000"/>
          <w:sz w:val="24"/>
        </w:rPr>
        <w:t>2018</w:t>
      </w:r>
      <w:r>
        <w:rPr>
          <w:rFonts w:ascii="SimSun" w:hAnsi="SimSun" w:eastAsia="SimSun"/>
          <w:b w:val="0"/>
          <w:i w:val="0"/>
          <w:color w:val="000000"/>
          <w:sz w:val="24"/>
        </w:rPr>
        <w:t>年之间的盾构施工安全风险事故进行</w:t>
      </w:r>
      <w:r>
        <w:rPr>
          <w:rFonts w:ascii="SimSun" w:hAnsi="SimSun" w:eastAsia="SimSun"/>
          <w:b w:val="0"/>
          <w:i w:val="0"/>
          <w:color w:val="000000"/>
          <w:sz w:val="24"/>
        </w:rPr>
        <w:t>了统计，合计整理盾构施工事故</w:t>
      </w:r>
      <w:r>
        <w:rPr>
          <w:rFonts w:ascii="TimesNewRomanPSMT" w:hAnsi="TimesNewRomanPSMT" w:eastAsia="TimesNewRomanPSMT"/>
          <w:b w:val="0"/>
          <w:i w:val="0"/>
          <w:color w:val="000000"/>
          <w:sz w:val="24"/>
        </w:rPr>
        <w:t>111</w:t>
      </w:r>
      <w:r>
        <w:rPr>
          <w:rFonts w:ascii="SimSun" w:hAnsi="SimSun" w:eastAsia="SimSun"/>
          <w:b w:val="0"/>
          <w:i w:val="0"/>
          <w:color w:val="000000"/>
          <w:sz w:val="24"/>
        </w:rPr>
        <w:t>起，详见附录</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autoSpaceDE w:val="0"/>
        <w:widowControl/>
        <w:spacing w:line="240" w:lineRule="auto" w:before="176" w:after="0"/>
        <w:ind w:left="0" w:right="1850" w:firstLine="0"/>
        <w:jc w:val="right"/>
      </w:pPr>
      <w:r>
        <w:drawing>
          <wp:inline xmlns:a="http://schemas.openxmlformats.org/drawingml/2006/main" xmlns:pic="http://schemas.openxmlformats.org/drawingml/2006/picture">
            <wp:extent cx="3589020" cy="248412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89020" cy="2484120"/>
                    </a:xfrm>
                    <a:prstGeom prst="rect"/>
                  </pic:spPr>
                </pic:pic>
              </a:graphicData>
            </a:graphic>
          </wp:inline>
        </w:drawing>
      </w:r>
    </w:p>
    <w:p>
      <w:pPr>
        <w:autoSpaceDN w:val="0"/>
        <w:tabs>
          <w:tab w:pos="1476" w:val="left"/>
          <w:tab w:pos="3020" w:val="left"/>
          <w:tab w:pos="3562" w:val="left"/>
          <w:tab w:pos="3830" w:val="left"/>
          <w:tab w:pos="4358" w:val="left"/>
        </w:tabs>
        <w:autoSpaceDE w:val="0"/>
        <w:widowControl/>
        <w:spacing w:line="426" w:lineRule="exact" w:before="86" w:after="0"/>
        <w:ind w:left="996" w:right="0" w:firstLine="0"/>
        <w:jc w:val="left"/>
      </w:pPr>
      <w:r>
        <w:tab/>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1-1 </w:t>
      </w:r>
      <w:r>
        <w:tab/>
      </w:r>
      <w:r>
        <w:rPr>
          <w:rFonts w:ascii="Times New Roman" w:hAnsi="Times New Roman" w:eastAsia="Times New Roman"/>
          <w:b/>
          <w:i w:val="0"/>
          <w:color w:val="000000"/>
          <w:sz w:val="21"/>
        </w:rPr>
        <w:t>2011</w:t>
      </w:r>
      <w:r>
        <w:rPr>
          <w:rFonts w:ascii="SimSun" w:hAnsi="SimSun" w:eastAsia="SimSun"/>
          <w:b w:val="0"/>
          <w:i w:val="0"/>
          <w:color w:val="000000"/>
          <w:sz w:val="21"/>
        </w:rPr>
        <w:t xml:space="preserve"> 至</w:t>
      </w:r>
      <w:r>
        <w:rPr>
          <w:rFonts w:ascii="Times New Roman" w:hAnsi="Times New Roman" w:eastAsia="Times New Roman"/>
          <w:b/>
          <w:i w:val="0"/>
          <w:color w:val="000000"/>
          <w:sz w:val="21"/>
        </w:rPr>
        <w:t>2018</w:t>
      </w:r>
      <w:r>
        <w:rPr>
          <w:rFonts w:ascii="SimSun" w:hAnsi="SimSun" w:eastAsia="SimSun"/>
          <w:b w:val="0"/>
          <w:i w:val="0"/>
          <w:color w:val="000000"/>
          <w:sz w:val="21"/>
        </w:rPr>
        <w:t xml:space="preserve"> 年事故类型分析图</w:t>
      </w:r>
      <w:r>
        <w:br/>
      </w:r>
      <w:r>
        <w:tab/>
      </w:r>
      <w:r>
        <w:tab/>
      </w:r>
      <w:r>
        <w:rPr>
          <w:rFonts w:ascii="Times New Roman" w:hAnsi="Times New Roman" w:eastAsia="Times New Roman"/>
          <w:b/>
          <w:i w:val="0"/>
          <w:color w:val="000000"/>
          <w:sz w:val="21"/>
        </w:rPr>
        <w:t xml:space="preserve">Fig1-1 </w:t>
      </w:r>
      <w:r>
        <w:tab/>
      </w:r>
      <w:r>
        <w:rPr>
          <w:rFonts w:ascii="Times New Roman" w:hAnsi="Times New Roman" w:eastAsia="Times New Roman"/>
          <w:b/>
          <w:i w:val="0"/>
          <w:color w:val="000000"/>
          <w:sz w:val="21"/>
        </w:rPr>
        <w:t>2011 to 2018 analysis chart of accident types</w:t>
      </w:r>
      <w:r>
        <w:br/>
      </w:r>
      <w:r>
        <w:tab/>
      </w:r>
      <w:r>
        <w:rPr>
          <w:rFonts w:ascii="SimSun" w:hAnsi="SimSun" w:eastAsia="SimSun"/>
          <w:b w:val="0"/>
          <w:i w:val="0"/>
          <w:color w:val="000000"/>
          <w:sz w:val="24"/>
        </w:rPr>
        <w:t>这些施工安全生产事故的发生原因有三点：</w:t>
      </w:r>
      <w:r>
        <w:br/>
      </w:r>
      <w:r>
        <w:tab/>
      </w:r>
      <w:r>
        <w:rPr>
          <w:rFonts w:ascii="SimSun" w:hAnsi="SimSun" w:eastAsia="SimSun"/>
          <w:b w:val="0"/>
          <w:i w:val="0"/>
          <w:color w:val="000000"/>
          <w:sz w:val="24"/>
        </w:rPr>
        <w:t>首先，地铁建设风险管理的</w:t>
      </w:r>
      <w:r>
        <w:rPr>
          <w:rFonts w:ascii="TimesNewRomanPSMT" w:hAnsi="TimesNewRomanPSMT" w:eastAsia="TimesNewRomanPSMT"/>
          <w:b w:val="0"/>
          <w:i w:val="0"/>
          <w:color w:val="000000"/>
          <w:sz w:val="24"/>
        </w:rPr>
        <w:t>“</w:t>
      </w:r>
      <w:r>
        <w:rPr>
          <w:rFonts w:ascii="SimSun" w:hAnsi="SimSun" w:eastAsia="SimSun"/>
          <w:b w:val="0"/>
          <w:i w:val="0"/>
          <w:color w:val="000000"/>
          <w:sz w:val="24"/>
        </w:rPr>
        <w:t>粗放性</w:t>
      </w:r>
      <w:r>
        <w:rPr>
          <w:rFonts w:ascii="TimesNewRomanPSMT" w:hAnsi="TimesNewRomanPSMT" w:eastAsia="TimesNewRomanPSMT"/>
          <w:b w:val="0"/>
          <w:i w:val="0"/>
          <w:color w:val="000000"/>
          <w:sz w:val="24"/>
        </w:rPr>
        <w:t>”</w:t>
      </w:r>
      <w:r>
        <w:rPr>
          <w:rFonts w:ascii="SimSun" w:hAnsi="SimSun" w:eastAsia="SimSun"/>
          <w:b w:val="0"/>
          <w:i w:val="0"/>
          <w:color w:val="000000"/>
          <w:sz w:val="24"/>
        </w:rPr>
        <w:t>。很多轨道交通参建单位对施工风险认识不足，</w:t>
      </w:r>
      <w:r>
        <w:rPr>
          <w:rFonts w:ascii="SimSun" w:hAnsi="SimSun" w:eastAsia="SimSun"/>
          <w:b w:val="0"/>
          <w:i w:val="0"/>
          <w:color w:val="000000"/>
          <w:sz w:val="24"/>
        </w:rPr>
        <w:t>没有建立风险管理体系，没有认真研究如何规避和减少风险损失，特别是在施工进度与</w:t>
      </w:r>
    </w:p>
    <w:p>
      <w:pPr>
        <w:autoSpaceDN w:val="0"/>
        <w:autoSpaceDE w:val="0"/>
        <w:widowControl/>
        <w:spacing w:line="232" w:lineRule="exact" w:before="358" w:after="0"/>
        <w:ind w:left="0" w:right="4624" w:firstLine="0"/>
        <w:jc w:val="right"/>
      </w:pPr>
      <w:r>
        <w:rPr>
          <w:rFonts w:ascii="TimesNewRomanPSMT" w:hAnsi="TimesNewRomanPSMT" w:eastAsia="TimesNewRomanPSMT"/>
          <w:b w:val="0"/>
          <w:i w:val="0"/>
          <w:color w:val="000000"/>
          <w:sz w:val="21"/>
        </w:rPr>
        <w:t>2</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4" w:lineRule="exact" w:before="172" w:after="0"/>
        <w:ind w:left="996" w:right="0" w:firstLine="0"/>
        <w:jc w:val="left"/>
      </w:pPr>
      <w:r>
        <w:rPr>
          <w:rFonts w:ascii="SimSun" w:hAnsi="SimSun" w:eastAsia="SimSun"/>
          <w:b w:val="0"/>
          <w:i w:val="0"/>
          <w:color w:val="000000"/>
          <w:sz w:val="24"/>
        </w:rPr>
        <w:t>安全生产发生矛盾，往往会根据经验进行判断风险大小，安全隐患意识不足，从而盲目</w:t>
      </w:r>
      <w:r>
        <w:rPr>
          <w:rFonts w:ascii="SimSun" w:hAnsi="SimSun" w:eastAsia="SimSun"/>
          <w:b w:val="0"/>
          <w:i w:val="0"/>
          <w:color w:val="000000"/>
          <w:sz w:val="24"/>
        </w:rPr>
        <w:t>追求进度，面对各种风险时没有建立针对性的措施，从而导致施工安全事故的发生。</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其次，事故的发生与轨道交通建设相关的技术人才缺乏息息相关。十年时间新增了</w:t>
      </w:r>
      <w:r>
        <w:rPr>
          <w:rFonts w:ascii="SimSun" w:hAnsi="SimSun" w:eastAsia="SimSun"/>
          <w:b w:val="0"/>
          <w:i w:val="0"/>
          <w:color w:val="000000"/>
          <w:sz w:val="24"/>
        </w:rPr>
        <w:t>一倍的轨道交通城市，将原有的技术人才进行了稀释。不论是勘察规划设计、还是建设</w:t>
      </w:r>
      <w:r>
        <w:rPr>
          <w:rFonts w:ascii="SimSun" w:hAnsi="SimSun" w:eastAsia="SimSun"/>
          <w:b w:val="0"/>
          <w:i w:val="0"/>
          <w:color w:val="000000"/>
          <w:sz w:val="24"/>
        </w:rPr>
        <w:t>施工运营，与轨道交通相关的各个行业均呈现人才缺乏的迹象。在技术人员的缺乏也给</w:t>
      </w:r>
      <w:r>
        <w:rPr>
          <w:rFonts w:ascii="SimSun" w:hAnsi="SimSun" w:eastAsia="SimSun"/>
          <w:b w:val="0"/>
          <w:i w:val="0"/>
          <w:color w:val="000000"/>
          <w:sz w:val="24"/>
        </w:rPr>
        <w:t>高速发展轨道交通行业建设带来了安全隐患。轨道交通中大部分工程属于地下工程，属</w:t>
      </w:r>
      <w:r>
        <w:rPr>
          <w:rFonts w:ascii="SimSun" w:hAnsi="SimSun" w:eastAsia="SimSun"/>
          <w:b w:val="0"/>
          <w:i w:val="0"/>
          <w:color w:val="000000"/>
          <w:sz w:val="24"/>
        </w:rPr>
        <w:t>于高风险行业，特别市区内轨道交通建设，一般都是深基坑和地下区间隧道，地下工程</w:t>
      </w:r>
      <w:r>
        <w:rPr>
          <w:rFonts w:ascii="SimSun" w:hAnsi="SimSun" w:eastAsia="SimSun"/>
          <w:b w:val="0"/>
          <w:i w:val="0"/>
          <w:color w:val="000000"/>
          <w:sz w:val="24"/>
        </w:rPr>
        <w:t>施工面临着复杂的地质水文环境和周边自然环境。如果在此情况下，专业技术人才缺乏，</w:t>
      </w:r>
      <w:r>
        <w:rPr>
          <w:rFonts w:ascii="SimSun" w:hAnsi="SimSun" w:eastAsia="SimSun"/>
          <w:b w:val="0"/>
          <w:i w:val="0"/>
          <w:color w:val="000000"/>
          <w:sz w:val="24"/>
        </w:rPr>
        <w:t>对轨道交通建设过程中的风险认识不足，缺乏风险管理的系统性研究，就会导致风险事</w:t>
      </w:r>
      <w:r>
        <w:rPr>
          <w:rFonts w:ascii="SimSun" w:hAnsi="SimSun" w:eastAsia="SimSun"/>
          <w:b w:val="0"/>
          <w:i w:val="0"/>
          <w:color w:val="000000"/>
          <w:sz w:val="24"/>
        </w:rPr>
        <w:t>故的发生。</w:t>
      </w:r>
    </w:p>
    <w:p>
      <w:pPr>
        <w:autoSpaceDN w:val="0"/>
        <w:autoSpaceDE w:val="0"/>
        <w:widowControl/>
        <w:spacing w:line="466" w:lineRule="exact" w:before="2" w:after="0"/>
        <w:ind w:left="996" w:right="140" w:firstLine="480"/>
        <w:jc w:val="both"/>
      </w:pPr>
      <w:r>
        <w:rPr>
          <w:rFonts w:ascii="SimSun" w:hAnsi="SimSun" w:eastAsia="SimSun"/>
          <w:b w:val="0"/>
          <w:i w:val="0"/>
          <w:color w:val="000000"/>
          <w:sz w:val="24"/>
        </w:rPr>
        <w:t>第三，安全风险管理意识不到位。目前在各工程项目管理过程中，几乎所有项目管</w:t>
      </w:r>
      <w:r>
        <w:rPr>
          <w:rFonts w:ascii="SimSun" w:hAnsi="SimSun" w:eastAsia="SimSun"/>
          <w:b w:val="0"/>
          <w:i w:val="0"/>
          <w:color w:val="000000"/>
          <w:sz w:val="24"/>
        </w:rPr>
        <w:t>理者都知道施工存在风险，但是对风险的管理不够全面。很多施工方案、风险源识别不</w:t>
      </w:r>
      <w:r>
        <w:rPr>
          <w:rFonts w:ascii="SimSun" w:hAnsi="SimSun" w:eastAsia="SimSun"/>
          <w:b w:val="0"/>
          <w:i w:val="0"/>
          <w:color w:val="000000"/>
          <w:sz w:val="24"/>
        </w:rPr>
        <w:t>准确，甚至将其他项目的施工方案、风险源辨识进行生搬硬套，没有进行针对性的风险</w:t>
      </w:r>
      <w:r>
        <w:rPr>
          <w:rFonts w:ascii="SimSun" w:hAnsi="SimSun" w:eastAsia="SimSun"/>
          <w:b w:val="0"/>
          <w:i w:val="0"/>
          <w:color w:val="000000"/>
          <w:sz w:val="24"/>
        </w:rPr>
        <w:t>控制管理。只是在施工中遇到困难，遇到解决不了的风险，才去思考去面对，缺乏预见</w:t>
      </w:r>
      <w:r>
        <w:rPr>
          <w:rFonts w:ascii="SimSun" w:hAnsi="SimSun" w:eastAsia="SimSun"/>
          <w:b w:val="0"/>
          <w:i w:val="0"/>
          <w:color w:val="000000"/>
          <w:sz w:val="24"/>
        </w:rPr>
        <w:t>性和主观能动性，其根源是安全风险管理意识不到位。</w:t>
      </w:r>
    </w:p>
    <w:p>
      <w:pPr>
        <w:autoSpaceDN w:val="0"/>
        <w:tabs>
          <w:tab w:pos="1476" w:val="left"/>
        </w:tabs>
        <w:autoSpaceDE w:val="0"/>
        <w:widowControl/>
        <w:spacing w:line="466" w:lineRule="exact" w:before="2" w:after="0"/>
        <w:ind w:left="996" w:right="0" w:firstLine="0"/>
        <w:jc w:val="left"/>
      </w:pPr>
      <w:r>
        <w:tab/>
      </w:r>
      <w:r>
        <w:rPr>
          <w:rFonts w:ascii="SimSun" w:hAnsi="SimSun" w:eastAsia="SimSun"/>
          <w:b w:val="0"/>
          <w:i w:val="0"/>
          <w:color w:val="000000"/>
          <w:sz w:val="24"/>
        </w:rPr>
        <w:t>由于以上三点问题，造成工程参建各方对工程风险责任不明确，轨道交通施工行业</w:t>
      </w:r>
      <w:r>
        <w:rPr>
          <w:rFonts w:ascii="SimSun" w:hAnsi="SimSun" w:eastAsia="SimSun"/>
          <w:b w:val="0"/>
          <w:i w:val="0"/>
          <w:color w:val="000000"/>
          <w:sz w:val="24"/>
        </w:rPr>
        <w:t>风险控制措施缺乏针对性，需要探索轨道交通行业风险管理控制的长效机制。</w:t>
      </w:r>
    </w:p>
    <w:p>
      <w:pPr>
        <w:autoSpaceDN w:val="0"/>
        <w:tabs>
          <w:tab w:pos="1476"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企业背景</w:t>
      </w:r>
      <w:r>
        <w:br/>
      </w:r>
      <w:r>
        <w:tab/>
      </w:r>
      <w:r>
        <w:rPr>
          <w:rFonts w:ascii="SimSun" w:hAnsi="SimSun" w:eastAsia="SimSun"/>
          <w:b w:val="0"/>
          <w:i w:val="0"/>
          <w:color w:val="000000"/>
          <w:sz w:val="24"/>
        </w:rPr>
        <w:t>青岛地铁公司肩负着所有青岛轨道交通线路的建设任务。轨道交通建设是支撑青岛</w:t>
      </w:r>
      <w:r>
        <w:rPr>
          <w:rFonts w:ascii="SimSun" w:hAnsi="SimSun" w:eastAsia="SimSun"/>
          <w:b w:val="0"/>
          <w:i w:val="0"/>
          <w:color w:val="000000"/>
          <w:sz w:val="24"/>
        </w:rPr>
        <w:t>市经济高速发展、提升城市治理效能的重要手段。快速的经济和人口增长，要求青岛市</w:t>
      </w:r>
      <w:r>
        <w:rPr>
          <w:rFonts w:ascii="SimSun" w:hAnsi="SimSun" w:eastAsia="SimSun"/>
          <w:b w:val="0"/>
          <w:i w:val="0"/>
          <w:color w:val="000000"/>
          <w:sz w:val="24"/>
        </w:rPr>
        <w:t>需要加快地铁建设进度，有效缩短城市空间距离，缓解交通拥堵，提高居民居住环境和</w:t>
      </w:r>
      <w:r>
        <w:rPr>
          <w:rFonts w:ascii="SimSun" w:hAnsi="SimSun" w:eastAsia="SimSun"/>
          <w:b w:val="0"/>
          <w:i w:val="0"/>
          <w:color w:val="000000"/>
          <w:sz w:val="24"/>
        </w:rPr>
        <w:t>生活幸福感；同时地铁建设可有效拉动经济增长，带动沿线土地开发和经济发展。青岛</w:t>
      </w:r>
      <w:r>
        <w:rPr>
          <w:rFonts w:ascii="SimSun" w:hAnsi="SimSun" w:eastAsia="SimSun"/>
          <w:b w:val="0"/>
          <w:i w:val="0"/>
          <w:color w:val="000000"/>
          <w:sz w:val="24"/>
        </w:rPr>
        <w:t>地铁应主动服务主城区与三大片区，以及上合示范区、自贸区、军民融合示范区建设，</w:t>
      </w:r>
      <w:r>
        <w:rPr>
          <w:rFonts w:ascii="SimSun" w:hAnsi="SimSun" w:eastAsia="SimSun"/>
          <w:b w:val="0"/>
          <w:i w:val="0"/>
          <w:color w:val="000000"/>
          <w:sz w:val="24"/>
        </w:rPr>
        <w:t>积极解决中心城区交通发展瓶颈，统筹城乡一体化发展，带动各大新片区发展。</w:t>
      </w:r>
    </w:p>
    <w:p>
      <w:pPr>
        <w:autoSpaceDN w:val="0"/>
        <w:autoSpaceDE w:val="0"/>
        <w:widowControl/>
        <w:spacing w:line="462" w:lineRule="exact" w:before="22" w:after="0"/>
        <w:ind w:left="996" w:right="140" w:firstLine="480"/>
        <w:jc w:val="both"/>
      </w:pPr>
      <w:r>
        <w:rPr>
          <w:rFonts w:ascii="SimSun" w:hAnsi="SimSun" w:eastAsia="SimSun"/>
          <w:b w:val="0"/>
          <w:i w:val="0"/>
          <w:color w:val="000000"/>
          <w:sz w:val="24"/>
        </w:rPr>
        <w:t>根据《青岛市国民经济和社会发展第十四个五年规划和</w:t>
      </w:r>
      <w:r>
        <w:rPr>
          <w:rFonts w:ascii="TimesNewRomanPSMT" w:hAnsi="TimesNewRomanPSMT" w:eastAsia="TimesNewRomanPSMT"/>
          <w:b w:val="0"/>
          <w:i w:val="0"/>
          <w:color w:val="000000"/>
          <w:sz w:val="24"/>
        </w:rPr>
        <w:t>2035</w:t>
      </w:r>
      <w:r>
        <w:rPr>
          <w:rFonts w:ascii="SimSun" w:hAnsi="SimSun" w:eastAsia="SimSun"/>
          <w:b w:val="0"/>
          <w:i w:val="0"/>
          <w:color w:val="000000"/>
          <w:sz w:val="24"/>
        </w:rPr>
        <w:t xml:space="preserve"> 年远景目标纲要》，</w:t>
      </w:r>
      <w:r>
        <w:rPr>
          <w:rFonts w:ascii="SimSun" w:hAnsi="SimSun" w:eastAsia="SimSun"/>
          <w:b w:val="0"/>
          <w:i w:val="0"/>
          <w:color w:val="000000"/>
          <w:sz w:val="24"/>
        </w:rPr>
        <w:t>青岛地铁将进一步加快轨道交通建设。计划到</w:t>
      </w:r>
      <w:r>
        <w:rPr>
          <w:rFonts w:ascii="TimesNewRomanPSMT" w:hAnsi="TimesNewRomanPSMT" w:eastAsia="TimesNewRomanPSMT"/>
          <w:b w:val="0"/>
          <w:i w:val="0"/>
          <w:color w:val="000000"/>
          <w:sz w:val="24"/>
        </w:rPr>
        <w:t>2025</w:t>
      </w:r>
      <w:r>
        <w:rPr>
          <w:rFonts w:ascii="SimSun" w:hAnsi="SimSun" w:eastAsia="SimSun"/>
          <w:b w:val="0"/>
          <w:i w:val="0"/>
          <w:color w:val="000000"/>
          <w:sz w:val="24"/>
        </w:rPr>
        <w:t xml:space="preserve"> 年，青岛市轨道交通通车里程将达</w:t>
      </w:r>
      <w:r>
        <w:rPr>
          <w:rFonts w:ascii="SimSun" w:hAnsi="SimSun" w:eastAsia="SimSun"/>
          <w:b w:val="0"/>
          <w:i w:val="0"/>
          <w:color w:val="000000"/>
          <w:sz w:val="24"/>
        </w:rPr>
        <w:t>到</w:t>
      </w:r>
      <w:r>
        <w:rPr>
          <w:rFonts w:ascii="TimesNewRomanPSMT" w:hAnsi="TimesNewRomanPSMT" w:eastAsia="TimesNewRomanPSMT"/>
          <w:b w:val="0"/>
          <w:i w:val="0"/>
          <w:color w:val="000000"/>
          <w:sz w:val="24"/>
        </w:rPr>
        <w:t>350km</w:t>
      </w:r>
      <w:r>
        <w:rPr>
          <w:rFonts w:ascii="SimSun" w:hAnsi="SimSun" w:eastAsia="SimSun"/>
          <w:b w:val="0"/>
          <w:i w:val="0"/>
          <w:color w:val="000000"/>
          <w:sz w:val="24"/>
        </w:rPr>
        <w:t xml:space="preserve"> 以上，要建成</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号线一期、</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号线一期等线路，积极推进青岛市轨道交通三期</w:t>
      </w:r>
      <w:r>
        <w:rPr>
          <w:rFonts w:ascii="SimSun" w:hAnsi="SimSun" w:eastAsia="SimSun"/>
          <w:b w:val="0"/>
          <w:i w:val="0"/>
          <w:color w:val="000000"/>
          <w:sz w:val="24"/>
        </w:rPr>
        <w:t>建设规划，实现主城区轨道交通基本形成成网，环湾三大片区框架搭建完成，打造“轨</w:t>
      </w:r>
      <w:r>
        <w:rPr>
          <w:rFonts w:ascii="SimSun" w:hAnsi="SimSun" w:eastAsia="SimSun"/>
          <w:b w:val="0"/>
          <w:i w:val="0"/>
          <w:color w:val="000000"/>
          <w:sz w:val="24"/>
        </w:rPr>
        <w:t>道交通上的青岛”。</w:t>
      </w:r>
    </w:p>
    <w:p>
      <w:pPr>
        <w:autoSpaceDN w:val="0"/>
        <w:autoSpaceDE w:val="0"/>
        <w:widowControl/>
        <w:spacing w:line="232" w:lineRule="exact" w:before="826" w:after="0"/>
        <w:ind w:left="0" w:right="4624" w:firstLine="0"/>
        <w:jc w:val="right"/>
      </w:pPr>
      <w:r>
        <w:rPr>
          <w:rFonts w:ascii="TimesNewRomanPSMT" w:hAnsi="TimesNewRomanPSMT" w:eastAsia="TimesNewRomanPSMT"/>
          <w:b w:val="0"/>
          <w:i w:val="0"/>
          <w:color w:val="000000"/>
          <w:sz w:val="21"/>
        </w:rPr>
        <w:t>3</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autoSpaceDE w:val="0"/>
        <w:widowControl/>
        <w:spacing w:line="466" w:lineRule="exact" w:before="4" w:after="0"/>
        <w:ind w:left="996" w:right="140" w:firstLine="480"/>
        <w:jc w:val="both"/>
      </w:pPr>
      <w:r>
        <w:rPr>
          <w:rFonts w:ascii="SimSun" w:hAnsi="SimSun" w:eastAsia="SimSun"/>
          <w:b w:val="0"/>
          <w:i w:val="0"/>
          <w:color w:val="000000"/>
          <w:sz w:val="24"/>
        </w:rPr>
        <w:t>地铁建设主要是密集的建筑物和人口聚集区下方进行施工，因此地下工程的施工风</w:t>
      </w:r>
      <w:r>
        <w:rPr>
          <w:rFonts w:ascii="SimSun" w:hAnsi="SimSun" w:eastAsia="SimSun"/>
          <w:b w:val="0"/>
          <w:i w:val="0"/>
          <w:color w:val="000000"/>
          <w:sz w:val="24"/>
        </w:rPr>
        <w:t>险均会在地铁区间隧道施工中遇到，穿越建构筑物、河流水库、不良地质、各种管道线</w:t>
      </w:r>
      <w:r>
        <w:rPr>
          <w:rFonts w:ascii="SimSun" w:hAnsi="SimSun" w:eastAsia="SimSun"/>
          <w:b w:val="0"/>
          <w:i w:val="0"/>
          <w:color w:val="000000"/>
          <w:sz w:val="24"/>
        </w:rPr>
        <w:t>路时，均是地铁建设的施工风险所在。一旦控制不当，就会引起地表隆起或沉降，严重</w:t>
      </w:r>
      <w:r>
        <w:rPr>
          <w:rFonts w:ascii="SimSun" w:hAnsi="SimSun" w:eastAsia="SimSun"/>
          <w:b w:val="0"/>
          <w:i w:val="0"/>
          <w:color w:val="000000"/>
          <w:sz w:val="24"/>
        </w:rPr>
        <w:t>时会引起地面坍塌、管线断裂、建构筑物倒塌，危及人民生命健康和财产安全。</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青岛地区的地质条件主要以硬岩为主，青岛地铁的前期隧道施工建设主要采用暗挖</w:t>
      </w:r>
      <w:r>
        <w:rPr>
          <w:rFonts w:ascii="SimSun" w:hAnsi="SimSun" w:eastAsia="SimSun"/>
          <w:b w:val="0"/>
          <w:i w:val="0"/>
          <w:color w:val="000000"/>
          <w:sz w:val="24"/>
        </w:rPr>
        <w:t>矿山法。通过媒体和网络可以得知，青岛地铁曾多次发生暗挖坍塌伤亡事故。随着如今</w:t>
      </w:r>
      <w:r>
        <w:rPr>
          <w:rFonts w:ascii="SimSun" w:hAnsi="SimSun" w:eastAsia="SimSun"/>
          <w:b w:val="0"/>
          <w:i w:val="0"/>
          <w:color w:val="000000"/>
          <w:sz w:val="24"/>
        </w:rPr>
        <w:t>安全形势的严格要求，硬岩</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占有了一定的市场。但是由于硬岩</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敞开式的特</w:t>
      </w:r>
      <w:r>
        <w:rPr>
          <w:rFonts w:ascii="SimSun" w:hAnsi="SimSun" w:eastAsia="SimSun"/>
          <w:b w:val="0"/>
          <w:i w:val="0"/>
          <w:color w:val="000000"/>
          <w:sz w:val="24"/>
        </w:rPr>
        <w:t>点，硬岩</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与前面掌子面一直处于连通状态，且无法及时封闭，</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面对复杂地质</w:t>
      </w:r>
      <w:r>
        <w:rPr>
          <w:rFonts w:ascii="SimSun" w:hAnsi="SimSun" w:eastAsia="SimSun"/>
          <w:b w:val="0"/>
          <w:i w:val="0"/>
          <w:color w:val="000000"/>
          <w:sz w:val="24"/>
        </w:rPr>
        <w:t>条件、硬岩破碎带、软硬不均地层、富水地层时存在较大的安全风险。为减少安全事故，</w:t>
      </w:r>
      <w:r>
        <w:rPr>
          <w:rFonts w:ascii="SimSun" w:hAnsi="SimSun" w:eastAsia="SimSun"/>
          <w:b w:val="0"/>
          <w:i w:val="0"/>
          <w:color w:val="000000"/>
          <w:sz w:val="24"/>
        </w:rPr>
        <w:t>复合式盾构也开始越来越多的被应用在硬岩隧道施工中。</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复合式盾构在施工时，人员施工空间与隧道掘进掌子面可以完全封闭隔离，更可以</w:t>
      </w:r>
      <w:r>
        <w:rPr>
          <w:rFonts w:ascii="SimSun" w:hAnsi="SimSun" w:eastAsia="SimSun"/>
          <w:b w:val="0"/>
          <w:i w:val="0"/>
          <w:color w:val="000000"/>
          <w:sz w:val="24"/>
        </w:rPr>
        <w:t>维持施工掌子面的稳定。根据以往局部硬岩区间隧道盾构施工的情况，长距离硬岩掘进</w:t>
      </w:r>
      <w:r>
        <w:rPr>
          <w:rFonts w:ascii="SimSun" w:hAnsi="SimSun" w:eastAsia="SimSun"/>
          <w:b w:val="0"/>
          <w:i w:val="0"/>
          <w:color w:val="000000"/>
          <w:sz w:val="24"/>
        </w:rPr>
        <w:t>中，多次出现刀盘刀具磨损严重后洞径变小而卡盾体事件，甚至，严重者导致刀盘报废，</w:t>
      </w:r>
      <w:r>
        <w:rPr>
          <w:rFonts w:ascii="SimSun" w:hAnsi="SimSun" w:eastAsia="SimSun"/>
          <w:b w:val="0"/>
          <w:i w:val="0"/>
          <w:color w:val="000000"/>
          <w:sz w:val="24"/>
        </w:rPr>
        <w:t>需要进行掘进中的刀盘修复。在上软下硬地段，更是经常出现因出渣过多导致的地面沉</w:t>
      </w:r>
      <w:r>
        <w:rPr>
          <w:rFonts w:ascii="SimSun" w:hAnsi="SimSun" w:eastAsia="SimSun"/>
          <w:b w:val="0"/>
          <w:i w:val="0"/>
          <w:color w:val="000000"/>
          <w:sz w:val="24"/>
        </w:rPr>
        <w:t>降坍塌。</w:t>
      </w:r>
    </w:p>
    <w:p>
      <w:pPr>
        <w:autoSpaceDN w:val="0"/>
        <w:autoSpaceDE w:val="0"/>
        <w:widowControl/>
        <w:spacing w:line="464" w:lineRule="exact" w:before="22" w:after="0"/>
        <w:ind w:left="996" w:right="138" w:firstLine="480"/>
        <w:jc w:val="both"/>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号线工程区间线路长度约</w:t>
      </w:r>
      <w:r>
        <w:rPr>
          <w:rFonts w:ascii="TimesNewRomanPSMT" w:hAnsi="TimesNewRomanPSMT" w:eastAsia="TimesNewRomanPSMT"/>
          <w:b w:val="0"/>
          <w:i w:val="0"/>
          <w:color w:val="000000"/>
          <w:sz w:val="24"/>
        </w:rPr>
        <w:t>25km</w:t>
      </w:r>
      <w:r>
        <w:rPr>
          <w:rFonts w:ascii="SimSun" w:hAnsi="SimSun" w:eastAsia="SimSun"/>
          <w:b w:val="0"/>
          <w:i w:val="0"/>
          <w:color w:val="000000"/>
          <w:sz w:val="24"/>
        </w:rPr>
        <w:t>。地下区间施工工法结合线路长度、沿</w:t>
      </w:r>
      <w:r>
        <w:rPr>
          <w:rFonts w:ascii="SimSun" w:hAnsi="SimSun" w:eastAsia="SimSun"/>
          <w:b w:val="0"/>
          <w:i w:val="0"/>
          <w:color w:val="000000"/>
          <w:sz w:val="24"/>
        </w:rPr>
        <w:t>线场地环境、地质条件、工程造价等综合考虑，采用明挖法、矿山法、</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法和盾构</w:t>
      </w:r>
      <w:r>
        <w:rPr>
          <w:rFonts w:ascii="SimSun" w:hAnsi="SimSun" w:eastAsia="SimSun"/>
          <w:b w:val="0"/>
          <w:i w:val="0"/>
          <w:color w:val="000000"/>
          <w:sz w:val="24"/>
        </w:rPr>
        <w:t>法施工，其中，盾构和</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机械工法占全线区间隧道的</w:t>
      </w:r>
      <w:r>
        <w:rPr>
          <w:rFonts w:ascii="TimesNewRomanPSMT" w:hAnsi="TimesNewRomanPSMT" w:eastAsia="TimesNewRomanPSMT"/>
          <w:b w:val="0"/>
          <w:i w:val="0"/>
          <w:color w:val="000000"/>
          <w:sz w:val="24"/>
        </w:rPr>
        <w:t>90%</w:t>
      </w:r>
      <w:r>
        <w:rPr>
          <w:rFonts w:ascii="SimSun" w:hAnsi="SimSun" w:eastAsia="SimSun"/>
          <w:b w:val="0"/>
          <w:i w:val="0"/>
          <w:color w:val="000000"/>
          <w:sz w:val="24"/>
        </w:rPr>
        <w:t>以上。因此，研究盾构机</w:t>
      </w:r>
      <w:r>
        <w:rPr>
          <w:rFonts w:ascii="SimSun" w:hAnsi="SimSun" w:eastAsia="SimSun"/>
          <w:b w:val="0"/>
          <w:i w:val="0"/>
          <w:color w:val="000000"/>
          <w:sz w:val="24"/>
        </w:rPr>
        <w:t>如何更好更快更安全的在长距离硬岩地层中掘进施工，对整个工程的安全快速施工显得</w:t>
      </w:r>
      <w:r>
        <w:rPr>
          <w:rFonts w:ascii="SimSun" w:hAnsi="SimSun" w:eastAsia="SimSun"/>
          <w:b w:val="0"/>
          <w:i w:val="0"/>
          <w:color w:val="000000"/>
          <w:sz w:val="24"/>
        </w:rPr>
        <w:t>尤为重要。</w:t>
      </w:r>
    </w:p>
    <w:p>
      <w:pPr>
        <w:autoSpaceDN w:val="0"/>
        <w:tabs>
          <w:tab w:pos="1476" w:val="left"/>
          <w:tab w:pos="1716" w:val="left"/>
        </w:tabs>
        <w:autoSpaceDE w:val="0"/>
        <w:widowControl/>
        <w:spacing w:line="448" w:lineRule="exact" w:before="156" w:after="0"/>
        <w:ind w:left="996" w:right="0" w:firstLine="0"/>
        <w:jc w:val="left"/>
      </w:pPr>
      <w:r>
        <w:rPr>
          <w:rFonts w:ascii="TimesNewRomanPSMT" w:hAnsi="TimesNewRomanPSMT" w:eastAsia="TimesNewRomanPSMT"/>
          <w:b w:val="0"/>
          <w:i w:val="0"/>
          <w:color w:val="000000"/>
          <w:sz w:val="24"/>
        </w:rPr>
        <w:t>1.1.2</w:t>
      </w:r>
      <w:r>
        <w:tab/>
      </w:r>
      <w:r>
        <w:rPr>
          <w:rFonts w:ascii="SimHei" w:hAnsi="SimHei" w:eastAsia="SimHei"/>
          <w:b w:val="0"/>
          <w:i w:val="0"/>
          <w:color w:val="000000"/>
          <w:sz w:val="24"/>
        </w:rPr>
        <w:t>研究目的</w:t>
      </w:r>
      <w:r>
        <w:br/>
      </w:r>
      <w:r>
        <w:tab/>
      </w:r>
      <w:r>
        <w:rPr>
          <w:rFonts w:ascii="SimSun" w:hAnsi="SimSun" w:eastAsia="SimSun"/>
          <w:b w:val="0"/>
          <w:i w:val="0"/>
          <w:color w:val="000000"/>
          <w:sz w:val="24"/>
        </w:rPr>
        <w:t>论文的研究目的是通过研究硬岩地层隧道中复合式盾构施工的风险辨识、分析、控</w:t>
      </w:r>
      <w:r>
        <w:rPr>
          <w:rFonts w:ascii="SimSun" w:hAnsi="SimSun" w:eastAsia="SimSun"/>
          <w:b w:val="0"/>
          <w:i w:val="0"/>
          <w:color w:val="000000"/>
          <w:sz w:val="24"/>
        </w:rPr>
        <w:t>制，以期能够为青岛地铁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号线一期工程区间硬岩隧道盾构施工和青岛市后续的轨道交</w:t>
      </w:r>
      <w:r>
        <w:rPr>
          <w:rFonts w:ascii="SimSun" w:hAnsi="SimSun" w:eastAsia="SimSun"/>
          <w:b w:val="0"/>
          <w:i w:val="0"/>
          <w:color w:val="000000"/>
          <w:sz w:val="24"/>
        </w:rPr>
        <w:t>通建设工程施工风险管理在识别、应对和控制方面提供一定的参考。</w:t>
      </w:r>
    </w:p>
    <w:p>
      <w:pPr>
        <w:autoSpaceDN w:val="0"/>
        <w:autoSpaceDE w:val="0"/>
        <w:widowControl/>
        <w:spacing w:line="462" w:lineRule="exact" w:before="22" w:after="0"/>
        <w:ind w:left="996" w:right="0"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研究青岛市地铁区间隧道工程的特点及现阶段城市轨道交通隧道施工风险管理</w:t>
      </w:r>
      <w:r>
        <w:rPr>
          <w:rFonts w:ascii="SimSun" w:hAnsi="SimSun" w:eastAsia="SimSun"/>
          <w:b w:val="0"/>
          <w:i w:val="0"/>
          <w:color w:val="000000"/>
          <w:sz w:val="24"/>
        </w:rPr>
        <w:t>出现的问题进行现状分析，使用模型对长距离硬岩地层地铁隧道复合式盾构施工进行风</w:t>
      </w:r>
      <w:r>
        <w:rPr>
          <w:rFonts w:ascii="SimSun" w:hAnsi="SimSun" w:eastAsia="SimSun"/>
          <w:b w:val="0"/>
          <w:i w:val="0"/>
          <w:color w:val="000000"/>
          <w:sz w:val="24"/>
        </w:rPr>
        <w:t>险源辨识，并汇总得出硬岩区间隧道典型施工风险因素清单，掌握硬岩隧道盾构施工中</w:t>
      </w:r>
      <w:r>
        <w:rPr>
          <w:rFonts w:ascii="SimSun" w:hAnsi="SimSun" w:eastAsia="SimSun"/>
          <w:b w:val="0"/>
          <w:i w:val="0"/>
          <w:color w:val="000000"/>
          <w:sz w:val="24"/>
        </w:rPr>
        <w:t>可能会遇到的风险。</w:t>
      </w:r>
    </w:p>
    <w:p>
      <w:pPr>
        <w:autoSpaceDN w:val="0"/>
        <w:tabs>
          <w:tab w:pos="1476" w:val="left"/>
        </w:tabs>
        <w:autoSpaceDE w:val="0"/>
        <w:widowControl/>
        <w:spacing w:line="450" w:lineRule="exact" w:before="34" w:after="0"/>
        <w:ind w:left="996"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使用风险评价法模型对长距离硬岩地层地铁隧道复合式盾构施工风险进行评</w:t>
      </w:r>
      <w:r>
        <w:rPr>
          <w:rFonts w:ascii="SimSun" w:hAnsi="SimSun" w:eastAsia="SimSun"/>
          <w:b w:val="0"/>
          <w:i w:val="0"/>
          <w:color w:val="000000"/>
          <w:sz w:val="24"/>
        </w:rPr>
        <w:t>价，计算分析得出对长距离硬岩地层地铁隧道复合式盾构施工阶段的风险严重程度。</w:t>
      </w:r>
    </w:p>
    <w:p>
      <w:pPr>
        <w:autoSpaceDN w:val="0"/>
        <w:autoSpaceDE w:val="0"/>
        <w:widowControl/>
        <w:spacing w:line="232" w:lineRule="exact" w:before="62" w:after="0"/>
        <w:ind w:left="0" w:right="4624" w:firstLine="0"/>
        <w:jc w:val="right"/>
      </w:pPr>
      <w:r>
        <w:rPr>
          <w:rFonts w:ascii="TimesNewRomanPSMT" w:hAnsi="TimesNewRomanPSMT" w:eastAsia="TimesNewRomanPSMT"/>
          <w:b w:val="0"/>
          <w:i w:val="0"/>
          <w:color w:val="000000"/>
          <w:sz w:val="21"/>
        </w:rPr>
        <w:t>4</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758" w:firstLine="0"/>
        <w:jc w:val="right"/>
      </w:pPr>
      <w:r>
        <w:rPr>
          <w:rFonts w:ascii="SimSun" w:hAnsi="SimSun" w:eastAsia="SimSun"/>
          <w:b w:val="0"/>
          <w:i w:val="0"/>
          <w:color w:val="000000"/>
          <w:sz w:val="18"/>
        </w:rPr>
        <w:t>中国石油大学（华东）工程管理硕士学位论文</w:t>
      </w:r>
    </w:p>
    <w:p>
      <w:pPr>
        <w:autoSpaceDN w:val="0"/>
        <w:tabs>
          <w:tab w:pos="1476" w:val="left"/>
        </w:tabs>
        <w:autoSpaceDE w:val="0"/>
        <w:widowControl/>
        <w:spacing w:line="450" w:lineRule="exact" w:before="200" w:after="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研究制定在长距离硬岩地层隧道中，复合式盾构施工阶段典型风险的针对性管</w:t>
      </w:r>
      <w:r>
        <w:rPr>
          <w:rFonts w:ascii="SimSun" w:hAnsi="SimSun" w:eastAsia="SimSun"/>
          <w:b w:val="0"/>
          <w:i w:val="0"/>
          <w:color w:val="000000"/>
          <w:sz w:val="24"/>
        </w:rPr>
        <w:t>理措施，减少和避免施工风险事故的发生，进一步确保工程施工生产安全。</w:t>
      </w:r>
    </w:p>
    <w:p>
      <w:pPr>
        <w:autoSpaceDN w:val="0"/>
        <w:autoSpaceDE w:val="0"/>
        <w:widowControl/>
        <w:spacing w:line="466" w:lineRule="exact" w:before="2" w:after="0"/>
        <w:ind w:left="996" w:right="20" w:firstLine="480"/>
        <w:jc w:val="both"/>
      </w:pPr>
      <w:r>
        <w:rPr>
          <w:rFonts w:ascii="SimSun" w:hAnsi="SimSun" w:eastAsia="SimSun"/>
          <w:b w:val="0"/>
          <w:i w:val="0"/>
          <w:color w:val="000000"/>
          <w:sz w:val="24"/>
        </w:rPr>
        <w:t>因此，青岛地铁使用复合式盾构在长距离全断面硬岩地层中掘进施工，几乎没有可</w:t>
      </w:r>
      <w:r>
        <w:rPr>
          <w:rFonts w:ascii="SimSun" w:hAnsi="SimSun" w:eastAsia="SimSun"/>
          <w:b w:val="0"/>
          <w:i w:val="0"/>
          <w:color w:val="000000"/>
          <w:sz w:val="24"/>
        </w:rPr>
        <w:t>参考的现成经验，施工风险非常高。在安全与施工进度的双制约下，必须对复合式盾构</w:t>
      </w:r>
      <w:r>
        <w:rPr>
          <w:rFonts w:ascii="SimSun" w:hAnsi="SimSun" w:eastAsia="SimSun"/>
          <w:b w:val="0"/>
          <w:i w:val="0"/>
          <w:color w:val="000000"/>
          <w:sz w:val="24"/>
        </w:rPr>
        <w:t>在长距离全断面硬岩地层中施工的风险管理进行系统、深入研究，方能科学合理地指导</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号线及后续线路的施工，并为今后其他地区类似工程的实施提供借鉴和指</w:t>
      </w:r>
      <w:r>
        <w:rPr>
          <w:rFonts w:ascii="SimSun" w:hAnsi="SimSun" w:eastAsia="SimSun"/>
          <w:b w:val="0"/>
          <w:i w:val="0"/>
          <w:color w:val="000000"/>
          <w:sz w:val="24"/>
        </w:rPr>
        <w:t>导。</w:t>
      </w:r>
    </w:p>
    <w:p>
      <w:pPr>
        <w:autoSpaceDN w:val="0"/>
        <w:tabs>
          <w:tab w:pos="1476" w:val="left"/>
          <w:tab w:pos="1716" w:val="left"/>
        </w:tabs>
        <w:autoSpaceDE w:val="0"/>
        <w:widowControl/>
        <w:spacing w:line="440" w:lineRule="exact" w:before="164" w:after="0"/>
        <w:ind w:left="996" w:right="0" w:firstLine="0"/>
        <w:jc w:val="left"/>
      </w:pPr>
      <w:r>
        <w:rPr>
          <w:rFonts w:ascii="TimesNewRomanPSMT" w:hAnsi="TimesNewRomanPSMT" w:eastAsia="TimesNewRomanPSMT"/>
          <w:b w:val="0"/>
          <w:i w:val="0"/>
          <w:color w:val="000000"/>
          <w:sz w:val="24"/>
        </w:rPr>
        <w:t>1.1.3</w:t>
      </w:r>
      <w:r>
        <w:tab/>
      </w:r>
      <w:r>
        <w:rPr>
          <w:rFonts w:ascii="SimHei" w:hAnsi="SimHei" w:eastAsia="SimHei"/>
          <w:b w:val="0"/>
          <w:i w:val="0"/>
          <w:color w:val="000000"/>
          <w:sz w:val="24"/>
        </w:rPr>
        <w:t>研究意义</w:t>
      </w:r>
      <w:r>
        <w:br/>
      </w:r>
      <w:r>
        <w:tab/>
      </w:r>
      <w:r>
        <w:rPr>
          <w:rFonts w:ascii="SimSun" w:hAnsi="SimSun" w:eastAsia="SimSun"/>
          <w:b w:val="0"/>
          <w:i w:val="0"/>
          <w:color w:val="000000"/>
          <w:sz w:val="24"/>
        </w:rPr>
        <w:t>长距离硬岩地层复合式盾构隧道施工风险管理研究对现在及后续的硬岩隧道盾构</w:t>
      </w:r>
      <w:r>
        <w:rPr>
          <w:rFonts w:ascii="SimSun" w:hAnsi="SimSun" w:eastAsia="SimSun"/>
          <w:b w:val="0"/>
          <w:i w:val="0"/>
          <w:color w:val="000000"/>
          <w:sz w:val="24"/>
        </w:rPr>
        <w:t>施工具有重要的研究理论意义和工程现实价值。</w:t>
      </w:r>
    </w:p>
    <w:p>
      <w:pPr>
        <w:autoSpaceDN w:val="0"/>
        <w:tabs>
          <w:tab w:pos="1476" w:val="left"/>
        </w:tabs>
        <w:autoSpaceDE w:val="0"/>
        <w:widowControl/>
        <w:spacing w:line="466" w:lineRule="exact" w:before="0" w:after="0"/>
        <w:ind w:left="996" w:right="0" w:firstLine="0"/>
        <w:jc w:val="left"/>
      </w:pPr>
      <w:r>
        <w:tab/>
      </w:r>
      <w:r>
        <w:rPr>
          <w:rFonts w:ascii="SimSun" w:hAnsi="SimSun" w:eastAsia="SimSun"/>
          <w:b w:val="0"/>
          <w:i w:val="0"/>
          <w:color w:val="000000"/>
          <w:sz w:val="24"/>
        </w:rPr>
        <w:t>首先，有利于汲取以往的地铁施工安全生产事故经验教训，提高复合式盾构机在硬</w:t>
      </w:r>
      <w:r>
        <w:rPr>
          <w:rFonts w:ascii="SimSun" w:hAnsi="SimSun" w:eastAsia="SimSun"/>
          <w:b w:val="0"/>
          <w:i w:val="0"/>
          <w:color w:val="000000"/>
          <w:sz w:val="24"/>
        </w:rPr>
        <w:t>岩地层施工中的风险管理能力。</w:t>
      </w:r>
    </w:p>
    <w:p>
      <w:pPr>
        <w:autoSpaceDN w:val="0"/>
        <w:autoSpaceDE w:val="0"/>
        <w:widowControl/>
        <w:spacing w:line="466" w:lineRule="exact" w:before="0" w:after="0"/>
        <w:ind w:left="996" w:right="20" w:firstLine="480"/>
        <w:jc w:val="both"/>
      </w:pPr>
      <w:r>
        <w:rPr>
          <w:rFonts w:ascii="SimSun" w:hAnsi="SimSun" w:eastAsia="SimSun"/>
          <w:b w:val="0"/>
          <w:i w:val="0"/>
          <w:color w:val="000000"/>
          <w:sz w:val="24"/>
        </w:rPr>
        <w:t>青岛地铁区间隧道的施工地层大多为硬岩，地铁区间隧道大部分穿越硬岩地层，但</w:t>
      </w:r>
      <w:r>
        <w:rPr>
          <w:rFonts w:ascii="SimSun" w:hAnsi="SimSun" w:eastAsia="SimSun"/>
          <w:b w:val="0"/>
          <w:i w:val="0"/>
          <w:color w:val="000000"/>
          <w:sz w:val="24"/>
        </w:rPr>
        <w:t>还是不可避免的穿越软土地层、软硬不均地层，硬岩中还会夹杂破碎带、富水裂隙等不</w:t>
      </w:r>
      <w:r>
        <w:rPr>
          <w:rFonts w:ascii="SimSun" w:hAnsi="SimSun" w:eastAsia="SimSun"/>
          <w:b w:val="0"/>
          <w:i w:val="0"/>
          <w:color w:val="000000"/>
          <w:sz w:val="24"/>
        </w:rPr>
        <w:t>良地质条件，使用不能完全封闭施工掌子面的</w:t>
      </w:r>
      <w:r>
        <w:rPr>
          <w:rFonts w:ascii="TimesNewRomanPSMT" w:hAnsi="TimesNewRomanPSMT" w:eastAsia="TimesNewRomanPSMT"/>
          <w:b w:val="0"/>
          <w:i w:val="0"/>
          <w:color w:val="000000"/>
          <w:sz w:val="24"/>
        </w:rPr>
        <w:t>TBM</w:t>
      </w:r>
      <w:r>
        <w:rPr>
          <w:rFonts w:ascii="SimSun" w:hAnsi="SimSun" w:eastAsia="SimSun"/>
          <w:b w:val="0"/>
          <w:i w:val="0"/>
          <w:color w:val="000000"/>
          <w:sz w:val="24"/>
        </w:rPr>
        <w:t>，工程难度和施工风险非常大。在</w:t>
      </w:r>
      <w:r>
        <w:rPr>
          <w:rFonts w:ascii="SimSun" w:hAnsi="SimSun" w:eastAsia="SimSun"/>
          <w:b w:val="0"/>
          <w:i w:val="0"/>
          <w:color w:val="000000"/>
          <w:sz w:val="24"/>
        </w:rPr>
        <w:t>我国城市轨道交通整个施工行业中，长距离硬岩区间隧道施工中采取盾构施工的实例较</w:t>
      </w:r>
      <w:r>
        <w:rPr>
          <w:rFonts w:ascii="SimSun" w:hAnsi="SimSun" w:eastAsia="SimSun"/>
          <w:b w:val="0"/>
          <w:i w:val="0"/>
          <w:color w:val="000000"/>
          <w:sz w:val="24"/>
        </w:rPr>
        <w:t>少，没有现成的系统的风险管理经验可以借鉴。使用复合式盾构在长距离全断面硬岩地</w:t>
      </w:r>
      <w:r>
        <w:rPr>
          <w:rFonts w:ascii="SimSun" w:hAnsi="SimSun" w:eastAsia="SimSun"/>
          <w:b w:val="0"/>
          <w:i w:val="0"/>
          <w:color w:val="000000"/>
          <w:sz w:val="24"/>
        </w:rPr>
        <w:t>层中掘进施工，除了原有的风险以外，也带来了新的施工风险点。在项目实施过程中的</w:t>
      </w:r>
      <w:r>
        <w:rPr>
          <w:rFonts w:ascii="SimSun" w:hAnsi="SimSun" w:eastAsia="SimSun"/>
          <w:b w:val="0"/>
          <w:i w:val="0"/>
          <w:color w:val="000000"/>
          <w:sz w:val="24"/>
        </w:rPr>
        <w:t>风险管理、控制成为建设单位和施工单位等参建各方都需要面临的问题，必须对复合式</w:t>
      </w:r>
      <w:r>
        <w:rPr>
          <w:rFonts w:ascii="SimSun" w:hAnsi="SimSun" w:eastAsia="SimSun"/>
          <w:b w:val="0"/>
          <w:i w:val="0"/>
          <w:color w:val="000000"/>
          <w:sz w:val="24"/>
        </w:rPr>
        <w:t>盾构在长距离全断面硬岩地层中施工的风险管理进行系统、深入研究。</w:t>
      </w:r>
    </w:p>
    <w:p>
      <w:pPr>
        <w:autoSpaceDN w:val="0"/>
        <w:autoSpaceDE w:val="0"/>
        <w:widowControl/>
        <w:spacing w:line="456" w:lineRule="exact" w:before="28" w:after="0"/>
        <w:ind w:left="996" w:right="22" w:firstLine="480"/>
        <w:jc w:val="both"/>
      </w:pPr>
      <w:r>
        <w:rPr>
          <w:rFonts w:ascii="SimSun" w:hAnsi="SimSun" w:eastAsia="SimSun"/>
          <w:b w:val="0"/>
          <w:i w:val="0"/>
          <w:color w:val="000000"/>
          <w:sz w:val="24"/>
        </w:rPr>
        <w:t>其次，有利于通过研究青岛地铁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号线一期工程复合式盾构在长距离硬岩地层隧</w:t>
      </w:r>
      <w:r>
        <w:rPr>
          <w:rFonts w:ascii="SimSun" w:hAnsi="SimSun" w:eastAsia="SimSun"/>
          <w:b w:val="0"/>
          <w:i w:val="0"/>
          <w:color w:val="000000"/>
          <w:sz w:val="24"/>
        </w:rPr>
        <w:t>道施工中的风险清单，研究制定有针对性的风险控制措施，从而提高地铁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w:t>
      </w:r>
      <w:r>
        <w:rPr>
          <w:rFonts w:ascii="SimSun" w:hAnsi="SimSun" w:eastAsia="SimSun"/>
          <w:b w:val="0"/>
          <w:i w:val="0"/>
          <w:color w:val="000000"/>
          <w:sz w:val="24"/>
        </w:rPr>
        <w:t>工程风险控制能力。</w:t>
      </w:r>
    </w:p>
    <w:p>
      <w:pPr>
        <w:autoSpaceDN w:val="0"/>
        <w:autoSpaceDE w:val="0"/>
        <w:widowControl/>
        <w:spacing w:line="470" w:lineRule="exact" w:before="0" w:after="0"/>
        <w:ind w:left="996" w:right="20" w:firstLine="480"/>
        <w:jc w:val="both"/>
      </w:pPr>
      <w:r>
        <w:rPr>
          <w:rFonts w:ascii="SimSun" w:hAnsi="SimSun" w:eastAsia="SimSun"/>
          <w:b w:val="0"/>
          <w:i w:val="0"/>
          <w:color w:val="000000"/>
          <w:sz w:val="24"/>
        </w:rPr>
        <w:t>通过本文的研究，可以使青岛地铁施工的参与者们认识到长距离全断面硬岩地层中</w:t>
      </w:r>
      <w:r>
        <w:rPr>
          <w:rFonts w:ascii="SimSun" w:hAnsi="SimSun" w:eastAsia="SimSun"/>
          <w:b w:val="0"/>
          <w:i w:val="0"/>
          <w:color w:val="000000"/>
          <w:sz w:val="24"/>
        </w:rPr>
        <w:t>区间隧道施工的安全风险因素，了解施工的安全风险点演变为安全生产事故的规律，从</w:t>
      </w:r>
      <w:r>
        <w:rPr>
          <w:rFonts w:ascii="SimSun" w:hAnsi="SimSun" w:eastAsia="SimSun"/>
          <w:b w:val="0"/>
          <w:i w:val="0"/>
          <w:color w:val="000000"/>
          <w:sz w:val="24"/>
        </w:rPr>
        <w:t>而根据风险演变规律制定出相应的风险管控措施。研究如何做好青岛地铁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w:t>
      </w:r>
      <w:r>
        <w:rPr>
          <w:rFonts w:ascii="SimSun" w:hAnsi="SimSun" w:eastAsia="SimSun"/>
          <w:b w:val="0"/>
          <w:i w:val="0"/>
          <w:color w:val="000000"/>
          <w:sz w:val="24"/>
        </w:rPr>
        <w:t>工程施工中长距离硬岩隧道复合式盾构的风险管理问题，方能科学合理地指导青岛地铁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号线区间硬岩隧道盾构施工。因此，长距离硬岩地层隧道复合式盾构施工风险管理研</w:t>
      </w:r>
      <w:r>
        <w:rPr>
          <w:rFonts w:ascii="SimSun" w:hAnsi="SimSun" w:eastAsia="SimSun"/>
          <w:b w:val="0"/>
          <w:i w:val="0"/>
          <w:color w:val="000000"/>
          <w:sz w:val="24"/>
        </w:rPr>
        <w:t>究对青岛地铁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号线区间硬岩隧道盾构施工具有重要的工程应用价值。</w:t>
      </w:r>
    </w:p>
    <w:p>
      <w:pPr>
        <w:autoSpaceDN w:val="0"/>
        <w:autoSpaceDE w:val="0"/>
        <w:widowControl/>
        <w:spacing w:line="232" w:lineRule="exact" w:before="724" w:after="0"/>
        <w:ind w:left="0" w:right="4504" w:firstLine="0"/>
        <w:jc w:val="right"/>
      </w:pPr>
      <w:r>
        <w:rPr>
          <w:rFonts w:ascii="TimesNewRomanPSMT" w:hAnsi="TimesNewRomanPSMT" w:eastAsia="TimesNewRomanPSMT"/>
          <w:b w:val="0"/>
          <w:i w:val="0"/>
          <w:color w:val="000000"/>
          <w:sz w:val="21"/>
        </w:rPr>
        <w:t>5</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tabs>
          <w:tab w:pos="1476" w:val="left"/>
        </w:tabs>
        <w:autoSpaceDE w:val="0"/>
        <w:widowControl/>
        <w:spacing w:line="464" w:lineRule="exact" w:before="6" w:after="0"/>
        <w:ind w:left="996" w:right="0" w:firstLine="0"/>
        <w:jc w:val="left"/>
      </w:pPr>
      <w:r>
        <w:tab/>
      </w:r>
      <w:r>
        <w:rPr>
          <w:rFonts w:ascii="SimSun" w:hAnsi="SimSun" w:eastAsia="SimSun"/>
          <w:b w:val="0"/>
          <w:i w:val="0"/>
          <w:color w:val="000000"/>
          <w:sz w:val="24"/>
        </w:rPr>
        <w:t>第三，通过有针对性的风险控制措施，可以避免安全风险事故的发生，提高企业的</w:t>
      </w:r>
      <w:r>
        <w:rPr>
          <w:rFonts w:ascii="SimSun" w:hAnsi="SimSun" w:eastAsia="SimSun"/>
          <w:b w:val="0"/>
          <w:i w:val="0"/>
          <w:color w:val="000000"/>
          <w:sz w:val="24"/>
        </w:rPr>
        <w:t>社会和经济效益。</w:t>
      </w:r>
    </w:p>
    <w:p>
      <w:pPr>
        <w:autoSpaceDN w:val="0"/>
        <w:autoSpaceDE w:val="0"/>
        <w:widowControl/>
        <w:spacing w:line="466" w:lineRule="exact" w:before="2" w:after="0"/>
        <w:ind w:left="996" w:right="140" w:firstLine="480"/>
        <w:jc w:val="both"/>
      </w:pPr>
      <w:r>
        <w:rPr>
          <w:rFonts w:ascii="SimSun" w:hAnsi="SimSun" w:eastAsia="SimSun"/>
          <w:b w:val="0"/>
          <w:i w:val="0"/>
          <w:color w:val="000000"/>
          <w:sz w:val="24"/>
        </w:rPr>
        <w:t>通过本文的研究，可以协助地铁施工建设的管理人员意识到风险管理的重要性，在</w:t>
      </w:r>
      <w:r>
        <w:rPr>
          <w:rFonts w:ascii="SimSun" w:hAnsi="SimSun" w:eastAsia="SimSun"/>
          <w:b w:val="0"/>
          <w:i w:val="0"/>
          <w:color w:val="000000"/>
          <w:sz w:val="24"/>
        </w:rPr>
        <w:t>施工中落实根据风险因素制定的针对性风险控制措施，指导安全施工，确保工程处于风</w:t>
      </w:r>
      <w:r>
        <w:rPr>
          <w:rFonts w:ascii="SimSun" w:hAnsi="SimSun" w:eastAsia="SimSun"/>
          <w:b w:val="0"/>
          <w:i w:val="0"/>
          <w:color w:val="000000"/>
          <w:sz w:val="24"/>
        </w:rPr>
        <w:t>险可控的安全状态，避免安全事故的发生。在自媒体和网络传播较为发达的今天，安全</w:t>
      </w:r>
      <w:r>
        <w:rPr>
          <w:rFonts w:ascii="SimSun" w:hAnsi="SimSun" w:eastAsia="SimSun"/>
          <w:b w:val="0"/>
          <w:i w:val="0"/>
          <w:color w:val="000000"/>
          <w:sz w:val="24"/>
        </w:rPr>
        <w:t>生产事故发生后就会被曝光，直接影响企业形象。在很多地方工程中，发生事故后的第</w:t>
      </w:r>
      <w:r>
        <w:rPr>
          <w:rFonts w:ascii="SimSun" w:hAnsi="SimSun" w:eastAsia="SimSun"/>
          <w:b w:val="0"/>
          <w:i w:val="0"/>
          <w:color w:val="000000"/>
          <w:sz w:val="24"/>
        </w:rPr>
        <w:t>一反应就是停工排查整改，施工成本和工期就会增加。同时，地方行政管理部门还是会</w:t>
      </w:r>
      <w:r>
        <w:rPr>
          <w:rFonts w:ascii="SimSun" w:hAnsi="SimSun" w:eastAsia="SimSun"/>
          <w:b w:val="0"/>
          <w:i w:val="0"/>
          <w:color w:val="000000"/>
          <w:sz w:val="24"/>
        </w:rPr>
        <w:t>对发生安全生产事故的企业在信用中国进行公示、停止投标资格等处罚方式，直接影响</w:t>
      </w:r>
      <w:r>
        <w:rPr>
          <w:rFonts w:ascii="SimSun" w:hAnsi="SimSun" w:eastAsia="SimSun"/>
          <w:b w:val="0"/>
          <w:i w:val="0"/>
          <w:color w:val="000000"/>
          <w:sz w:val="24"/>
        </w:rPr>
        <w:t>企业的经济效益和社会效益。因此，避免安全风险事故的发生，可以提高企业的经济效</w:t>
      </w:r>
      <w:r>
        <w:rPr>
          <w:rFonts w:ascii="SimSun" w:hAnsi="SimSun" w:eastAsia="SimSun"/>
          <w:b w:val="0"/>
          <w:i w:val="0"/>
          <w:color w:val="000000"/>
          <w:sz w:val="24"/>
        </w:rPr>
        <w:t>益和社会效益。</w:t>
      </w:r>
    </w:p>
    <w:p>
      <w:pPr>
        <w:autoSpaceDN w:val="0"/>
        <w:autoSpaceDE w:val="0"/>
        <w:widowControl/>
        <w:spacing w:line="466" w:lineRule="exact" w:before="2" w:after="0"/>
        <w:ind w:left="996" w:right="140" w:firstLine="480"/>
        <w:jc w:val="both"/>
      </w:pPr>
      <w:r>
        <w:rPr>
          <w:rFonts w:ascii="SimSun" w:hAnsi="SimSun" w:eastAsia="SimSun"/>
          <w:b w:val="0"/>
          <w:i w:val="0"/>
          <w:color w:val="000000"/>
          <w:sz w:val="24"/>
        </w:rPr>
        <w:t>综上，通过对城市轨道交通建设中长距离硬岩地质条件下复合式盾构施工的应用情</w:t>
      </w:r>
      <w:r>
        <w:rPr>
          <w:rFonts w:ascii="SimSun" w:hAnsi="SimSun" w:eastAsia="SimSun"/>
          <w:b w:val="0"/>
          <w:i w:val="0"/>
          <w:color w:val="000000"/>
          <w:sz w:val="24"/>
        </w:rPr>
        <w:t>况进行分析，研究青岛地铁区间隧道工程的特点及现阶段在硬岩地层中复合式盾构施工</w:t>
      </w:r>
      <w:r>
        <w:rPr>
          <w:rFonts w:ascii="SimSun" w:hAnsi="SimSun" w:eastAsia="SimSun"/>
          <w:b w:val="0"/>
          <w:i w:val="0"/>
          <w:color w:val="000000"/>
          <w:sz w:val="24"/>
        </w:rPr>
        <w:t>的风险管理及风险控制措施，有利于汲取以往的地铁施工安全生产事故经验教训，减少</w:t>
      </w:r>
      <w:r>
        <w:rPr>
          <w:rFonts w:ascii="SimSun" w:hAnsi="SimSun" w:eastAsia="SimSun"/>
          <w:b w:val="0"/>
          <w:i w:val="0"/>
          <w:color w:val="000000"/>
          <w:sz w:val="24"/>
        </w:rPr>
        <w:t>施工安全风险，避免事故带来的不良社会影响，提高复合式盾构机在硬岩地层施工中的</w:t>
      </w:r>
      <w:r>
        <w:rPr>
          <w:rFonts w:ascii="SimSun" w:hAnsi="SimSun" w:eastAsia="SimSun"/>
          <w:b w:val="0"/>
          <w:i w:val="0"/>
          <w:color w:val="000000"/>
          <w:sz w:val="24"/>
        </w:rPr>
        <w:t>针对性风险管控能力，从而提高企业的社会和经济效益。长距离硬岩地层地铁隧道复合</w:t>
      </w:r>
      <w:r>
        <w:rPr>
          <w:rFonts w:ascii="SimSun" w:hAnsi="SimSun" w:eastAsia="SimSun"/>
          <w:b w:val="0"/>
          <w:i w:val="0"/>
          <w:color w:val="000000"/>
          <w:sz w:val="24"/>
        </w:rPr>
        <w:t>式盾构施工风险管理研究对轨道交通各参建单位规避风险具有重要的工程应用价值。</w:t>
      </w:r>
    </w:p>
    <w:p>
      <w:pPr>
        <w:autoSpaceDN w:val="0"/>
        <w:tabs>
          <w:tab w:pos="1476" w:val="left"/>
          <w:tab w:pos="1716" w:val="left"/>
        </w:tabs>
        <w:autoSpaceDE w:val="0"/>
        <w:widowControl/>
        <w:spacing w:line="442" w:lineRule="exact" w:before="202" w:after="0"/>
        <w:ind w:left="996" w:right="0" w:firstLine="0"/>
        <w:jc w:val="left"/>
      </w:pPr>
      <w:r>
        <w:rPr>
          <w:rFonts w:ascii="TimesNewRomanPSMT" w:hAnsi="TimesNewRomanPSMT" w:eastAsia="TimesNewRomanPSMT"/>
          <w:b w:val="0"/>
          <w:i w:val="0"/>
          <w:color w:val="000000"/>
          <w:sz w:val="24"/>
        </w:rPr>
        <w:t>1.2</w:t>
      </w:r>
      <w:r>
        <w:rPr>
          <w:rFonts w:ascii="SimHei" w:hAnsi="SimHei" w:eastAsia="SimHei"/>
          <w:b w:val="0"/>
          <w:i w:val="0"/>
          <w:color w:val="000000"/>
          <w:sz w:val="28"/>
        </w:rPr>
        <w:t xml:space="preserve"> 国内外研究现状</w:t>
      </w:r>
      <w:r>
        <w:br/>
      </w:r>
      <w:r>
        <w:rPr>
          <w:rFonts w:ascii="TimesNewRomanPSMT" w:hAnsi="TimesNewRomanPSMT" w:eastAsia="TimesNewRomanPSMT"/>
          <w:b w:val="0"/>
          <w:i w:val="0"/>
          <w:color w:val="000000"/>
          <w:sz w:val="24"/>
        </w:rPr>
        <w:t>1.2.1</w:t>
      </w:r>
      <w:r>
        <w:tab/>
      </w:r>
      <w:r>
        <w:rPr>
          <w:rFonts w:ascii="SimHei" w:hAnsi="SimHei" w:eastAsia="SimHei"/>
          <w:b w:val="0"/>
          <w:i w:val="0"/>
          <w:color w:val="000000"/>
          <w:sz w:val="24"/>
        </w:rPr>
        <w:t>国外研究现状</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年代，美国已经将风险管理发展为一门独立的学科，被工程技术人员</w:t>
      </w:r>
      <w:r>
        <w:rPr>
          <w:rFonts w:ascii="SimSun" w:hAnsi="SimSun" w:eastAsia="SimSun"/>
          <w:b w:val="0"/>
          <w:i w:val="0"/>
          <w:color w:val="000000"/>
          <w:sz w:val="24"/>
        </w:rPr>
        <w:t>在风险管理应用到地下工程方面奠定了基础。</w:t>
      </w:r>
    </w:p>
    <w:p>
      <w:pPr>
        <w:autoSpaceDN w:val="0"/>
        <w:autoSpaceDE w:val="0"/>
        <w:widowControl/>
        <w:spacing w:line="458" w:lineRule="exact" w:before="26" w:after="0"/>
        <w:ind w:left="996" w:right="140" w:firstLine="480"/>
        <w:jc w:val="both"/>
      </w:pPr>
      <w:r>
        <w:rPr>
          <w:rFonts w:ascii="SimSun" w:hAnsi="SimSun" w:eastAsia="SimSun"/>
          <w:b w:val="0"/>
          <w:i w:val="0"/>
          <w:color w:val="000000"/>
          <w:sz w:val="24"/>
        </w:rPr>
        <w:t>美国的</w:t>
      </w:r>
      <w:r>
        <w:rPr>
          <w:rFonts w:ascii="TimesNewRomanPSMT" w:hAnsi="TimesNewRomanPSMT" w:eastAsia="TimesNewRomanPSMT"/>
          <w:b w:val="0"/>
          <w:i w:val="0"/>
          <w:color w:val="000000"/>
          <w:sz w:val="24"/>
        </w:rPr>
        <w:t>Einstein.H.H</w:t>
      </w:r>
      <w:r>
        <w:rPr>
          <w:rFonts w:ascii="SimSun" w:hAnsi="SimSun" w:eastAsia="SimSun"/>
          <w:b w:val="0"/>
          <w:i w:val="0"/>
          <w:color w:val="000000"/>
          <w:sz w:val="24"/>
        </w:rPr>
        <w:t>教授</w:t>
      </w:r>
      <w:r>
        <w:rPr>
          <w:rFonts w:ascii="TimesNewRomanPSMT" w:hAnsi="TimesNewRomanPSMT" w:eastAsia="TimesNewRomanPSMT"/>
          <w:b w:val="0"/>
          <w:i w:val="0"/>
          <w:color w:val="000000"/>
          <w:sz w:val="24"/>
        </w:rPr>
        <w:t>(1974)</w:t>
      </w:r>
      <w:r>
        <w:rPr>
          <w:rFonts w:ascii="SimSun" w:hAnsi="SimSun" w:eastAsia="SimSun"/>
          <w:b w:val="0"/>
          <w:i w:val="0"/>
          <w:color w:val="000000"/>
          <w:sz w:val="24"/>
        </w:rPr>
        <w:t>就开始了从事地铁工程风险管理的研究，之后，他曾</w:t>
      </w:r>
      <w:r>
        <w:rPr>
          <w:rFonts w:ascii="SimSun" w:hAnsi="SimSun" w:eastAsia="SimSun"/>
          <w:b w:val="0"/>
          <w:i w:val="0"/>
          <w:color w:val="000000"/>
          <w:sz w:val="24"/>
        </w:rPr>
        <w:t>撰写了多篇关于隧道工程风险分析的论文，提出了地铁风险管理的特点和管理过程中遵</w:t>
      </w:r>
      <w:r>
        <w:rPr>
          <w:rFonts w:ascii="SimSun" w:hAnsi="SimSun" w:eastAsia="SimSun"/>
          <w:b w:val="0"/>
          <w:i w:val="0"/>
          <w:color w:val="000000"/>
          <w:sz w:val="24"/>
        </w:rPr>
        <w:t>循的理念，并将其应用于大型的工程项目中</w:t>
      </w:r>
      <w:r>
        <w:rPr>
          <w:w w:val="97.50000238418579"/>
          <w:rFonts w:ascii="TimesNewRomanPSMT" w:hAnsi="TimesNewRomanPSMT" w:eastAsia="TimesNewRomanPSMT"/>
          <w:b w:val="0"/>
          <w:i w:val="0"/>
          <w:color w:val="000000"/>
          <w:sz w:val="16"/>
        </w:rPr>
        <w:t>[1-2]</w:t>
      </w:r>
      <w:r>
        <w:rPr>
          <w:rFonts w:ascii="SimSun" w:hAnsi="SimSun" w:eastAsia="SimSun"/>
          <w:b w:val="0"/>
          <w:i w:val="0"/>
          <w:color w:val="000000"/>
          <w:sz w:val="24"/>
        </w:rPr>
        <w:t>。</w:t>
      </w:r>
    </w:p>
    <w:p>
      <w:pPr>
        <w:autoSpaceDN w:val="0"/>
        <w:autoSpaceDE w:val="0"/>
        <w:widowControl/>
        <w:spacing w:line="270" w:lineRule="exact" w:before="214" w:after="0"/>
        <w:ind w:left="0" w:right="0" w:firstLine="0"/>
        <w:jc w:val="center"/>
      </w:pPr>
      <w:r>
        <w:rPr>
          <w:rFonts w:ascii="TimesNewRomanPSMT" w:hAnsi="TimesNewRomanPSMT" w:eastAsia="TimesNewRomanPSMT"/>
          <w:b w:val="0"/>
          <w:i w:val="0"/>
          <w:color w:val="000000"/>
          <w:sz w:val="24"/>
        </w:rPr>
        <w:t>B.Nilsen(1992)</w:t>
      </w:r>
      <w:r>
        <w:rPr>
          <w:rFonts w:ascii="SimSun" w:hAnsi="SimSun" w:eastAsia="SimSun"/>
          <w:b w:val="0"/>
          <w:i w:val="0"/>
          <w:color w:val="000000"/>
          <w:sz w:val="24"/>
        </w:rPr>
        <w:t>深入研究了海底隧道在复杂地质条件下的施工风险</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tabs>
          <w:tab w:pos="1476" w:val="left"/>
        </w:tabs>
        <w:autoSpaceDE w:val="0"/>
        <w:widowControl/>
        <w:spacing w:line="450" w:lineRule="exact" w:before="18" w:after="0"/>
        <w:ind w:left="996" w:right="0" w:firstLine="0"/>
        <w:jc w:val="left"/>
      </w:pPr>
      <w:r>
        <w:tab/>
      </w:r>
      <w:r>
        <w:rPr>
          <w:rFonts w:ascii="TimesNewRomanPSMT" w:hAnsi="TimesNewRomanPSMT" w:eastAsia="TimesNewRomanPSMT"/>
          <w:b w:val="0"/>
          <w:i w:val="0"/>
          <w:color w:val="000000"/>
          <w:sz w:val="24"/>
        </w:rPr>
        <w:t>R.Stuzk(1996)</w:t>
      </w:r>
      <w:r>
        <w:rPr>
          <w:rFonts w:ascii="SimSun" w:hAnsi="SimSun" w:eastAsia="SimSun"/>
          <w:b w:val="0"/>
          <w:i w:val="0"/>
          <w:color w:val="000000"/>
          <w:sz w:val="24"/>
        </w:rPr>
        <w:t>在公路隧道中，通过采用概率方法对风险进行分析，建立了地下工程</w:t>
      </w:r>
      <w:r>
        <w:rPr>
          <w:rFonts w:ascii="SimSun" w:hAnsi="SimSun" w:eastAsia="SimSun"/>
          <w:b w:val="0"/>
          <w:i w:val="0"/>
          <w:color w:val="000000"/>
          <w:sz w:val="24"/>
        </w:rPr>
        <w:t>风险决策模型</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p>
    <w:p>
      <w:pPr>
        <w:autoSpaceDN w:val="0"/>
        <w:autoSpaceDE w:val="0"/>
        <w:widowControl/>
        <w:spacing w:line="270" w:lineRule="exact" w:before="212" w:after="0"/>
        <w:ind w:left="0" w:right="0" w:firstLine="0"/>
        <w:jc w:val="center"/>
      </w:pPr>
      <w:r>
        <w:rPr>
          <w:rFonts w:ascii="TimesNewRomanPSMT" w:hAnsi="TimesNewRomanPSMT" w:eastAsia="TimesNewRomanPSMT"/>
          <w:b w:val="0"/>
          <w:i w:val="0"/>
          <w:color w:val="000000"/>
          <w:sz w:val="24"/>
        </w:rPr>
        <w:t>D.Heinz</w:t>
      </w:r>
      <w:r>
        <w:rPr>
          <w:rFonts w:ascii="SimSun" w:hAnsi="SimSun" w:eastAsia="SimSun"/>
          <w:b w:val="0"/>
          <w:i w:val="0"/>
          <w:color w:val="000000"/>
          <w:sz w:val="24"/>
        </w:rPr>
        <w:t>作为国际隧道协会委员，对山体隧道进行了风险评估研究</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w:t>
      </w:r>
    </w:p>
    <w:p>
      <w:pPr>
        <w:autoSpaceDN w:val="0"/>
        <w:tabs>
          <w:tab w:pos="1476" w:val="left"/>
        </w:tabs>
        <w:autoSpaceDE w:val="0"/>
        <w:widowControl/>
        <w:spacing w:line="450" w:lineRule="exact" w:before="18" w:after="0"/>
        <w:ind w:left="996" w:right="144" w:firstLine="0"/>
        <w:jc w:val="left"/>
      </w:pPr>
      <w:r>
        <w:tab/>
      </w:r>
      <w:r>
        <w:rPr>
          <w:rFonts w:ascii="TimesNewRomanPSMT" w:hAnsi="TimesNewRomanPSMT" w:eastAsia="TimesNewRomanPSMT"/>
          <w:b w:val="0"/>
          <w:i w:val="0"/>
          <w:color w:val="000000"/>
          <w:sz w:val="24"/>
        </w:rPr>
        <w:t>Kampmann(1998)</w:t>
      </w:r>
      <w:r>
        <w:rPr>
          <w:rFonts w:ascii="SimSun" w:hAnsi="SimSun" w:eastAsia="SimSun"/>
          <w:b w:val="0"/>
          <w:i w:val="0"/>
          <w:color w:val="000000"/>
          <w:sz w:val="24"/>
        </w:rPr>
        <w:t>根据哥本哈根地铁工程，基于风险发生可能性和事故影响程度的</w:t>
      </w:r>
      <w:r>
        <w:rPr>
          <w:rFonts w:ascii="SimSun" w:hAnsi="SimSun" w:eastAsia="SimSun"/>
          <w:b w:val="0"/>
          <w:i w:val="0"/>
          <w:color w:val="000000"/>
          <w:sz w:val="24"/>
        </w:rPr>
        <w:t>角度，总结出了多种地下工程的风险种类及风险管控措施</w:t>
      </w:r>
      <w:r>
        <w:rPr>
          <w:w w:val="97.50000238418579"/>
          <w:rFonts w:ascii="TimesNewRomanPSMT" w:hAnsi="TimesNewRomanPSMT" w:eastAsia="TimesNewRomanPSMT"/>
          <w:b w:val="0"/>
          <w:i w:val="0"/>
          <w:color w:val="000000"/>
          <w:sz w:val="16"/>
        </w:rPr>
        <w:t>[6]</w:t>
      </w:r>
      <w:r>
        <w:rPr>
          <w:rFonts w:ascii="SimSun" w:hAnsi="SimSun" w:eastAsia="SimSun"/>
          <w:b w:val="0"/>
          <w:i w:val="0"/>
          <w:color w:val="000000"/>
          <w:sz w:val="24"/>
        </w:rPr>
        <w:t>。</w:t>
      </w:r>
    </w:p>
    <w:p>
      <w:pPr>
        <w:autoSpaceDN w:val="0"/>
        <w:tabs>
          <w:tab w:pos="5482" w:val="left"/>
        </w:tabs>
        <w:autoSpaceDE w:val="0"/>
        <w:widowControl/>
        <w:spacing w:line="260" w:lineRule="exact" w:before="224" w:after="0"/>
        <w:ind w:left="1476" w:right="0" w:firstLine="0"/>
        <w:jc w:val="left"/>
      </w:pPr>
      <w:r>
        <w:rPr>
          <w:rFonts w:ascii="TimesNewRomanPSMT" w:hAnsi="TimesNewRomanPSMT" w:eastAsia="TimesNewRomanPSMT"/>
          <w:b w:val="0"/>
          <w:i w:val="0"/>
          <w:color w:val="000000"/>
          <w:sz w:val="24"/>
        </w:rPr>
        <w:t>Snel(1999)</w:t>
      </w:r>
      <w:r>
        <w:rPr>
          <w:rFonts w:ascii="SimSun" w:hAnsi="SimSun" w:eastAsia="SimSun"/>
          <w:b w:val="0"/>
          <w:i w:val="0"/>
          <w:color w:val="000000"/>
          <w:sz w:val="24"/>
        </w:rPr>
        <w:t>提出了一种工程风险管理模式，通过列举风险因素清单、风险管控措施，</w:t>
      </w:r>
      <w:r>
        <w:tab/>
      </w:r>
      <w:r>
        <w:rPr>
          <w:rFonts w:ascii="TimesNewRomanPSMT" w:hAnsi="TimesNewRomanPSMT" w:eastAsia="TimesNewRomanPSMT"/>
          <w:b w:val="0"/>
          <w:i w:val="0"/>
          <w:color w:val="000000"/>
          <w:sz w:val="21"/>
        </w:rPr>
        <w:t>6</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 name="Picture 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4" w:lineRule="exact" w:before="172" w:after="0"/>
        <w:ind w:left="996" w:right="0" w:firstLine="0"/>
        <w:jc w:val="left"/>
      </w:pPr>
      <w:r>
        <w:rPr>
          <w:rFonts w:ascii="SimSun" w:hAnsi="SimSun" w:eastAsia="SimSun"/>
          <w:b w:val="0"/>
          <w:i w:val="0"/>
          <w:color w:val="000000"/>
          <w:sz w:val="24"/>
        </w:rPr>
        <w:t>获得较好的解决方案，用在了技术复杂的阿姆斯特丹南北地铁地下工程中，贯穿了设计、</w:t>
      </w:r>
      <w:r>
        <w:rPr>
          <w:rFonts w:ascii="SimSun" w:hAnsi="SimSun" w:eastAsia="SimSun"/>
          <w:b w:val="0"/>
          <w:i w:val="0"/>
          <w:color w:val="000000"/>
          <w:sz w:val="24"/>
        </w:rPr>
        <w:t>施工等工程的各个阶段</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w:t>
      </w:r>
    </w:p>
    <w:p>
      <w:pPr>
        <w:autoSpaceDN w:val="0"/>
        <w:tabs>
          <w:tab w:pos="1476" w:val="left"/>
        </w:tabs>
        <w:autoSpaceDE w:val="0"/>
        <w:widowControl/>
        <w:spacing w:line="462" w:lineRule="exact" w:before="22" w:after="0"/>
        <w:ind w:left="996" w:right="144" w:firstLine="0"/>
        <w:jc w:val="left"/>
      </w:pPr>
      <w:r>
        <w:tab/>
      </w:r>
      <w:r>
        <w:rPr>
          <w:rFonts w:ascii="TimesNewRomanPSMT" w:hAnsi="TimesNewRomanPSMT" w:eastAsia="TimesNewRomanPSMT"/>
          <w:b w:val="0"/>
          <w:i w:val="0"/>
          <w:color w:val="000000"/>
          <w:sz w:val="24"/>
        </w:rPr>
        <w:t>Reilly.J.J(2000)</w:t>
      </w:r>
      <w:r>
        <w:rPr>
          <w:rFonts w:ascii="SimSun" w:hAnsi="SimSun" w:eastAsia="SimSun"/>
          <w:b w:val="0"/>
          <w:i w:val="0"/>
          <w:color w:val="000000"/>
          <w:sz w:val="24"/>
        </w:rPr>
        <w:t>探讨了地下与隧道工程风险管理的内容，其涉及到了公共政策及其</w:t>
      </w:r>
      <w:r>
        <w:rPr>
          <w:rFonts w:ascii="SimSun" w:hAnsi="SimSun" w:eastAsia="SimSun"/>
          <w:b w:val="0"/>
          <w:i w:val="0"/>
          <w:color w:val="000000"/>
          <w:sz w:val="24"/>
        </w:rPr>
        <w:t>影响，提出了</w:t>
      </w:r>
      <w:r>
        <w:rPr>
          <w:rFonts w:ascii="TimesNewRomanPSMT" w:hAnsi="TimesNewRomanPSMT" w:eastAsia="TimesNewRomanPSMT"/>
          <w:b w:val="0"/>
          <w:i w:val="0"/>
          <w:color w:val="000000"/>
          <w:sz w:val="24"/>
        </w:rPr>
        <w:t>“</w:t>
      </w:r>
      <w:r>
        <w:rPr>
          <w:rFonts w:ascii="SimSun" w:hAnsi="SimSun" w:eastAsia="SimSun"/>
          <w:b w:val="0"/>
          <w:i w:val="0"/>
          <w:color w:val="000000"/>
          <w:sz w:val="24"/>
        </w:rPr>
        <w:t>隧道工程的建设工程就是全面的风险管理和风险分担的过程</w:t>
      </w:r>
      <w:r>
        <w:rPr>
          <w:rFonts w:ascii="TimesNewRomanPSMT" w:hAnsi="TimesNewRomanPSMT" w:eastAsia="TimesNewRomanPSMT"/>
          <w:b w:val="0"/>
          <w:i w:val="0"/>
          <w:color w:val="000000"/>
          <w:sz w:val="24"/>
        </w:rPr>
        <w:t>”</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w:t>
      </w:r>
      <w:r>
        <w:tab/>
      </w:r>
      <w:r>
        <w:rPr>
          <w:rFonts w:ascii="TimesNewRomanPSMT" w:hAnsi="TimesNewRomanPSMT" w:eastAsia="TimesNewRomanPSMT"/>
          <w:b w:val="0"/>
          <w:i w:val="0"/>
          <w:color w:val="000000"/>
          <w:sz w:val="24"/>
        </w:rPr>
        <w:t>Burland J.B(2001)</w:t>
      </w:r>
      <w:r>
        <w:rPr>
          <w:rFonts w:ascii="SimSun" w:hAnsi="SimSun" w:eastAsia="SimSun"/>
          <w:b w:val="0"/>
          <w:i w:val="0"/>
          <w:color w:val="000000"/>
          <w:sz w:val="24"/>
        </w:rPr>
        <w:t>结合具体的地铁项目进行了施工过程中对周边环境影响的风险评</w:t>
      </w:r>
      <w:r>
        <w:rPr>
          <w:rFonts w:ascii="SimSun" w:hAnsi="SimSun" w:eastAsia="SimSun"/>
          <w:b w:val="0"/>
          <w:i w:val="0"/>
          <w:color w:val="000000"/>
          <w:sz w:val="24"/>
        </w:rPr>
        <w:t>估，提出了地铁工程风险评估的计算方法和评估程序</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w:t>
      </w:r>
    </w:p>
    <w:p>
      <w:pPr>
        <w:autoSpaceDN w:val="0"/>
        <w:tabs>
          <w:tab w:pos="1476" w:val="left"/>
        </w:tabs>
        <w:autoSpaceDE w:val="0"/>
        <w:widowControl/>
        <w:spacing w:line="450" w:lineRule="exact" w:before="34" w:after="0"/>
        <w:ind w:left="996" w:right="144" w:firstLine="0"/>
        <w:jc w:val="left"/>
      </w:pPr>
      <w:r>
        <w:tab/>
      </w:r>
      <w:r>
        <w:rPr>
          <w:rFonts w:ascii="TimesNewRomanPSMT" w:hAnsi="TimesNewRomanPSMT" w:eastAsia="TimesNewRomanPSMT"/>
          <w:b w:val="0"/>
          <w:i w:val="0"/>
          <w:color w:val="000000"/>
          <w:sz w:val="24"/>
        </w:rPr>
        <w:t>Choi H.H(2004)</w:t>
      </w:r>
      <w:r>
        <w:rPr>
          <w:rFonts w:ascii="SimSun" w:hAnsi="SimSun" w:eastAsia="SimSun"/>
          <w:b w:val="0"/>
          <w:i w:val="0"/>
          <w:color w:val="000000"/>
          <w:sz w:val="24"/>
        </w:rPr>
        <w:t>按照识别、分析与评估、管控步骤的风险标准化管控流程对地铁项</w:t>
      </w:r>
      <w:r>
        <w:rPr>
          <w:rFonts w:ascii="SimSun" w:hAnsi="SimSun" w:eastAsia="SimSun"/>
          <w:b w:val="0"/>
          <w:i w:val="0"/>
          <w:color w:val="000000"/>
          <w:sz w:val="24"/>
        </w:rPr>
        <w:t>目施工风险评价法进行研究</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w:t>
      </w:r>
    </w:p>
    <w:p>
      <w:pPr>
        <w:autoSpaceDN w:val="0"/>
        <w:tabs>
          <w:tab w:pos="1476" w:val="left"/>
        </w:tabs>
        <w:autoSpaceDE w:val="0"/>
        <w:widowControl/>
        <w:spacing w:line="448" w:lineRule="exact" w:before="38" w:after="0"/>
        <w:ind w:left="996" w:right="144" w:firstLine="0"/>
        <w:jc w:val="left"/>
      </w:pPr>
      <w:r>
        <w:tab/>
      </w:r>
      <w:r>
        <w:rPr>
          <w:rFonts w:ascii="TimesNewRomanPSMT" w:hAnsi="TimesNewRomanPSMT" w:eastAsia="TimesNewRomanPSMT"/>
          <w:b w:val="0"/>
          <w:i w:val="0"/>
          <w:color w:val="000000"/>
          <w:sz w:val="24"/>
        </w:rPr>
        <w:t>Lu H(2013)</w:t>
      </w:r>
      <w:r>
        <w:rPr>
          <w:rFonts w:ascii="SimSun" w:hAnsi="SimSun" w:eastAsia="SimSun"/>
          <w:b w:val="0"/>
          <w:i w:val="0"/>
          <w:color w:val="000000"/>
          <w:sz w:val="24"/>
        </w:rPr>
        <w:t>等分析了地铁施工事故的概率和严重性，评价了地铁施工风险的严重程</w:t>
      </w:r>
      <w:r>
        <w:rPr>
          <w:rFonts w:ascii="SimSun" w:hAnsi="SimSun" w:eastAsia="SimSun"/>
          <w:b w:val="0"/>
          <w:i w:val="0"/>
          <w:color w:val="000000"/>
          <w:sz w:val="24"/>
        </w:rPr>
        <w:t>度</w:t>
      </w:r>
      <w:r>
        <w:rPr>
          <w:w w:val="97.50000238418579"/>
          <w:rFonts w:ascii="TimesNewRomanPSMT" w:hAnsi="TimesNewRomanPSMT" w:eastAsia="TimesNewRomanPSMT"/>
          <w:b w:val="0"/>
          <w:i w:val="0"/>
          <w:color w:val="000000"/>
          <w:sz w:val="16"/>
        </w:rPr>
        <w:t>[11]</w:t>
      </w:r>
      <w:r>
        <w:rPr>
          <w:rFonts w:ascii="SimSun" w:hAnsi="SimSun" w:eastAsia="SimSun"/>
          <w:b w:val="0"/>
          <w:i w:val="0"/>
          <w:color w:val="000000"/>
          <w:sz w:val="24"/>
        </w:rPr>
        <w:t>。</w:t>
      </w:r>
    </w:p>
    <w:p>
      <w:pPr>
        <w:autoSpaceDN w:val="0"/>
        <w:tabs>
          <w:tab w:pos="1476" w:val="left"/>
        </w:tabs>
        <w:autoSpaceDE w:val="0"/>
        <w:widowControl/>
        <w:spacing w:line="450" w:lineRule="exact" w:before="32" w:after="0"/>
        <w:ind w:left="996" w:right="0" w:firstLine="0"/>
        <w:jc w:val="left"/>
      </w:pPr>
      <w:r>
        <w:tab/>
      </w:r>
      <w:r>
        <w:rPr>
          <w:rFonts w:ascii="TimesNewRomanPSMT" w:hAnsi="TimesNewRomanPSMT" w:eastAsia="TimesNewRomanPSMT"/>
          <w:b w:val="0"/>
          <w:i w:val="0"/>
          <w:color w:val="404040"/>
          <w:sz w:val="24"/>
        </w:rPr>
        <w:t>Heeyoun</w:t>
      </w:r>
      <w:r>
        <w:rPr>
          <w:rFonts w:ascii="TimesNewRomanPSMT" w:hAnsi="TimesNewRomanPSMT" w:eastAsia="TimesNewRomanPSMT"/>
          <w:b w:val="0"/>
          <w:i w:val="0"/>
          <w:color w:val="000000"/>
          <w:sz w:val="24"/>
        </w:rPr>
        <w:t>g Chung</w:t>
      </w:r>
      <w:r>
        <w:rPr>
          <w:rFonts w:ascii="SimSun" w:hAnsi="SimSun" w:eastAsia="SimSun"/>
          <w:b w:val="0"/>
          <w:i w:val="0"/>
          <w:color w:val="000000"/>
          <w:sz w:val="24"/>
        </w:rPr>
        <w:t>（</w:t>
      </w:r>
      <w:r>
        <w:rPr>
          <w:rFonts w:ascii="TimesNewRomanPSMT" w:hAnsi="TimesNewRomanPSMT" w:eastAsia="TimesNewRomanPSMT"/>
          <w:b w:val="0"/>
          <w:i w:val="0"/>
          <w:color w:val="000000"/>
          <w:sz w:val="24"/>
        </w:rPr>
        <w:t>2019</w:t>
      </w:r>
      <w:r>
        <w:rPr>
          <w:rFonts w:ascii="SimSun" w:hAnsi="SimSun" w:eastAsia="SimSun"/>
          <w:b w:val="0"/>
          <w:i w:val="0"/>
          <w:color w:val="000000"/>
          <w:sz w:val="24"/>
        </w:rPr>
        <w:t>）使用贝叶斯网络模型</w:t>
      </w:r>
      <w:r>
        <w:rPr>
          <w:rFonts w:ascii="TimesNewRomanPSMT" w:hAnsi="TimesNewRomanPSMT" w:eastAsia="TimesNewRomanPSMT"/>
          <w:b w:val="0"/>
          <w:i w:val="0"/>
          <w:color w:val="000000"/>
          <w:sz w:val="24"/>
        </w:rPr>
        <w:t>(STRAM)</w:t>
      </w:r>
      <w:r>
        <w:rPr>
          <w:rFonts w:ascii="SimSun" w:hAnsi="SimSun" w:eastAsia="SimSun"/>
          <w:b w:val="0"/>
          <w:i w:val="0"/>
          <w:color w:val="000000"/>
          <w:sz w:val="24"/>
        </w:rPr>
        <w:t>识别了盾构施工隧道的潜在</w:t>
      </w:r>
      <w:r>
        <w:rPr>
          <w:rFonts w:ascii="SimSun" w:hAnsi="SimSun" w:eastAsia="SimSun"/>
          <w:b w:val="0"/>
          <w:i w:val="0"/>
          <w:color w:val="000000"/>
          <w:sz w:val="24"/>
        </w:rPr>
        <w:t>风险点</w:t>
      </w:r>
      <w:r>
        <w:rPr>
          <w:w w:val="97.50000238418579"/>
          <w:rFonts w:ascii="TimesNewRomanPSMT" w:hAnsi="TimesNewRomanPSMT" w:eastAsia="TimesNewRomanPSMT"/>
          <w:b w:val="0"/>
          <w:i w:val="0"/>
          <w:color w:val="000000"/>
          <w:sz w:val="16"/>
        </w:rPr>
        <w:t>[12]</w:t>
      </w:r>
      <w:r>
        <w:rPr>
          <w:rFonts w:ascii="SimSun" w:hAnsi="SimSun" w:eastAsia="SimSun"/>
          <w:b w:val="0"/>
          <w:i w:val="0"/>
          <w:color w:val="000000"/>
          <w:sz w:val="24"/>
        </w:rPr>
        <w:t>。</w:t>
      </w:r>
    </w:p>
    <w:p>
      <w:pPr>
        <w:autoSpaceDN w:val="0"/>
        <w:tabs>
          <w:tab w:pos="1476" w:val="left"/>
        </w:tabs>
        <w:autoSpaceDE w:val="0"/>
        <w:widowControl/>
        <w:spacing w:line="450" w:lineRule="exact" w:before="36" w:after="0"/>
        <w:ind w:left="996" w:right="0" w:firstLine="0"/>
        <w:jc w:val="left"/>
      </w:pPr>
      <w:r>
        <w:tab/>
      </w:r>
      <w:r>
        <w:rPr>
          <w:rFonts w:ascii="TimesNewRomanPSMT" w:hAnsi="TimesNewRomanPSMT" w:eastAsia="TimesNewRomanPSMT"/>
          <w:b w:val="0"/>
          <w:i w:val="0"/>
          <w:color w:val="000000"/>
          <w:sz w:val="24"/>
        </w:rPr>
        <w:t>Yeqin Z</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）以某段盾构隧道为例，从不确定性的角度提出了基于区间数的风险</w:t>
      </w:r>
      <w:r>
        <w:rPr>
          <w:rFonts w:ascii="SimSun" w:hAnsi="SimSun" w:eastAsia="SimSun"/>
          <w:b w:val="0"/>
          <w:i w:val="0"/>
          <w:color w:val="000000"/>
          <w:sz w:val="24"/>
        </w:rPr>
        <w:t>评估模型</w:t>
      </w:r>
      <w:r>
        <w:rPr>
          <w:w w:val="97.50000238418579"/>
          <w:rFonts w:ascii="TimesNewRomanPSMT" w:hAnsi="TimesNewRomanPSMT" w:eastAsia="TimesNewRomanPSMT"/>
          <w:b w:val="0"/>
          <w:i w:val="0"/>
          <w:color w:val="000000"/>
          <w:sz w:val="16"/>
        </w:rPr>
        <w:t>[13]</w:t>
      </w:r>
      <w:r>
        <w:rPr>
          <w:rFonts w:ascii="SimSun" w:hAnsi="SimSun" w:eastAsia="SimSun"/>
          <w:b w:val="0"/>
          <w:i w:val="0"/>
          <w:color w:val="000000"/>
          <w:sz w:val="24"/>
        </w:rPr>
        <w:t>。</w:t>
      </w:r>
    </w:p>
    <w:p>
      <w:pPr>
        <w:autoSpaceDN w:val="0"/>
        <w:tabs>
          <w:tab w:pos="1476" w:val="left"/>
        </w:tabs>
        <w:autoSpaceDE w:val="0"/>
        <w:widowControl/>
        <w:spacing w:line="466" w:lineRule="exact" w:before="0" w:after="0"/>
        <w:ind w:left="996" w:right="0" w:firstLine="0"/>
        <w:jc w:val="left"/>
      </w:pPr>
      <w:r>
        <w:tab/>
      </w:r>
      <w:r>
        <w:rPr>
          <w:rFonts w:ascii="SimSun" w:hAnsi="SimSun" w:eastAsia="SimSun"/>
          <w:b w:val="0"/>
          <w:i w:val="0"/>
          <w:color w:val="000000"/>
          <w:sz w:val="24"/>
        </w:rPr>
        <w:t>国外地铁公司的风险管理伴随着工程实践，不断研究深入，地铁施工风险管理理论</w:t>
      </w:r>
      <w:r>
        <w:rPr>
          <w:rFonts w:ascii="SimSun" w:hAnsi="SimSun" w:eastAsia="SimSun"/>
          <w:b w:val="0"/>
          <w:i w:val="0"/>
          <w:color w:val="000000"/>
          <w:sz w:val="24"/>
        </w:rPr>
        <w:t>已经逐渐成熟，应用较为普遍。</w:t>
      </w:r>
    </w:p>
    <w:p>
      <w:pPr>
        <w:autoSpaceDN w:val="0"/>
        <w:tabs>
          <w:tab w:pos="1476" w:val="left"/>
          <w:tab w:pos="1716" w:val="left"/>
        </w:tabs>
        <w:autoSpaceDE w:val="0"/>
        <w:widowControl/>
        <w:spacing w:line="440" w:lineRule="exact" w:before="164" w:after="0"/>
        <w:ind w:left="996" w:right="0" w:firstLine="0"/>
        <w:jc w:val="left"/>
      </w:pPr>
      <w:r>
        <w:rPr>
          <w:rFonts w:ascii="TimesNewRomanPSMT" w:hAnsi="TimesNewRomanPSMT" w:eastAsia="TimesNewRomanPSMT"/>
          <w:b w:val="0"/>
          <w:i w:val="0"/>
          <w:color w:val="000000"/>
          <w:sz w:val="24"/>
        </w:rPr>
        <w:t>1.2.2</w:t>
      </w:r>
      <w:r>
        <w:tab/>
      </w:r>
      <w:r>
        <w:rPr>
          <w:rFonts w:ascii="SimHei" w:hAnsi="SimHei" w:eastAsia="SimHei"/>
          <w:b w:val="0"/>
          <w:i w:val="0"/>
          <w:color w:val="000000"/>
          <w:sz w:val="24"/>
        </w:rPr>
        <w:t>国内研究现状</w:t>
      </w:r>
      <w:r>
        <w:br/>
      </w:r>
      <w:r>
        <w:tab/>
      </w:r>
      <w:r>
        <w:rPr>
          <w:rFonts w:ascii="SimSun" w:hAnsi="SimSun" w:eastAsia="SimSun"/>
          <w:b w:val="0"/>
          <w:i w:val="0"/>
          <w:color w:val="000000"/>
          <w:sz w:val="24"/>
        </w:rPr>
        <w:t>虽然我国对轨道交通建设阶段的施工风险管理研究起步较晚，但随着我国地铁建设</w:t>
      </w:r>
      <w:r>
        <w:rPr>
          <w:rFonts w:ascii="SimSun" w:hAnsi="SimSun" w:eastAsia="SimSun"/>
          <w:b w:val="0"/>
          <w:i w:val="0"/>
          <w:color w:val="000000"/>
          <w:sz w:val="24"/>
        </w:rPr>
        <w:t>的蓬勃发展，风险管理研究也取得了相当多的成果，并在实践中进行了推广验证。</w:t>
      </w:r>
    </w:p>
    <w:p>
      <w:pPr>
        <w:autoSpaceDN w:val="0"/>
        <w:tabs>
          <w:tab w:pos="1476" w:val="left"/>
        </w:tabs>
        <w:autoSpaceDE w:val="0"/>
        <w:widowControl/>
        <w:spacing w:line="448" w:lineRule="exact" w:before="38" w:after="0"/>
        <w:ind w:left="996" w:right="144" w:firstLine="0"/>
        <w:jc w:val="left"/>
      </w:pPr>
      <w:r>
        <w:tab/>
      </w:r>
      <w:r>
        <w:rPr>
          <w:rFonts w:ascii="SimSun" w:hAnsi="SimSun" w:eastAsia="SimSun"/>
          <w:b w:val="0"/>
          <w:i w:val="0"/>
          <w:color w:val="000000"/>
          <w:sz w:val="24"/>
        </w:rPr>
        <w:t>国内学者丁士昭教授</w:t>
      </w:r>
      <w:r>
        <w:rPr>
          <w:rFonts w:ascii="TimesNewRomanPSMT" w:hAnsi="TimesNewRomanPSMT" w:eastAsia="TimesNewRomanPSMT"/>
          <w:b w:val="0"/>
          <w:i w:val="0"/>
          <w:color w:val="000000"/>
          <w:sz w:val="24"/>
        </w:rPr>
        <w:t>(1992)</w:t>
      </w:r>
      <w:r>
        <w:rPr>
          <w:rFonts w:ascii="SimSun" w:hAnsi="SimSun" w:eastAsia="SimSun"/>
          <w:b w:val="0"/>
          <w:i w:val="0"/>
          <w:color w:val="000000"/>
          <w:sz w:val="24"/>
        </w:rPr>
        <w:t>通过对上海和广州地铁工程中的各类风险因素进行了分</w:t>
      </w:r>
      <w:r>
        <w:rPr>
          <w:rFonts w:ascii="SimSun" w:hAnsi="SimSun" w:eastAsia="SimSun"/>
          <w:b w:val="0"/>
          <w:i w:val="0"/>
          <w:color w:val="000000"/>
          <w:sz w:val="24"/>
        </w:rPr>
        <w:t>析，探讨了我国轨道交通建设期的风险评价模型</w:t>
      </w:r>
      <w:r>
        <w:rPr>
          <w:w w:val="97.50000238418579"/>
          <w:rFonts w:ascii="TimesNewRomanPSMT" w:hAnsi="TimesNewRomanPSMT" w:eastAsia="TimesNewRomanPSMT"/>
          <w:b w:val="0"/>
          <w:i w:val="0"/>
          <w:color w:val="000000"/>
          <w:sz w:val="16"/>
        </w:rPr>
        <w:t>[14]</w:t>
      </w:r>
      <w:r>
        <w:rPr>
          <w:rFonts w:ascii="SimSun" w:hAnsi="SimSun" w:eastAsia="SimSun"/>
          <w:b w:val="0"/>
          <w:i w:val="0"/>
          <w:color w:val="000000"/>
          <w:sz w:val="24"/>
        </w:rPr>
        <w:t>。</w:t>
      </w:r>
    </w:p>
    <w:p>
      <w:pPr>
        <w:autoSpaceDN w:val="0"/>
        <w:tabs>
          <w:tab w:pos="1476" w:val="left"/>
        </w:tabs>
        <w:autoSpaceDE w:val="0"/>
        <w:widowControl/>
        <w:spacing w:line="450" w:lineRule="exact" w:before="32" w:after="0"/>
        <w:ind w:left="996" w:right="144" w:firstLine="0"/>
        <w:jc w:val="left"/>
      </w:pPr>
      <w:r>
        <w:tab/>
      </w:r>
      <w:r>
        <w:rPr>
          <w:rFonts w:ascii="SimSun" w:hAnsi="SimSun" w:eastAsia="SimSun"/>
          <w:b w:val="0"/>
          <w:i w:val="0"/>
          <w:color w:val="000000"/>
          <w:sz w:val="24"/>
        </w:rPr>
        <w:t>白峰青</w:t>
      </w:r>
      <w:r>
        <w:rPr>
          <w:rFonts w:ascii="TimesNewRomanPSMT" w:hAnsi="TimesNewRomanPSMT" w:eastAsia="TimesNewRomanPSMT"/>
          <w:b w:val="0"/>
          <w:i w:val="0"/>
          <w:color w:val="000000"/>
          <w:sz w:val="24"/>
        </w:rPr>
        <w:t>(2000)</w:t>
      </w:r>
      <w:r>
        <w:rPr>
          <w:rFonts w:ascii="SimSun" w:hAnsi="SimSun" w:eastAsia="SimSun"/>
          <w:b w:val="0"/>
          <w:i w:val="0"/>
          <w:color w:val="000000"/>
          <w:sz w:val="24"/>
        </w:rPr>
        <w:t>将可靠度理论和风险理论运用到对地下工程的风险评价中，比较系统</w:t>
      </w:r>
      <w:r>
        <w:rPr>
          <w:rFonts w:ascii="SimSun" w:hAnsi="SimSun" w:eastAsia="SimSun"/>
          <w:b w:val="0"/>
          <w:i w:val="0"/>
          <w:color w:val="000000"/>
          <w:sz w:val="24"/>
        </w:rPr>
        <w:t>的研究了风险管控的措施和方法</w:t>
      </w:r>
      <w:r>
        <w:rPr>
          <w:w w:val="97.50000238418579"/>
          <w:rFonts w:ascii="TimesNewRomanPSMT" w:hAnsi="TimesNewRomanPSMT" w:eastAsia="TimesNewRomanPSMT"/>
          <w:b w:val="0"/>
          <w:i w:val="0"/>
          <w:color w:val="000000"/>
          <w:sz w:val="16"/>
        </w:rPr>
        <w:t>[15]</w:t>
      </w:r>
      <w:r>
        <w:rPr>
          <w:rFonts w:ascii="SimSun" w:hAnsi="SimSun" w:eastAsia="SimSun"/>
          <w:b w:val="0"/>
          <w:i w:val="0"/>
          <w:color w:val="000000"/>
          <w:sz w:val="24"/>
        </w:rPr>
        <w:t>。</w:t>
      </w:r>
    </w:p>
    <w:p>
      <w:pPr>
        <w:autoSpaceDN w:val="0"/>
        <w:tabs>
          <w:tab w:pos="1476" w:val="left"/>
        </w:tabs>
        <w:autoSpaceDE w:val="0"/>
        <w:widowControl/>
        <w:spacing w:line="450" w:lineRule="exact" w:before="36" w:after="0"/>
        <w:ind w:left="996" w:right="144" w:firstLine="0"/>
        <w:jc w:val="left"/>
      </w:pPr>
      <w:r>
        <w:tab/>
      </w:r>
      <w:r>
        <w:rPr>
          <w:rFonts w:ascii="SimSun" w:hAnsi="SimSun" w:eastAsia="SimSun"/>
          <w:b w:val="0"/>
          <w:i w:val="0"/>
          <w:color w:val="000000"/>
          <w:sz w:val="24"/>
        </w:rPr>
        <w:t>范益群</w:t>
      </w:r>
      <w:r>
        <w:rPr>
          <w:rFonts w:ascii="TimesNewRomanPSMT" w:hAnsi="TimesNewRomanPSMT" w:eastAsia="TimesNewRomanPSMT"/>
          <w:b w:val="0"/>
          <w:i w:val="0"/>
          <w:color w:val="000000"/>
          <w:sz w:val="24"/>
        </w:rPr>
        <w:t>(2000)</w:t>
      </w:r>
      <w:r>
        <w:rPr>
          <w:rFonts w:ascii="SimSun" w:hAnsi="SimSun" w:eastAsia="SimSun"/>
          <w:b w:val="0"/>
          <w:i w:val="0"/>
          <w:color w:val="000000"/>
          <w:sz w:val="24"/>
        </w:rPr>
        <w:t>对地下工程结构风险的概率及损失，进行了定性评价和定量计算，提</w:t>
      </w:r>
      <w:r>
        <w:rPr>
          <w:rFonts w:ascii="SimSun" w:hAnsi="SimSun" w:eastAsia="SimSun"/>
          <w:b w:val="0"/>
          <w:i w:val="0"/>
          <w:color w:val="000000"/>
          <w:sz w:val="24"/>
        </w:rPr>
        <w:t>出了地下工程抗风险设计的概念</w:t>
      </w:r>
      <w:r>
        <w:rPr>
          <w:w w:val="97.50000238418579"/>
          <w:rFonts w:ascii="TimesNewRomanPSMT" w:hAnsi="TimesNewRomanPSMT" w:eastAsia="TimesNewRomanPSMT"/>
          <w:b w:val="0"/>
          <w:i w:val="0"/>
          <w:color w:val="000000"/>
          <w:sz w:val="16"/>
        </w:rPr>
        <w:t>[16]</w:t>
      </w:r>
      <w:r>
        <w:rPr>
          <w:rFonts w:ascii="SimSun" w:hAnsi="SimSun" w:eastAsia="SimSun"/>
          <w:b w:val="0"/>
          <w:i w:val="0"/>
          <w:color w:val="000000"/>
          <w:sz w:val="24"/>
        </w:rPr>
        <w:t>。</w:t>
      </w:r>
    </w:p>
    <w:p>
      <w:pPr>
        <w:autoSpaceDN w:val="0"/>
        <w:autoSpaceDE w:val="0"/>
        <w:widowControl/>
        <w:spacing w:line="458" w:lineRule="exact" w:before="26" w:after="0"/>
        <w:ind w:left="996" w:right="0" w:firstLine="480"/>
        <w:jc w:val="left"/>
      </w:pPr>
      <w:r>
        <w:rPr>
          <w:rFonts w:ascii="SimSun" w:hAnsi="SimSun" w:eastAsia="SimSun"/>
          <w:b w:val="0"/>
          <w:i w:val="0"/>
          <w:color w:val="000000"/>
          <w:sz w:val="24"/>
        </w:rPr>
        <w:t>黄宏伟</w:t>
      </w:r>
      <w:r>
        <w:rPr>
          <w:rFonts w:ascii="TimesNewRomanPSMT" w:hAnsi="TimesNewRomanPSMT" w:eastAsia="TimesNewRomanPSMT"/>
          <w:b w:val="0"/>
          <w:i w:val="0"/>
          <w:color w:val="000000"/>
          <w:sz w:val="24"/>
        </w:rPr>
        <w:t>(2003)</w:t>
      </w:r>
      <w:r>
        <w:rPr>
          <w:rFonts w:ascii="SimSun" w:hAnsi="SimSun" w:eastAsia="SimSun"/>
          <w:b w:val="0"/>
          <w:i w:val="0"/>
          <w:color w:val="000000"/>
          <w:sz w:val="24"/>
        </w:rPr>
        <w:t>通过列举上海地铁盾构可能发生的</w:t>
      </w:r>
      <w:r>
        <w:rPr>
          <w:rFonts w:ascii="TimesNewRomanPSMT" w:hAnsi="TimesNewRomanPSMT" w:eastAsia="TimesNewRomanPSMT"/>
          <w:b w:val="0"/>
          <w:i w:val="0"/>
          <w:color w:val="000000"/>
          <w:sz w:val="24"/>
        </w:rPr>
        <w:t>15</w:t>
      </w:r>
      <w:r>
        <w:rPr>
          <w:rFonts w:ascii="SimSun" w:hAnsi="SimSun" w:eastAsia="SimSun"/>
          <w:b w:val="0"/>
          <w:i w:val="0"/>
          <w:color w:val="000000"/>
          <w:sz w:val="24"/>
        </w:rPr>
        <w:t>项主要风险事故，并根据专家调</w:t>
      </w:r>
      <w:r>
        <w:rPr>
          <w:rFonts w:ascii="SimSun" w:hAnsi="SimSun" w:eastAsia="SimSun"/>
          <w:b w:val="0"/>
          <w:i w:val="0"/>
          <w:color w:val="000000"/>
          <w:sz w:val="24"/>
        </w:rPr>
        <w:t>查的结果，计算出了各风险事故发生的概率，同时以定量的方式建立了风险值与风险指</w:t>
      </w:r>
      <w:r>
        <w:rPr>
          <w:rFonts w:ascii="SimSun" w:hAnsi="SimSun" w:eastAsia="SimSun"/>
          <w:b w:val="0"/>
          <w:i w:val="0"/>
          <w:color w:val="000000"/>
          <w:sz w:val="24"/>
        </w:rPr>
        <w:t>标为基础的区间隧道风险评估模型</w:t>
      </w:r>
      <w:r>
        <w:rPr>
          <w:w w:val="97.50000238418579"/>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tabs>
          <w:tab w:pos="1476" w:val="left"/>
        </w:tabs>
        <w:autoSpaceDE w:val="0"/>
        <w:widowControl/>
        <w:spacing w:line="450" w:lineRule="exact" w:before="34" w:after="0"/>
        <w:ind w:left="996" w:right="144" w:firstLine="0"/>
        <w:jc w:val="left"/>
      </w:pPr>
      <w:r>
        <w:tab/>
      </w:r>
      <w:r>
        <w:rPr>
          <w:rFonts w:ascii="SimSun" w:hAnsi="SimSun" w:eastAsia="SimSun"/>
          <w:b w:val="0"/>
          <w:i w:val="0"/>
          <w:color w:val="000000"/>
          <w:sz w:val="24"/>
        </w:rPr>
        <w:t>王梦恕院士</w:t>
      </w:r>
      <w:r>
        <w:rPr>
          <w:rFonts w:ascii="TimesNewRomanPSMT" w:hAnsi="TimesNewRomanPSMT" w:eastAsia="TimesNewRomanPSMT"/>
          <w:b w:val="0"/>
          <w:i w:val="0"/>
          <w:color w:val="000000"/>
          <w:sz w:val="24"/>
        </w:rPr>
        <w:t>(2005)</w:t>
      </w:r>
      <w:r>
        <w:rPr>
          <w:rFonts w:ascii="SimSun" w:hAnsi="SimSun" w:eastAsia="SimSun"/>
          <w:b w:val="0"/>
          <w:i w:val="0"/>
          <w:color w:val="000000"/>
          <w:sz w:val="24"/>
        </w:rPr>
        <w:t>依托厦门跨海隧道进行研究，指出了隧道从设计、施工到运营过</w:t>
      </w:r>
      <w:r>
        <w:rPr>
          <w:rFonts w:ascii="SimSun" w:hAnsi="SimSun" w:eastAsia="SimSun"/>
          <w:b w:val="0"/>
          <w:i w:val="0"/>
          <w:color w:val="000000"/>
          <w:sz w:val="24"/>
        </w:rPr>
        <w:t>程中存在的重大风险源，并制定了风险处置方案</w:t>
      </w:r>
      <w:r>
        <w:rPr>
          <w:w w:val="97.50000238418579"/>
          <w:rFonts w:ascii="TimesNewRomanPSMT" w:hAnsi="TimesNewRomanPSMT" w:eastAsia="TimesNewRomanPSMT"/>
          <w:b w:val="0"/>
          <w:i w:val="0"/>
          <w:color w:val="000000"/>
          <w:sz w:val="16"/>
        </w:rPr>
        <w:t>[18]</w:t>
      </w:r>
      <w:r>
        <w:rPr>
          <w:rFonts w:ascii="SimSun" w:hAnsi="SimSun" w:eastAsia="SimSun"/>
          <w:b w:val="0"/>
          <w:i w:val="0"/>
          <w:color w:val="000000"/>
          <w:sz w:val="24"/>
        </w:rPr>
        <w:t>。</w:t>
      </w:r>
    </w:p>
    <w:p>
      <w:pPr>
        <w:autoSpaceDN w:val="0"/>
        <w:autoSpaceDE w:val="0"/>
        <w:widowControl/>
        <w:spacing w:line="232" w:lineRule="exact" w:before="274" w:after="0"/>
        <w:ind w:left="0" w:right="4624" w:firstLine="0"/>
        <w:jc w:val="right"/>
      </w:pPr>
      <w:r>
        <w:rPr>
          <w:rFonts w:ascii="TimesNewRomanPSMT" w:hAnsi="TimesNewRomanPSMT" w:eastAsia="TimesNewRomanPSMT"/>
          <w:b w:val="0"/>
          <w:i w:val="0"/>
          <w:color w:val="000000"/>
          <w:sz w:val="21"/>
        </w:rPr>
        <w:t>7</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tabs>
          <w:tab w:pos="1476" w:val="left"/>
        </w:tabs>
        <w:autoSpaceDE w:val="0"/>
        <w:widowControl/>
        <w:spacing w:line="450" w:lineRule="exact" w:before="34" w:after="0"/>
        <w:ind w:left="996" w:right="0" w:firstLine="0"/>
        <w:jc w:val="left"/>
      </w:pPr>
      <w:r>
        <w:tab/>
      </w:r>
      <w:r>
        <w:rPr>
          <w:rFonts w:ascii="SimSun" w:hAnsi="SimSun" w:eastAsia="SimSun"/>
          <w:b w:val="0"/>
          <w:i w:val="0"/>
          <w:color w:val="000000"/>
          <w:sz w:val="24"/>
        </w:rPr>
        <w:t>路美丽</w:t>
      </w:r>
      <w:r>
        <w:rPr>
          <w:rFonts w:ascii="TimesNewRomanPSMT" w:hAnsi="TimesNewRomanPSMT" w:eastAsia="TimesNewRomanPSMT"/>
          <w:b w:val="0"/>
          <w:i w:val="0"/>
          <w:color w:val="000000"/>
          <w:sz w:val="24"/>
        </w:rPr>
        <w:t>(2006)</w:t>
      </w:r>
      <w:r>
        <w:rPr>
          <w:rFonts w:ascii="SimSun" w:hAnsi="SimSun" w:eastAsia="SimSun"/>
          <w:b w:val="0"/>
          <w:i w:val="0"/>
          <w:color w:val="000000"/>
          <w:sz w:val="24"/>
        </w:rPr>
        <w:t>统计了国内地铁施工事故，分析了事故原因，支出了风险管理的特点，</w:t>
      </w:r>
      <w:r>
        <w:rPr>
          <w:rFonts w:ascii="SimSun" w:hAnsi="SimSun" w:eastAsia="SimSun"/>
          <w:b w:val="0"/>
          <w:i w:val="0"/>
          <w:color w:val="000000"/>
          <w:sz w:val="24"/>
        </w:rPr>
        <w:t>提出了分管管理的简易，对地铁工程风险及风险管理赋予了定义和内涵</w:t>
      </w:r>
      <w:r>
        <w:rPr>
          <w:w w:val="97.50000238418579"/>
          <w:rFonts w:ascii="TimesNewRomanPSMT" w:hAnsi="TimesNewRomanPSMT" w:eastAsia="TimesNewRomanPSMT"/>
          <w:b w:val="0"/>
          <w:i w:val="0"/>
          <w:color w:val="000000"/>
          <w:sz w:val="16"/>
        </w:rPr>
        <w:t>[19]</w:t>
      </w:r>
      <w:r>
        <w:rPr>
          <w:rFonts w:ascii="SimSun" w:hAnsi="SimSun" w:eastAsia="SimSun"/>
          <w:b w:val="0"/>
          <w:i w:val="0"/>
          <w:color w:val="000000"/>
          <w:sz w:val="24"/>
        </w:rPr>
        <w:t>。</w:t>
      </w:r>
    </w:p>
    <w:p>
      <w:pPr>
        <w:autoSpaceDN w:val="0"/>
        <w:tabs>
          <w:tab w:pos="1476" w:val="left"/>
        </w:tabs>
        <w:autoSpaceDE w:val="0"/>
        <w:widowControl/>
        <w:spacing w:line="468" w:lineRule="exact" w:before="16" w:after="0"/>
        <w:ind w:left="996" w:right="0" w:firstLine="0"/>
        <w:jc w:val="left"/>
      </w:pPr>
      <w:r>
        <w:tab/>
      </w:r>
      <w:r>
        <w:rPr>
          <w:rFonts w:ascii="SimSun" w:hAnsi="SimSun" w:eastAsia="SimSun"/>
          <w:b w:val="0"/>
          <w:i w:val="0"/>
          <w:color w:val="000000"/>
          <w:sz w:val="24"/>
        </w:rPr>
        <w:t>钱七虎</w:t>
      </w:r>
      <w:r>
        <w:rPr>
          <w:rFonts w:ascii="TimesNewRomanPSMT" w:hAnsi="TimesNewRomanPSMT" w:eastAsia="TimesNewRomanPSMT"/>
          <w:b w:val="0"/>
          <w:i w:val="0"/>
          <w:color w:val="000000"/>
          <w:sz w:val="24"/>
        </w:rPr>
        <w:t>(2008)</w:t>
      </w:r>
      <w:r>
        <w:rPr>
          <w:rFonts w:ascii="SimSun" w:hAnsi="SimSun" w:eastAsia="SimSun"/>
          <w:b w:val="0"/>
          <w:i w:val="0"/>
          <w:color w:val="000000"/>
          <w:sz w:val="24"/>
        </w:rPr>
        <w:t>分析了中国地下工程安全风险管理的现状及存在的</w:t>
      </w:r>
      <w:r>
        <w:rPr>
          <w:rFonts w:ascii="TimesNewRomanPSMT" w:hAnsi="TimesNewRomanPSMT" w:eastAsia="TimesNewRomanPSMT"/>
          <w:b w:val="0"/>
          <w:i w:val="0"/>
          <w:color w:val="000000"/>
          <w:sz w:val="24"/>
        </w:rPr>
        <w:t>4</w:t>
      </w:r>
      <w:r>
        <w:rPr>
          <w:rFonts w:ascii="SimSun" w:hAnsi="SimSun" w:eastAsia="SimSun"/>
          <w:b w:val="0"/>
          <w:i w:val="0"/>
          <w:color w:val="000000"/>
          <w:sz w:val="24"/>
        </w:rPr>
        <w:t>条问题，并针对我</w:t>
      </w:r>
      <w:r>
        <w:rPr>
          <w:rFonts w:ascii="SimSun" w:hAnsi="SimSun" w:eastAsia="SimSun"/>
          <w:b w:val="0"/>
          <w:i w:val="0"/>
          <w:color w:val="000000"/>
          <w:sz w:val="24"/>
        </w:rPr>
        <w:t>国安全风险管理实践中的问题提出了</w:t>
      </w:r>
      <w:r>
        <w:rPr>
          <w:rFonts w:ascii="TimesNewRomanPSMT" w:hAnsi="TimesNewRomanPSMT" w:eastAsia="TimesNewRomanPSMT"/>
          <w:b w:val="0"/>
          <w:i w:val="0"/>
          <w:color w:val="000000"/>
          <w:sz w:val="24"/>
        </w:rPr>
        <w:t>4</w:t>
      </w:r>
      <w:r>
        <w:rPr>
          <w:rFonts w:ascii="SimSun" w:hAnsi="SimSun" w:eastAsia="SimSun"/>
          <w:b w:val="0"/>
          <w:i w:val="0"/>
          <w:color w:val="000000"/>
          <w:sz w:val="24"/>
        </w:rPr>
        <w:t>条相关建议</w:t>
      </w:r>
      <w:r>
        <w:rPr>
          <w:w w:val="97.50000238418579"/>
          <w:rFonts w:ascii="TimesNewRomanPSMT" w:hAnsi="TimesNewRomanPSMT" w:eastAsia="TimesNewRomanPSMT"/>
          <w:b w:val="0"/>
          <w:i w:val="0"/>
          <w:color w:val="000000"/>
          <w:sz w:val="16"/>
        </w:rPr>
        <w:t>[20]</w:t>
      </w:r>
      <w:r>
        <w:rPr>
          <w:rFonts w:ascii="SimSun" w:hAnsi="SimSun" w:eastAsia="SimSun"/>
          <w:b w:val="0"/>
          <w:i w:val="0"/>
          <w:color w:val="000000"/>
          <w:sz w:val="24"/>
        </w:rPr>
        <w:t>。</w:t>
      </w:r>
    </w:p>
    <w:p>
      <w:pPr>
        <w:autoSpaceDN w:val="0"/>
        <w:tabs>
          <w:tab w:pos="1476" w:val="left"/>
        </w:tabs>
        <w:autoSpaceDE w:val="0"/>
        <w:widowControl/>
        <w:spacing w:line="450" w:lineRule="exact" w:before="16" w:after="0"/>
        <w:ind w:left="996" w:right="144" w:firstLine="0"/>
        <w:jc w:val="left"/>
      </w:pPr>
      <w:r>
        <w:tab/>
      </w:r>
      <w:r>
        <w:rPr>
          <w:rFonts w:ascii="SimSun" w:hAnsi="SimSun" w:eastAsia="SimSun"/>
          <w:b w:val="0"/>
          <w:i w:val="0"/>
          <w:color w:val="000000"/>
          <w:sz w:val="24"/>
        </w:rPr>
        <w:t>许景昭</w:t>
      </w:r>
      <w:r>
        <w:rPr>
          <w:rFonts w:ascii="TimesNewRomanPSMT" w:hAnsi="TimesNewRomanPSMT" w:eastAsia="TimesNewRomanPSMT"/>
          <w:b w:val="0"/>
          <w:i w:val="0"/>
          <w:color w:val="000000"/>
          <w:sz w:val="24"/>
        </w:rPr>
        <w:t>(2010)</w:t>
      </w:r>
      <w:r>
        <w:rPr>
          <w:rFonts w:ascii="SimSun" w:hAnsi="SimSun" w:eastAsia="SimSun"/>
          <w:b w:val="0"/>
          <w:i w:val="0"/>
          <w:color w:val="000000"/>
          <w:sz w:val="24"/>
        </w:rPr>
        <w:t>通过分析研究北京地区的地质特点，地铁盾构施工的各种风险因素，</w:t>
      </w:r>
      <w:r>
        <w:rPr>
          <w:rFonts w:ascii="SimSun" w:hAnsi="SimSun" w:eastAsia="SimSun"/>
          <w:b w:val="0"/>
          <w:i w:val="0"/>
          <w:color w:val="000000"/>
          <w:sz w:val="24"/>
        </w:rPr>
        <w:t>结合工程实例，提出了可行的控制措施</w:t>
      </w:r>
      <w:r>
        <w:rPr>
          <w:w w:val="97.50000238418579"/>
          <w:rFonts w:ascii="TimesNewRomanPSMT" w:hAnsi="TimesNewRomanPSMT" w:eastAsia="TimesNewRomanPSMT"/>
          <w:b w:val="0"/>
          <w:i w:val="0"/>
          <w:color w:val="000000"/>
          <w:sz w:val="16"/>
        </w:rPr>
        <w:t>[21]</w:t>
      </w:r>
      <w:r>
        <w:rPr>
          <w:rFonts w:ascii="SimSun" w:hAnsi="SimSun" w:eastAsia="SimSun"/>
          <w:b w:val="0"/>
          <w:i w:val="0"/>
          <w:color w:val="000000"/>
          <w:sz w:val="24"/>
        </w:rPr>
        <w:t>。</w:t>
      </w:r>
    </w:p>
    <w:p>
      <w:pPr>
        <w:autoSpaceDN w:val="0"/>
        <w:tabs>
          <w:tab w:pos="1476" w:val="left"/>
        </w:tabs>
        <w:autoSpaceDE w:val="0"/>
        <w:widowControl/>
        <w:spacing w:line="450" w:lineRule="exact" w:before="34" w:after="0"/>
        <w:ind w:left="996" w:right="0" w:firstLine="0"/>
        <w:jc w:val="left"/>
      </w:pPr>
      <w:r>
        <w:tab/>
      </w:r>
      <w:r>
        <w:rPr>
          <w:rFonts w:ascii="SimSun" w:hAnsi="SimSun" w:eastAsia="SimSun"/>
          <w:b w:val="0"/>
          <w:i w:val="0"/>
          <w:color w:val="000000"/>
          <w:sz w:val="24"/>
        </w:rPr>
        <w:t>解东升</w:t>
      </w:r>
      <w:r>
        <w:rPr>
          <w:rFonts w:ascii="TimesNewRomanPSMT" w:hAnsi="TimesNewRomanPSMT" w:eastAsia="TimesNewRomanPSMT"/>
          <w:b w:val="0"/>
          <w:i w:val="0"/>
          <w:color w:val="000000"/>
          <w:sz w:val="24"/>
        </w:rPr>
        <w:t>(2012)</w:t>
      </w:r>
      <w:r>
        <w:rPr>
          <w:rFonts w:ascii="SimSun" w:hAnsi="SimSun" w:eastAsia="SimSun"/>
          <w:b w:val="0"/>
          <w:i w:val="0"/>
          <w:color w:val="000000"/>
          <w:sz w:val="24"/>
        </w:rPr>
        <w:t>等运用安全金字塔理论、海恩安全法和事件变更</w:t>
      </w:r>
      <w:r>
        <w:rPr>
          <w:rFonts w:ascii="TimesNewRomanPSMT" w:hAnsi="TimesNewRomanPSMT" w:eastAsia="TimesNewRomanPSMT"/>
          <w:b w:val="0"/>
          <w:i w:val="0"/>
          <w:color w:val="000000"/>
          <w:sz w:val="24"/>
        </w:rPr>
        <w:t>-</w:t>
      </w:r>
      <w:r>
        <w:rPr>
          <w:rFonts w:ascii="SimSun" w:hAnsi="SimSun" w:eastAsia="SimSun"/>
          <w:b w:val="0"/>
          <w:i w:val="0"/>
          <w:color w:val="000000"/>
          <w:sz w:val="24"/>
        </w:rPr>
        <w:t>故障理论，提出了工</w:t>
      </w:r>
      <w:r>
        <w:rPr>
          <w:rFonts w:ascii="SimSun" w:hAnsi="SimSun" w:eastAsia="SimSun"/>
          <w:b w:val="0"/>
          <w:i w:val="0"/>
          <w:color w:val="000000"/>
          <w:sz w:val="24"/>
        </w:rPr>
        <w:t>程项目全周期的风险管理理论</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w:t>
      </w:r>
    </w:p>
    <w:p>
      <w:pPr>
        <w:autoSpaceDN w:val="0"/>
        <w:tabs>
          <w:tab w:pos="1476" w:val="left"/>
        </w:tabs>
        <w:autoSpaceDE w:val="0"/>
        <w:widowControl/>
        <w:spacing w:line="466" w:lineRule="exact" w:before="2" w:after="0"/>
        <w:ind w:left="996" w:right="0" w:firstLine="0"/>
        <w:jc w:val="left"/>
      </w:pPr>
      <w:r>
        <w:tab/>
      </w:r>
      <w:r>
        <w:rPr>
          <w:rFonts w:ascii="SimSun" w:hAnsi="SimSun" w:eastAsia="SimSun"/>
          <w:b w:val="0"/>
          <w:i w:val="0"/>
          <w:color w:val="000000"/>
          <w:sz w:val="24"/>
        </w:rPr>
        <w:t>对于青岛地区的地铁施工风险管理方面，很多技术人员也进行了区域性线路的研究</w:t>
      </w:r>
      <w:r>
        <w:rPr>
          <w:rFonts w:ascii="SimSun" w:hAnsi="SimSun" w:eastAsia="SimSun"/>
          <w:b w:val="0"/>
          <w:i w:val="0"/>
          <w:color w:val="000000"/>
          <w:sz w:val="24"/>
        </w:rPr>
        <w:t>分析。</w:t>
      </w:r>
    </w:p>
    <w:p>
      <w:pPr>
        <w:autoSpaceDN w:val="0"/>
        <w:autoSpaceDE w:val="0"/>
        <w:widowControl/>
        <w:spacing w:line="458" w:lineRule="exact" w:before="24" w:after="0"/>
        <w:ind w:left="996" w:right="240" w:firstLine="480"/>
        <w:jc w:val="both"/>
      </w:pPr>
      <w:r>
        <w:rPr>
          <w:rFonts w:ascii="SimSun" w:hAnsi="SimSun" w:eastAsia="SimSun"/>
          <w:b w:val="0"/>
          <w:i w:val="0"/>
          <w:color w:val="000000"/>
          <w:sz w:val="24"/>
        </w:rPr>
        <w:t>洪文霞</w:t>
      </w:r>
      <w:r>
        <w:rPr>
          <w:rFonts w:ascii="TimesNewRomanPSMT" w:hAnsi="TimesNewRomanPSMT" w:eastAsia="TimesNewRomanPSMT"/>
          <w:b w:val="0"/>
          <w:i w:val="0"/>
          <w:color w:val="000000"/>
          <w:sz w:val="24"/>
        </w:rPr>
        <w:t>(2018)</w:t>
      </w:r>
      <w:r>
        <w:rPr>
          <w:rFonts w:ascii="SimSun" w:hAnsi="SimSun" w:eastAsia="SimSun"/>
          <w:b w:val="0"/>
          <w:i w:val="0"/>
          <w:color w:val="000000"/>
          <w:sz w:val="24"/>
        </w:rPr>
        <w:t>采用决策实验室法（</w:t>
      </w:r>
      <w:r>
        <w:rPr>
          <w:rFonts w:ascii="TimesNewRomanPSMT" w:hAnsi="TimesNewRomanPSMT" w:eastAsia="TimesNewRomanPSMT"/>
          <w:b w:val="0"/>
          <w:i w:val="0"/>
          <w:color w:val="000000"/>
          <w:sz w:val="24"/>
        </w:rPr>
        <w:t>DEMATEL</w:t>
      </w:r>
      <w:r>
        <w:rPr>
          <w:rFonts w:ascii="SimSun" w:hAnsi="SimSun" w:eastAsia="SimSun"/>
          <w:b w:val="0"/>
          <w:i w:val="0"/>
          <w:color w:val="000000"/>
          <w:sz w:val="24"/>
        </w:rPr>
        <w:t>）确定准则层间的相互影响，使用网</w:t>
      </w:r>
      <w:r>
        <w:rPr>
          <w:rFonts w:ascii="SimSun" w:hAnsi="SimSun" w:eastAsia="SimSun"/>
          <w:b w:val="0"/>
          <w:i w:val="0"/>
          <w:color w:val="000000"/>
          <w:sz w:val="24"/>
        </w:rPr>
        <w:t>络层次分析法求主观权重，以熵权法求客观权重，运用</w:t>
      </w:r>
      <w:r>
        <w:rPr>
          <w:rFonts w:ascii="TimesNewRomanPSMT" w:hAnsi="TimesNewRomanPSMT" w:eastAsia="TimesNewRomanPSMT"/>
          <w:b w:val="0"/>
          <w:i w:val="0"/>
          <w:color w:val="000000"/>
          <w:sz w:val="24"/>
        </w:rPr>
        <w:t>vague</w:t>
      </w:r>
      <w:r>
        <w:rPr>
          <w:rFonts w:ascii="SimSun" w:hAnsi="SimSun" w:eastAsia="SimSun"/>
          <w:b w:val="0"/>
          <w:i w:val="0"/>
          <w:color w:val="000000"/>
          <w:sz w:val="24"/>
        </w:rPr>
        <w:t>集法对盾构施工风险进行</w:t>
      </w:r>
      <w:r>
        <w:rPr>
          <w:rFonts w:ascii="SimSun" w:hAnsi="SimSun" w:eastAsia="SimSun"/>
          <w:b w:val="0"/>
          <w:i w:val="0"/>
          <w:color w:val="000000"/>
          <w:sz w:val="24"/>
        </w:rPr>
        <w:t>了评价</w:t>
      </w:r>
      <w:r>
        <w:rPr>
          <w:w w:val="97.50000238418579"/>
          <w:rFonts w:ascii="TimesNewRomanPSMT" w:hAnsi="TimesNewRomanPSMT" w:eastAsia="TimesNewRomanPSMT"/>
          <w:b w:val="0"/>
          <w:i w:val="0"/>
          <w:color w:val="000000"/>
          <w:sz w:val="16"/>
        </w:rPr>
        <w:t>[23]</w:t>
      </w:r>
      <w:r>
        <w:rPr>
          <w:rFonts w:ascii="SimSun" w:hAnsi="SimSun" w:eastAsia="SimSun"/>
          <w:b w:val="0"/>
          <w:i w:val="0"/>
          <w:color w:val="000000"/>
          <w:sz w:val="24"/>
        </w:rPr>
        <w:t>。</w:t>
      </w:r>
    </w:p>
    <w:p>
      <w:pPr>
        <w:autoSpaceDN w:val="0"/>
        <w:autoSpaceDE w:val="0"/>
        <w:widowControl/>
        <w:spacing w:line="460" w:lineRule="exact" w:before="24" w:after="0"/>
        <w:ind w:left="996" w:right="0" w:firstLine="480"/>
        <w:jc w:val="left"/>
      </w:pPr>
      <w:r>
        <w:rPr>
          <w:rFonts w:ascii="SimSun" w:hAnsi="SimSun" w:eastAsia="SimSun"/>
          <w:b w:val="0"/>
          <w:i w:val="0"/>
          <w:color w:val="000000"/>
          <w:sz w:val="24"/>
        </w:rPr>
        <w:t>赵辉</w:t>
      </w:r>
      <w:r>
        <w:rPr>
          <w:rFonts w:ascii="TimesNewRomanPSMT" w:hAnsi="TimesNewRomanPSMT" w:eastAsia="TimesNewRomanPSMT"/>
          <w:b w:val="0"/>
          <w:i w:val="0"/>
          <w:color w:val="000000"/>
          <w:sz w:val="24"/>
        </w:rPr>
        <w:t>(2021)</w:t>
      </w:r>
      <w:r>
        <w:rPr>
          <w:rFonts w:ascii="SimSun" w:hAnsi="SimSun" w:eastAsia="SimSun"/>
          <w:b w:val="0"/>
          <w:i w:val="0"/>
          <w:color w:val="000000"/>
          <w:sz w:val="24"/>
        </w:rPr>
        <w:t>采用主成分分析法（</w:t>
      </w:r>
      <w:r>
        <w:rPr>
          <w:rFonts w:ascii="TimesNewRomanPSMT" w:hAnsi="TimesNewRomanPSMT" w:eastAsia="TimesNewRomanPSMT"/>
          <w:b w:val="0"/>
          <w:i w:val="0"/>
          <w:color w:val="000000"/>
          <w:sz w:val="24"/>
        </w:rPr>
        <w:t>PCA</w:t>
      </w:r>
      <w:r>
        <w:rPr>
          <w:rFonts w:ascii="SimSun" w:hAnsi="SimSun" w:eastAsia="SimSun"/>
          <w:b w:val="0"/>
          <w:i w:val="0"/>
          <w:color w:val="000000"/>
          <w:sz w:val="24"/>
        </w:rPr>
        <w:t>）对风险因素集进行了降维处理，构建了基于</w:t>
      </w:r>
      <w:r>
        <w:rPr>
          <w:rFonts w:ascii="TimesNewRomanPSMT" w:hAnsi="TimesNewRomanPSMT" w:eastAsia="TimesNewRomanPSMT"/>
          <w:b w:val="0"/>
          <w:i w:val="0"/>
          <w:color w:val="000000"/>
          <w:sz w:val="24"/>
        </w:rPr>
        <w:t>PCA-Shapley</w:t>
      </w:r>
      <w:r>
        <w:rPr>
          <w:rFonts w:ascii="SimSun" w:hAnsi="SimSun" w:eastAsia="SimSun"/>
          <w:b w:val="0"/>
          <w:i w:val="0"/>
          <w:color w:val="000000"/>
          <w:sz w:val="24"/>
        </w:rPr>
        <w:t>值的灰色聚类地铁盾构施工风险评价模型，结合青岛地铁</w:t>
      </w:r>
      <w:r>
        <w:rPr>
          <w:rFonts w:ascii="TimesNewRomanPSMT" w:hAnsi="TimesNewRomanPSMT" w:eastAsia="TimesNewRomanPSMT"/>
          <w:b w:val="0"/>
          <w:i w:val="0"/>
          <w:color w:val="000000"/>
          <w:sz w:val="24"/>
        </w:rPr>
        <w:t>1</w:t>
      </w:r>
      <w:r>
        <w:rPr>
          <w:rFonts w:ascii="SimSun" w:hAnsi="SimSun" w:eastAsia="SimSun"/>
          <w:b w:val="0"/>
          <w:i w:val="0"/>
          <w:color w:val="000000"/>
          <w:sz w:val="24"/>
        </w:rPr>
        <w:t>号线，分析了地</w:t>
      </w:r>
      <w:r>
        <w:rPr>
          <w:rFonts w:ascii="SimSun" w:hAnsi="SimSun" w:eastAsia="SimSun"/>
          <w:b w:val="0"/>
          <w:i w:val="0"/>
          <w:color w:val="000000"/>
          <w:sz w:val="24"/>
        </w:rPr>
        <w:t>质条件、地下管线和地面沉降等对区间隧道的影响风险</w:t>
      </w:r>
      <w:r>
        <w:rPr>
          <w:w w:val="97.50000238418579"/>
          <w:rFonts w:ascii="TimesNewRomanPSMT" w:hAnsi="TimesNewRomanPSMT" w:eastAsia="TimesNewRomanPSMT"/>
          <w:b w:val="0"/>
          <w:i w:val="0"/>
          <w:color w:val="000000"/>
          <w:sz w:val="16"/>
        </w:rPr>
        <w:t>[24]</w:t>
      </w:r>
      <w:r>
        <w:rPr>
          <w:rFonts w:ascii="SimSun" w:hAnsi="SimSun" w:eastAsia="SimSun"/>
          <w:b w:val="0"/>
          <w:i w:val="0"/>
          <w:color w:val="000000"/>
          <w:sz w:val="24"/>
        </w:rPr>
        <w:t>。</w:t>
      </w:r>
    </w:p>
    <w:p>
      <w:pPr>
        <w:autoSpaceDN w:val="0"/>
        <w:autoSpaceDE w:val="0"/>
        <w:widowControl/>
        <w:spacing w:line="458" w:lineRule="exact" w:before="26" w:after="0"/>
        <w:ind w:left="996" w:right="0" w:firstLine="480"/>
        <w:jc w:val="left"/>
      </w:pPr>
      <w:r>
        <w:rPr>
          <w:rFonts w:ascii="SimSun" w:hAnsi="SimSun" w:eastAsia="SimSun"/>
          <w:b w:val="0"/>
          <w:i w:val="0"/>
          <w:color w:val="000000"/>
          <w:sz w:val="24"/>
        </w:rPr>
        <w:t>周盛世</w:t>
      </w:r>
      <w:r>
        <w:rPr>
          <w:rFonts w:ascii="TimesNewRomanPSMT" w:hAnsi="TimesNewRomanPSMT" w:eastAsia="TimesNewRomanPSMT"/>
          <w:b w:val="0"/>
          <w:i w:val="0"/>
          <w:color w:val="000000"/>
          <w:sz w:val="24"/>
        </w:rPr>
        <w:t>(2021)</w:t>
      </w:r>
      <w:r>
        <w:rPr>
          <w:rFonts w:ascii="SimSun" w:hAnsi="SimSun" w:eastAsia="SimSun"/>
          <w:b w:val="0"/>
          <w:i w:val="0"/>
          <w:color w:val="000000"/>
          <w:sz w:val="24"/>
        </w:rPr>
        <w:t>通过结合青岛地铁</w:t>
      </w:r>
      <w:r>
        <w:rPr>
          <w:rFonts w:ascii="TimesNewRomanPSMT" w:hAnsi="TimesNewRomanPSMT" w:eastAsia="TimesNewRomanPSMT"/>
          <w:b w:val="0"/>
          <w:i w:val="0"/>
          <w:color w:val="000000"/>
          <w:sz w:val="24"/>
        </w:rPr>
        <w:t>1</w:t>
      </w:r>
      <w:r>
        <w:rPr>
          <w:rFonts w:ascii="SimSun" w:hAnsi="SimSun" w:eastAsia="SimSun"/>
          <w:b w:val="0"/>
          <w:i w:val="0"/>
          <w:color w:val="000000"/>
          <w:sz w:val="24"/>
        </w:rPr>
        <w:t>号线相关工程，构建了基于熵权</w:t>
      </w:r>
      <w:r>
        <w:rPr>
          <w:rFonts w:ascii="TimesNewRomanPSMT" w:hAnsi="TimesNewRomanPSMT" w:eastAsia="TimesNewRomanPSMT"/>
          <w:b w:val="0"/>
          <w:i w:val="0"/>
          <w:color w:val="000000"/>
          <w:sz w:val="24"/>
        </w:rPr>
        <w:t>-</w:t>
      </w:r>
      <w:r>
        <w:rPr>
          <w:rFonts w:ascii="SimSun" w:hAnsi="SimSun" w:eastAsia="SimSun"/>
          <w:b w:val="0"/>
          <w:i w:val="0"/>
          <w:color w:val="000000"/>
          <w:sz w:val="24"/>
        </w:rPr>
        <w:t>未确知测度理论</w:t>
      </w:r>
      <w:r>
        <w:rPr>
          <w:rFonts w:ascii="SimSun" w:hAnsi="SimSun" w:eastAsia="SimSun"/>
          <w:b w:val="0"/>
          <w:i w:val="0"/>
          <w:color w:val="000000"/>
          <w:sz w:val="24"/>
        </w:rPr>
        <w:t>的地铁安全风险评价模型，对地铁施工安全风险进行了定量分析，验证了该方法在地铁</w:t>
      </w:r>
      <w:r>
        <w:rPr>
          <w:rFonts w:ascii="SimSun" w:hAnsi="SimSun" w:eastAsia="SimSun"/>
          <w:b w:val="0"/>
          <w:i w:val="0"/>
          <w:color w:val="000000"/>
          <w:sz w:val="24"/>
        </w:rPr>
        <w:t>施工安全评价中的适用性</w:t>
      </w:r>
      <w:r>
        <w:rPr>
          <w:w w:val="97.50000238418579"/>
          <w:rFonts w:ascii="TimesNewRomanPSMT" w:hAnsi="TimesNewRomanPSMT" w:eastAsia="TimesNewRomanPSMT"/>
          <w:b w:val="0"/>
          <w:i w:val="0"/>
          <w:color w:val="000000"/>
          <w:sz w:val="16"/>
        </w:rPr>
        <w:t>[25]</w:t>
      </w:r>
      <w:r>
        <w:rPr>
          <w:rFonts w:ascii="SimSun" w:hAnsi="SimSun" w:eastAsia="SimSun"/>
          <w:b w:val="0"/>
          <w:i w:val="0"/>
          <w:color w:val="000000"/>
          <w:sz w:val="24"/>
        </w:rPr>
        <w:t>。</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随着各地轨道交通的建设，特别是地下区间隧道的施工期发生了一些安全生产事</w:t>
      </w:r>
      <w:r>
        <w:rPr>
          <w:rFonts w:ascii="SimSun" w:hAnsi="SimSun" w:eastAsia="SimSun"/>
          <w:b w:val="0"/>
          <w:i w:val="0"/>
          <w:color w:val="000000"/>
          <w:sz w:val="24"/>
        </w:rPr>
        <w:t>故，这些事故对企业造成了巨大的财产经济损失和社会效益损失，还在互联网自媒体高</w:t>
      </w:r>
      <w:r>
        <w:rPr>
          <w:rFonts w:ascii="SimSun" w:hAnsi="SimSun" w:eastAsia="SimSun"/>
          <w:b w:val="0"/>
          <w:i w:val="0"/>
          <w:color w:val="000000"/>
          <w:sz w:val="24"/>
        </w:rPr>
        <w:t>速发展的今天对企业造成了不可磨灭的负面影响。为避免轨道交通施工期面临的各种安</w:t>
      </w:r>
      <w:r>
        <w:rPr>
          <w:rFonts w:ascii="SimSun" w:hAnsi="SimSun" w:eastAsia="SimSun"/>
          <w:b w:val="0"/>
          <w:i w:val="0"/>
          <w:color w:val="000000"/>
          <w:sz w:val="24"/>
        </w:rPr>
        <w:t>全风险，城市轨道交通建设领域风险管理研究也越来越被各相关参建单位和相关领域的</w:t>
      </w:r>
      <w:r>
        <w:rPr>
          <w:rFonts w:ascii="SimSun" w:hAnsi="SimSun" w:eastAsia="SimSun"/>
          <w:b w:val="0"/>
          <w:i w:val="0"/>
          <w:color w:val="000000"/>
          <w:sz w:val="24"/>
        </w:rPr>
        <w:t>专家学者们所重视。</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特别是在近十年时间里，国内的许多学者专家们对隧道施工风险管理研究越来越细</w:t>
      </w:r>
      <w:r>
        <w:rPr>
          <w:rFonts w:ascii="SimSun" w:hAnsi="SimSun" w:eastAsia="SimSun"/>
          <w:b w:val="0"/>
          <w:i w:val="0"/>
          <w:color w:val="000000"/>
          <w:sz w:val="24"/>
        </w:rPr>
        <w:t>致深入，分别使用加权模糊</w:t>
      </w:r>
      <w:r>
        <w:rPr>
          <w:rFonts w:ascii="TimesNewRomanPSMT" w:hAnsi="TimesNewRomanPSMT" w:eastAsia="TimesNewRomanPSMT"/>
          <w:b w:val="0"/>
          <w:i w:val="0"/>
          <w:color w:val="000000"/>
          <w:sz w:val="24"/>
        </w:rPr>
        <w:t>CREAM</w:t>
      </w:r>
      <w:r>
        <w:rPr>
          <w:rFonts w:ascii="SimSun" w:hAnsi="SimSun" w:eastAsia="SimSun"/>
          <w:b w:val="0"/>
          <w:i w:val="0"/>
          <w:color w:val="000000"/>
          <w:sz w:val="24"/>
        </w:rPr>
        <w:t>模型</w:t>
      </w:r>
      <w:r>
        <w:rPr>
          <w:w w:val="97.50000238418579"/>
          <w:rFonts w:ascii="TimesNewRomanPSMT" w:hAnsi="TimesNewRomanPSMT" w:eastAsia="TimesNewRomanPSMT"/>
          <w:b w:val="0"/>
          <w:i w:val="0"/>
          <w:color w:val="000000"/>
          <w:sz w:val="16"/>
        </w:rPr>
        <w:t>[26]</w:t>
      </w:r>
      <w:r>
        <w:rPr>
          <w:rFonts w:ascii="SimSun" w:hAnsi="SimSun" w:eastAsia="SimSun"/>
          <w:b w:val="0"/>
          <w:i w:val="0"/>
          <w:color w:val="000000"/>
          <w:sz w:val="24"/>
        </w:rPr>
        <w:t>、模糊综合评判法</w:t>
      </w:r>
      <w:r>
        <w:rPr>
          <w:w w:val="97.50000238418579"/>
          <w:rFonts w:ascii="TimesNewRomanPSMT" w:hAnsi="TimesNewRomanPSMT" w:eastAsia="TimesNewRomanPSMT"/>
          <w:b w:val="0"/>
          <w:i w:val="0"/>
          <w:color w:val="000000"/>
          <w:sz w:val="16"/>
        </w:rPr>
        <w:t>[27-28]</w:t>
      </w:r>
      <w:r>
        <w:rPr>
          <w:rFonts w:ascii="SimSun" w:hAnsi="SimSun" w:eastAsia="SimSun"/>
          <w:b w:val="0"/>
          <w:i w:val="0"/>
          <w:color w:val="000000"/>
          <w:sz w:val="24"/>
        </w:rPr>
        <w:t>、层次分析法</w:t>
      </w:r>
      <w:r>
        <w:rPr>
          <w:w w:val="97.50000238418579"/>
          <w:rFonts w:ascii="TimesNewRomanPSMT" w:hAnsi="TimesNewRomanPSMT" w:eastAsia="TimesNewRomanPSMT"/>
          <w:b w:val="0"/>
          <w:i w:val="0"/>
          <w:color w:val="000000"/>
          <w:sz w:val="16"/>
        </w:rPr>
        <w:t>[29]</w:t>
      </w:r>
      <w:r>
        <w:rPr>
          <w:rFonts w:ascii="SimSun" w:hAnsi="SimSun" w:eastAsia="SimSun"/>
          <w:b w:val="0"/>
          <w:i w:val="0"/>
          <w:color w:val="000000"/>
          <w:sz w:val="24"/>
        </w:rPr>
        <w:t>、神</w:t>
      </w:r>
      <w:r>
        <w:rPr>
          <w:rFonts w:ascii="SimSun" w:hAnsi="SimSun" w:eastAsia="SimSun"/>
          <w:b w:val="0"/>
          <w:i w:val="0"/>
          <w:color w:val="000000"/>
          <w:sz w:val="24"/>
        </w:rPr>
        <w:t>经网络法</w:t>
      </w:r>
      <w:r>
        <w:rPr>
          <w:w w:val="97.50000238418579"/>
          <w:rFonts w:ascii="TimesNewRomanPSMT" w:hAnsi="TimesNewRomanPSMT" w:eastAsia="TimesNewRomanPSMT"/>
          <w:b w:val="0"/>
          <w:i w:val="0"/>
          <w:color w:val="000000"/>
          <w:sz w:val="16"/>
        </w:rPr>
        <w:t>[30]</w:t>
      </w:r>
      <w:r>
        <w:rPr>
          <w:rFonts w:ascii="SimSun" w:hAnsi="SimSun" w:eastAsia="SimSun"/>
          <w:b w:val="0"/>
          <w:i w:val="0"/>
          <w:color w:val="000000"/>
          <w:sz w:val="24"/>
        </w:rPr>
        <w:t>、信息权熵理论</w:t>
      </w:r>
      <w:r>
        <w:rPr>
          <w:w w:val="97.50000238418579"/>
          <w:rFonts w:ascii="TimesNewRomanPSMT" w:hAnsi="TimesNewRomanPSMT" w:eastAsia="TimesNewRomanPSMT"/>
          <w:b w:val="0"/>
          <w:i w:val="0"/>
          <w:color w:val="000000"/>
          <w:sz w:val="16"/>
        </w:rPr>
        <w:t>[31]</w:t>
      </w:r>
      <w:r>
        <w:rPr>
          <w:rFonts w:ascii="SimSun" w:hAnsi="SimSun" w:eastAsia="SimSun"/>
          <w:b w:val="0"/>
          <w:i w:val="0"/>
          <w:color w:val="000000"/>
          <w:sz w:val="24"/>
        </w:rPr>
        <w:t>、网络分析法</w:t>
      </w:r>
      <w:r>
        <w:rPr>
          <w:w w:val="97.50000238418579"/>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WBS-RBS</w:t>
      </w:r>
      <w:r>
        <w:rPr>
          <w:rFonts w:ascii="SimSun" w:hAnsi="SimSun" w:eastAsia="SimSun"/>
          <w:b w:val="0"/>
          <w:i w:val="0"/>
          <w:color w:val="000000"/>
          <w:sz w:val="24"/>
        </w:rPr>
        <w:t>法</w:t>
      </w:r>
      <w:r>
        <w:rPr>
          <w:w w:val="97.50000238418579"/>
          <w:rFonts w:ascii="TimesNewRomanPSMT" w:hAnsi="TimesNewRomanPSMT" w:eastAsia="TimesNewRomanPSMT"/>
          <w:b w:val="0"/>
          <w:i w:val="0"/>
          <w:color w:val="000000"/>
          <w:sz w:val="16"/>
        </w:rPr>
        <w:t>[33]</w:t>
      </w:r>
      <w:r>
        <w:rPr>
          <w:rFonts w:ascii="SimSun" w:hAnsi="SimSun" w:eastAsia="SimSun"/>
          <w:b w:val="0"/>
          <w:i w:val="0"/>
          <w:color w:val="000000"/>
          <w:sz w:val="24"/>
        </w:rPr>
        <w:t>、贝叶斯网络</w:t>
      </w:r>
      <w:r>
        <w:rPr>
          <w:w w:val="97.50000238418579"/>
          <w:rFonts w:ascii="TimesNewRomanPSMT" w:hAnsi="TimesNewRomanPSMT" w:eastAsia="TimesNewRomanPSMT"/>
          <w:b w:val="0"/>
          <w:i w:val="0"/>
          <w:color w:val="000000"/>
          <w:sz w:val="16"/>
        </w:rPr>
        <w:t>[34]</w:t>
      </w:r>
      <w:r>
        <w:rPr>
          <w:rFonts w:ascii="SimSun" w:hAnsi="SimSun" w:eastAsia="SimSun"/>
          <w:b w:val="0"/>
          <w:i w:val="0"/>
          <w:color w:val="000000"/>
          <w:sz w:val="24"/>
        </w:rPr>
        <w:t>等理论</w:t>
      </w:r>
      <w:r>
        <w:rPr>
          <w:rFonts w:ascii="SimSun" w:hAnsi="SimSun" w:eastAsia="SimSun"/>
          <w:b w:val="0"/>
          <w:i w:val="0"/>
          <w:color w:val="000000"/>
          <w:sz w:val="24"/>
        </w:rPr>
        <w:t>对轨道交通施工风险管理进行风险评价和分析。</w:t>
      </w:r>
    </w:p>
    <w:p>
      <w:pPr>
        <w:autoSpaceDN w:val="0"/>
        <w:autoSpaceDE w:val="0"/>
        <w:widowControl/>
        <w:spacing w:line="422" w:lineRule="exact" w:before="44" w:after="0"/>
        <w:ind w:left="864" w:right="140" w:firstLine="0"/>
        <w:jc w:val="right"/>
      </w:pPr>
      <w:r>
        <w:rPr>
          <w:rFonts w:ascii="SimSun" w:hAnsi="SimSun" w:eastAsia="SimSun"/>
          <w:b w:val="0"/>
          <w:i w:val="0"/>
          <w:color w:val="000000"/>
          <w:sz w:val="24"/>
        </w:rPr>
        <w:t>顺应时代发展，机械化减人，自动化换人已成为潮流，机械化、自动化的隧道施工</w:t>
      </w:r>
      <w:r>
        <w:rPr>
          <w:rFonts w:ascii="SimSun" w:hAnsi="SimSun" w:eastAsia="SimSun"/>
          <w:b w:val="0"/>
          <w:i w:val="0"/>
          <w:color w:val="000000"/>
          <w:sz w:val="24"/>
        </w:rPr>
        <w:t>方式将来必然会代替暗挖矿山法。目前，各城市地铁轨道公司对盾构法施工的风险管理</w:t>
      </w:r>
      <w:r>
        <w:rPr>
          <w:rFonts w:ascii="TimesNewRomanPSMT" w:hAnsi="TimesNewRomanPSMT" w:eastAsia="TimesNewRomanPSMT"/>
          <w:b w:val="0"/>
          <w:i w:val="0"/>
          <w:color w:val="000000"/>
          <w:sz w:val="21"/>
        </w:rPr>
        <w:t>8</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74" w:lineRule="exact" w:before="162" w:after="0"/>
        <w:ind w:left="996" w:right="140" w:firstLine="0"/>
        <w:jc w:val="both"/>
      </w:pPr>
      <w:r>
        <w:rPr>
          <w:rFonts w:ascii="SimSun" w:hAnsi="SimSun" w:eastAsia="SimSun"/>
          <w:b w:val="0"/>
          <w:i w:val="0"/>
          <w:color w:val="000000"/>
          <w:sz w:val="24"/>
        </w:rPr>
        <w:t>也逐渐由理论研究转入了实际应用，分析风险至事故的变化演变机理</w:t>
      </w:r>
      <w:r>
        <w:rPr>
          <w:w w:val="97.50000238418579"/>
          <w:rFonts w:ascii="TimesNewRomanPSMT" w:hAnsi="TimesNewRomanPSMT" w:eastAsia="TimesNewRomanPSMT"/>
          <w:b w:val="0"/>
          <w:i w:val="0"/>
          <w:color w:val="000000"/>
          <w:sz w:val="16"/>
        </w:rPr>
        <w:t>[35-36]</w:t>
      </w:r>
      <w:r>
        <w:rPr>
          <w:rFonts w:ascii="SimSun" w:hAnsi="SimSun" w:eastAsia="SimSun"/>
          <w:b w:val="0"/>
          <w:i w:val="0"/>
          <w:color w:val="000000"/>
          <w:sz w:val="24"/>
        </w:rPr>
        <w:t>，针对具体的</w:t>
      </w:r>
      <w:r>
        <w:rPr>
          <w:rFonts w:ascii="SimSun" w:hAnsi="SimSun" w:eastAsia="SimSun"/>
          <w:b w:val="0"/>
          <w:i w:val="0"/>
          <w:color w:val="000000"/>
          <w:sz w:val="24"/>
        </w:rPr>
        <w:t>盾构法穿越案例进行相应的风险分析和管理的研究</w:t>
      </w:r>
      <w:r>
        <w:rPr>
          <w:w w:val="97.50000238418579"/>
          <w:rFonts w:ascii="TimesNewRomanPSMT" w:hAnsi="TimesNewRomanPSMT" w:eastAsia="TimesNewRomanPSMT"/>
          <w:b w:val="0"/>
          <w:i w:val="0"/>
          <w:color w:val="000000"/>
          <w:sz w:val="16"/>
        </w:rPr>
        <w:t>[37-38]</w:t>
      </w:r>
      <w:r>
        <w:rPr>
          <w:rFonts w:ascii="SimSun" w:hAnsi="SimSun" w:eastAsia="SimSun"/>
          <w:b w:val="0"/>
          <w:i w:val="0"/>
          <w:color w:val="000000"/>
          <w:sz w:val="24"/>
        </w:rPr>
        <w:t>，同时很多技术人员结合当下的</w:t>
      </w:r>
      <w:r>
        <w:rPr>
          <w:rFonts w:ascii="TimesNewRomanPSMT" w:hAnsi="TimesNewRomanPSMT" w:eastAsia="TimesNewRomanPSMT"/>
          <w:b w:val="0"/>
          <w:i w:val="0"/>
          <w:color w:val="000000"/>
          <w:sz w:val="24"/>
        </w:rPr>
        <w:t>BIM</w:t>
      </w:r>
      <w:r>
        <w:rPr>
          <w:rFonts w:ascii="SimSun" w:hAnsi="SimSun" w:eastAsia="SimSun"/>
          <w:b w:val="0"/>
          <w:i w:val="0"/>
          <w:color w:val="000000"/>
          <w:sz w:val="24"/>
        </w:rPr>
        <w:t>等技术研发出了一些地铁施工的风险管控软件</w:t>
      </w:r>
      <w:r>
        <w:rPr>
          <w:w w:val="97.50000238418579"/>
          <w:rFonts w:ascii="TimesNewRomanPSMT" w:hAnsi="TimesNewRomanPSMT" w:eastAsia="TimesNewRomanPSMT"/>
          <w:b w:val="0"/>
          <w:i w:val="0"/>
          <w:color w:val="000000"/>
          <w:sz w:val="16"/>
        </w:rPr>
        <w:t>[39-40]</w:t>
      </w:r>
      <w:r>
        <w:rPr>
          <w:rFonts w:ascii="SimSun" w:hAnsi="SimSun" w:eastAsia="SimSun"/>
          <w:b w:val="0"/>
          <w:i w:val="0"/>
          <w:color w:val="000000"/>
          <w:sz w:val="24"/>
        </w:rPr>
        <w:t>。</w:t>
      </w:r>
    </w:p>
    <w:p>
      <w:pPr>
        <w:autoSpaceDN w:val="0"/>
        <w:autoSpaceDE w:val="0"/>
        <w:widowControl/>
        <w:spacing w:line="462" w:lineRule="exact" w:before="0" w:after="0"/>
        <w:ind w:left="996" w:right="140" w:firstLine="480"/>
        <w:jc w:val="both"/>
      </w:pPr>
      <w:r>
        <w:rPr>
          <w:rFonts w:ascii="SimSun" w:hAnsi="SimSun" w:eastAsia="SimSun"/>
          <w:b w:val="0"/>
          <w:i w:val="0"/>
          <w:color w:val="000000"/>
          <w:sz w:val="24"/>
        </w:rPr>
        <w:t>综上所述，我国风险管理水平正在稳步提升，风险管理体系日益趋于健全，盾构施</w:t>
      </w:r>
      <w:r>
        <w:rPr>
          <w:rFonts w:ascii="SimSun" w:hAnsi="SimSun" w:eastAsia="SimSun"/>
          <w:b w:val="0"/>
          <w:i w:val="0"/>
          <w:color w:val="000000"/>
          <w:sz w:val="24"/>
        </w:rPr>
        <w:t>工风险研究近年来发展比较快速。主要研究方法为结合国内相关工程，运用引进的国外</w:t>
      </w:r>
      <w:r>
        <w:rPr>
          <w:rFonts w:ascii="SimSun" w:hAnsi="SimSun" w:eastAsia="SimSun"/>
          <w:b w:val="0"/>
          <w:i w:val="0"/>
          <w:color w:val="000000"/>
          <w:sz w:val="24"/>
        </w:rPr>
        <w:t>先进的风险管理理念对风险的辨识、分析、控制等各个方面进行探索，取得了较多的研</w:t>
      </w:r>
      <w:r>
        <w:rPr>
          <w:rFonts w:ascii="SimSun" w:hAnsi="SimSun" w:eastAsia="SimSun"/>
          <w:b w:val="0"/>
          <w:i w:val="0"/>
          <w:color w:val="000000"/>
          <w:sz w:val="24"/>
        </w:rPr>
        <w:t>究数据。</w:t>
      </w:r>
    </w:p>
    <w:p>
      <w:pPr>
        <w:autoSpaceDN w:val="0"/>
        <w:tabs>
          <w:tab w:pos="1476" w:val="left"/>
          <w:tab w:pos="1716" w:val="left"/>
        </w:tabs>
        <w:autoSpaceDE w:val="0"/>
        <w:widowControl/>
        <w:spacing w:line="460" w:lineRule="exact" w:before="144" w:after="0"/>
        <w:ind w:left="996" w:right="0" w:firstLine="0"/>
        <w:jc w:val="left"/>
      </w:pPr>
      <w:r>
        <w:rPr>
          <w:rFonts w:ascii="TimesNewRomanPSMT" w:hAnsi="TimesNewRomanPSMT" w:eastAsia="TimesNewRomanPSMT"/>
          <w:b w:val="0"/>
          <w:i w:val="0"/>
          <w:color w:val="000000"/>
          <w:sz w:val="24"/>
        </w:rPr>
        <w:t>1.2.3</w:t>
      </w:r>
      <w:r>
        <w:tab/>
      </w:r>
      <w:r>
        <w:rPr>
          <w:rFonts w:ascii="SimHei" w:hAnsi="SimHei" w:eastAsia="SimHei"/>
          <w:b w:val="0"/>
          <w:i w:val="0"/>
          <w:color w:val="000000"/>
          <w:sz w:val="24"/>
        </w:rPr>
        <w:t>研究述评</w:t>
      </w:r>
      <w:r>
        <w:br/>
      </w:r>
      <w:r>
        <w:tab/>
      </w:r>
      <w:r>
        <w:rPr>
          <w:rFonts w:ascii="SimSun" w:hAnsi="SimSun" w:eastAsia="SimSun"/>
          <w:b w:val="0"/>
          <w:i w:val="0"/>
          <w:color w:val="000000"/>
          <w:sz w:val="24"/>
        </w:rPr>
        <w:t>通过对国内外风险研究现状可以看出，关于地铁施工风险管理的研究已经取得了较</w:t>
      </w:r>
      <w:r>
        <w:rPr>
          <w:rFonts w:ascii="SimSun" w:hAnsi="SimSun" w:eastAsia="SimSun"/>
          <w:b w:val="0"/>
          <w:i w:val="0"/>
          <w:color w:val="000000"/>
          <w:sz w:val="24"/>
        </w:rPr>
        <w:t>大的进展，为本文的研究提供了理论基础和研究方案，但还是存在以下问题：</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对部分地质的风险管理的研究不够全面。在盾构法区间隧道施工期风险管理方</w:t>
      </w:r>
      <w:r>
        <w:rPr>
          <w:rFonts w:ascii="SimSun" w:hAnsi="SimSun" w:eastAsia="SimSun"/>
          <w:b w:val="0"/>
          <w:i w:val="0"/>
          <w:color w:val="000000"/>
          <w:sz w:val="24"/>
        </w:rPr>
        <w:t>面进行了很多理论与实践研究，取得了相关多的成果，但是对长距离硬岩地层的风险管</w:t>
      </w:r>
      <w:r>
        <w:rPr>
          <w:rFonts w:ascii="SimSun" w:hAnsi="SimSun" w:eastAsia="SimSun"/>
          <w:b w:val="0"/>
          <w:i w:val="0"/>
          <w:color w:val="000000"/>
          <w:sz w:val="24"/>
        </w:rPr>
        <w:t>理研究不够全面深入。由于全国范围内，硬岩地层的城市较少，仅在某些城市的个别线</w:t>
      </w:r>
      <w:r>
        <w:rPr>
          <w:rFonts w:ascii="SimSun" w:hAnsi="SimSun" w:eastAsia="SimSun"/>
          <w:b w:val="0"/>
          <w:i w:val="0"/>
          <w:color w:val="000000"/>
          <w:sz w:val="24"/>
        </w:rPr>
        <w:t>路个别标段区间遇到硬岩，对于在长距离硬岩地层隧道中，复合式盾构施工风险管理研</w:t>
      </w:r>
      <w:r>
        <w:rPr>
          <w:rFonts w:ascii="SimSun" w:hAnsi="SimSun" w:eastAsia="SimSun"/>
          <w:b w:val="0"/>
          <w:i w:val="0"/>
          <w:color w:val="000000"/>
          <w:sz w:val="24"/>
        </w:rPr>
        <w:t>究领域仍具有一定的欠缺。考虑到设备性能的问题，大多数项目施工中仅将盾构机应用</w:t>
      </w:r>
      <w:r>
        <w:rPr>
          <w:rFonts w:ascii="SimSun" w:hAnsi="SimSun" w:eastAsia="SimSun"/>
          <w:b w:val="0"/>
          <w:i w:val="0"/>
          <w:color w:val="000000"/>
          <w:sz w:val="24"/>
        </w:rPr>
        <w:t>于短距离软硬结合地层和长距离软岩当中，同时还需要增加很多辅助措施，例如对个别</w:t>
      </w:r>
      <w:r>
        <w:rPr>
          <w:rFonts w:ascii="SimSun" w:hAnsi="SimSun" w:eastAsia="SimSun"/>
          <w:b w:val="0"/>
          <w:i w:val="0"/>
          <w:color w:val="000000"/>
          <w:sz w:val="24"/>
        </w:rPr>
        <w:t>超强硬岩段进行预裂爆破等。</w:t>
      </w:r>
    </w:p>
    <w:p>
      <w:pPr>
        <w:autoSpaceDN w:val="0"/>
        <w:autoSpaceDE w:val="0"/>
        <w:widowControl/>
        <w:spacing w:line="464" w:lineRule="exact" w:before="20" w:after="0"/>
        <w:ind w:left="99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风险管理的集成化程度不高。目前集成化的风险管理系统具有区域性和局限性，</w:t>
      </w:r>
      <w:r>
        <w:rPr>
          <w:rFonts w:ascii="SimSun" w:hAnsi="SimSun" w:eastAsia="SimSun"/>
          <w:b w:val="0"/>
          <w:i w:val="0"/>
          <w:color w:val="000000"/>
          <w:sz w:val="24"/>
        </w:rPr>
        <w:t>仅局限于本条线路或者本地，未能充分利用现有网络的便利和快捷，没有根据以往的风</w:t>
      </w:r>
      <w:r>
        <w:rPr>
          <w:rFonts w:ascii="SimSun" w:hAnsi="SimSun" w:eastAsia="SimSun"/>
          <w:b w:val="0"/>
          <w:i w:val="0"/>
          <w:color w:val="000000"/>
          <w:sz w:val="24"/>
        </w:rPr>
        <w:t>险管理案例实现大数据风险管理和控制。目前国内已经实现的风险管理软件，更多的是</w:t>
      </w:r>
      <w:r>
        <w:rPr>
          <w:rFonts w:ascii="SimSun" w:hAnsi="SimSun" w:eastAsia="SimSun"/>
          <w:b w:val="0"/>
          <w:i w:val="0"/>
          <w:color w:val="000000"/>
          <w:sz w:val="24"/>
        </w:rPr>
        <w:t>起到监测的作用，没有与风险的管理控制系统进行动态结合，缺乏数据处理的能力，无</w:t>
      </w:r>
      <w:r>
        <w:rPr>
          <w:rFonts w:ascii="SimSun" w:hAnsi="SimSun" w:eastAsia="SimSun"/>
          <w:b w:val="0"/>
          <w:i w:val="0"/>
          <w:color w:val="000000"/>
          <w:sz w:val="24"/>
        </w:rPr>
        <w:t>法实现风险的及时反馈和动态管理。</w:t>
      </w:r>
    </w:p>
    <w:p>
      <w:pPr>
        <w:autoSpaceDN w:val="0"/>
        <w:tabs>
          <w:tab w:pos="1476" w:val="left"/>
        </w:tabs>
        <w:autoSpaceDE w:val="0"/>
        <w:widowControl/>
        <w:spacing w:line="466" w:lineRule="exact" w:before="0" w:after="0"/>
        <w:ind w:left="996" w:right="0" w:firstLine="0"/>
        <w:jc w:val="left"/>
      </w:pPr>
      <w:r>
        <w:tab/>
      </w:r>
      <w:r>
        <w:rPr>
          <w:rFonts w:ascii="SimSun" w:hAnsi="SimSun" w:eastAsia="SimSun"/>
          <w:b w:val="0"/>
          <w:i w:val="0"/>
          <w:color w:val="000000"/>
          <w:sz w:val="24"/>
        </w:rPr>
        <w:t>本文在国内外区间隧道施工风险管理研究的基础上，针对以上存在问题，进行以下</w:t>
      </w:r>
      <w:r>
        <w:rPr>
          <w:rFonts w:ascii="SimSun" w:hAnsi="SimSun" w:eastAsia="SimSun"/>
          <w:b w:val="0"/>
          <w:i w:val="0"/>
          <w:color w:val="000000"/>
          <w:sz w:val="24"/>
        </w:rPr>
        <w:t>研究：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对硬岩隧道盾构施工风险进行更加细致深入的研究。在前人研究的基础上，将</w:t>
      </w:r>
      <w:r>
        <w:rPr>
          <w:rFonts w:ascii="SimSun" w:hAnsi="SimSun" w:eastAsia="SimSun"/>
          <w:b w:val="0"/>
          <w:i w:val="0"/>
          <w:color w:val="000000"/>
          <w:sz w:val="24"/>
        </w:rPr>
        <w:t>复合式盾构应用到长距离全断面硬岩隧道施工中。根据以往的研究经验和施工实践，此</w:t>
      </w:r>
      <w:r>
        <w:rPr>
          <w:rFonts w:ascii="SimSun" w:hAnsi="SimSun" w:eastAsia="SimSun"/>
          <w:b w:val="0"/>
          <w:i w:val="0"/>
          <w:color w:val="000000"/>
          <w:sz w:val="24"/>
        </w:rPr>
        <w:t>种施工方案存在极大的不确定性风险，例如盾构机卡机、刀盘磨损等风险，因此需要对</w:t>
      </w:r>
      <w:r>
        <w:rPr>
          <w:rFonts w:ascii="SimSun" w:hAnsi="SimSun" w:eastAsia="SimSun"/>
          <w:b w:val="0"/>
          <w:i w:val="0"/>
          <w:color w:val="000000"/>
          <w:sz w:val="24"/>
        </w:rPr>
        <w:t>复合式盾构在长距离全断面硬岩隧道中的施工风险管理进行细致深入研究。</w:t>
      </w:r>
    </w:p>
    <w:p>
      <w:pPr>
        <w:autoSpaceDN w:val="0"/>
        <w:autoSpaceDE w:val="0"/>
        <w:widowControl/>
        <w:spacing w:line="468" w:lineRule="exact" w:before="16" w:after="0"/>
        <w:ind w:left="99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结合</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技术，建立信息化、智能化和可视化的智慧施工工地平台。在前人研</w:t>
      </w:r>
      <w:r>
        <w:rPr>
          <w:rFonts w:ascii="SimSun" w:hAnsi="SimSun" w:eastAsia="SimSun"/>
          <w:b w:val="0"/>
          <w:i w:val="0"/>
          <w:color w:val="000000"/>
          <w:sz w:val="24"/>
        </w:rPr>
        <w:t>究的基础上，结合</w:t>
      </w:r>
      <w:r>
        <w:rPr>
          <w:rFonts w:ascii="TimesNewRomanPSMT" w:hAnsi="TimesNewRomanPSMT" w:eastAsia="TimesNewRomanPSMT"/>
          <w:b w:val="0"/>
          <w:i w:val="0"/>
          <w:color w:val="000000"/>
          <w:sz w:val="24"/>
        </w:rPr>
        <w:t>BIM+GIS</w:t>
      </w:r>
      <w:r>
        <w:rPr>
          <w:rFonts w:ascii="SimSun" w:hAnsi="SimSun" w:eastAsia="SimSun"/>
          <w:b w:val="0"/>
          <w:i w:val="0"/>
          <w:color w:val="000000"/>
          <w:sz w:val="24"/>
        </w:rPr>
        <w:t xml:space="preserve"> 技术，建立信息化智慧工地风险监控软件，依靠现代网络</w:t>
      </w:r>
    </w:p>
    <w:p>
      <w:pPr>
        <w:autoSpaceDN w:val="0"/>
        <w:autoSpaceDE w:val="0"/>
        <w:widowControl/>
        <w:spacing w:line="232" w:lineRule="exact" w:before="256" w:after="0"/>
        <w:ind w:left="0" w:right="4624" w:firstLine="0"/>
        <w:jc w:val="right"/>
      </w:pPr>
      <w:r>
        <w:rPr>
          <w:rFonts w:ascii="TimesNewRomanPSMT" w:hAnsi="TimesNewRomanPSMT" w:eastAsia="TimesNewRomanPSMT"/>
          <w:b w:val="0"/>
          <w:i w:val="0"/>
          <w:color w:val="000000"/>
          <w:sz w:val="21"/>
        </w:rPr>
        <w:t>9</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068"/>
        <w:gridCol w:w="5068"/>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autoSpaceDE w:val="0"/>
        <w:widowControl/>
        <w:spacing w:line="466" w:lineRule="exact" w:before="4" w:after="0"/>
        <w:ind w:left="996" w:right="66" w:firstLine="0"/>
        <w:jc w:val="both"/>
      </w:pPr>
      <w:r>
        <w:rPr>
          <w:rFonts w:ascii="SimSun" w:hAnsi="SimSun" w:eastAsia="SimSun"/>
          <w:b w:val="0"/>
          <w:i w:val="0"/>
          <w:color w:val="000000"/>
          <w:sz w:val="24"/>
        </w:rPr>
        <w:t>手段，采集施工现场工作环境信息和装备自身工况信息，收集整理隧道施工安全生产事</w:t>
      </w:r>
      <w:r>
        <w:rPr>
          <w:rFonts w:ascii="SimSun" w:hAnsi="SimSun" w:eastAsia="SimSun"/>
          <w:b w:val="0"/>
          <w:i w:val="0"/>
          <w:color w:val="000000"/>
          <w:sz w:val="24"/>
        </w:rPr>
        <w:t>故风险因素及监控量测数据。结合相关专家和专业技术人员的分析判断，对施工现场的</w:t>
      </w:r>
      <w:r>
        <w:rPr>
          <w:rFonts w:ascii="SimSun" w:hAnsi="SimSun" w:eastAsia="SimSun"/>
          <w:b w:val="0"/>
          <w:i w:val="0"/>
          <w:color w:val="000000"/>
          <w:sz w:val="24"/>
        </w:rPr>
        <w:t>风险因素及监控量测数据进行动态管理，实现风险的及时反馈和动态控制，对风险管理</w:t>
      </w:r>
      <w:r>
        <w:rPr>
          <w:rFonts w:ascii="SimSun" w:hAnsi="SimSun" w:eastAsia="SimSun"/>
          <w:b w:val="0"/>
          <w:i w:val="0"/>
          <w:color w:val="000000"/>
          <w:sz w:val="24"/>
        </w:rPr>
        <w:t>实现信息化、智能化和可视化。</w:t>
      </w:r>
    </w:p>
    <w:p>
      <w:pPr>
        <w:autoSpaceDN w:val="0"/>
        <w:tabs>
          <w:tab w:pos="1476" w:val="left"/>
          <w:tab w:pos="1716" w:val="left"/>
        </w:tabs>
        <w:autoSpaceDE w:val="0"/>
        <w:widowControl/>
        <w:spacing w:line="456" w:lineRule="exact" w:before="188" w:after="0"/>
        <w:ind w:left="996" w:right="0" w:firstLine="0"/>
        <w:jc w:val="left"/>
      </w:pPr>
      <w:r>
        <w:rPr>
          <w:rFonts w:ascii="TimesNewRomanPSMT" w:hAnsi="TimesNewRomanPSMT" w:eastAsia="TimesNewRomanPSMT"/>
          <w:b w:val="0"/>
          <w:i w:val="0"/>
          <w:color w:val="000000"/>
          <w:sz w:val="24"/>
        </w:rPr>
        <w:t>1.3</w:t>
      </w:r>
      <w:r>
        <w:rPr>
          <w:rFonts w:ascii="SimHei" w:hAnsi="SimHei" w:eastAsia="SimHei"/>
          <w:b w:val="0"/>
          <w:i w:val="0"/>
          <w:color w:val="000000"/>
          <w:sz w:val="28"/>
        </w:rPr>
        <w:t xml:space="preserve"> 主要研究内容及方法</w:t>
      </w:r>
      <w:r>
        <w:br/>
      </w:r>
      <w:r>
        <w:rPr>
          <w:rFonts w:ascii="TimesNewRomanPSMT" w:hAnsi="TimesNewRomanPSMT" w:eastAsia="TimesNewRomanPSMT"/>
          <w:b w:val="0"/>
          <w:i w:val="0"/>
          <w:color w:val="000000"/>
          <w:sz w:val="24"/>
        </w:rPr>
        <w:t>1.3.1</w:t>
      </w:r>
      <w:r>
        <w:tab/>
      </w:r>
      <w:r>
        <w:rPr>
          <w:rFonts w:ascii="SimHei" w:hAnsi="SimHei" w:eastAsia="SimHei"/>
          <w:b w:val="0"/>
          <w:i w:val="0"/>
          <w:color w:val="000000"/>
          <w:sz w:val="24"/>
        </w:rPr>
        <w:t>研究内容</w:t>
      </w:r>
      <w:r>
        <w:br/>
      </w:r>
      <w:r>
        <w:tab/>
      </w:r>
      <w:r>
        <w:rPr>
          <w:rFonts w:ascii="SimSun" w:hAnsi="SimSun" w:eastAsia="SimSun"/>
          <w:b w:val="0"/>
          <w:i w:val="0"/>
          <w:color w:val="000000"/>
          <w:sz w:val="24"/>
        </w:rPr>
        <w:t>本文主要是对青岛地铁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号线一期工程复合式盾构在长距离硬岩地层区间隧道施</w:t>
      </w:r>
      <w:r>
        <w:rPr>
          <w:rFonts w:ascii="SimSun" w:hAnsi="SimSun" w:eastAsia="SimSun"/>
          <w:b w:val="0"/>
          <w:i w:val="0"/>
          <w:color w:val="000000"/>
          <w:sz w:val="24"/>
        </w:rPr>
        <w:t>工中的风险管理进行研究，具体章节安排如下：</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第一章为绪论。论述了复合式盾构在长距离硬岩地层区间隧道施工中风险管理</w:t>
      </w:r>
      <w:r>
        <w:rPr>
          <w:rFonts w:ascii="SimSun" w:hAnsi="SimSun" w:eastAsia="SimSun"/>
          <w:b w:val="0"/>
          <w:i w:val="0"/>
          <w:color w:val="000000"/>
          <w:sz w:val="24"/>
        </w:rPr>
        <w:t>问题的背景、目的及研究意义。通过梳理城市地铁隧道施工现状，研究盾构机现阶段的</w:t>
      </w:r>
      <w:r>
        <w:rPr>
          <w:rFonts w:ascii="SimSun" w:hAnsi="SimSun" w:eastAsia="SimSun"/>
          <w:b w:val="0"/>
          <w:i w:val="0"/>
          <w:color w:val="000000"/>
          <w:sz w:val="24"/>
        </w:rPr>
        <w:t>发展情况，及在我国轨道交通工程建设中的应用情况，尤其是在长距离硬岩地质条件下</w:t>
      </w:r>
      <w:r>
        <w:rPr>
          <w:rFonts w:ascii="SimSun" w:hAnsi="SimSun" w:eastAsia="SimSun"/>
          <w:b w:val="0"/>
          <w:i w:val="0"/>
          <w:color w:val="000000"/>
          <w:sz w:val="24"/>
        </w:rPr>
        <w:t>地铁隧道施工的应用情况。</w:t>
      </w:r>
    </w:p>
    <w:p>
      <w:pPr>
        <w:autoSpaceDN w:val="0"/>
        <w:autoSpaceDE w:val="0"/>
        <w:widowControl/>
        <w:spacing w:line="458" w:lineRule="exact" w:before="28" w:after="0"/>
        <w:ind w:left="99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第二章为相关理论概述。概述长距离硬岩区间隧道复合式盾构施工风险识别、</w:t>
      </w:r>
      <w:r>
        <w:rPr>
          <w:rFonts w:ascii="SimSun" w:hAnsi="SimSun" w:eastAsia="SimSun"/>
          <w:b w:val="0"/>
          <w:i w:val="0"/>
          <w:color w:val="000000"/>
          <w:sz w:val="24"/>
        </w:rPr>
        <w:t>评估和控制的风险管理基本理论，提出论文研究所依据的具体理论，确定本文进行风险</w:t>
      </w:r>
      <w:r>
        <w:rPr>
          <w:rFonts w:ascii="SimSun" w:hAnsi="SimSun" w:eastAsia="SimSun"/>
          <w:b w:val="0"/>
          <w:i w:val="0"/>
          <w:color w:val="000000"/>
          <w:sz w:val="24"/>
        </w:rPr>
        <w:t>管理识别、评估、管理研究所使用的方法。</w:t>
      </w:r>
    </w:p>
    <w:p>
      <w:pPr>
        <w:autoSpaceDN w:val="0"/>
        <w:autoSpaceDE w:val="0"/>
        <w:widowControl/>
        <w:spacing w:line="464" w:lineRule="exact" w:before="18" w:after="0"/>
        <w:ind w:left="996" w:right="0" w:firstLine="48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第三章为</w:t>
      </w:r>
      <w:r>
        <w:rPr>
          <w:rFonts w:ascii="TimesNewRomanPSMT" w:hAnsi="TimesNewRomanPSMT" w:eastAsia="TimesNewRomanPSMT"/>
          <w:b w:val="0"/>
          <w:i w:val="0"/>
          <w:color w:val="000000"/>
          <w:sz w:val="24"/>
        </w:rPr>
        <w:t>M</w:t>
      </w:r>
      <w:r>
        <w:rPr>
          <w:rFonts w:ascii="SimSun" w:hAnsi="SimSun" w:eastAsia="SimSun"/>
          <w:b w:val="0"/>
          <w:i w:val="0"/>
          <w:color w:val="000000"/>
          <w:sz w:val="24"/>
        </w:rPr>
        <w:t>号线地铁隧道复合式盾构风险识别。结合青岛地铁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号线的地质条</w:t>
      </w:r>
      <w:r>
        <w:rPr>
          <w:rFonts w:ascii="SimSun" w:hAnsi="SimSun" w:eastAsia="SimSun"/>
          <w:b w:val="0"/>
          <w:i w:val="0"/>
          <w:color w:val="000000"/>
          <w:sz w:val="24"/>
        </w:rPr>
        <w:t>件，研究青岛市地铁区间隧道工程的特点及现阶段城市轨道交通隧道施工风险管理出现</w:t>
      </w:r>
      <w:r>
        <w:rPr>
          <w:rFonts w:ascii="SimSun" w:hAnsi="SimSun" w:eastAsia="SimSun"/>
          <w:b w:val="0"/>
          <w:i w:val="0"/>
          <w:color w:val="000000"/>
          <w:sz w:val="24"/>
        </w:rPr>
        <w:t>的问题进行现状分析，包括地质条件较差、周边环境复杂、设备本身等风险问题，对风</w:t>
      </w:r>
      <w:r>
        <w:rPr>
          <w:rFonts w:ascii="SimSun" w:hAnsi="SimSun" w:eastAsia="SimSun"/>
          <w:b w:val="0"/>
          <w:i w:val="0"/>
          <w:color w:val="000000"/>
          <w:sz w:val="24"/>
        </w:rPr>
        <w:t>险进行识别。就工程的地质条件特点、复合式盾构、施工风险等方面进行深入的研究。</w:t>
      </w:r>
      <w:r>
        <w:rPr>
          <w:rFonts w:ascii="SimSun" w:hAnsi="SimSun" w:eastAsia="SimSun"/>
          <w:b w:val="0"/>
          <w:i w:val="0"/>
          <w:color w:val="000000"/>
          <w:sz w:val="24"/>
        </w:rPr>
        <w:t>使用</w:t>
      </w:r>
      <w:r>
        <w:rPr>
          <w:rFonts w:ascii="TimesNewRomanPSMT" w:hAnsi="TimesNewRomanPSMT" w:eastAsia="TimesNewRomanPSMT"/>
          <w:b w:val="0"/>
          <w:i w:val="0"/>
          <w:color w:val="000000"/>
          <w:sz w:val="24"/>
        </w:rPr>
        <w:t>WBS-RBS</w:t>
      </w:r>
      <w:r>
        <w:rPr>
          <w:rFonts w:ascii="SimSun" w:hAnsi="SimSun" w:eastAsia="SimSun"/>
          <w:b w:val="0"/>
          <w:i w:val="0"/>
          <w:color w:val="000000"/>
          <w:sz w:val="24"/>
        </w:rPr>
        <w:t>分析法对长距离硬岩地层地铁隧道复合式盾构施工进行风险源辨识，并</w:t>
      </w:r>
      <w:r>
        <w:rPr>
          <w:rFonts w:ascii="SimSun" w:hAnsi="SimSun" w:eastAsia="SimSun"/>
          <w:b w:val="0"/>
          <w:i w:val="0"/>
          <w:color w:val="000000"/>
          <w:sz w:val="24"/>
        </w:rPr>
        <w:t>汇总得出硬岩区间隧道典型施工风险因素清单。</w:t>
      </w:r>
    </w:p>
    <w:p>
      <w:pPr>
        <w:autoSpaceDN w:val="0"/>
        <w:autoSpaceDE w:val="0"/>
        <w:widowControl/>
        <w:spacing w:line="462" w:lineRule="exact" w:before="22" w:after="0"/>
        <w:ind w:left="996" w:right="0" w:firstLine="48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第四章为</w:t>
      </w:r>
      <w:r>
        <w:rPr>
          <w:rFonts w:ascii="TimesNewRomanPSMT" w:hAnsi="TimesNewRomanPSMT" w:eastAsia="TimesNewRomanPSMT"/>
          <w:b w:val="0"/>
          <w:i w:val="0"/>
          <w:color w:val="000000"/>
          <w:sz w:val="24"/>
        </w:rPr>
        <w:t>M</w:t>
      </w:r>
      <w:r>
        <w:rPr>
          <w:rFonts w:ascii="SimSun" w:hAnsi="SimSun" w:eastAsia="SimSun"/>
          <w:b w:val="0"/>
          <w:i w:val="0"/>
          <w:color w:val="000000"/>
          <w:sz w:val="24"/>
        </w:rPr>
        <w:t>号线地铁隧道复合式盾构风险评价。在层次分析法的基础上，使用</w:t>
      </w:r>
      <w:r>
        <w:rPr>
          <w:rFonts w:ascii="SimSun" w:hAnsi="SimSun" w:eastAsia="SimSun"/>
          <w:b w:val="0"/>
          <w:i w:val="0"/>
          <w:color w:val="000000"/>
          <w:sz w:val="24"/>
        </w:rPr>
        <w:t>模糊综合评价计算模型对长距离硬岩地层地铁隧道复合式盾构施工风险严重性进行评</w:t>
      </w:r>
      <w:r>
        <w:rPr>
          <w:rFonts w:ascii="SimSun" w:hAnsi="SimSun" w:eastAsia="SimSun"/>
          <w:b w:val="0"/>
          <w:i w:val="0"/>
          <w:color w:val="000000"/>
          <w:sz w:val="24"/>
        </w:rPr>
        <w:t>价，通过计算分析，得出对长距离硬岩地层地铁隧道复合式盾构施工阶段的风险严重程</w:t>
      </w:r>
      <w:r>
        <w:rPr>
          <w:rFonts w:ascii="SimSun" w:hAnsi="SimSun" w:eastAsia="SimSun"/>
          <w:b w:val="0"/>
          <w:i w:val="0"/>
          <w:color w:val="000000"/>
          <w:sz w:val="24"/>
        </w:rPr>
        <w:t>度，建立模糊综合评价合成算子对两者进行合成计算，分析长距离硬岩地铁区间隧道盾</w:t>
      </w:r>
      <w:r>
        <w:rPr>
          <w:rFonts w:ascii="SimSun" w:hAnsi="SimSun" w:eastAsia="SimSun"/>
          <w:b w:val="0"/>
          <w:i w:val="0"/>
          <w:color w:val="000000"/>
          <w:sz w:val="24"/>
        </w:rPr>
        <w:t>构施工风险，以便施工中对风险进行更好的管理和控制。</w:t>
      </w:r>
    </w:p>
    <w:p>
      <w:pPr>
        <w:autoSpaceDN w:val="0"/>
        <w:tabs>
          <w:tab w:pos="1476" w:val="left"/>
          <w:tab w:pos="5428" w:val="left"/>
        </w:tabs>
        <w:autoSpaceDE w:val="0"/>
        <w:widowControl/>
        <w:spacing w:line="416" w:lineRule="exact" w:before="66" w:after="0"/>
        <w:ind w:left="996"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第五章为</w:t>
      </w:r>
      <w:r>
        <w:rPr>
          <w:rFonts w:ascii="TimesNewRomanPSMT" w:hAnsi="TimesNewRomanPSMT" w:eastAsia="TimesNewRomanPSMT"/>
          <w:b w:val="0"/>
          <w:i w:val="0"/>
          <w:color w:val="000000"/>
          <w:sz w:val="24"/>
        </w:rPr>
        <w:t>M</w:t>
      </w:r>
      <w:r>
        <w:rPr>
          <w:rFonts w:ascii="SimSun" w:hAnsi="SimSun" w:eastAsia="SimSun"/>
          <w:b w:val="0"/>
          <w:i w:val="0"/>
          <w:color w:val="000000"/>
          <w:sz w:val="24"/>
        </w:rPr>
        <w:t>号线地铁隧道复合式盾构风险控制。结合青岛地铁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w:t>
      </w:r>
      <w:r>
        <w:rPr>
          <w:rFonts w:ascii="SimSun" w:hAnsi="SimSun" w:eastAsia="SimSun"/>
          <w:b w:val="0"/>
          <w:i w:val="0"/>
          <w:color w:val="000000"/>
          <w:sz w:val="24"/>
        </w:rPr>
        <w:t>构施工，根据风险评价结果，制定复合式盾构在城市轨道交通工程长距离硬岩地层地铁</w:t>
      </w:r>
      <w:r>
        <w:rPr>
          <w:rFonts w:ascii="SimSun" w:hAnsi="SimSun" w:eastAsia="SimSun"/>
          <w:b w:val="0"/>
          <w:i w:val="0"/>
          <w:color w:val="000000"/>
          <w:sz w:val="24"/>
        </w:rPr>
        <w:t>隧道施工阶段的风险管理措施，确保工程顺利推进。研究复合式盾构在城市轨道交通工</w:t>
      </w:r>
      <w:r>
        <w:rPr>
          <w:rFonts w:ascii="SimSun" w:hAnsi="SimSun" w:eastAsia="SimSun"/>
          <w:b w:val="0"/>
          <w:i w:val="0"/>
          <w:color w:val="000000"/>
          <w:sz w:val="24"/>
        </w:rPr>
        <w:t>程长距离硬岩地层地铁隧道施工阶段的风险管理措施，包括硬岩地层刀盘刀具的选型、</w:t>
      </w:r>
      <w:r>
        <w:tab/>
      </w:r>
      <w:r>
        <w:rPr>
          <w:rFonts w:ascii="TimesNewRomanPSMT" w:hAnsi="TimesNewRomanPSMT" w:eastAsia="TimesNewRomanPSMT"/>
          <w:b w:val="0"/>
          <w:i w:val="0"/>
          <w:color w:val="000000"/>
          <w:sz w:val="21"/>
        </w:rPr>
        <w:t>10</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50"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4" w:lineRule="exact" w:before="172" w:after="0"/>
        <w:ind w:left="996" w:right="0" w:firstLine="0"/>
        <w:jc w:val="left"/>
      </w:pPr>
      <w:r>
        <w:rPr>
          <w:rFonts w:ascii="SimSun" w:hAnsi="SimSun" w:eastAsia="SimSun"/>
          <w:b w:val="0"/>
          <w:i w:val="0"/>
          <w:color w:val="000000"/>
          <w:sz w:val="24"/>
        </w:rPr>
        <w:t>下穿简易砖房、上跨既有运营线路等施工风险，在风险评估的基础上，对典型的重点工</w:t>
      </w:r>
      <w:r>
        <w:rPr>
          <w:rFonts w:ascii="SimSun" w:hAnsi="SimSun" w:eastAsia="SimSun"/>
          <w:b w:val="0"/>
          <w:i w:val="0"/>
          <w:color w:val="000000"/>
          <w:sz w:val="24"/>
        </w:rPr>
        <w:t>程风险有针对性的应对和控制，从而进一步确保工程施工生产安全。</w:t>
      </w:r>
    </w:p>
    <w:p>
      <w:pPr>
        <w:autoSpaceDN w:val="0"/>
        <w:autoSpaceDE w:val="0"/>
        <w:widowControl/>
        <w:spacing w:line="460" w:lineRule="exact" w:before="24" w:after="0"/>
        <w:ind w:left="996" w:right="0" w:firstLine="48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第六章为结论与展望。通过上述研究分析，得出</w:t>
      </w:r>
      <w:r>
        <w:rPr>
          <w:rFonts w:ascii="TimesNewRomanPSMT" w:hAnsi="TimesNewRomanPSMT" w:eastAsia="TimesNewRomanPSMT"/>
          <w:b w:val="0"/>
          <w:i w:val="0"/>
          <w:color w:val="000000"/>
          <w:sz w:val="24"/>
        </w:rPr>
        <w:t>M</w:t>
      </w:r>
      <w:r>
        <w:rPr>
          <w:rFonts w:ascii="SimSun" w:hAnsi="SimSun" w:eastAsia="SimSun"/>
          <w:b w:val="0"/>
          <w:i w:val="0"/>
          <w:color w:val="000000"/>
          <w:sz w:val="24"/>
        </w:rPr>
        <w:t>号线地铁隧道复合式盾构风</w:t>
      </w:r>
      <w:r>
        <w:rPr>
          <w:rFonts w:ascii="SimSun" w:hAnsi="SimSun" w:eastAsia="SimSun"/>
          <w:b w:val="0"/>
          <w:i w:val="0"/>
          <w:color w:val="000000"/>
          <w:sz w:val="24"/>
        </w:rPr>
        <w:t>险管理的结论，指出该研究对城市轨道交通建设中风险管理的实际应用意义，并对研究</w:t>
      </w:r>
      <w:r>
        <w:rPr>
          <w:rFonts w:ascii="SimSun" w:hAnsi="SimSun" w:eastAsia="SimSun"/>
          <w:b w:val="0"/>
          <w:i w:val="0"/>
          <w:color w:val="000000"/>
          <w:sz w:val="24"/>
        </w:rPr>
        <w:t>中出现的相关问题进行讨论，并对硬岩隧道复合式盾构风险研究进一步展望。</w:t>
      </w:r>
    </w:p>
    <w:p>
      <w:pPr>
        <w:autoSpaceDN w:val="0"/>
        <w:tabs>
          <w:tab w:pos="1476" w:val="left"/>
          <w:tab w:pos="1716" w:val="left"/>
        </w:tabs>
        <w:autoSpaceDE w:val="0"/>
        <w:widowControl/>
        <w:spacing w:line="460" w:lineRule="exact" w:before="144" w:after="0"/>
        <w:ind w:left="996" w:right="0" w:firstLine="0"/>
        <w:jc w:val="left"/>
      </w:pPr>
      <w:r>
        <w:rPr>
          <w:rFonts w:ascii="TimesNewRomanPSMT" w:hAnsi="TimesNewRomanPSMT" w:eastAsia="TimesNewRomanPSMT"/>
          <w:b w:val="0"/>
          <w:i w:val="0"/>
          <w:color w:val="000000"/>
          <w:sz w:val="24"/>
        </w:rPr>
        <w:t>1.3.2</w:t>
      </w:r>
      <w:r>
        <w:tab/>
      </w:r>
      <w:r>
        <w:rPr>
          <w:rFonts w:ascii="SimHei" w:hAnsi="SimHei" w:eastAsia="SimHei"/>
          <w:b w:val="0"/>
          <w:i w:val="0"/>
          <w:color w:val="000000"/>
          <w:sz w:val="24"/>
        </w:rPr>
        <w:t>研究方法及技术路线</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研究方法</w:t>
      </w:r>
      <w:r>
        <w:br/>
      </w:r>
      <w:r>
        <w:tab/>
      </w:r>
      <w:r>
        <w:rPr>
          <w:rFonts w:ascii="SimSun" w:hAnsi="SimSun" w:eastAsia="SimSun"/>
          <w:b w:val="0"/>
          <w:i w:val="0"/>
          <w:color w:val="000000"/>
          <w:sz w:val="24"/>
        </w:rPr>
        <w:t>本文针对城市轨道交通长距离硬岩地层地铁隧道复合式盾构施工中存在的关键问</w:t>
      </w:r>
      <w:r>
        <w:rPr>
          <w:rFonts w:ascii="SimSun" w:hAnsi="SimSun" w:eastAsia="SimSun"/>
          <w:b w:val="0"/>
          <w:i w:val="0"/>
          <w:color w:val="000000"/>
          <w:sz w:val="24"/>
        </w:rPr>
        <w:t>题、以环境风险和工程自身风险为研究核心，主要研究方法如下：</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文献分析法。通过数据库搜集相关文献，搜集国内外地铁风险管理方面的研究</w:t>
      </w:r>
      <w:r>
        <w:rPr>
          <w:rFonts w:ascii="SimSun" w:hAnsi="SimSun" w:eastAsia="SimSun"/>
          <w:b w:val="0"/>
          <w:i w:val="0"/>
          <w:color w:val="000000"/>
          <w:sz w:val="24"/>
        </w:rPr>
        <w:t>现状，对文献进行解读了解，如杂志期刊、书籍论文、会议报告等。通过深入研究青岛</w:t>
      </w:r>
      <w:r>
        <w:rPr>
          <w:rFonts w:ascii="SimSun" w:hAnsi="SimSun" w:eastAsia="SimSun"/>
          <w:b w:val="0"/>
          <w:i w:val="0"/>
          <w:color w:val="000000"/>
          <w:sz w:val="24"/>
        </w:rPr>
        <w:t>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号线工程的相关资料，借鉴以往的类似城市施工情况，从中总结出区间隧道施</w:t>
      </w:r>
      <w:r>
        <w:rPr>
          <w:rFonts w:ascii="SimSun" w:hAnsi="SimSun" w:eastAsia="SimSun"/>
          <w:b w:val="0"/>
          <w:i w:val="0"/>
          <w:color w:val="000000"/>
          <w:sz w:val="24"/>
        </w:rPr>
        <w:t>工风险研究的现状及存在的问题，并作为本文进一步研究的基础。</w:t>
      </w:r>
    </w:p>
    <w:p>
      <w:pPr>
        <w:autoSpaceDN w:val="0"/>
        <w:autoSpaceDE w:val="0"/>
        <w:widowControl/>
        <w:spacing w:line="462" w:lineRule="exact" w:before="22" w:after="0"/>
        <w:ind w:left="99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实地调研法。结合工程实际情况，进行现场实地调研，采用现场调研、实地收</w:t>
      </w:r>
      <w:r>
        <w:rPr>
          <w:rFonts w:ascii="SimSun" w:hAnsi="SimSun" w:eastAsia="SimSun"/>
          <w:b w:val="0"/>
          <w:i w:val="0"/>
          <w:color w:val="000000"/>
          <w:sz w:val="24"/>
        </w:rPr>
        <w:t>集资料、实地测量的方法。对盾构掘进施工进行现场考察，深入了解分析所研究案例，</w:t>
      </w:r>
      <w:r>
        <w:rPr>
          <w:rFonts w:ascii="SimSun" w:hAnsi="SimSun" w:eastAsia="SimSun"/>
          <w:b w:val="0"/>
          <w:i w:val="0"/>
          <w:color w:val="000000"/>
          <w:sz w:val="24"/>
        </w:rPr>
        <w:t>是本文进行研究的基础，也是重点内容。通过实地查勘青岛地铁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号线工程区间隧道</w:t>
      </w:r>
      <w:r>
        <w:rPr>
          <w:rFonts w:ascii="SimSun" w:hAnsi="SimSun" w:eastAsia="SimSun"/>
          <w:b w:val="0"/>
          <w:i w:val="0"/>
          <w:color w:val="000000"/>
          <w:sz w:val="24"/>
        </w:rPr>
        <w:t>施工的周边环境、工艺流程等，深入分析和总结出风险的类型、特点，对风险进行辨析</w:t>
      </w:r>
      <w:r>
        <w:rPr>
          <w:rFonts w:ascii="SimSun" w:hAnsi="SimSun" w:eastAsia="SimSun"/>
          <w:b w:val="0"/>
          <w:i w:val="0"/>
          <w:color w:val="000000"/>
          <w:sz w:val="24"/>
        </w:rPr>
        <w:t>识别提供依据。</w:t>
      </w:r>
    </w:p>
    <w:p>
      <w:pPr>
        <w:autoSpaceDN w:val="0"/>
        <w:autoSpaceDE w:val="0"/>
        <w:widowControl/>
        <w:spacing w:line="462" w:lineRule="exact" w:before="22" w:after="0"/>
        <w:ind w:left="996" w:right="126" w:firstLine="480"/>
        <w:jc w:val="both"/>
      </w:pPr>
      <w:r>
        <w:rPr>
          <w:rFonts w:ascii="TimesNewRomanPSMT" w:hAnsi="TimesNewRomanPSMT" w:eastAsia="TimesNewRomanPSMT"/>
          <w:b w:val="0"/>
          <w:i w:val="0"/>
          <w:color w:val="000000"/>
          <w:sz w:val="24"/>
        </w:rPr>
        <w:t>3) WBS-RBS</w:t>
      </w:r>
      <w:r>
        <w:rPr>
          <w:rFonts w:ascii="SimSun" w:hAnsi="SimSun" w:eastAsia="SimSun"/>
          <w:b w:val="0"/>
          <w:i w:val="0"/>
          <w:color w:val="000000"/>
          <w:sz w:val="24"/>
        </w:rPr>
        <w:t xml:space="preserve"> 法。利用工作分解结构法（</w:t>
      </w:r>
      <w:r>
        <w:rPr>
          <w:rFonts w:ascii="TimesNewRomanPSMT" w:hAnsi="TimesNewRomanPSMT" w:eastAsia="TimesNewRomanPSMT"/>
          <w:b w:val="0"/>
          <w:i w:val="0"/>
          <w:color w:val="000000"/>
          <w:sz w:val="24"/>
        </w:rPr>
        <w:t>Work Breakdown Structure</w:t>
      </w:r>
      <w:r>
        <w:rPr>
          <w:rFonts w:ascii="SimSun" w:hAnsi="SimSun" w:eastAsia="SimSun"/>
          <w:b w:val="0"/>
          <w:i w:val="0"/>
          <w:color w:val="000000"/>
          <w:sz w:val="24"/>
        </w:rPr>
        <w:t>，</w:t>
      </w:r>
      <w:r>
        <w:rPr>
          <w:rFonts w:ascii="TimesNewRomanPSMT" w:hAnsi="TimesNewRomanPSMT" w:eastAsia="TimesNewRomanPSMT"/>
          <w:b w:val="0"/>
          <w:i w:val="0"/>
          <w:color w:val="000000"/>
          <w:sz w:val="24"/>
        </w:rPr>
        <w:t>WBS</w:t>
      </w:r>
      <w:r>
        <w:rPr>
          <w:rFonts w:ascii="SimSun" w:hAnsi="SimSun" w:eastAsia="SimSun"/>
          <w:b w:val="0"/>
          <w:i w:val="0"/>
          <w:color w:val="000000"/>
          <w:sz w:val="24"/>
        </w:rPr>
        <w:t>）将盾构</w:t>
      </w:r>
      <w:r>
        <w:rPr>
          <w:rFonts w:ascii="SimSun" w:hAnsi="SimSun" w:eastAsia="SimSun"/>
          <w:b w:val="0"/>
          <w:i w:val="0"/>
          <w:color w:val="000000"/>
          <w:sz w:val="24"/>
        </w:rPr>
        <w:t>法施工工序进行分解，并逐层将工序分解至不能继续细分，同时便于进行风险识别的工</w:t>
      </w:r>
      <w:r>
        <w:rPr>
          <w:rFonts w:ascii="SimSun" w:hAnsi="SimSun" w:eastAsia="SimSun"/>
          <w:b w:val="0"/>
          <w:i w:val="0"/>
          <w:color w:val="000000"/>
          <w:sz w:val="24"/>
        </w:rPr>
        <w:t>作层。利用风险分解结构法（</w:t>
      </w:r>
      <w:r>
        <w:rPr>
          <w:rFonts w:ascii="TimesNewRomanPSMT" w:hAnsi="TimesNewRomanPSMT" w:eastAsia="TimesNewRomanPSMT"/>
          <w:b w:val="0"/>
          <w:i w:val="0"/>
          <w:color w:val="000000"/>
          <w:sz w:val="24"/>
        </w:rPr>
        <w:t>Risk Breakdown Structure,RBS</w:t>
      </w:r>
      <w:r>
        <w:rPr>
          <w:rFonts w:ascii="SimSun" w:hAnsi="SimSun" w:eastAsia="SimSun"/>
          <w:b w:val="0"/>
          <w:i w:val="0"/>
          <w:color w:val="000000"/>
          <w:sz w:val="24"/>
        </w:rPr>
        <w:t>）将盾构施工的风险因素进</w:t>
      </w:r>
      <w:r>
        <w:rPr>
          <w:rFonts w:ascii="SimSun" w:hAnsi="SimSun" w:eastAsia="SimSun"/>
          <w:b w:val="0"/>
          <w:i w:val="0"/>
          <w:color w:val="000000"/>
          <w:sz w:val="24"/>
        </w:rPr>
        <w:t>行分解细化为最基本的风险因素，从而建立合理</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风险耦合矩阵。</w:t>
      </w:r>
      <w:r>
        <w:rPr>
          <w:rFonts w:ascii="TimesNewRomanPSMT" w:hAnsi="TimesNewRomanPSMT" w:eastAsia="TimesNewRomanPSMT"/>
          <w:b w:val="0"/>
          <w:i w:val="0"/>
          <w:color w:val="000000"/>
          <w:sz w:val="24"/>
        </w:rPr>
        <w:t>WBS-RBS</w:t>
      </w:r>
      <w:r>
        <w:rPr>
          <w:rFonts w:ascii="SimSun" w:hAnsi="SimSun" w:eastAsia="SimSun"/>
          <w:b w:val="0"/>
          <w:i w:val="0"/>
          <w:color w:val="000000"/>
          <w:sz w:val="24"/>
        </w:rPr>
        <w:t>风险源辨识法能够全面、系统、准确地对盾构法施工工序进行风险辨识。</w:t>
      </w:r>
    </w:p>
    <w:p>
      <w:pPr>
        <w:autoSpaceDN w:val="0"/>
        <w:autoSpaceDE w:val="0"/>
        <w:widowControl/>
        <w:spacing w:line="462" w:lineRule="exact" w:before="24" w:after="0"/>
        <w:ind w:left="996" w:right="0" w:firstLine="48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专家调查法。编制专家调查问卷，通过向专家进行调查问卷的方式，搜集风险</w:t>
      </w:r>
      <w:r>
        <w:rPr>
          <w:rFonts w:ascii="SimSun" w:hAnsi="SimSun" w:eastAsia="SimSun"/>
          <w:b w:val="0"/>
          <w:i w:val="0"/>
          <w:color w:val="000000"/>
          <w:sz w:val="24"/>
        </w:rPr>
        <w:t>管理相关专家的意见。设置合理的调查问卷，向盾构施工的各方专家征询意义，专家来</w:t>
      </w:r>
      <w:r>
        <w:rPr>
          <w:rFonts w:ascii="SimSun" w:hAnsi="SimSun" w:eastAsia="SimSun"/>
          <w:b w:val="0"/>
          <w:i w:val="0"/>
          <w:color w:val="000000"/>
          <w:sz w:val="24"/>
        </w:rPr>
        <w:t>自建设、施工、监理、勘察、设计、风险咨询等多家单位有丰富经验的专业技术管理人</w:t>
      </w:r>
      <w:r>
        <w:rPr>
          <w:rFonts w:ascii="SimSun" w:hAnsi="SimSun" w:eastAsia="SimSun"/>
          <w:b w:val="0"/>
          <w:i w:val="0"/>
          <w:color w:val="000000"/>
          <w:sz w:val="24"/>
        </w:rPr>
        <w:t>员。由于盾构施工的风险因素相关数据不饱满，同时涉及生态环境、舆论等非技术因素，</w:t>
      </w:r>
      <w:r>
        <w:rPr>
          <w:rFonts w:ascii="SimSun" w:hAnsi="SimSun" w:eastAsia="SimSun"/>
          <w:b w:val="0"/>
          <w:i w:val="0"/>
          <w:color w:val="000000"/>
          <w:sz w:val="24"/>
        </w:rPr>
        <w:t>因此使用专家调查法较为合理。</w:t>
      </w:r>
    </w:p>
    <w:p>
      <w:pPr>
        <w:autoSpaceDN w:val="0"/>
        <w:tabs>
          <w:tab w:pos="1476" w:val="left"/>
        </w:tabs>
        <w:autoSpaceDE w:val="0"/>
        <w:widowControl/>
        <w:spacing w:line="450" w:lineRule="exact" w:before="34" w:after="0"/>
        <w:ind w:left="996"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层次分析法。通过构建风险指标体系，对盾构施工风险进行评价。通过专家调</w:t>
      </w:r>
      <w:r>
        <w:rPr>
          <w:rFonts w:ascii="SimSun" w:hAnsi="SimSun" w:eastAsia="SimSun"/>
          <w:b w:val="0"/>
          <w:i w:val="0"/>
          <w:color w:val="000000"/>
          <w:sz w:val="24"/>
        </w:rPr>
        <w:t>查法确定盾构施工风险发生的可能性，通过层次分析法建立风险严重程度的评价矩阵，</w:t>
      </w:r>
    </w:p>
    <w:p>
      <w:pPr>
        <w:autoSpaceDN w:val="0"/>
        <w:autoSpaceDE w:val="0"/>
        <w:widowControl/>
        <w:spacing w:line="232" w:lineRule="exact" w:before="274" w:after="0"/>
        <w:ind w:left="0" w:right="4574" w:firstLine="0"/>
        <w:jc w:val="right"/>
      </w:pPr>
      <w:r>
        <w:rPr>
          <w:rFonts w:ascii="TimesNewRomanPSMT" w:hAnsi="TimesNewRomanPSMT" w:eastAsia="TimesNewRomanPSMT"/>
          <w:b w:val="0"/>
          <w:i w:val="0"/>
          <w:color w:val="000000"/>
          <w:sz w:val="21"/>
        </w:rPr>
        <w:t>11</w:t>
      </w:r>
    </w:p>
    <w:p>
      <w:pPr>
        <w:autoSpaceDN w:val="0"/>
        <w:tabs>
          <w:tab w:pos="1240" w:val="left"/>
        </w:tabs>
        <w:autoSpaceDE w:val="0"/>
        <w:widowControl/>
        <w:spacing w:line="240" w:lineRule="auto" w:before="398" w:after="0"/>
        <w:ind w:left="0" w:right="0" w:firstLine="0"/>
        <w:jc w:val="left"/>
      </w:pPr>
      <w:r>
        <w:drawing>
          <wp:inline xmlns:a="http://schemas.openxmlformats.org/drawingml/2006/main" xmlns:pic="http://schemas.openxmlformats.org/drawingml/2006/picture">
            <wp:extent cx="584200" cy="1651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3009900</wp:posOffset>
            </wp:positionV>
            <wp:extent cx="5016500" cy="61849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16500" cy="61849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5045"/>
        <w:gridCol w:w="5045"/>
      </w:tblGrid>
      <w:tr>
        <w:trPr>
          <w:trHeight w:hRule="exact" w:val="354"/>
        </w:trPr>
        <w:tc>
          <w:tcPr>
            <w:tcW w:type="dxa" w:w="46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1</w:t>
            </w:r>
            <w:r>
              <w:rPr>
                <w:rFonts w:ascii="SimSun" w:hAnsi="SimSun" w:eastAsia="SimSun"/>
                <w:b w:val="0"/>
                <w:i w:val="0"/>
                <w:color w:val="000000"/>
                <w:sz w:val="18"/>
              </w:rPr>
              <w:t xml:space="preserve"> 章</w:t>
            </w:r>
          </w:p>
        </w:tc>
        <w:tc>
          <w:tcPr>
            <w:tcW w:type="dxa" w:w="44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绪论</w:t>
            </w:r>
          </w:p>
        </w:tc>
      </w:tr>
    </w:tbl>
    <w:p>
      <w:pPr>
        <w:autoSpaceDN w:val="0"/>
        <w:autoSpaceDE w:val="0"/>
        <w:widowControl/>
        <w:spacing w:line="464" w:lineRule="exact" w:before="6" w:after="0"/>
        <w:ind w:left="996" w:right="0" w:firstLine="0"/>
        <w:jc w:val="left"/>
      </w:pPr>
      <w:r>
        <w:rPr>
          <w:rFonts w:ascii="SimSun" w:hAnsi="SimSun" w:eastAsia="SimSun"/>
          <w:b w:val="0"/>
          <w:i w:val="0"/>
          <w:color w:val="000000"/>
          <w:sz w:val="24"/>
        </w:rPr>
        <w:t>分析长距离硬岩地铁区间隧道盾构施工风险，以便施工中对风险进行更好的管理和控</w:t>
      </w:r>
      <w:r>
        <w:rPr>
          <w:rFonts w:ascii="SimSun" w:hAnsi="SimSun" w:eastAsia="SimSun"/>
          <w:b w:val="0"/>
          <w:i w:val="0"/>
          <w:color w:val="000000"/>
          <w:sz w:val="24"/>
        </w:rPr>
        <w:t>制。</w:t>
      </w:r>
    </w:p>
    <w:p>
      <w:pPr>
        <w:autoSpaceDN w:val="0"/>
        <w:autoSpaceDE w:val="0"/>
        <w:widowControl/>
        <w:spacing w:line="460" w:lineRule="exact" w:before="24" w:after="0"/>
        <w:ind w:left="996" w:right="20" w:firstLine="480"/>
        <w:jc w:val="both"/>
      </w:pP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模糊综合评价法。在使用层次分析法对硬岩隧道盾构施工风险进行权重判定的</w:t>
      </w:r>
      <w:r>
        <w:rPr>
          <w:rFonts w:ascii="SimSun" w:hAnsi="SimSun" w:eastAsia="SimSun"/>
          <w:b w:val="0"/>
          <w:i w:val="0"/>
          <w:color w:val="000000"/>
          <w:sz w:val="24"/>
        </w:rPr>
        <w:t>基础上，通过构建模糊综合评价风险评价指标体系模型，建立模糊综合评价合成算子对</w:t>
      </w:r>
      <w:r>
        <w:rPr>
          <w:rFonts w:ascii="SimSun" w:hAnsi="SimSun" w:eastAsia="SimSun"/>
          <w:b w:val="0"/>
          <w:i w:val="0"/>
          <w:color w:val="000000"/>
          <w:sz w:val="24"/>
        </w:rPr>
        <w:t>两者进行合成计算，评估各风险因素的风险程度大小。</w:t>
      </w:r>
    </w:p>
    <w:p>
      <w:pPr>
        <w:autoSpaceDN w:val="0"/>
        <w:autoSpaceDE w:val="0"/>
        <w:widowControl/>
        <w:spacing w:line="450" w:lineRule="exact" w:before="34" w:after="0"/>
        <w:ind w:left="1476" w:right="5184"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技术路线</w:t>
      </w:r>
      <w:r>
        <w:br/>
      </w:r>
      <w:r>
        <w:rPr>
          <w:rFonts w:ascii="SimSun" w:hAnsi="SimSun" w:eastAsia="SimSun"/>
          <w:b w:val="0"/>
          <w:i w:val="0"/>
          <w:color w:val="000000"/>
          <w:sz w:val="24"/>
        </w:rPr>
        <w:t>本文的技术研究路线如图所示：</w:t>
      </w:r>
    </w:p>
    <w:p>
      <w:pPr>
        <w:autoSpaceDN w:val="0"/>
        <w:autoSpaceDE w:val="0"/>
        <w:widowControl/>
        <w:spacing w:line="210" w:lineRule="exact" w:before="420" w:after="0"/>
        <w:ind w:left="0" w:right="2732" w:firstLine="0"/>
        <w:jc w:val="right"/>
      </w:pPr>
      <w:r>
        <w:rPr>
          <w:rFonts w:ascii="SimSun" w:hAnsi="SimSun" w:eastAsia="SimSun"/>
          <w:b w:val="0"/>
          <w:i w:val="0"/>
          <w:color w:val="000000"/>
          <w:sz w:val="21"/>
        </w:rPr>
        <w:t>硬岩隧道盾构施工风险管理问题的提出</w:t>
      </w:r>
    </w:p>
    <w:p>
      <w:pPr>
        <w:autoSpaceDN w:val="0"/>
        <w:tabs>
          <w:tab w:pos="7330" w:val="left"/>
        </w:tabs>
        <w:autoSpaceDE w:val="0"/>
        <w:widowControl/>
        <w:spacing w:line="266" w:lineRule="exact" w:before="868" w:after="0"/>
        <w:ind w:left="1932" w:right="0" w:firstLine="0"/>
        <w:jc w:val="left"/>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M</w:t>
      </w:r>
      <w:r>
        <w:rPr>
          <w:rFonts w:ascii="SimSun" w:hAnsi="SimSun" w:eastAsia="SimSun"/>
          <w:b w:val="0"/>
          <w:i w:val="0"/>
          <w:color w:val="000000"/>
          <w:sz w:val="21"/>
        </w:rPr>
        <w:t xml:space="preserve"> 号线区间概况</w:t>
      </w:r>
      <w:r>
        <w:tab/>
      </w:r>
      <w:r>
        <w:rPr>
          <w:rFonts w:ascii="SimSun" w:hAnsi="SimSun" w:eastAsia="SimSun"/>
          <w:b w:val="0"/>
          <w:i w:val="0"/>
          <w:color w:val="000000"/>
          <w:sz w:val="21"/>
        </w:rPr>
        <w:t>相关理论概述</w:t>
      </w:r>
    </w:p>
    <w:p>
      <w:pPr>
        <w:autoSpaceDN w:val="0"/>
        <w:autoSpaceDE w:val="0"/>
        <w:widowControl/>
        <w:spacing w:line="210" w:lineRule="exact" w:before="892" w:after="0"/>
        <w:ind w:left="0" w:right="2996" w:firstLine="0"/>
        <w:jc w:val="right"/>
      </w:pPr>
      <w:r>
        <w:rPr>
          <w:rFonts w:ascii="SimSun" w:hAnsi="SimSun" w:eastAsia="SimSun"/>
          <w:b w:val="0"/>
          <w:i w:val="0"/>
          <w:color w:val="000000"/>
          <w:sz w:val="21"/>
        </w:rPr>
        <w:t>硬岩隧道盾构施工风险识别思路</w:t>
      </w:r>
    </w:p>
    <w:p>
      <w:pPr>
        <w:autoSpaceDN w:val="0"/>
        <w:autoSpaceDE w:val="0"/>
        <w:widowControl/>
        <w:spacing w:line="232" w:lineRule="exact" w:before="352" w:after="234"/>
        <w:ind w:left="0" w:right="952" w:firstLine="0"/>
        <w:jc w:val="right"/>
      </w:pPr>
      <w:r>
        <w:rPr>
          <w:rFonts w:ascii="TimesNewRomanPSMT" w:hAnsi="TimesNewRomanPSMT" w:eastAsia="TimesNewRomanPSMT"/>
          <w:b w:val="0"/>
          <w:i w:val="0"/>
          <w:color w:val="000000"/>
          <w:sz w:val="21"/>
        </w:rPr>
        <w:t>WBS-RBS</w:t>
      </w:r>
      <w:r>
        <w:rPr>
          <w:rFonts w:ascii="SimSun" w:hAnsi="SimSun" w:eastAsia="SimSun"/>
          <w:b w:val="0"/>
          <w:i w:val="0"/>
          <w:color w:val="000000"/>
          <w:sz w:val="21"/>
        </w:rPr>
        <w:t xml:space="preserve"> 法</w:t>
      </w:r>
    </w:p>
    <w:p>
      <w:pPr>
        <w:sectPr>
          <w:pgSz w:w="11907" w:h="16840"/>
          <w:pgMar w:top="436" w:right="1396" w:bottom="170" w:left="420" w:header="720" w:footer="720" w:gutter="0"/>
          <w:cols/>
          <w:docGrid w:linePitch="360"/>
        </w:sectPr>
      </w:pPr>
    </w:p>
    <w:p>
      <w:pPr>
        <w:autoSpaceDN w:val="0"/>
        <w:autoSpaceDE w:val="0"/>
        <w:widowControl/>
        <w:spacing w:line="208" w:lineRule="exact" w:before="0" w:after="0"/>
        <w:ind w:left="0" w:right="246" w:firstLine="0"/>
        <w:jc w:val="right"/>
      </w:pPr>
      <w:r>
        <w:rPr>
          <w:rFonts w:ascii="SimSun" w:hAnsi="SimSun" w:eastAsia="SimSun"/>
          <w:b w:val="0"/>
          <w:i w:val="0"/>
          <w:color w:val="000000"/>
          <w:sz w:val="21"/>
        </w:rPr>
        <w:t>工程地质环境</w:t>
      </w:r>
    </w:p>
    <w:p>
      <w:pPr>
        <w:sectPr>
          <w:type w:val="continuous"/>
          <w:pgSz w:w="11907" w:h="16840"/>
          <w:pgMar w:top="436" w:right="1396" w:bottom="170" w:left="420" w:header="720" w:footer="720" w:gutter="0"/>
          <w:cols w:num="2" w:equalWidth="0">
            <w:col w:w="3390" w:space="0"/>
            <w:col w:w="6700" w:space="0"/>
          </w:cols>
          <w:docGrid w:linePitch="360"/>
        </w:sectPr>
      </w:pPr>
    </w:p>
    <w:p>
      <w:pPr>
        <w:autoSpaceDN w:val="0"/>
        <w:tabs>
          <w:tab w:pos="4664" w:val="left"/>
        </w:tabs>
        <w:autoSpaceDE w:val="0"/>
        <w:widowControl/>
        <w:spacing w:line="296" w:lineRule="exact" w:before="0" w:after="0"/>
        <w:ind w:left="1000" w:right="864" w:firstLine="0"/>
        <w:jc w:val="left"/>
      </w:pPr>
      <w:r>
        <w:rPr>
          <w:rFonts w:ascii="SimSun" w:hAnsi="SimSun" w:eastAsia="SimSun"/>
          <w:b w:val="0"/>
          <w:i w:val="0"/>
          <w:color w:val="000000"/>
          <w:sz w:val="21"/>
        </w:rPr>
        <w:t>硬岩隧道盾构施工风险识别</w:t>
      </w:r>
      <w:r>
        <w:br/>
      </w:r>
      <w:r>
        <w:tab/>
      </w:r>
      <w:r>
        <w:rPr>
          <w:rFonts w:ascii="SimSun" w:hAnsi="SimSun" w:eastAsia="SimSun"/>
          <w:b w:val="0"/>
          <w:i w:val="0"/>
          <w:color w:val="000000"/>
          <w:sz w:val="21"/>
        </w:rPr>
        <w:t>专家调查法</w:t>
      </w:r>
    </w:p>
    <w:p>
      <w:pPr>
        <w:autoSpaceDN w:val="0"/>
        <w:autoSpaceDE w:val="0"/>
        <w:widowControl/>
        <w:spacing w:line="210" w:lineRule="exact" w:before="364" w:after="0"/>
        <w:ind w:left="1412" w:right="0" w:firstLine="0"/>
        <w:jc w:val="left"/>
      </w:pPr>
      <w:r>
        <w:rPr>
          <w:rFonts w:ascii="SimSun" w:hAnsi="SimSun" w:eastAsia="SimSun"/>
          <w:b w:val="0"/>
          <w:i w:val="0"/>
          <w:color w:val="000000"/>
          <w:sz w:val="21"/>
        </w:rPr>
        <w:t>风险评价基本理论</w:t>
      </w:r>
    </w:p>
    <w:p>
      <w:pPr>
        <w:autoSpaceDN w:val="0"/>
        <w:tabs>
          <w:tab w:pos="4738" w:val="left"/>
        </w:tabs>
        <w:autoSpaceDE w:val="0"/>
        <w:widowControl/>
        <w:spacing w:line="400" w:lineRule="exact" w:before="150" w:after="0"/>
        <w:ind w:left="596" w:right="864" w:firstLine="0"/>
        <w:jc w:val="left"/>
      </w:pPr>
      <w:r>
        <w:rPr>
          <w:rFonts w:ascii="SimSun" w:hAnsi="SimSun" w:eastAsia="SimSun"/>
          <w:b w:val="0"/>
          <w:i w:val="0"/>
          <w:color w:val="000000"/>
          <w:sz w:val="21"/>
        </w:rPr>
        <w:t>层次分析法</w:t>
      </w:r>
      <w:r>
        <w:rPr>
          <w:rFonts w:ascii="SimSun" w:hAnsi="SimSun" w:eastAsia="SimSun"/>
          <w:b w:val="0"/>
          <w:i w:val="0"/>
          <w:color w:val="000000"/>
          <w:sz w:val="21"/>
        </w:rPr>
        <w:t>硬岩隧道盾构施工风险评价体系</w:t>
      </w:r>
    </w:p>
    <w:p>
      <w:pPr>
        <w:autoSpaceDN w:val="0"/>
        <w:autoSpaceDE w:val="0"/>
        <w:widowControl/>
        <w:spacing w:line="208" w:lineRule="exact" w:before="226" w:after="0"/>
        <w:ind w:left="0" w:right="778" w:firstLine="0"/>
        <w:jc w:val="right"/>
      </w:pPr>
      <w:r>
        <w:rPr>
          <w:rFonts w:ascii="SimSun" w:hAnsi="SimSun" w:eastAsia="SimSun"/>
          <w:b w:val="0"/>
          <w:i w:val="0"/>
          <w:color w:val="000000"/>
          <w:sz w:val="21"/>
        </w:rPr>
        <w:t>模糊综合评价</w:t>
      </w:r>
    </w:p>
    <w:p>
      <w:pPr>
        <w:autoSpaceDN w:val="0"/>
        <w:autoSpaceDE w:val="0"/>
        <w:widowControl/>
        <w:spacing w:line="210" w:lineRule="exact" w:before="384" w:after="0"/>
        <w:ind w:left="458" w:right="0" w:firstLine="0"/>
        <w:jc w:val="left"/>
      </w:pPr>
      <w:r>
        <w:rPr>
          <w:rFonts w:ascii="SimSun" w:hAnsi="SimSun" w:eastAsia="SimSun"/>
          <w:b w:val="0"/>
          <w:i w:val="0"/>
          <w:color w:val="000000"/>
          <w:sz w:val="21"/>
        </w:rPr>
        <w:t>根据模型对硬岩隧道盾构施工风险评估</w:t>
      </w:r>
    </w:p>
    <w:p>
      <w:pPr>
        <w:autoSpaceDN w:val="0"/>
        <w:autoSpaceDE w:val="0"/>
        <w:widowControl/>
        <w:spacing w:line="232" w:lineRule="exact" w:before="698" w:after="0"/>
        <w:ind w:left="274" w:right="0" w:firstLine="0"/>
        <w:jc w:val="left"/>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M</w:t>
      </w:r>
      <w:r>
        <w:rPr>
          <w:rFonts w:ascii="SimSun" w:hAnsi="SimSun" w:eastAsia="SimSun"/>
          <w:b w:val="0"/>
          <w:i w:val="0"/>
          <w:color w:val="000000"/>
          <w:sz w:val="21"/>
        </w:rPr>
        <w:t xml:space="preserve"> 号线硬岩隧道盾构施工风险分析</w:t>
      </w:r>
    </w:p>
    <w:p>
      <w:pPr>
        <w:autoSpaceDN w:val="0"/>
        <w:autoSpaceDE w:val="0"/>
        <w:widowControl/>
        <w:spacing w:line="208" w:lineRule="exact" w:before="788" w:after="0"/>
        <w:ind w:left="402" w:right="0" w:firstLine="0"/>
        <w:jc w:val="left"/>
      </w:pPr>
      <w:r>
        <w:rPr>
          <w:rFonts w:ascii="SimSun" w:hAnsi="SimSun" w:eastAsia="SimSun"/>
          <w:b w:val="0"/>
          <w:i w:val="0"/>
          <w:color w:val="000000"/>
          <w:sz w:val="21"/>
        </w:rPr>
        <w:t>硬岩隧道盾构施工相关风险管控措施研究</w:t>
      </w:r>
    </w:p>
    <w:p>
      <w:pPr>
        <w:autoSpaceDN w:val="0"/>
        <w:autoSpaceDE w:val="0"/>
        <w:widowControl/>
        <w:spacing w:line="210" w:lineRule="exact" w:before="784" w:after="0"/>
        <w:ind w:left="0" w:right="3932" w:firstLine="0"/>
        <w:jc w:val="right"/>
      </w:pPr>
      <w:r>
        <w:rPr>
          <w:rFonts w:ascii="SimSun" w:hAnsi="SimSun" w:eastAsia="SimSun"/>
          <w:b w:val="0"/>
          <w:i w:val="0"/>
          <w:color w:val="000000"/>
          <w:sz w:val="21"/>
        </w:rPr>
        <w:t>结论与展望</w:t>
      </w:r>
    </w:p>
    <w:p>
      <w:pPr>
        <w:autoSpaceDN w:val="0"/>
        <w:tabs>
          <w:tab w:pos="874" w:val="left"/>
          <w:tab w:pos="1054" w:val="left"/>
          <w:tab w:pos="1672" w:val="left"/>
          <w:tab w:pos="2038" w:val="left"/>
        </w:tabs>
        <w:autoSpaceDE w:val="0"/>
        <w:widowControl/>
        <w:spacing w:line="380" w:lineRule="exact" w:before="210" w:after="610"/>
        <w:ind w:left="246" w:right="288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1-2</w:t>
      </w:r>
      <w:r>
        <w:tab/>
      </w:r>
      <w:r>
        <w:rPr>
          <w:rFonts w:ascii="SimSun" w:hAnsi="SimSun" w:eastAsia="SimSun"/>
          <w:b w:val="0"/>
          <w:i w:val="0"/>
          <w:color w:val="000000"/>
          <w:sz w:val="21"/>
        </w:rPr>
        <w:t>研究技术路线图</w:t>
      </w:r>
      <w:r>
        <w:br/>
      </w:r>
      <w:r>
        <w:rPr>
          <w:rFonts w:ascii="Times New Roman" w:hAnsi="Times New Roman" w:eastAsia="Times New Roman"/>
          <w:b/>
          <w:i w:val="0"/>
          <w:color w:val="000000"/>
          <w:sz w:val="21"/>
        </w:rPr>
        <w:t xml:space="preserve">Fig1-2 </w:t>
      </w:r>
      <w:r>
        <w:tab/>
      </w:r>
      <w:r>
        <w:rPr>
          <w:rFonts w:ascii="Times New Roman" w:hAnsi="Times New Roman" w:eastAsia="Times New Roman"/>
          <w:b/>
          <w:i w:val="0"/>
          <w:color w:val="000000"/>
          <w:sz w:val="21"/>
        </w:rPr>
        <w:t xml:space="preserve">Research technology roadmap </w:t>
      </w:r>
      <w:r>
        <w:tab/>
      </w:r>
      <w:r>
        <w:tab/>
      </w:r>
      <w:r>
        <w:tab/>
      </w:r>
      <w:r>
        <w:rPr>
          <w:rFonts w:ascii="TimesNewRomanPSMT" w:hAnsi="TimesNewRomanPSMT" w:eastAsia="TimesNewRomanPSMT"/>
          <w:b w:val="0"/>
          <w:i w:val="0"/>
          <w:color w:val="000000"/>
          <w:sz w:val="21"/>
        </w:rPr>
        <w:t>12</w:t>
      </w:r>
    </w:p>
    <w:p>
      <w:pPr>
        <w:sectPr>
          <w:type w:val="nextColumn"/>
          <w:pgSz w:w="11907" w:h="16840"/>
          <w:pgMar w:top="436" w:right="1396" w:bottom="170" w:left="420" w:header="720" w:footer="720" w:gutter="0"/>
          <w:cols w:num="2" w:equalWidth="0">
            <w:col w:w="3390" w:space="0"/>
            <w:col w:w="6700" w:space="0"/>
          </w:cols>
          <w:docGrid w:linePitch="360"/>
        </w:sectPr>
      </w:pPr>
    </w:p>
    <w:p>
      <w:pPr>
        <w:autoSpaceDN w:val="0"/>
        <w:tabs>
          <w:tab w:pos="124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04"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068"/>
        <w:gridCol w:w="5068"/>
      </w:tblGrid>
      <w:tr>
        <w:trPr>
          <w:trHeight w:hRule="exact" w:val="646"/>
        </w:trPr>
        <w:tc>
          <w:tcPr>
            <w:tcW w:type="dxa" w:w="4044"/>
            <w:tcBorders>
              <w:top w:sz="4.0" w:val="single" w:color="#000000"/>
            </w:tcBorders>
            <w:tcMar>
              <w:start w:w="0" w:type="dxa"/>
              <w:end w:w="0" w:type="dxa"/>
            </w:tcMar>
          </w:tcPr>
          <w:p>
            <w:pPr>
              <w:autoSpaceDN w:val="0"/>
              <w:autoSpaceDE w:val="0"/>
              <w:widowControl/>
              <w:spacing w:line="354" w:lineRule="exact" w:before="226" w:after="0"/>
              <w:ind w:left="0" w:right="14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2</w:t>
            </w:r>
            <w:r>
              <w:rPr>
                <w:rFonts w:ascii="SimHei" w:hAnsi="SimHei" w:eastAsia="SimHei"/>
                <w:b w:val="0"/>
                <w:i w:val="0"/>
                <w:color w:val="000000"/>
                <w:sz w:val="32"/>
              </w:rPr>
              <w:t xml:space="preserve"> 章</w:t>
            </w:r>
          </w:p>
        </w:tc>
        <w:tc>
          <w:tcPr>
            <w:tcW w:type="dxa" w:w="5030"/>
            <w:tcBorders>
              <w:top w:sz="4.0" w:val="single" w:color="#000000"/>
            </w:tcBorders>
            <w:tcMar>
              <w:start w:w="0" w:type="dxa"/>
              <w:end w:w="0" w:type="dxa"/>
            </w:tcMar>
          </w:tcPr>
          <w:p>
            <w:pPr>
              <w:autoSpaceDN w:val="0"/>
              <w:autoSpaceDE w:val="0"/>
              <w:widowControl/>
              <w:spacing w:line="185" w:lineRule="auto" w:before="236" w:after="0"/>
              <w:ind w:left="172" w:right="0" w:firstLine="0"/>
              <w:jc w:val="left"/>
            </w:pPr>
            <w:r>
              <w:rPr>
                <w:rFonts w:ascii="SimHei" w:hAnsi="SimHei" w:eastAsia="SimHei"/>
                <w:b w:val="0"/>
                <w:i w:val="0"/>
                <w:color w:val="000000"/>
                <w:sz w:val="32"/>
              </w:rPr>
              <w:t>相关理论概述</w:t>
            </w:r>
          </w:p>
        </w:tc>
      </w:tr>
    </w:tbl>
    <w:p>
      <w:pPr>
        <w:autoSpaceDN w:val="0"/>
        <w:tabs>
          <w:tab w:pos="1476" w:val="left"/>
        </w:tabs>
        <w:autoSpaceDE w:val="0"/>
        <w:widowControl/>
        <w:spacing w:line="450" w:lineRule="exact" w:before="0" w:after="0"/>
        <w:ind w:left="996" w:right="0" w:firstLine="0"/>
        <w:jc w:val="left"/>
      </w:pPr>
      <w:r>
        <w:rPr>
          <w:rFonts w:ascii="SimSun" w:hAnsi="SimSun" w:eastAsia="SimSun"/>
          <w:b w:val="0"/>
          <w:i w:val="0"/>
          <w:color w:val="000000"/>
          <w:sz w:val="28"/>
        </w:rPr>
        <w:t>2.1</w:t>
      </w:r>
      <w:r>
        <w:rPr>
          <w:rFonts w:ascii="SimHei" w:hAnsi="SimHei" w:eastAsia="SimHei"/>
          <w:b w:val="0"/>
          <w:i w:val="0"/>
          <w:color w:val="000000"/>
          <w:sz w:val="28"/>
        </w:rPr>
        <w:t xml:space="preserve"> 盾构施工风险管理理论</w:t>
      </w:r>
      <w:r>
        <w:br/>
      </w:r>
      <w:r>
        <w:rPr>
          <w:rFonts w:ascii="SimSun" w:hAnsi="SimSun" w:eastAsia="SimSun"/>
          <w:b w:val="0"/>
          <w:i w:val="0"/>
          <w:color w:val="000000"/>
          <w:sz w:val="24"/>
        </w:rPr>
        <w:t>2.1.1</w:t>
      </w:r>
      <w:r>
        <w:rPr>
          <w:rFonts w:ascii="SimHei" w:hAnsi="SimHei" w:eastAsia="SimHei"/>
          <w:b w:val="0"/>
          <w:i w:val="0"/>
          <w:color w:val="000000"/>
          <w:sz w:val="24"/>
        </w:rPr>
        <w:t xml:space="preserve"> 盾构施工风险管理</w:t>
      </w:r>
      <w:r>
        <w:br/>
      </w:r>
      <w:r>
        <w:tab/>
      </w:r>
      <w:r>
        <w:rPr>
          <w:rFonts w:ascii="SimSun" w:hAnsi="SimSun" w:eastAsia="SimSun"/>
          <w:b w:val="0"/>
          <w:i w:val="0"/>
          <w:color w:val="000000"/>
          <w:sz w:val="24"/>
        </w:rPr>
        <w:t>因地铁施工基本是在城市人口密集繁华区域，因此区间隧道施工具有环境复杂、涉</w:t>
      </w:r>
      <w:r>
        <w:rPr>
          <w:rFonts w:ascii="SimSun" w:hAnsi="SimSun" w:eastAsia="SimSun"/>
          <w:b w:val="0"/>
          <w:i w:val="0"/>
          <w:color w:val="000000"/>
          <w:sz w:val="24"/>
        </w:rPr>
        <w:t>及建构筑物多、工序繁多、施工周期长等特点，特别是盾构在施工过程中遭遇地质的不</w:t>
      </w:r>
      <w:r>
        <w:rPr>
          <w:rFonts w:ascii="SimSun" w:hAnsi="SimSun" w:eastAsia="SimSun"/>
          <w:b w:val="0"/>
          <w:i w:val="0"/>
          <w:color w:val="000000"/>
          <w:sz w:val="24"/>
        </w:rPr>
        <w:t>确定性，使地铁建设安全风险难以准确预测，从而导致我国地铁建设施工事故频发。因</w:t>
      </w:r>
      <w:r>
        <w:rPr>
          <w:rFonts w:ascii="SimSun" w:hAnsi="SimSun" w:eastAsia="SimSun"/>
          <w:b w:val="0"/>
          <w:i w:val="0"/>
          <w:color w:val="000000"/>
          <w:sz w:val="24"/>
        </w:rPr>
        <w:t>盾构施工风险无法完全避免，具有随机性和不可消除性，同时随着人们的关注和总结，</w:t>
      </w:r>
      <w:r>
        <w:rPr>
          <w:rFonts w:ascii="SimSun" w:hAnsi="SimSun" w:eastAsia="SimSun"/>
          <w:b w:val="0"/>
          <w:i w:val="0"/>
          <w:color w:val="000000"/>
          <w:sz w:val="24"/>
        </w:rPr>
        <w:t>结合统计规律，可以对施工风险进行一定程度的预测，预先采取相应的风险管控措施，</w:t>
      </w:r>
      <w:r>
        <w:rPr>
          <w:rFonts w:ascii="SimSun" w:hAnsi="SimSun" w:eastAsia="SimSun"/>
          <w:b w:val="0"/>
          <w:i w:val="0"/>
          <w:color w:val="000000"/>
          <w:sz w:val="24"/>
        </w:rPr>
        <w:t>从而避免风险事故的发生。</w:t>
      </w:r>
    </w:p>
    <w:p>
      <w:pPr>
        <w:autoSpaceDN w:val="0"/>
        <w:autoSpaceDE w:val="0"/>
        <w:widowControl/>
        <w:spacing w:line="466" w:lineRule="exact" w:before="2" w:after="0"/>
        <w:ind w:left="996" w:right="66" w:firstLine="480"/>
        <w:jc w:val="both"/>
      </w:pPr>
      <w:r>
        <w:rPr>
          <w:rFonts w:ascii="SimSun" w:hAnsi="SimSun" w:eastAsia="SimSun"/>
          <w:b w:val="0"/>
          <w:i w:val="0"/>
          <w:color w:val="000000"/>
          <w:sz w:val="24"/>
        </w:rPr>
        <w:t>盾构施工风险管理主要是指各方地铁参建人员，对工程项目实施过程中的各种风险</w:t>
      </w:r>
      <w:r>
        <w:rPr>
          <w:rFonts w:ascii="SimSun" w:hAnsi="SimSun" w:eastAsia="SimSun"/>
          <w:b w:val="0"/>
          <w:i w:val="0"/>
          <w:color w:val="000000"/>
          <w:sz w:val="24"/>
        </w:rPr>
        <w:t>进行识别、分析、评估，并制定出有针对性的风险控制措施的过程，其宗旨是通过采取</w:t>
      </w:r>
      <w:r>
        <w:rPr>
          <w:rFonts w:ascii="SimSun" w:hAnsi="SimSun" w:eastAsia="SimSun"/>
          <w:b w:val="0"/>
          <w:i w:val="0"/>
          <w:color w:val="000000"/>
          <w:sz w:val="24"/>
        </w:rPr>
        <w:t>有效的管理手段来避免风险的发生，以减少给工程带来的各方面损失，从而以确保工程</w:t>
      </w:r>
      <w:r>
        <w:rPr>
          <w:rFonts w:ascii="SimSun" w:hAnsi="SimSun" w:eastAsia="SimSun"/>
          <w:b w:val="0"/>
          <w:i w:val="0"/>
          <w:color w:val="000000"/>
          <w:sz w:val="24"/>
        </w:rPr>
        <w:t>建设的安全性、平稳性和流畅性。</w:t>
      </w:r>
    </w:p>
    <w:p>
      <w:pPr>
        <w:autoSpaceDN w:val="0"/>
        <w:tabs>
          <w:tab w:pos="1476" w:val="left"/>
        </w:tabs>
        <w:autoSpaceDE w:val="0"/>
        <w:widowControl/>
        <w:spacing w:line="456" w:lineRule="exact" w:before="132" w:after="0"/>
        <w:ind w:left="996" w:right="0" w:firstLine="0"/>
        <w:jc w:val="left"/>
      </w:pPr>
      <w:r>
        <w:rPr>
          <w:rFonts w:ascii="SimSun" w:hAnsi="SimSun" w:eastAsia="SimSun"/>
          <w:b w:val="0"/>
          <w:i w:val="0"/>
          <w:color w:val="000000"/>
          <w:sz w:val="24"/>
        </w:rPr>
        <w:t>2.1.2</w:t>
      </w:r>
      <w:r>
        <w:rPr>
          <w:rFonts w:ascii="SimHei" w:hAnsi="SimHei" w:eastAsia="SimHei"/>
          <w:b w:val="0"/>
          <w:i w:val="0"/>
          <w:color w:val="000000"/>
          <w:sz w:val="24"/>
        </w:rPr>
        <w:t xml:space="preserve"> 盾构施工风险分类</w:t>
      </w:r>
      <w:r>
        <w:br/>
      </w:r>
      <w:r>
        <w:tab/>
      </w:r>
      <w:r>
        <w:rPr>
          <w:rFonts w:ascii="SimSun" w:hAnsi="SimSun" w:eastAsia="SimSun"/>
          <w:b w:val="0"/>
          <w:i w:val="0"/>
          <w:color w:val="000000"/>
          <w:sz w:val="24"/>
        </w:rPr>
        <w:t>盾构施工风险是指轨道交通工程建设中盾构施工工法本身具有的、有别于其他建筑</w:t>
      </w:r>
      <w:r>
        <w:rPr>
          <w:rFonts w:ascii="SimSun" w:hAnsi="SimSun" w:eastAsia="SimSun"/>
          <w:b w:val="0"/>
          <w:i w:val="0"/>
          <w:color w:val="000000"/>
          <w:sz w:val="24"/>
        </w:rPr>
        <w:t>工程的风险。根据国家、行业相关对城市轨道交通工程建设风险的分类，城市轨道交通</w:t>
      </w:r>
      <w:r>
        <w:rPr>
          <w:rFonts w:ascii="SimSun" w:hAnsi="SimSun" w:eastAsia="SimSun"/>
          <w:b w:val="0"/>
          <w:i w:val="0"/>
          <w:color w:val="000000"/>
          <w:sz w:val="24"/>
        </w:rPr>
        <w:t>工程建设风险中盾构施工过程中的风险分为工程自身风险与环境风险两大类。</w:t>
      </w:r>
    </w:p>
    <w:p>
      <w:pPr>
        <w:autoSpaceDN w:val="0"/>
        <w:tabs>
          <w:tab w:pos="1476" w:val="left"/>
        </w:tabs>
        <w:autoSpaceDE w:val="0"/>
        <w:widowControl/>
        <w:spacing w:line="458" w:lineRule="exact" w:before="26"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工程自身风险</w:t>
      </w:r>
      <w:r>
        <w:br/>
      </w:r>
      <w:r>
        <w:tab/>
      </w:r>
      <w:r>
        <w:rPr>
          <w:rFonts w:ascii="SimSun" w:hAnsi="SimSun" w:eastAsia="SimSun"/>
          <w:b w:val="0"/>
          <w:i w:val="0"/>
          <w:color w:val="000000"/>
          <w:sz w:val="24"/>
        </w:rPr>
        <w:t>工程自身风险，一般情况下是指工程建设自身或必要施工活动所导致的风险。盾构</w:t>
      </w:r>
      <w:r>
        <w:rPr>
          <w:rFonts w:ascii="SimSun" w:hAnsi="SimSun" w:eastAsia="SimSun"/>
          <w:b w:val="0"/>
          <w:i w:val="0"/>
          <w:color w:val="000000"/>
          <w:sz w:val="24"/>
        </w:rPr>
        <w:t>施工中的工程自身风险包括工法施工风险和其他风险。</w:t>
      </w:r>
    </w:p>
    <w:p>
      <w:pPr>
        <w:autoSpaceDN w:val="0"/>
        <w:autoSpaceDE w:val="0"/>
        <w:widowControl/>
        <w:spacing w:line="466" w:lineRule="exact" w:before="2" w:after="0"/>
        <w:ind w:left="996" w:right="66" w:firstLine="480"/>
        <w:jc w:val="both"/>
      </w:pPr>
      <w:r>
        <w:rPr>
          <w:rFonts w:ascii="SimSun" w:hAnsi="SimSun" w:eastAsia="SimSun"/>
          <w:b w:val="0"/>
          <w:i w:val="0"/>
          <w:color w:val="000000"/>
          <w:sz w:val="24"/>
        </w:rPr>
        <w:t>盾构法施工风险主要包括工程及水文地质、盾构机吊装、盾构始发和到达、轴线控</w:t>
      </w:r>
      <w:r>
        <w:rPr>
          <w:rFonts w:ascii="SimSun" w:hAnsi="SimSun" w:eastAsia="SimSun"/>
          <w:b w:val="0"/>
          <w:i w:val="0"/>
          <w:color w:val="000000"/>
          <w:sz w:val="24"/>
        </w:rPr>
        <w:t>制、盾构开仓及换刀、管片拼装、空推段、电瓶车运输、联络通道施工、小曲率半径隧</w:t>
      </w:r>
      <w:r>
        <w:rPr>
          <w:rFonts w:ascii="SimSun" w:hAnsi="SimSun" w:eastAsia="SimSun"/>
          <w:b w:val="0"/>
          <w:i w:val="0"/>
          <w:color w:val="000000"/>
          <w:sz w:val="24"/>
        </w:rPr>
        <w:t>道施工、浅覆土地段、小净距地段等特殊地段施工存在的进出洞土体失稳、开仓过程中</w:t>
      </w:r>
      <w:r>
        <w:rPr>
          <w:rFonts w:ascii="SimSun" w:hAnsi="SimSun" w:eastAsia="SimSun"/>
          <w:b w:val="0"/>
          <w:i w:val="0"/>
          <w:color w:val="000000"/>
          <w:sz w:val="24"/>
        </w:rPr>
        <w:t>土体失稳、有害气体、盾构机进水等风险，以及盾构穿越破碎带卡机风险。</w:t>
      </w:r>
    </w:p>
    <w:p>
      <w:pPr>
        <w:autoSpaceDN w:val="0"/>
        <w:autoSpaceDE w:val="0"/>
        <w:widowControl/>
        <w:spacing w:line="468" w:lineRule="exact" w:before="0" w:after="0"/>
        <w:ind w:left="996" w:right="0" w:firstLine="480"/>
        <w:jc w:val="left"/>
      </w:pPr>
      <w:r>
        <w:rPr>
          <w:rFonts w:ascii="SimSun" w:hAnsi="SimSun" w:eastAsia="SimSun"/>
          <w:b w:val="0"/>
          <w:i w:val="0"/>
          <w:color w:val="000000"/>
          <w:sz w:val="24"/>
        </w:rPr>
        <w:t>其他施工风险主要是盾构施工过程中的辅助施工，主要包括起重吊装及安装拆卸工</w:t>
      </w:r>
      <w:r>
        <w:rPr>
          <w:rFonts w:ascii="SimSun" w:hAnsi="SimSun" w:eastAsia="SimSun"/>
          <w:b w:val="0"/>
          <w:i w:val="0"/>
          <w:color w:val="000000"/>
          <w:sz w:val="24"/>
        </w:rPr>
        <w:t>程、拆除工程、暗挖工程等施工过程中存在的设备倾覆、起重伤害、机械伤害、触电、</w:t>
      </w:r>
      <w:r>
        <w:rPr>
          <w:rFonts w:ascii="SimSun" w:hAnsi="SimSun" w:eastAsia="SimSun"/>
          <w:b w:val="0"/>
          <w:i w:val="0"/>
          <w:color w:val="000000"/>
          <w:sz w:val="24"/>
        </w:rPr>
        <w:t>脚手架垮塌、物体打击、高空坠落、火灾、车辆伤害、爆炸伤害等风险。</w:t>
      </w:r>
    </w:p>
    <w:p>
      <w:pPr>
        <w:autoSpaceDN w:val="0"/>
        <w:autoSpaceDE w:val="0"/>
        <w:widowControl/>
        <w:spacing w:line="450" w:lineRule="exact" w:before="34" w:after="0"/>
        <w:ind w:left="1476" w:right="1584"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环境风险</w:t>
      </w:r>
      <w:r>
        <w:br/>
      </w:r>
      <w:r>
        <w:rPr>
          <w:rFonts w:ascii="SimSun" w:hAnsi="SimSun" w:eastAsia="SimSun"/>
          <w:b w:val="0"/>
          <w:i w:val="0"/>
          <w:color w:val="000000"/>
          <w:sz w:val="24"/>
        </w:rPr>
        <w:t>环境风险，一般情况下分为两类：周边环境风险和自然环境风险。</w:t>
      </w:r>
    </w:p>
    <w:p>
      <w:pPr>
        <w:autoSpaceDN w:val="0"/>
        <w:autoSpaceDE w:val="0"/>
        <w:widowControl/>
        <w:spacing w:line="232" w:lineRule="exact" w:before="428" w:after="0"/>
        <w:ind w:left="0" w:right="4498" w:firstLine="0"/>
        <w:jc w:val="right"/>
      </w:pPr>
      <w:r>
        <w:rPr>
          <w:rFonts w:ascii="TimesNewRomanPSMT" w:hAnsi="TimesNewRomanPSMT" w:eastAsia="TimesNewRomanPSMT"/>
          <w:b w:val="0"/>
          <w:i w:val="0"/>
          <w:color w:val="000000"/>
          <w:sz w:val="21"/>
        </w:rPr>
        <w:t>13</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50"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26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2</w:t>
            </w:r>
            <w:r>
              <w:rPr>
                <w:rFonts w:ascii="SimSun" w:hAnsi="SimSun" w:eastAsia="SimSun"/>
                <w:b w:val="0"/>
                <w:i w:val="0"/>
                <w:color w:val="000000"/>
                <w:sz w:val="18"/>
              </w:rPr>
              <w:t xml:space="preserve"> 章</w:t>
            </w:r>
          </w:p>
        </w:tc>
        <w:tc>
          <w:tcPr>
            <w:tcW w:type="dxa" w:w="481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相关理论概述</w:t>
            </w:r>
          </w:p>
        </w:tc>
      </w:tr>
    </w:tbl>
    <w:p>
      <w:pPr>
        <w:autoSpaceDN w:val="0"/>
        <w:autoSpaceDE w:val="0"/>
        <w:widowControl/>
        <w:spacing w:line="466" w:lineRule="exact" w:before="4" w:after="0"/>
        <w:ind w:left="996" w:right="0" w:firstLine="480"/>
        <w:jc w:val="left"/>
      </w:pPr>
      <w:r>
        <w:rPr>
          <w:rFonts w:ascii="SimSun" w:hAnsi="SimSun" w:eastAsia="SimSun"/>
          <w:b w:val="0"/>
          <w:i w:val="0"/>
          <w:color w:val="000000"/>
          <w:sz w:val="24"/>
        </w:rPr>
        <w:t>周边环境风险是指轨道交通工程建设活动可能导致周边建（构）筑物、管线等环境</w:t>
      </w:r>
      <w:r>
        <w:rPr>
          <w:rFonts w:ascii="SimSun" w:hAnsi="SimSun" w:eastAsia="SimSun"/>
          <w:b w:val="0"/>
          <w:i w:val="0"/>
          <w:color w:val="000000"/>
          <w:sz w:val="24"/>
        </w:rPr>
        <w:t>设施受到影响或发生不利事件的风险。城市轨道交通工程建设影响的环境设施可分为地</w:t>
      </w:r>
      <w:r>
        <w:rPr>
          <w:rFonts w:ascii="SimSun" w:hAnsi="SimSun" w:eastAsia="SimSun"/>
          <w:b w:val="0"/>
          <w:i w:val="0"/>
          <w:color w:val="000000"/>
          <w:sz w:val="24"/>
        </w:rPr>
        <w:t>面和地下轨道交通、既有（或在建）的地面建（构）筑物、地下构筑物、桥梁、管线、</w:t>
      </w:r>
      <w:r>
        <w:rPr>
          <w:rFonts w:ascii="SimSun" w:hAnsi="SimSun" w:eastAsia="SimSun"/>
          <w:b w:val="0"/>
          <w:i w:val="0"/>
          <w:color w:val="000000"/>
          <w:sz w:val="24"/>
        </w:rPr>
        <w:t>道路、地表水体、绿化与植物等，工程建设活动可能导致周边环境设施不均匀沉降、开</w:t>
      </w:r>
      <w:r>
        <w:rPr>
          <w:rFonts w:ascii="SimSun" w:hAnsi="SimSun" w:eastAsia="SimSun"/>
          <w:b w:val="0"/>
          <w:i w:val="0"/>
          <w:color w:val="000000"/>
          <w:sz w:val="24"/>
        </w:rPr>
        <w:t>裂、坍塌等风险。</w:t>
      </w:r>
    </w:p>
    <w:p>
      <w:pPr>
        <w:autoSpaceDN w:val="0"/>
        <w:autoSpaceDE w:val="0"/>
        <w:widowControl/>
        <w:spacing w:line="468" w:lineRule="exact" w:before="0" w:after="0"/>
        <w:ind w:left="996" w:right="0" w:firstLine="480"/>
        <w:jc w:val="left"/>
      </w:pPr>
      <w:r>
        <w:rPr>
          <w:rFonts w:ascii="SimSun" w:hAnsi="SimSun" w:eastAsia="SimSun"/>
          <w:b w:val="0"/>
          <w:i w:val="0"/>
          <w:color w:val="000000"/>
          <w:sz w:val="24"/>
        </w:rPr>
        <w:t>自然环境风险是指自然环境可能导致轨道交通工程自身与周边环境受到影响或发</w:t>
      </w:r>
      <w:r>
        <w:rPr>
          <w:rFonts w:ascii="SimSun" w:hAnsi="SimSun" w:eastAsia="SimSun"/>
          <w:b w:val="0"/>
          <w:i w:val="0"/>
          <w:color w:val="000000"/>
          <w:sz w:val="24"/>
        </w:rPr>
        <w:t>生不利事件的风险。主要包括大风、暴雨、台风、雷电、低温、冰雪（雹）、大雾等特</w:t>
      </w:r>
      <w:r>
        <w:rPr>
          <w:rFonts w:ascii="SimSun" w:hAnsi="SimSun" w:eastAsia="SimSun"/>
          <w:b w:val="0"/>
          <w:i w:val="0"/>
          <w:color w:val="000000"/>
          <w:sz w:val="24"/>
        </w:rPr>
        <w:t>殊气候风险，地震灾害风险，滑坡、泥石流等地质灾害风险，海底滑坡等海洋地质灾害</w:t>
      </w:r>
      <w:r>
        <w:rPr>
          <w:rFonts w:ascii="SimSun" w:hAnsi="SimSun" w:eastAsia="SimSun"/>
          <w:b w:val="0"/>
          <w:i w:val="0"/>
          <w:color w:val="000000"/>
          <w:sz w:val="24"/>
        </w:rPr>
        <w:t>风险，河湖海洋灾害风险，以及人工空洞、卵石漂石地层、饱水砂层透镜体、上层滞水、</w:t>
      </w:r>
      <w:r>
        <w:rPr>
          <w:rFonts w:ascii="SimSun" w:hAnsi="SimSun" w:eastAsia="SimSun"/>
          <w:b w:val="0"/>
          <w:i w:val="0"/>
          <w:color w:val="000000"/>
          <w:sz w:val="24"/>
        </w:rPr>
        <w:t>断层破碎带、高承压水、高裂隙水、有害气体、高灵敏度淤泥质地层、高硬度岩层、粉</w:t>
      </w:r>
      <w:r>
        <w:rPr>
          <w:rFonts w:ascii="SimSun" w:hAnsi="SimSun" w:eastAsia="SimSun"/>
          <w:b w:val="0"/>
          <w:i w:val="0"/>
          <w:color w:val="000000"/>
          <w:sz w:val="24"/>
        </w:rPr>
        <w:t>细砂地层、不明水源等不良地质风险。</w:t>
      </w:r>
    </w:p>
    <w:p>
      <w:pPr>
        <w:autoSpaceDN w:val="0"/>
        <w:tabs>
          <w:tab w:pos="1476" w:val="left"/>
        </w:tabs>
        <w:autoSpaceDE w:val="0"/>
        <w:widowControl/>
        <w:spacing w:line="446" w:lineRule="exact" w:before="186" w:after="0"/>
        <w:ind w:left="996" w:right="0" w:firstLine="0"/>
        <w:jc w:val="left"/>
      </w:pPr>
      <w:r>
        <w:rPr>
          <w:rFonts w:ascii="SimSun" w:hAnsi="SimSun" w:eastAsia="SimSun"/>
          <w:b w:val="0"/>
          <w:i w:val="0"/>
          <w:color w:val="000000"/>
          <w:sz w:val="28"/>
        </w:rPr>
        <w:t>2.2</w:t>
      </w:r>
      <w:r>
        <w:rPr>
          <w:rFonts w:ascii="SimHei" w:hAnsi="SimHei" w:eastAsia="SimHei"/>
          <w:b w:val="0"/>
          <w:i w:val="0"/>
          <w:color w:val="000000"/>
          <w:sz w:val="28"/>
        </w:rPr>
        <w:t xml:space="preserve"> 不良地质理论</w:t>
      </w:r>
      <w:r>
        <w:br/>
      </w:r>
      <w:r>
        <w:rPr>
          <w:rFonts w:ascii="SimSun" w:hAnsi="SimSun" w:eastAsia="SimSun"/>
          <w:b w:val="0"/>
          <w:i w:val="0"/>
          <w:color w:val="000000"/>
          <w:sz w:val="24"/>
        </w:rPr>
        <w:t>2.2.1</w:t>
      </w:r>
      <w:r>
        <w:rPr>
          <w:rFonts w:ascii="SimHei" w:hAnsi="SimHei" w:eastAsia="SimHei"/>
          <w:b w:val="0"/>
          <w:i w:val="0"/>
          <w:color w:val="000000"/>
          <w:sz w:val="24"/>
        </w:rPr>
        <w:t xml:space="preserve"> 不良地质</w:t>
      </w:r>
      <w:r>
        <w:br/>
      </w:r>
      <w:r>
        <w:tab/>
      </w:r>
      <w:r>
        <w:rPr>
          <w:rFonts w:ascii="SimSun" w:hAnsi="SimSun" w:eastAsia="SimSun"/>
          <w:b w:val="0"/>
          <w:i w:val="0"/>
          <w:color w:val="000000"/>
          <w:sz w:val="24"/>
        </w:rPr>
        <w:t>不良地质是指，轨道交通建设过程中，由于外力或内力以及人类活动产生的对工程</w:t>
      </w:r>
      <w:r>
        <w:rPr>
          <w:rFonts w:ascii="SimSun" w:hAnsi="SimSun" w:eastAsia="SimSun"/>
          <w:b w:val="0"/>
          <w:i w:val="0"/>
          <w:color w:val="000000"/>
          <w:sz w:val="24"/>
        </w:rPr>
        <w:t>有害的特殊行、复杂性地层结构。</w:t>
      </w:r>
    </w:p>
    <w:p>
      <w:pPr>
        <w:autoSpaceDN w:val="0"/>
        <w:autoSpaceDE w:val="0"/>
        <w:widowControl/>
        <w:spacing w:line="466" w:lineRule="exact" w:before="0" w:after="0"/>
        <w:ind w:left="996" w:right="140" w:firstLine="480"/>
        <w:jc w:val="both"/>
      </w:pPr>
      <w:r>
        <w:rPr>
          <w:rFonts w:ascii="SimSun" w:hAnsi="SimSun" w:eastAsia="SimSun"/>
          <w:b w:val="0"/>
          <w:i w:val="0"/>
          <w:color w:val="000000"/>
          <w:sz w:val="24"/>
        </w:rPr>
        <w:t>典型不良地质风险控制是轨道交通建设中安全风险管控的重要组成部分。典型不良</w:t>
      </w:r>
      <w:r>
        <w:rPr>
          <w:rFonts w:ascii="SimSun" w:hAnsi="SimSun" w:eastAsia="SimSun"/>
          <w:b w:val="0"/>
          <w:i w:val="0"/>
          <w:color w:val="000000"/>
          <w:sz w:val="24"/>
        </w:rPr>
        <w:t>地质条件安全风险分析需要根据工程建设施工工法、风险类型、评估要求等进行系统性</w:t>
      </w:r>
      <w:r>
        <w:rPr>
          <w:rFonts w:ascii="SimSun" w:hAnsi="SimSun" w:eastAsia="SimSun"/>
          <w:b w:val="0"/>
          <w:i w:val="0"/>
          <w:color w:val="000000"/>
          <w:sz w:val="24"/>
        </w:rPr>
        <w:t>分析。盾构施工中，主要分析地面坍塌、进出洞坍塌、掌子面涌水、掘进受阻、刀盘刀</w:t>
      </w:r>
      <w:r>
        <w:rPr>
          <w:rFonts w:ascii="SimSun" w:hAnsi="SimSun" w:eastAsia="SimSun"/>
          <w:b w:val="0"/>
          <w:i w:val="0"/>
          <w:color w:val="000000"/>
          <w:sz w:val="24"/>
        </w:rPr>
        <w:t>具非正常磨损、换刀检修等，同时还包括硬岩地层联络通道施工遇到的爆炸飞石、掌子</w:t>
      </w:r>
      <w:r>
        <w:rPr>
          <w:rFonts w:ascii="SimSun" w:hAnsi="SimSun" w:eastAsia="SimSun"/>
          <w:b w:val="0"/>
          <w:i w:val="0"/>
          <w:color w:val="000000"/>
          <w:sz w:val="24"/>
        </w:rPr>
        <w:t>面坍塌、初支不足等。</w:t>
      </w:r>
    </w:p>
    <w:p>
      <w:pPr>
        <w:autoSpaceDN w:val="0"/>
        <w:tabs>
          <w:tab w:pos="1476" w:val="left"/>
        </w:tabs>
        <w:autoSpaceDE w:val="0"/>
        <w:widowControl/>
        <w:spacing w:line="458" w:lineRule="exact" w:before="128" w:after="0"/>
        <w:ind w:left="996" w:right="0" w:firstLine="0"/>
        <w:jc w:val="left"/>
      </w:pPr>
      <w:r>
        <w:rPr>
          <w:rFonts w:ascii="SimSun" w:hAnsi="SimSun" w:eastAsia="SimSun"/>
          <w:b w:val="0"/>
          <w:i w:val="0"/>
          <w:color w:val="000000"/>
          <w:sz w:val="24"/>
        </w:rPr>
        <w:t>2.2.2</w:t>
      </w:r>
      <w:r>
        <w:rPr>
          <w:rFonts w:ascii="SimHei" w:hAnsi="SimHei" w:eastAsia="SimHei"/>
          <w:b w:val="0"/>
          <w:i w:val="0"/>
          <w:color w:val="000000"/>
          <w:sz w:val="24"/>
        </w:rPr>
        <w:t xml:space="preserve"> 典型不良地质</w:t>
      </w:r>
      <w:r>
        <w:br/>
      </w:r>
      <w:r>
        <w:tab/>
      </w:r>
      <w:r>
        <w:rPr>
          <w:rFonts w:ascii="SimSun" w:hAnsi="SimSun" w:eastAsia="SimSun"/>
          <w:b w:val="0"/>
          <w:i w:val="0"/>
          <w:color w:val="000000"/>
          <w:sz w:val="24"/>
        </w:rPr>
        <w:t>对轨道交通建设过程中所发生的工程事件进行总结，发现工程事件与地质存在较强</w:t>
      </w:r>
      <w:r>
        <w:rPr>
          <w:rFonts w:ascii="SimSun" w:hAnsi="SimSun" w:eastAsia="SimSun"/>
          <w:b w:val="0"/>
          <w:i w:val="0"/>
          <w:color w:val="000000"/>
          <w:sz w:val="24"/>
        </w:rPr>
        <w:t>的关联性，其中对盾构施工影响较大的典型不良地质包括高强硬岩地层、软硬不均地层、</w:t>
      </w:r>
      <w:r>
        <w:rPr>
          <w:rFonts w:ascii="SimSun" w:hAnsi="SimSun" w:eastAsia="SimSun"/>
          <w:b w:val="0"/>
          <w:i w:val="0"/>
          <w:color w:val="000000"/>
          <w:sz w:val="24"/>
        </w:rPr>
        <w:t>构造破碎带、富水砂层、填土填海地层等。本文涉及的主要是高强硬岩地层、软硬不均</w:t>
      </w:r>
      <w:r>
        <w:rPr>
          <w:rFonts w:ascii="SimSun" w:hAnsi="SimSun" w:eastAsia="SimSun"/>
          <w:b w:val="0"/>
          <w:i w:val="0"/>
          <w:color w:val="000000"/>
          <w:sz w:val="24"/>
        </w:rPr>
        <w:t>地层、构造破碎带、富水砂层。</w:t>
      </w:r>
    </w:p>
    <w:p>
      <w:pPr>
        <w:autoSpaceDN w:val="0"/>
        <w:tabs>
          <w:tab w:pos="1476" w:val="left"/>
        </w:tabs>
        <w:autoSpaceDE w:val="0"/>
        <w:widowControl/>
        <w:spacing w:line="468" w:lineRule="exact" w:before="12"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高强硬岩地层</w:t>
      </w:r>
      <w:r>
        <w:br/>
      </w:r>
      <w:r>
        <w:tab/>
      </w:r>
      <w:r>
        <w:rPr>
          <w:rFonts w:ascii="SimSun" w:hAnsi="SimSun" w:eastAsia="SimSun"/>
          <w:b w:val="0"/>
          <w:i w:val="0"/>
          <w:color w:val="000000"/>
          <w:sz w:val="24"/>
        </w:rPr>
        <w:t>坚硬岩，通常是指单轴饱和抗压强度大于</w:t>
      </w:r>
      <w:r>
        <w:rPr>
          <w:rFonts w:ascii="TimesNewRomanPSMT" w:hAnsi="TimesNewRomanPSMT" w:eastAsia="TimesNewRomanPSMT"/>
          <w:b w:val="0"/>
          <w:i w:val="0"/>
          <w:color w:val="000000"/>
          <w:sz w:val="24"/>
        </w:rPr>
        <w:t>60Mpa</w:t>
      </w:r>
      <w:r>
        <w:rPr>
          <w:rFonts w:ascii="SimSun" w:hAnsi="SimSun" w:eastAsia="SimSun"/>
          <w:b w:val="0"/>
          <w:i w:val="0"/>
          <w:color w:val="000000"/>
          <w:sz w:val="24"/>
        </w:rPr>
        <w:t xml:space="preserve"> 的岩石。在全面划分的标准中，</w:t>
      </w:r>
      <w:r>
        <w:rPr>
          <w:rFonts w:ascii="SimSun" w:hAnsi="SimSun" w:eastAsia="SimSun"/>
          <w:b w:val="0"/>
          <w:i w:val="0"/>
          <w:color w:val="000000"/>
          <w:sz w:val="24"/>
        </w:rPr>
        <w:t>还应考虑岩石的成因、裂隙发育程度和风化程度等自然因素的影响。在盾构掘进施工中，</w:t>
      </w:r>
      <w:r>
        <w:rPr>
          <w:rFonts w:ascii="SimSun" w:hAnsi="SimSun" w:eastAsia="SimSun"/>
          <w:b w:val="0"/>
          <w:i w:val="0"/>
          <w:color w:val="000000"/>
          <w:sz w:val="24"/>
        </w:rPr>
        <w:t>超过</w:t>
      </w:r>
      <w:r>
        <w:rPr>
          <w:rFonts w:ascii="TimesNewRomanPSMT" w:hAnsi="TimesNewRomanPSMT" w:eastAsia="TimesNewRomanPSMT"/>
          <w:b w:val="0"/>
          <w:i w:val="0"/>
          <w:color w:val="000000"/>
          <w:sz w:val="24"/>
        </w:rPr>
        <w:t>80Mpa</w:t>
      </w:r>
      <w:r>
        <w:rPr>
          <w:rFonts w:ascii="SimSun" w:hAnsi="SimSun" w:eastAsia="SimSun"/>
          <w:b w:val="0"/>
          <w:i w:val="0"/>
          <w:color w:val="000000"/>
          <w:sz w:val="24"/>
        </w:rPr>
        <w:t xml:space="preserve"> 的全断面岩层中掘进已经非常困难；达到</w:t>
      </w:r>
      <w:r>
        <w:rPr>
          <w:rFonts w:ascii="TimesNewRomanPSMT" w:hAnsi="TimesNewRomanPSMT" w:eastAsia="TimesNewRomanPSMT"/>
          <w:b w:val="0"/>
          <w:i w:val="0"/>
          <w:color w:val="000000"/>
          <w:sz w:val="24"/>
        </w:rPr>
        <w:t>100Mpa</w:t>
      </w:r>
      <w:r>
        <w:rPr>
          <w:rFonts w:ascii="SimSun" w:hAnsi="SimSun" w:eastAsia="SimSun"/>
          <w:b w:val="0"/>
          <w:i w:val="0"/>
          <w:color w:val="000000"/>
          <w:sz w:val="24"/>
        </w:rPr>
        <w:t xml:space="preserve"> 后，盾构掘进速度较低；</w:t>
      </w:r>
    </w:p>
    <w:p>
      <w:pPr>
        <w:autoSpaceDN w:val="0"/>
        <w:autoSpaceDE w:val="0"/>
        <w:widowControl/>
        <w:spacing w:line="232" w:lineRule="exact" w:before="412" w:after="0"/>
        <w:ind w:left="0" w:right="4572" w:firstLine="0"/>
        <w:jc w:val="right"/>
      </w:pPr>
      <w:r>
        <w:rPr>
          <w:rFonts w:ascii="TimesNewRomanPSMT" w:hAnsi="TimesNewRomanPSMT" w:eastAsia="TimesNewRomanPSMT"/>
          <w:b w:val="0"/>
          <w:i w:val="0"/>
          <w:color w:val="000000"/>
          <w:sz w:val="21"/>
        </w:rPr>
        <w:t>14</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64" w:lineRule="exact" w:before="386" w:after="0"/>
        <w:ind w:left="996" w:right="0" w:firstLine="0"/>
        <w:jc w:val="left"/>
      </w:pPr>
      <w:r>
        <w:rPr>
          <w:rFonts w:ascii="SimSun" w:hAnsi="SimSun" w:eastAsia="SimSun"/>
          <w:b w:val="0"/>
          <w:i w:val="0"/>
          <w:color w:val="000000"/>
          <w:sz w:val="24"/>
        </w:rPr>
        <w:t>超过</w:t>
      </w:r>
      <w:r>
        <w:rPr>
          <w:rFonts w:ascii="TimesNewRomanPSMT" w:hAnsi="TimesNewRomanPSMT" w:eastAsia="TimesNewRomanPSMT"/>
          <w:b w:val="0"/>
          <w:i w:val="0"/>
          <w:color w:val="000000"/>
          <w:sz w:val="24"/>
        </w:rPr>
        <w:t>120Mpa</w:t>
      </w:r>
      <w:r>
        <w:rPr>
          <w:rFonts w:ascii="SimSun" w:hAnsi="SimSun" w:eastAsia="SimSun"/>
          <w:b w:val="0"/>
          <w:i w:val="0"/>
          <w:color w:val="000000"/>
          <w:sz w:val="24"/>
        </w:rPr>
        <w:t>，在盾构机刀盘不适应的情况下，掘进速度可能没有掘进速度，工效极低。</w:t>
      </w:r>
    </w:p>
    <w:p>
      <w:pPr>
        <w:autoSpaceDN w:val="0"/>
        <w:tabs>
          <w:tab w:pos="1476" w:val="left"/>
        </w:tabs>
        <w:autoSpaceDE w:val="0"/>
        <w:widowControl/>
        <w:spacing w:line="462" w:lineRule="exact" w:before="6" w:after="0"/>
        <w:ind w:left="99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软硬不均地层</w:t>
      </w:r>
      <w:r>
        <w:br/>
      </w:r>
      <w:r>
        <w:tab/>
      </w:r>
      <w:r>
        <w:rPr>
          <w:rFonts w:ascii="SimSun" w:hAnsi="SimSun" w:eastAsia="SimSun"/>
          <w:b w:val="0"/>
          <w:i w:val="0"/>
          <w:color w:val="000000"/>
          <w:sz w:val="24"/>
        </w:rPr>
        <w:t>软硬不均地层最典型的表现为上软下硬，上部为软弱地层，下部为相对上部强度更</w:t>
      </w:r>
      <w:r>
        <w:rPr>
          <w:rFonts w:ascii="SimSun" w:hAnsi="SimSun" w:eastAsia="SimSun"/>
          <w:b w:val="0"/>
          <w:i w:val="0"/>
          <w:color w:val="000000"/>
          <w:sz w:val="24"/>
        </w:rPr>
        <w:t>高的坚硬岩层。软硬不均地层存在界面起伏大，含水量、渗透性差异较大等特征。盾构</w:t>
      </w:r>
      <w:r>
        <w:rPr>
          <w:rFonts w:ascii="SimSun" w:hAnsi="SimSun" w:eastAsia="SimSun"/>
          <w:b w:val="0"/>
          <w:i w:val="0"/>
          <w:color w:val="000000"/>
          <w:sz w:val="24"/>
        </w:rPr>
        <w:t>掘进施工中，上部软弱地层容易被切削，下部坚硬岩层不易被刀盘破碎，易发生出土量</w:t>
      </w:r>
      <w:r>
        <w:rPr>
          <w:rFonts w:ascii="SimSun" w:hAnsi="SimSun" w:eastAsia="SimSun"/>
          <w:b w:val="0"/>
          <w:i w:val="0"/>
          <w:color w:val="000000"/>
          <w:sz w:val="24"/>
        </w:rPr>
        <w:t>过大、地面坍塌、盾构机掘进姿态偏离设计线路等风险。</w:t>
      </w:r>
    </w:p>
    <w:p>
      <w:pPr>
        <w:autoSpaceDN w:val="0"/>
        <w:tabs>
          <w:tab w:pos="1476" w:val="left"/>
        </w:tabs>
        <w:autoSpaceDE w:val="0"/>
        <w:widowControl/>
        <w:spacing w:line="462" w:lineRule="exact" w:before="22" w:after="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构造破碎带</w:t>
      </w:r>
      <w:r>
        <w:br/>
      </w:r>
      <w:r>
        <w:tab/>
      </w:r>
      <w:r>
        <w:rPr>
          <w:rFonts w:ascii="SimSun" w:hAnsi="SimSun" w:eastAsia="SimSun"/>
          <w:b w:val="0"/>
          <w:i w:val="0"/>
          <w:color w:val="000000"/>
          <w:sz w:val="24"/>
        </w:rPr>
        <w:t>构造破碎带是指地层中的断裂段或节理发育密集的岩石破碎地段。岩体破碎后，往</w:t>
      </w:r>
      <w:r>
        <w:rPr>
          <w:rFonts w:ascii="SimSun" w:hAnsi="SimSun" w:eastAsia="SimSun"/>
          <w:b w:val="0"/>
          <w:i w:val="0"/>
          <w:color w:val="000000"/>
          <w:sz w:val="24"/>
        </w:rPr>
        <w:t>往夹泥、富水，易引起结构面的滑坡、坍塌失稳。盾构机在破碎带中掘进容易发生卡机、</w:t>
      </w:r>
      <w:r>
        <w:rPr>
          <w:rFonts w:ascii="SimSun" w:hAnsi="SimSun" w:eastAsia="SimSun"/>
          <w:b w:val="0"/>
          <w:i w:val="0"/>
          <w:color w:val="000000"/>
          <w:sz w:val="24"/>
        </w:rPr>
        <w:t>涌水、掌子面围岩坍塌等风险。</w:t>
      </w:r>
    </w:p>
    <w:p>
      <w:pPr>
        <w:autoSpaceDN w:val="0"/>
        <w:tabs>
          <w:tab w:pos="1476" w:val="left"/>
        </w:tabs>
        <w:autoSpaceDE w:val="0"/>
        <w:widowControl/>
        <w:spacing w:line="462" w:lineRule="exact" w:before="20" w:after="0"/>
        <w:ind w:left="996"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富水砂层</w:t>
      </w:r>
      <w:r>
        <w:br/>
      </w:r>
      <w:r>
        <w:tab/>
      </w:r>
      <w:r>
        <w:rPr>
          <w:rFonts w:ascii="SimSun" w:hAnsi="SimSun" w:eastAsia="SimSun"/>
          <w:b w:val="0"/>
          <w:i w:val="0"/>
          <w:color w:val="000000"/>
          <w:sz w:val="24"/>
        </w:rPr>
        <w:t>富水砂层主要表现为富含地下水的砂层、含粘性土砂层等。盾构机在富水砂层中，</w:t>
      </w:r>
      <w:r>
        <w:rPr>
          <w:rFonts w:ascii="SimSun" w:hAnsi="SimSun" w:eastAsia="SimSun"/>
          <w:b w:val="0"/>
          <w:i w:val="0"/>
          <w:color w:val="000000"/>
          <w:sz w:val="24"/>
        </w:rPr>
        <w:t>土仓压力不易保持，始发接收风险大，易发生涌水涌砂，引起地面沉降塌陷。施工过程</w:t>
      </w:r>
      <w:r>
        <w:rPr>
          <w:rFonts w:ascii="SimSun" w:hAnsi="SimSun" w:eastAsia="SimSun"/>
          <w:b w:val="0"/>
          <w:i w:val="0"/>
          <w:color w:val="000000"/>
          <w:sz w:val="24"/>
        </w:rPr>
        <w:t>中，易发生盾构密封泄露、掘进压力不稳定、地表变形过大，易发生管片上浮等风险。</w:t>
      </w:r>
    </w:p>
    <w:p>
      <w:pPr>
        <w:autoSpaceDN w:val="0"/>
        <w:tabs>
          <w:tab w:pos="1476" w:val="left"/>
        </w:tabs>
        <w:autoSpaceDE w:val="0"/>
        <w:widowControl/>
        <w:spacing w:line="450" w:lineRule="exact" w:before="182" w:after="0"/>
        <w:ind w:left="996" w:right="0" w:firstLine="0"/>
        <w:jc w:val="left"/>
      </w:pPr>
      <w:r>
        <w:rPr>
          <w:rFonts w:ascii="SimSun" w:hAnsi="SimSun" w:eastAsia="SimSun"/>
          <w:b w:val="0"/>
          <w:i w:val="0"/>
          <w:color w:val="000000"/>
          <w:sz w:val="28"/>
        </w:rPr>
        <w:t>2.3</w:t>
      </w:r>
      <w:r>
        <w:rPr>
          <w:rFonts w:ascii="SimHei" w:hAnsi="SimHei" w:eastAsia="SimHei"/>
          <w:b w:val="0"/>
          <w:i w:val="0"/>
          <w:color w:val="000000"/>
          <w:sz w:val="28"/>
        </w:rPr>
        <w:t xml:space="preserve"> 风险管理方法综述</w:t>
      </w:r>
      <w:r>
        <w:br/>
      </w:r>
      <w:r>
        <w:rPr>
          <w:rFonts w:ascii="SimSun" w:hAnsi="SimSun" w:eastAsia="SimSun"/>
          <w:b w:val="0"/>
          <w:i w:val="0"/>
          <w:color w:val="000000"/>
          <w:sz w:val="24"/>
        </w:rPr>
        <w:t>2.3.1</w:t>
      </w:r>
      <w:r>
        <w:rPr>
          <w:rFonts w:ascii="TimesNewRomanPSMT" w:hAnsi="TimesNewRomanPSMT" w:eastAsia="TimesNewRomanPSMT"/>
          <w:b w:val="0"/>
          <w:i w:val="0"/>
          <w:color w:val="000000"/>
          <w:sz w:val="24"/>
        </w:rPr>
        <w:t xml:space="preserve"> WBS-RBS</w:t>
      </w:r>
      <w:r>
        <w:rPr>
          <w:rFonts w:ascii="SimHei" w:hAnsi="SimHei" w:eastAsia="SimHei"/>
          <w:b w:val="0"/>
          <w:i w:val="0"/>
          <w:color w:val="000000"/>
          <w:sz w:val="24"/>
        </w:rPr>
        <w:t xml:space="preserve"> 法</w:t>
      </w:r>
      <w:r>
        <w:br/>
      </w:r>
      <w:r>
        <w:tab/>
      </w:r>
      <w:r>
        <w:rPr>
          <w:rFonts w:ascii="SimSun" w:hAnsi="SimSun" w:eastAsia="SimSun"/>
          <w:b w:val="0"/>
          <w:i w:val="0"/>
          <w:color w:val="000000"/>
          <w:sz w:val="24"/>
        </w:rPr>
        <w:t>地铁硬岩隧道复合式盾构施工风险识别在风险管理中占有重要的地位。硬岩隧道盾</w:t>
      </w:r>
      <w:r>
        <w:rPr>
          <w:rFonts w:ascii="SimSun" w:hAnsi="SimSun" w:eastAsia="SimSun"/>
          <w:b w:val="0"/>
          <w:i w:val="0"/>
          <w:color w:val="000000"/>
          <w:sz w:val="24"/>
        </w:rPr>
        <w:t>构施工风险的识别就是依据项目的资源、项目的需求和项目的风险管理能力，对存在于</w:t>
      </w:r>
      <w:r>
        <w:rPr>
          <w:rFonts w:ascii="SimSun" w:hAnsi="SimSun" w:eastAsia="SimSun"/>
          <w:b w:val="0"/>
          <w:i w:val="0"/>
          <w:color w:val="000000"/>
          <w:sz w:val="24"/>
        </w:rPr>
        <w:t>复合式盾构施工过程中的顾虑、存在的问题和各种风险因素的不确定进行定义、识别。</w:t>
      </w:r>
    </w:p>
    <w:p>
      <w:pPr>
        <w:autoSpaceDN w:val="0"/>
        <w:autoSpaceDE w:val="0"/>
        <w:widowControl/>
        <w:spacing w:line="464" w:lineRule="exact" w:before="20" w:after="0"/>
        <w:ind w:left="996" w:right="0" w:firstLine="480"/>
        <w:jc w:val="left"/>
      </w:pPr>
      <w:r>
        <w:rPr>
          <w:rFonts w:ascii="SimSun" w:hAnsi="SimSun" w:eastAsia="SimSun"/>
          <w:b w:val="0"/>
          <w:i w:val="0"/>
          <w:color w:val="000000"/>
          <w:sz w:val="24"/>
        </w:rPr>
        <w:t>本文将采用</w:t>
      </w:r>
      <w:r>
        <w:rPr>
          <w:rFonts w:ascii="TimesNewRomanPSMT" w:hAnsi="TimesNewRomanPSMT" w:eastAsia="TimesNewRomanPSMT"/>
          <w:b w:val="0"/>
          <w:i w:val="0"/>
          <w:color w:val="000000"/>
          <w:sz w:val="24"/>
        </w:rPr>
        <w:t>WBS-RBS</w:t>
      </w:r>
      <w:r>
        <w:rPr>
          <w:rFonts w:ascii="SimSun" w:hAnsi="SimSun" w:eastAsia="SimSun"/>
          <w:b w:val="0"/>
          <w:i w:val="0"/>
          <w:color w:val="000000"/>
          <w:sz w:val="24"/>
        </w:rPr>
        <w:t>法</w:t>
      </w:r>
      <w:r>
        <w:rPr>
          <w:rFonts w:ascii="TimesNewRomanPSMT" w:hAnsi="TimesNewRomanPSMT" w:eastAsia="TimesNewRomanPSMT"/>
          <w:b w:val="0"/>
          <w:i w:val="0"/>
          <w:color w:val="000000"/>
          <w:sz w:val="24"/>
        </w:rPr>
        <w:t>(</w:t>
      </w:r>
      <w:r>
        <w:rPr>
          <w:rFonts w:ascii="SimSun" w:hAnsi="SimSun" w:eastAsia="SimSun"/>
          <w:b w:val="0"/>
          <w:i w:val="0"/>
          <w:color w:val="000000"/>
          <w:sz w:val="24"/>
        </w:rPr>
        <w:t>工作分解结构</w:t>
      </w:r>
      <w:r>
        <w:rPr>
          <w:rFonts w:ascii="TimesNewRomanPSMT" w:hAnsi="TimesNewRomanPSMT" w:eastAsia="TimesNewRomanPSMT"/>
          <w:b w:val="0"/>
          <w:i w:val="0"/>
          <w:color w:val="000000"/>
          <w:sz w:val="24"/>
        </w:rPr>
        <w:t>-</w:t>
      </w:r>
      <w:r>
        <w:rPr>
          <w:rFonts w:ascii="SimSun" w:hAnsi="SimSun" w:eastAsia="SimSun"/>
          <w:b w:val="0"/>
          <w:i w:val="0"/>
          <w:color w:val="000000"/>
          <w:sz w:val="24"/>
        </w:rPr>
        <w:t>风险分解结构耦合矩阵</w:t>
      </w:r>
      <w:r>
        <w:rPr>
          <w:rFonts w:ascii="TimesNewRomanPSMT" w:hAnsi="TimesNewRomanPSMT" w:eastAsia="TimesNewRomanPSMT"/>
          <w:b w:val="0"/>
          <w:i w:val="0"/>
          <w:color w:val="000000"/>
          <w:sz w:val="24"/>
        </w:rPr>
        <w:t>)</w:t>
      </w:r>
      <w:r>
        <w:rPr>
          <w:rFonts w:ascii="SimSun" w:hAnsi="SimSun" w:eastAsia="SimSun"/>
          <w:b w:val="0"/>
          <w:i w:val="0"/>
          <w:color w:val="000000"/>
          <w:sz w:val="24"/>
        </w:rPr>
        <w:t>进行硬岩隧道盾构</w:t>
      </w:r>
      <w:r>
        <w:rPr>
          <w:rFonts w:ascii="SimSun" w:hAnsi="SimSun" w:eastAsia="SimSun"/>
          <w:b w:val="0"/>
          <w:i w:val="0"/>
          <w:color w:val="000000"/>
          <w:sz w:val="24"/>
        </w:rPr>
        <w:t>施工风险识别。利用工作分解结构法（</w:t>
      </w:r>
      <w:r>
        <w:rPr>
          <w:rFonts w:ascii="TimesNewRomanPSMT" w:hAnsi="TimesNewRomanPSMT" w:eastAsia="TimesNewRomanPSMT"/>
          <w:b w:val="0"/>
          <w:i w:val="0"/>
          <w:color w:val="000000"/>
          <w:sz w:val="24"/>
        </w:rPr>
        <w:t>Work Breakdown Structure</w:t>
      </w:r>
      <w:r>
        <w:rPr>
          <w:rFonts w:ascii="SimSun" w:hAnsi="SimSun" w:eastAsia="SimSun"/>
          <w:b w:val="0"/>
          <w:i w:val="0"/>
          <w:color w:val="000000"/>
          <w:sz w:val="24"/>
        </w:rPr>
        <w:t>，</w:t>
      </w:r>
      <w:r>
        <w:rPr>
          <w:rFonts w:ascii="TimesNewRomanPSMT" w:hAnsi="TimesNewRomanPSMT" w:eastAsia="TimesNewRomanPSMT"/>
          <w:b w:val="0"/>
          <w:i w:val="0"/>
          <w:color w:val="000000"/>
          <w:sz w:val="24"/>
        </w:rPr>
        <w:t>WBS</w:t>
      </w:r>
      <w:r>
        <w:rPr>
          <w:rFonts w:ascii="SimSun" w:hAnsi="SimSun" w:eastAsia="SimSun"/>
          <w:b w:val="0"/>
          <w:i w:val="0"/>
          <w:color w:val="000000"/>
          <w:sz w:val="24"/>
        </w:rPr>
        <w:t>）将盾构法施工</w:t>
      </w:r>
      <w:r>
        <w:rPr>
          <w:rFonts w:ascii="SimSun" w:hAnsi="SimSun" w:eastAsia="SimSun"/>
          <w:b w:val="0"/>
          <w:i w:val="0"/>
          <w:color w:val="000000"/>
          <w:sz w:val="24"/>
        </w:rPr>
        <w:t>工序进行分解，并逐层将工序分解至不能继续细分，同时便于进行风险识别的工作层。</w:t>
      </w:r>
      <w:r>
        <w:rPr>
          <w:rFonts w:ascii="SimSun" w:hAnsi="SimSun" w:eastAsia="SimSun"/>
          <w:b w:val="0"/>
          <w:i w:val="0"/>
          <w:color w:val="000000"/>
          <w:sz w:val="24"/>
        </w:rPr>
        <w:t>利用风险分解结构法（</w:t>
      </w:r>
      <w:r>
        <w:rPr>
          <w:rFonts w:ascii="TimesNewRomanPSMT" w:hAnsi="TimesNewRomanPSMT" w:eastAsia="TimesNewRomanPSMT"/>
          <w:b w:val="0"/>
          <w:i w:val="0"/>
          <w:color w:val="000000"/>
          <w:sz w:val="24"/>
        </w:rPr>
        <w:t>Risk Breakdown Structure,RBS</w:t>
      </w:r>
      <w:r>
        <w:rPr>
          <w:rFonts w:ascii="SimSun" w:hAnsi="SimSun" w:eastAsia="SimSun"/>
          <w:b w:val="0"/>
          <w:i w:val="0"/>
          <w:color w:val="000000"/>
          <w:sz w:val="24"/>
        </w:rPr>
        <w:t>）将盾构施工的风险因素进行分解</w:t>
      </w:r>
      <w:r>
        <w:rPr>
          <w:rFonts w:ascii="SimSun" w:hAnsi="SimSun" w:eastAsia="SimSun"/>
          <w:b w:val="0"/>
          <w:i w:val="0"/>
          <w:color w:val="000000"/>
          <w:sz w:val="24"/>
        </w:rPr>
        <w:t>细化为最基本的风险因素，从而建立合理的</w:t>
      </w:r>
      <w:r>
        <w:rPr>
          <w:rFonts w:ascii="TimesNewRomanPSMT" w:hAnsi="TimesNewRomanPSMT" w:eastAsia="TimesNewRomanPSMT"/>
          <w:b w:val="0"/>
          <w:i w:val="0"/>
          <w:color w:val="000000"/>
          <w:sz w:val="24"/>
        </w:rPr>
        <w:t>WBS-RBS</w:t>
      </w:r>
      <w:r>
        <w:rPr>
          <w:rFonts w:ascii="SimSun" w:hAnsi="SimSun" w:eastAsia="SimSun"/>
          <w:b w:val="0"/>
          <w:i w:val="0"/>
          <w:color w:val="000000"/>
          <w:sz w:val="24"/>
        </w:rPr>
        <w:t>风险耦合矩阵。</w:t>
      </w:r>
      <w:r>
        <w:rPr>
          <w:rFonts w:ascii="TimesNewRomanPSMT" w:hAnsi="TimesNewRomanPSMT" w:eastAsia="TimesNewRomanPSMT"/>
          <w:b w:val="0"/>
          <w:i w:val="0"/>
          <w:color w:val="000000"/>
          <w:sz w:val="24"/>
        </w:rPr>
        <w:t>WBS-RBS</w:t>
      </w:r>
      <w:r>
        <w:rPr>
          <w:rFonts w:ascii="SimSun" w:hAnsi="SimSun" w:eastAsia="SimSun"/>
          <w:b w:val="0"/>
          <w:i w:val="0"/>
          <w:color w:val="000000"/>
          <w:sz w:val="24"/>
        </w:rPr>
        <w:t>风险源</w:t>
      </w:r>
      <w:r>
        <w:rPr>
          <w:rFonts w:ascii="SimSun" w:hAnsi="SimSun" w:eastAsia="SimSun"/>
          <w:b w:val="0"/>
          <w:i w:val="0"/>
          <w:color w:val="000000"/>
          <w:sz w:val="24"/>
        </w:rPr>
        <w:t>辨识法能够全面、系统、准确地对盾构法施工工序进行风险辨识。</w:t>
      </w:r>
    </w:p>
    <w:p>
      <w:pPr>
        <w:autoSpaceDN w:val="0"/>
        <w:tabs>
          <w:tab w:pos="1476" w:val="left"/>
        </w:tabs>
        <w:autoSpaceDE w:val="0"/>
        <w:widowControl/>
        <w:spacing w:line="450" w:lineRule="exact" w:before="32" w:after="0"/>
        <w:ind w:left="996" w:right="0" w:firstLine="0"/>
        <w:jc w:val="left"/>
      </w:pPr>
      <w:r>
        <w:tab/>
      </w:r>
      <w:r>
        <w:rPr>
          <w:rFonts w:ascii="SimSun" w:hAnsi="SimSun" w:eastAsia="SimSun"/>
          <w:b w:val="0"/>
          <w:i w:val="0"/>
          <w:color w:val="000000"/>
          <w:sz w:val="24"/>
        </w:rPr>
        <w:t>首先，确定风险识别的对象为地铁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号线硬岩隧道盾构施工，明确本工程风险识别</w:t>
      </w:r>
      <w:r>
        <w:rPr>
          <w:rFonts w:ascii="SimSun" w:hAnsi="SimSun" w:eastAsia="SimSun"/>
          <w:b w:val="0"/>
          <w:i w:val="0"/>
          <w:color w:val="000000"/>
          <w:sz w:val="24"/>
        </w:rPr>
        <w:t>的范围从进场施工前的准备期开始，至盾构施工完成、设备退场为止。</w:t>
      </w:r>
    </w:p>
    <w:p>
      <w:pPr>
        <w:autoSpaceDN w:val="0"/>
        <w:autoSpaceDE w:val="0"/>
        <w:widowControl/>
        <w:spacing w:line="450" w:lineRule="exact" w:before="36" w:after="0"/>
        <w:ind w:left="996" w:right="0" w:firstLine="480"/>
        <w:jc w:val="left"/>
      </w:pPr>
      <w:r>
        <w:rPr>
          <w:rFonts w:ascii="SimSun" w:hAnsi="SimSun" w:eastAsia="SimSun"/>
          <w:b w:val="0"/>
          <w:i w:val="0"/>
          <w:color w:val="000000"/>
          <w:sz w:val="24"/>
        </w:rPr>
        <w:t>其次，利用工作分解结构法（</w:t>
      </w:r>
      <w:r>
        <w:rPr>
          <w:rFonts w:ascii="TimesNewRomanPSMT" w:hAnsi="TimesNewRomanPSMT" w:eastAsia="TimesNewRomanPSMT"/>
          <w:b w:val="0"/>
          <w:i w:val="0"/>
          <w:color w:val="000000"/>
          <w:sz w:val="24"/>
        </w:rPr>
        <w:t>Work Breakdown Structure</w:t>
      </w:r>
      <w:r>
        <w:rPr>
          <w:rFonts w:ascii="SimSun" w:hAnsi="SimSun" w:eastAsia="SimSun"/>
          <w:b w:val="0"/>
          <w:i w:val="0"/>
          <w:color w:val="000000"/>
          <w:sz w:val="24"/>
        </w:rPr>
        <w:t>，</w:t>
      </w:r>
      <w:r>
        <w:rPr>
          <w:rFonts w:ascii="TimesNewRomanPSMT" w:hAnsi="TimesNewRomanPSMT" w:eastAsia="TimesNewRomanPSMT"/>
          <w:b w:val="0"/>
          <w:i w:val="0"/>
          <w:color w:val="000000"/>
          <w:sz w:val="24"/>
        </w:rPr>
        <w:t>WBS</w:t>
      </w:r>
      <w:r>
        <w:rPr>
          <w:rFonts w:ascii="SimSun" w:hAnsi="SimSun" w:eastAsia="SimSun"/>
          <w:b w:val="0"/>
          <w:i w:val="0"/>
          <w:color w:val="000000"/>
          <w:sz w:val="24"/>
        </w:rPr>
        <w:t>）将盾构法施工工序</w:t>
      </w:r>
      <w:r>
        <w:rPr>
          <w:rFonts w:ascii="SimSun" w:hAnsi="SimSun" w:eastAsia="SimSun"/>
          <w:b w:val="0"/>
          <w:i w:val="0"/>
          <w:color w:val="000000"/>
          <w:sz w:val="24"/>
        </w:rPr>
        <w:t>进行层层分解，并逐层将工序分解至不能继续细分，达到便于进行风险因素识别的作业</w:t>
      </w:r>
    </w:p>
    <w:p>
      <w:pPr>
        <w:autoSpaceDN w:val="0"/>
        <w:autoSpaceDE w:val="0"/>
        <w:widowControl/>
        <w:spacing w:line="232" w:lineRule="exact" w:before="460" w:after="0"/>
        <w:ind w:left="0" w:right="4572" w:firstLine="0"/>
        <w:jc w:val="right"/>
      </w:pPr>
      <w:r>
        <w:rPr>
          <w:rFonts w:ascii="TimesNewRomanPSMT" w:hAnsi="TimesNewRomanPSMT" w:eastAsia="TimesNewRomanPSMT"/>
          <w:b w:val="0"/>
          <w:i w:val="0"/>
          <w:color w:val="000000"/>
          <w:sz w:val="21"/>
        </w:rPr>
        <w:t>15</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9182100</wp:posOffset>
            </wp:positionV>
            <wp:extent cx="76200" cy="1905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6200" cy="1905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426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2</w:t>
            </w:r>
            <w:r>
              <w:rPr>
                <w:rFonts w:ascii="SimSun" w:hAnsi="SimSun" w:eastAsia="SimSun"/>
                <w:b w:val="0"/>
                <w:i w:val="0"/>
                <w:color w:val="000000"/>
                <w:sz w:val="18"/>
              </w:rPr>
              <w:t xml:space="preserve"> 章</w:t>
            </w:r>
          </w:p>
        </w:tc>
        <w:tc>
          <w:tcPr>
            <w:tcW w:type="dxa" w:w="481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相关理论概述</w:t>
            </w:r>
          </w:p>
        </w:tc>
      </w:tr>
    </w:tbl>
    <w:p>
      <w:pPr>
        <w:autoSpaceDN w:val="0"/>
        <w:autoSpaceDE w:val="0"/>
        <w:widowControl/>
        <w:spacing w:line="240" w:lineRule="exact" w:before="230" w:after="0"/>
        <w:ind w:left="996" w:right="0" w:firstLine="0"/>
        <w:jc w:val="left"/>
      </w:pPr>
      <w:r>
        <w:rPr>
          <w:rFonts w:ascii="SimSun" w:hAnsi="SimSun" w:eastAsia="SimSun"/>
          <w:b w:val="0"/>
          <w:i w:val="0"/>
          <w:color w:val="000000"/>
          <w:sz w:val="24"/>
        </w:rPr>
        <w:t>层。</w:t>
      </w:r>
    </w:p>
    <w:p>
      <w:pPr>
        <w:autoSpaceDN w:val="0"/>
        <w:autoSpaceDE w:val="0"/>
        <w:widowControl/>
        <w:spacing w:line="264" w:lineRule="exact" w:before="218" w:after="0"/>
        <w:ind w:left="1476" w:right="0" w:firstLine="0"/>
        <w:jc w:val="left"/>
      </w:pPr>
      <w:r>
        <w:rPr>
          <w:rFonts w:ascii="SimSun" w:hAnsi="SimSun" w:eastAsia="SimSun"/>
          <w:b w:val="0"/>
          <w:i w:val="0"/>
          <w:color w:val="000000"/>
          <w:sz w:val="24"/>
        </w:rPr>
        <w:t>第三，利用风险分解结构法（</w:t>
      </w:r>
      <w:r>
        <w:rPr>
          <w:rFonts w:ascii="TimesNewRomanPSMT" w:hAnsi="TimesNewRomanPSMT" w:eastAsia="TimesNewRomanPSMT"/>
          <w:b w:val="0"/>
          <w:i w:val="0"/>
          <w:color w:val="000000"/>
          <w:sz w:val="24"/>
        </w:rPr>
        <w:t>Risk Breakdown Structure</w:t>
      </w:r>
      <w:r>
        <w:rPr>
          <w:rFonts w:ascii="SimSun" w:hAnsi="SimSun" w:eastAsia="SimSun"/>
          <w:b w:val="0"/>
          <w:i w:val="0"/>
          <w:color w:val="000000"/>
          <w:sz w:val="24"/>
        </w:rPr>
        <w:t>，</w:t>
      </w:r>
      <w:r>
        <w:rPr>
          <w:rFonts w:ascii="TimesNewRomanPSMT" w:hAnsi="TimesNewRomanPSMT" w:eastAsia="TimesNewRomanPSMT"/>
          <w:b w:val="0"/>
          <w:i w:val="0"/>
          <w:color w:val="000000"/>
          <w:sz w:val="24"/>
        </w:rPr>
        <w:t>RBS</w:t>
      </w:r>
      <w:r>
        <w:rPr>
          <w:rFonts w:ascii="SimSun" w:hAnsi="SimSun" w:eastAsia="SimSun"/>
          <w:b w:val="0"/>
          <w:i w:val="0"/>
          <w:color w:val="000000"/>
          <w:sz w:val="24"/>
        </w:rPr>
        <w:t>）将风险因素进行分</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解细化至最基本的风险属性。判断标准为，风险属性继续分解将得到相似属性。</w:t>
      </w:r>
    </w:p>
    <w:p>
      <w:pPr>
        <w:autoSpaceDN w:val="0"/>
        <w:autoSpaceDE w:val="0"/>
        <w:widowControl/>
        <w:spacing w:line="266" w:lineRule="exact" w:before="218" w:after="0"/>
        <w:ind w:left="1476" w:right="0" w:firstLine="0"/>
        <w:jc w:val="left"/>
      </w:pPr>
      <w:r>
        <w:rPr>
          <w:rFonts w:ascii="SimSun" w:hAnsi="SimSun" w:eastAsia="SimSun"/>
          <w:b w:val="0"/>
          <w:i w:val="0"/>
          <w:color w:val="000000"/>
          <w:sz w:val="24"/>
        </w:rPr>
        <w:t>第四，将</w:t>
      </w:r>
      <w:r>
        <w:rPr>
          <w:rFonts w:ascii="TimesNewRomanPSMT" w:hAnsi="TimesNewRomanPSMT" w:eastAsia="TimesNewRomanPSMT"/>
          <w:b w:val="0"/>
          <w:i w:val="0"/>
          <w:color w:val="000000"/>
          <w:sz w:val="24"/>
        </w:rPr>
        <w:t>WBS</w:t>
      </w:r>
      <w:r>
        <w:rPr>
          <w:rFonts w:ascii="SimSun" w:hAnsi="SimSun" w:eastAsia="SimSun"/>
          <w:b w:val="0"/>
          <w:i w:val="0"/>
          <w:color w:val="000000"/>
          <w:sz w:val="24"/>
        </w:rPr>
        <w:t>和</w:t>
      </w:r>
      <w:r>
        <w:rPr>
          <w:rFonts w:ascii="TimesNewRomanPSMT" w:hAnsi="TimesNewRomanPSMT" w:eastAsia="TimesNewRomanPSMT"/>
          <w:b w:val="0"/>
          <w:i w:val="0"/>
          <w:color w:val="000000"/>
          <w:sz w:val="24"/>
        </w:rPr>
        <w:t>RBS</w:t>
      </w:r>
      <w:r>
        <w:rPr>
          <w:rFonts w:ascii="SimSun" w:hAnsi="SimSun" w:eastAsia="SimSun"/>
          <w:b w:val="0"/>
          <w:i w:val="0"/>
          <w:color w:val="000000"/>
          <w:sz w:val="24"/>
        </w:rPr>
        <w:t>分解结果组合构建为耦合矩阵。将盾构施工工作分解的最底层</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与风险因素分解的最下层风险因素作为耦合矩阵的行和列，组合为风险耦合矩阵。此时，</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建立的风险清单项目仍然较多，需要进行风险矩阵的相关性判定，本次通过专家调查法</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进行判别。在实际施工风险管理过程中，大部分普通风险源可进行常规性全过程管控；</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对重点风险源应进行筛查，以便在施工中采取有针对性的风险控制措施。在相关性判别</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后，需进一步结合专家调查法进行重点风险因素的筛选，以便制定针对性的风险管控措</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施。</w:t>
      </w:r>
    </w:p>
    <w:p>
      <w:pPr>
        <w:autoSpaceDN w:val="0"/>
        <w:autoSpaceDE w:val="0"/>
        <w:widowControl/>
        <w:spacing w:line="240" w:lineRule="exact" w:before="348" w:after="0"/>
        <w:ind w:left="996" w:right="0" w:firstLine="0"/>
        <w:jc w:val="left"/>
      </w:pPr>
      <w:r>
        <w:rPr>
          <w:rFonts w:ascii="SimSun" w:hAnsi="SimSun" w:eastAsia="SimSun"/>
          <w:b w:val="0"/>
          <w:i w:val="0"/>
          <w:color w:val="000000"/>
          <w:sz w:val="24"/>
        </w:rPr>
        <w:t>2.3.2</w:t>
      </w:r>
      <w:r>
        <w:rPr>
          <w:rFonts w:ascii="SimHei" w:hAnsi="SimHei" w:eastAsia="SimHei"/>
          <w:b w:val="0"/>
          <w:i w:val="0"/>
          <w:color w:val="000000"/>
          <w:sz w:val="24"/>
        </w:rPr>
        <w:t xml:space="preserve"> 层次分析法</w:t>
      </w:r>
    </w:p>
    <w:p>
      <w:pPr>
        <w:autoSpaceDN w:val="0"/>
        <w:autoSpaceDE w:val="0"/>
        <w:widowControl/>
        <w:spacing w:line="264" w:lineRule="exact" w:before="182" w:after="0"/>
        <w:ind w:left="1476" w:right="0" w:firstLine="0"/>
        <w:jc w:val="left"/>
      </w:pPr>
      <w:r>
        <w:rPr>
          <w:rFonts w:ascii="SimSun" w:hAnsi="SimSun" w:eastAsia="SimSun"/>
          <w:b w:val="0"/>
          <w:i w:val="0"/>
          <w:color w:val="000000"/>
          <w:sz w:val="24"/>
        </w:rPr>
        <w:t>在采用</w:t>
      </w:r>
      <w:r>
        <w:rPr>
          <w:rFonts w:ascii="TimesNewRomanPSMT" w:hAnsi="TimesNewRomanPSMT" w:eastAsia="TimesNewRomanPSMT"/>
          <w:b w:val="0"/>
          <w:i w:val="0"/>
          <w:color w:val="000000"/>
          <w:sz w:val="24"/>
        </w:rPr>
        <w:t>WBS-RBS</w:t>
      </w:r>
      <w:r>
        <w:rPr>
          <w:rFonts w:ascii="SimSun" w:hAnsi="SimSun" w:eastAsia="SimSun"/>
          <w:b w:val="0"/>
          <w:i w:val="0"/>
          <w:color w:val="000000"/>
          <w:sz w:val="24"/>
        </w:rPr>
        <w:t>法（工作结构分解</w:t>
      </w:r>
      <w:r>
        <w:rPr>
          <w:rFonts w:ascii="TimesNewRomanPSMT" w:hAnsi="TimesNewRomanPSMT" w:eastAsia="TimesNewRomanPSMT"/>
          <w:b w:val="0"/>
          <w:i w:val="0"/>
          <w:color w:val="000000"/>
          <w:sz w:val="24"/>
        </w:rPr>
        <w:t>-</w:t>
      </w:r>
      <w:r>
        <w:rPr>
          <w:rFonts w:ascii="SimSun" w:hAnsi="SimSun" w:eastAsia="SimSun"/>
          <w:b w:val="0"/>
          <w:i w:val="0"/>
          <w:color w:val="000000"/>
          <w:sz w:val="24"/>
        </w:rPr>
        <w:t>风险结构分解法）对盾构施工过程中风险因素</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识别确定盾构施工风险因素清单的基础上，利用层次分析法风险判断矩阵得出风险严重</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程度，建立模糊综合评价合成算式进行处理，对各风险因素进行计算分析，从而建立青</w:t>
      </w:r>
    </w:p>
    <w:p>
      <w:pPr>
        <w:autoSpaceDN w:val="0"/>
        <w:autoSpaceDE w:val="0"/>
        <w:widowControl/>
        <w:spacing w:line="266" w:lineRule="exact" w:before="218" w:after="0"/>
        <w:ind w:left="996" w:right="0" w:firstLine="0"/>
        <w:jc w:val="left"/>
      </w:pPr>
      <w:r>
        <w:rPr>
          <w:rFonts w:ascii="SimSun" w:hAnsi="SimSun" w:eastAsia="SimSun"/>
          <w:b w:val="0"/>
          <w:i w:val="0"/>
          <w:color w:val="000000"/>
          <w:sz w:val="24"/>
        </w:rPr>
        <w:t>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号线硬岩隧道盾构施工风险风险评价模型，从而对各风险因素进行分析评价。</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层次分析法，是将硬岩隧道盾构施工的多个目标作为一个系统进行研究，一般分为</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五个部分：</w:t>
      </w:r>
    </w:p>
    <w:p>
      <w:pPr>
        <w:autoSpaceDN w:val="0"/>
        <w:autoSpaceDE w:val="0"/>
        <w:widowControl/>
        <w:spacing w:line="266" w:lineRule="exact" w:before="218" w:after="0"/>
        <w:ind w:left="147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构建风险因素分层结构</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将系统分解为多个目标或准则，进而分解为多指标的多个层次，构建分层模型结构。</w:t>
      </w:r>
    </w:p>
    <w:p>
      <w:pPr>
        <w:autoSpaceDN w:val="0"/>
        <w:autoSpaceDE w:val="0"/>
        <w:widowControl/>
        <w:spacing w:line="266" w:lineRule="exact" w:before="220"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建立两两比较判断矩阵</w:t>
      </w:r>
    </w:p>
    <w:p>
      <w:pPr>
        <w:autoSpaceDN w:val="0"/>
        <w:autoSpaceDE w:val="0"/>
        <w:widowControl/>
        <w:spacing w:line="266" w:lineRule="exact" w:before="200" w:after="0"/>
        <w:ind w:left="1476" w:right="0" w:firstLine="0"/>
        <w:jc w:val="left"/>
      </w:pPr>
      <w:r>
        <w:rPr>
          <w:rFonts w:ascii="SimSun" w:hAnsi="SimSun" w:eastAsia="SimSun"/>
          <w:b w:val="0"/>
          <w:i w:val="0"/>
          <w:color w:val="000000"/>
          <w:sz w:val="24"/>
        </w:rPr>
        <w:t>对各层次相邻层两两对比，确定各风险因素权重，使用</w:t>
      </w:r>
      <w:r>
        <w:rPr>
          <w:rFonts w:ascii="TimesNewRomanPSMT" w:hAnsi="TimesNewRomanPSMT" w:eastAsia="TimesNewRomanPSMT"/>
          <w:b w:val="0"/>
          <w:i w:val="0"/>
          <w:color w:val="000000"/>
          <w:sz w:val="24"/>
        </w:rPr>
        <w:t>1-9</w:t>
      </w:r>
      <w:r>
        <w:rPr>
          <w:rFonts w:ascii="SimSun" w:hAnsi="SimSun" w:eastAsia="SimSun"/>
          <w:b w:val="0"/>
          <w:i w:val="0"/>
          <w:color w:val="000000"/>
          <w:sz w:val="24"/>
        </w:rPr>
        <w:t>标度法评分，形成判断</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矩阵。</w:t>
      </w:r>
    </w:p>
    <w:p>
      <w:pPr>
        <w:autoSpaceDN w:val="0"/>
        <w:autoSpaceDE w:val="0"/>
        <w:widowControl/>
        <w:spacing w:line="240" w:lineRule="exact" w:before="224" w:after="0"/>
        <w:ind w:left="1476" w:right="0" w:firstLine="0"/>
        <w:jc w:val="left"/>
      </w:pPr>
      <w:r>
        <w:rPr>
          <w:rFonts w:ascii="SimSun" w:hAnsi="SimSun" w:eastAsia="SimSun"/>
          <w:b w:val="0"/>
          <w:i w:val="0"/>
          <w:color w:val="000000"/>
          <w:sz w:val="24"/>
        </w:rPr>
        <w:t>判断矩阵的形式为：</w:t>
      </w:r>
    </w:p>
    <w:p>
      <w:pPr>
        <w:autoSpaceDN w:val="0"/>
        <w:tabs>
          <w:tab w:pos="4418" w:val="left"/>
          <w:tab w:pos="4524" w:val="left"/>
          <w:tab w:pos="4928" w:val="left"/>
          <w:tab w:pos="5036" w:val="left"/>
          <w:tab w:pos="5426" w:val="left"/>
          <w:tab w:pos="5834" w:val="left"/>
          <w:tab w:pos="5940" w:val="left"/>
          <w:tab w:pos="6010" w:val="left"/>
          <w:tab w:pos="6126" w:val="left"/>
        </w:tabs>
        <w:autoSpaceDE w:val="0"/>
        <w:widowControl/>
        <w:spacing w:line="312" w:lineRule="exact" w:before="214" w:after="0"/>
        <w:ind w:left="4312" w:right="0" w:firstLine="0"/>
        <w:jc w:val="left"/>
      </w:pPr>
      <w:r>
        <w:rPr>
          <w:rFonts w:ascii="SymbolMT" w:hAnsi="SymbolMT" w:eastAsia="SymbolMT"/>
          <w:b w:val="0"/>
          <w:i w:val="0"/>
          <w:color w:val="000000"/>
          <w:sz w:val="24"/>
        </w:rPr>
        <w:t></w:t>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11 </w:t>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12 </w:t>
      </w:r>
      <w:r>
        <w:tab/>
      </w:r>
      <w:r>
        <w:rPr>
          <w:rFonts w:ascii="TimesNewRomanPSMT" w:hAnsi="TimesNewRomanPSMT" w:eastAsia="TimesNewRomanPSMT"/>
          <w:b w:val="0"/>
          <w:i w:val="0"/>
          <w:color w:val="000000"/>
          <w:sz w:val="24"/>
        </w:rPr>
        <w:t xml:space="preserve">... </w:t>
      </w:r>
      <w:r>
        <w:tab/>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r>
        <w:rPr>
          <w:rFonts w:ascii="SymbolMT" w:hAnsi="SymbolMT" w:eastAsia="SymbolMT"/>
          <w:b w:val="0"/>
          <w:i w:val="0"/>
          <w:color w:val="000000"/>
          <w:sz w:val="24"/>
        </w:rPr>
        <w:t></w:t>
      </w:r>
    </w:p>
    <w:p>
      <w:pPr>
        <w:autoSpaceDN w:val="0"/>
        <w:tabs>
          <w:tab w:pos="4122" w:val="left"/>
          <w:tab w:pos="4312" w:val="left"/>
        </w:tabs>
        <w:autoSpaceDE w:val="0"/>
        <w:widowControl/>
        <w:spacing w:line="292" w:lineRule="exact" w:before="0" w:after="0"/>
        <w:ind w:left="3926" w:right="5760" w:firstLine="0"/>
        <w:jc w:val="left"/>
      </w:pPr>
      <w:r>
        <w:rPr>
          <w:rFonts w:ascii="Times New Roman" w:hAnsi="Times New Roman" w:eastAsia="Times New Roman"/>
          <w:b w:val="0"/>
          <w:i/>
          <w:color w:val="000000"/>
          <w:sz w:val="24"/>
        </w:rPr>
        <w:t>A</w:t>
      </w:r>
      <w:r>
        <w:rPr>
          <w:rFonts w:ascii="SymbolMT" w:hAnsi="SymbolMT" w:eastAsia="SymbolMT"/>
          <w:b w:val="0"/>
          <w:i w:val="0"/>
          <w:color w:val="000000"/>
          <w:sz w:val="24"/>
        </w:rPr>
        <w:t></w:t>
      </w:r>
      <w:r>
        <w:br/>
      </w:r>
      <w:r>
        <w:tab/>
      </w:r>
      <w:r>
        <w:rPr>
          <w:rFonts w:ascii="SymbolMT" w:hAnsi="SymbolMT" w:eastAsia="SymbolMT"/>
          <w:b w:val="0"/>
          <w:i w:val="0"/>
          <w:color w:val="000000"/>
          <w:sz w:val="24"/>
        </w:rPr>
        <w:t></w:t>
      </w:r>
    </w:p>
    <w:p>
      <w:pPr>
        <w:autoSpaceDN w:val="0"/>
        <w:tabs>
          <w:tab w:pos="4410" w:val="left"/>
          <w:tab w:pos="4532" w:val="left"/>
          <w:tab w:pos="4920" w:val="left"/>
          <w:tab w:pos="5044" w:val="left"/>
          <w:tab w:pos="5426" w:val="left"/>
          <w:tab w:pos="5820" w:val="left"/>
          <w:tab w:pos="5944" w:val="left"/>
          <w:tab w:pos="6024" w:val="left"/>
          <w:tab w:pos="6126" w:val="left"/>
        </w:tabs>
        <w:autoSpaceDE w:val="0"/>
        <w:widowControl/>
        <w:spacing w:line="292" w:lineRule="exact" w:before="0" w:after="0"/>
        <w:ind w:left="4312" w:right="0" w:firstLine="0"/>
        <w:jc w:val="left"/>
      </w:pPr>
      <w:r>
        <w:rPr>
          <w:rFonts w:ascii="SymbolMT" w:hAnsi="SymbolMT" w:eastAsia="SymbolMT"/>
          <w:b w:val="0"/>
          <w:i w:val="0"/>
          <w:color w:val="000000"/>
          <w:sz w:val="24"/>
        </w:rPr>
        <w:t></w:t>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21 </w:t>
      </w:r>
      <w:r>
        <w:tab/>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22 </w:t>
      </w:r>
      <w:r>
        <w:tab/>
      </w:r>
      <w:r>
        <w:rPr>
          <w:rFonts w:ascii="TimesNewRomanPSMT" w:hAnsi="TimesNewRomanPSMT" w:eastAsia="TimesNewRomanPSMT"/>
          <w:b w:val="0"/>
          <w:i w:val="0"/>
          <w:color w:val="000000"/>
          <w:sz w:val="24"/>
        </w:rPr>
        <w:t xml:space="preserve">... </w:t>
      </w:r>
      <w:r>
        <w:tab/>
      </w: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2 </w:t>
      </w:r>
      <w:r>
        <w:rPr>
          <w:rFonts w:ascii="Times New Roman" w:hAnsi="Times New Roman" w:eastAsia="Times New Roman"/>
          <w:b w:val="0"/>
          <w:i/>
          <w:color w:val="000000"/>
          <w:sz w:val="14"/>
        </w:rPr>
        <w:t>n</w:t>
      </w:r>
      <w:r>
        <w:tab/>
      </w:r>
      <w:r>
        <w:tab/>
      </w:r>
      <w:r>
        <w:tab/>
      </w:r>
      <w:r>
        <w:tab/>
      </w:r>
      <w:r>
        <w:tab/>
      </w:r>
      <w:r>
        <w:tab/>
      </w:r>
      <w:r>
        <w:tab/>
      </w:r>
      <w:r>
        <w:tab/>
      </w:r>
      <w:r>
        <w:tab/>
      </w:r>
      <w:r>
        <w:rPr>
          <w:rFonts w:ascii="SymbolMT" w:hAnsi="SymbolMT" w:eastAsia="SymbolMT"/>
          <w:b w:val="0"/>
          <w:i w:val="0"/>
          <w:color w:val="000000"/>
          <w:sz w:val="24"/>
        </w:rPr>
        <w:t></w:t>
      </w:r>
    </w:p>
    <w:p>
      <w:pPr>
        <w:autoSpaceDN w:val="0"/>
        <w:tabs>
          <w:tab w:pos="4458" w:val="left"/>
          <w:tab w:pos="4974" w:val="left"/>
          <w:tab w:pos="5426" w:val="left"/>
          <w:tab w:pos="5880" w:val="left"/>
          <w:tab w:pos="6126" w:val="left"/>
          <w:tab w:pos="9272" w:val="left"/>
        </w:tabs>
        <w:autoSpaceDE w:val="0"/>
        <w:widowControl/>
        <w:spacing w:line="242" w:lineRule="exact" w:before="50" w:after="0"/>
        <w:ind w:left="4312" w:right="0" w:firstLine="0"/>
        <w:jc w:val="left"/>
      </w:pPr>
      <w:r>
        <w:tab/>
      </w:r>
      <w:r>
        <w:tab/>
      </w:r>
      <w:r>
        <w:tab/>
      </w:r>
      <w:r>
        <w:tab/>
      </w:r>
      <w:r>
        <w:tab/>
      </w:r>
      <w:r>
        <w:rPr>
          <w:rFonts w:ascii="SymbolMT" w:hAnsi="SymbolMT" w:eastAsia="SymbolMT"/>
          <w:b w:val="0"/>
          <w:i w:val="0"/>
          <w:color w:val="000000"/>
          <w:sz w:val="24"/>
        </w:rPr>
        <w:t></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w:t>
      </w:r>
      <w:r>
        <w:rPr>
          <w:rFonts w:ascii="SymbolMT" w:hAnsi="SymbolMT" w:eastAsia="SymbolMT"/>
          <w:b w:val="0"/>
          <w:i w:val="0"/>
          <w:color w:val="000000"/>
          <w:sz w:val="24"/>
        </w:rPr>
        <w:t></w:t>
      </w:r>
    </w:p>
    <w:p>
      <w:pPr>
        <w:autoSpaceDN w:val="0"/>
        <w:tabs>
          <w:tab w:pos="6126" w:val="left"/>
        </w:tabs>
        <w:autoSpaceDE w:val="0"/>
        <w:widowControl/>
        <w:spacing w:line="292" w:lineRule="exact" w:before="0" w:after="0"/>
        <w:ind w:left="4312" w:right="0" w:firstLine="0"/>
        <w:jc w:val="left"/>
      </w:pPr>
      <w:r>
        <w:rPr>
          <w:rFonts w:ascii="SymbolMT" w:hAnsi="SymbolMT" w:eastAsia="SymbolMT"/>
          <w:b w:val="0"/>
          <w:i w:val="0"/>
          <w:color w:val="000000"/>
          <w:sz w:val="24"/>
        </w:rPr>
        <w:t></w:t>
      </w:r>
      <w:r>
        <w:tab/>
      </w:r>
      <w:r>
        <w:rPr>
          <w:rFonts w:ascii="SymbolMT" w:hAnsi="SymbolMT" w:eastAsia="SymbolMT"/>
          <w:b w:val="0"/>
          <w:i w:val="0"/>
          <w:color w:val="000000"/>
          <w:sz w:val="24"/>
        </w:rPr>
        <w:t></w:t>
      </w:r>
    </w:p>
    <w:p>
      <w:pPr>
        <w:autoSpaceDN w:val="0"/>
        <w:tabs>
          <w:tab w:pos="4412" w:val="left"/>
          <w:tab w:pos="4534" w:val="left"/>
          <w:tab w:pos="4602" w:val="left"/>
          <w:tab w:pos="4914" w:val="left"/>
          <w:tab w:pos="5038" w:val="left"/>
          <w:tab w:pos="5120" w:val="left"/>
          <w:tab w:pos="5426" w:val="left"/>
          <w:tab w:pos="5826" w:val="left"/>
          <w:tab w:pos="5948" w:val="left"/>
          <w:tab w:pos="6126" w:val="left"/>
        </w:tabs>
        <w:autoSpaceDE w:val="0"/>
        <w:widowControl/>
        <w:spacing w:line="292" w:lineRule="exact" w:before="0" w:after="0"/>
        <w:ind w:left="4312" w:right="0" w:firstLine="0"/>
        <w:jc w:val="left"/>
      </w:pPr>
      <w:r>
        <w:rPr>
          <w:rFonts w:ascii="SymbolMT" w:hAnsi="SymbolMT" w:eastAsia="SymbolMT"/>
          <w:b w:val="0"/>
          <w:i w:val="0"/>
          <w:color w:val="000000"/>
          <w:sz w:val="24"/>
        </w:rPr>
        <w:t></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 xml:space="preserve">2 </w:t>
      </w:r>
      <w:r>
        <w:tab/>
      </w:r>
      <w:r>
        <w:rPr>
          <w:rFonts w:ascii="TimesNewRomanPSMT" w:hAnsi="TimesNewRomanPSMT" w:eastAsia="TimesNewRomanPSMT"/>
          <w:b w:val="0"/>
          <w:i w:val="0"/>
          <w:color w:val="000000"/>
          <w:sz w:val="24"/>
        </w:rPr>
        <w:t xml:space="preserve">... </w:t>
      </w:r>
      <w:r>
        <w:tab/>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nn</w:t>
      </w:r>
      <w:r>
        <w:rPr>
          <w:rFonts w:ascii="SymbolMT" w:hAnsi="SymbolMT" w:eastAsia="SymbolMT"/>
          <w:b w:val="0"/>
          <w:i w:val="0"/>
          <w:color w:val="000000"/>
          <w:sz w:val="24"/>
        </w:rPr>
        <w:t></w:t>
      </w:r>
    </w:p>
    <w:p>
      <w:pPr>
        <w:autoSpaceDN w:val="0"/>
        <w:tabs>
          <w:tab w:pos="2208" w:val="left"/>
          <w:tab w:pos="2346" w:val="left"/>
          <w:tab w:pos="2650" w:val="left"/>
          <w:tab w:pos="2882" w:val="left"/>
          <w:tab w:pos="3046" w:val="left"/>
          <w:tab w:pos="3160" w:val="left"/>
          <w:tab w:pos="3252" w:val="left"/>
          <w:tab w:pos="3422" w:val="left"/>
          <w:tab w:pos="3610" w:val="left"/>
          <w:tab w:pos="3856" w:val="left"/>
          <w:tab w:pos="4098" w:val="left"/>
          <w:tab w:pos="4578" w:val="left"/>
          <w:tab w:pos="4816" w:val="left"/>
          <w:tab w:pos="5848" w:val="left"/>
          <w:tab w:pos="6170" w:val="left"/>
          <w:tab w:pos="6352" w:val="left"/>
          <w:tab w:pos="6634" w:val="left"/>
        </w:tabs>
        <w:autoSpaceDE w:val="0"/>
        <w:widowControl/>
        <w:spacing w:line="240" w:lineRule="auto" w:before="118" w:after="0"/>
        <w:ind w:left="1476" w:right="0" w:firstLine="0"/>
        <w:jc w:val="left"/>
      </w:pPr>
      <w:r>
        <w:rPr>
          <w:rFonts w:ascii="SimSun" w:hAnsi="SimSun" w:eastAsia="SimSun"/>
          <w:b w:val="0"/>
          <w:i w:val="0"/>
          <w:color w:val="000000"/>
          <w:sz w:val="24"/>
        </w:rPr>
        <w:t>其中，</w:t>
      </w:r>
      <w:r>
        <w:rPr>
          <w:rFonts w:ascii="SimSun" w:hAnsi="SimSun" w:eastAsia="SimSun"/>
          <w:b w:val="0"/>
          <w:i w:val="0"/>
          <w:color w:val="000000"/>
          <w:sz w:val="24"/>
        </w:rPr>
        <w:t xml:space="preserve">a </w:t>
      </w:r>
      <w:r>
        <w:rPr>
          <w:rFonts w:ascii="SimSun" w:hAnsi="SimSun" w:eastAsia="SimSun"/>
          <w:b w:val="0"/>
          <w:i w:val="0"/>
          <w:color w:val="000000"/>
          <w:sz w:val="14"/>
        </w:rPr>
        <w:t>ji</w:t>
      </w:r>
      <w:r>
        <w:tab/>
      </w:r>
      <w:r>
        <w:rPr>
          <w:rFonts w:ascii="SymbolMT" w:hAnsi="SymbolMT" w:eastAsia="SymbolMT"/>
          <w:b w:val="0"/>
          <w:i w:val="0"/>
          <w:color w:val="000000"/>
          <w:sz w:val="24"/>
        </w:rPr>
        <w:t></w:t>
      </w:r>
      <w:r>
        <w:rPr>
          <w:rFonts w:ascii="SimSun" w:hAnsi="SimSun" w:eastAsia="SimSun"/>
          <w:b w:val="0"/>
          <w:i w:val="0"/>
          <w:color w:val="000000"/>
          <w:sz w:val="24"/>
        </w:rPr>
        <w:t xml:space="preserve">w </w:t>
      </w:r>
      <w:r>
        <w:rPr>
          <w:rFonts w:ascii="SimSun" w:hAnsi="SimSun" w:eastAsia="SimSun"/>
          <w:b w:val="0"/>
          <w:i w:val="0"/>
          <w:color w:val="000000"/>
          <w:sz w:val="14"/>
        </w:rPr>
        <w:t>i</w:t>
      </w:r>
      <w:r>
        <w:drawing>
          <wp:inline xmlns:a="http://schemas.openxmlformats.org/drawingml/2006/main" xmlns:pic="http://schemas.openxmlformats.org/drawingml/2006/picture">
            <wp:extent cx="76200" cy="190500"/>
            <wp:docPr id="50" name="Picture 5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6200" cy="190500"/>
                    </a:xfrm>
                    <a:prstGeom prst="rect"/>
                  </pic:spPr>
                </pic:pic>
              </a:graphicData>
            </a:graphic>
          </wp:inline>
        </w:drawing>
      </w:r>
      <w:r>
        <w:rPr>
          <w:rFonts w:ascii="SimSun" w:hAnsi="SimSun" w:eastAsia="SimSun"/>
          <w:b w:val="0"/>
          <w:i w:val="0"/>
          <w:color w:val="000000"/>
          <w:sz w:val="24"/>
        </w:rPr>
        <w:t xml:space="preserve">w </w:t>
      </w:r>
      <w:r>
        <w:rPr>
          <w:rFonts w:ascii="SimSun" w:hAnsi="SimSun" w:eastAsia="SimSun"/>
          <w:b w:val="0"/>
          <w:i w:val="0"/>
          <w:color w:val="000000"/>
          <w:sz w:val="14"/>
        </w:rPr>
        <w:t>j</w:t>
      </w:r>
      <w:r>
        <w:rPr>
          <w:rFonts w:ascii="SimSun" w:hAnsi="SimSun" w:eastAsia="SimSun"/>
          <w:b w:val="0"/>
          <w:i w:val="0"/>
          <w:color w:val="000000"/>
          <w:sz w:val="24"/>
        </w:rPr>
        <w:t>，</w:t>
      </w:r>
      <w:r>
        <w:rPr>
          <w:rFonts w:ascii="SimSun" w:hAnsi="SimSun" w:eastAsia="SimSun"/>
          <w:b w:val="0"/>
          <w:i w:val="0"/>
          <w:color w:val="000000"/>
          <w:sz w:val="24"/>
        </w:rPr>
        <w:t>i</w:t>
      </w:r>
      <w:r>
        <w:rPr>
          <w:rFonts w:ascii="SimSun" w:hAnsi="SimSun" w:eastAsia="SimSun"/>
          <w:b w:val="0"/>
          <w:i w:val="0"/>
          <w:color w:val="000000"/>
          <w:sz w:val="24"/>
        </w:rPr>
        <w:t xml:space="preserve">，j </w:t>
      </w:r>
      <w:r>
        <w:tab/>
      </w:r>
      <w:r>
        <w:rPr>
          <w:rFonts w:ascii="SimSun" w:hAnsi="SimSun" w:eastAsia="SimSun"/>
          <w:b w:val="0"/>
          <w:i w:val="0"/>
          <w:color w:val="000000"/>
          <w:sz w:val="24"/>
        </w:rPr>
        <w:t xml:space="preserve">= </w:t>
      </w:r>
      <w:r>
        <w:tab/>
      </w:r>
      <w:r>
        <w:rPr>
          <w:rFonts w:ascii="SimSun" w:hAnsi="SimSun" w:eastAsia="SimSun"/>
          <w:b w:val="0"/>
          <w:i w:val="0"/>
          <w:color w:val="000000"/>
          <w:sz w:val="24"/>
        </w:rPr>
        <w:t>1，2，3，</w:t>
      </w:r>
      <w:r>
        <w:rPr>
          <w:rFonts w:ascii="SimSun" w:hAnsi="SimSun" w:eastAsia="SimSun"/>
          <w:b w:val="0"/>
          <w:i w:val="0"/>
          <w:color w:val="000000"/>
          <w:sz w:val="24"/>
        </w:rPr>
        <w:t>…</w:t>
      </w:r>
      <w:r>
        <w:rPr>
          <w:rFonts w:ascii="SimSun" w:hAnsi="SimSun" w:eastAsia="SimSun"/>
          <w:b w:val="0"/>
          <w:i w:val="0"/>
          <w:color w:val="000000"/>
          <w:sz w:val="24"/>
        </w:rPr>
        <w:t>n</w:t>
      </w:r>
      <w:r>
        <w:rPr>
          <w:rFonts w:ascii="SimSun" w:hAnsi="SimSun" w:eastAsia="SimSun"/>
          <w:b w:val="0"/>
          <w:i w:val="0"/>
          <w:color w:val="000000"/>
          <w:sz w:val="24"/>
        </w:rPr>
        <w:t>。</w:t>
      </w:r>
      <w:r>
        <w:rPr>
          <w:rFonts w:ascii="Times New Roman" w:hAnsi="Times New Roman" w:eastAsia="Times New Roman"/>
          <w:b w:val="0"/>
          <w:i/>
          <w:color w:val="000000"/>
          <w:sz w:val="14"/>
        </w:rPr>
        <w:t>i</w:t>
      </w:r>
      <w:r>
        <w:rPr>
          <w:rFonts w:ascii="Times New Roman" w:hAnsi="Times New Roman" w:eastAsia="Times New Roman"/>
          <w:b w:val="0"/>
          <w:i/>
          <w:color w:val="000000"/>
          <w:sz w:val="24"/>
        </w:rPr>
        <w:t>w</w:t>
      </w:r>
      <w:r>
        <w:rPr>
          <w:rFonts w:ascii="SimSun" w:hAnsi="SimSun" w:eastAsia="SimSun"/>
          <w:b w:val="0"/>
          <w:i w:val="0"/>
          <w:color w:val="000000"/>
          <w:sz w:val="24"/>
        </w:rPr>
        <w:t xml:space="preserve"> 为前一层因素</w:t>
      </w:r>
      <w:r>
        <w:rPr>
          <w:rFonts w:ascii="TimesNewRomanPSMT" w:hAnsi="TimesNewRomanPSMT" w:eastAsia="TimesNewRomanPSMT"/>
          <w:b w:val="0"/>
          <w:i w:val="0"/>
          <w:color w:val="000000"/>
          <w:sz w:val="24"/>
        </w:rPr>
        <w:t>A</w:t>
      </w:r>
      <w:r>
        <w:rPr>
          <w:rFonts w:ascii="SimSun" w:hAnsi="SimSun" w:eastAsia="SimSun"/>
          <w:b w:val="0"/>
          <w:i w:val="0"/>
          <w:color w:val="000000"/>
          <w:sz w:val="24"/>
        </w:rPr>
        <w:t>下的第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个风险</w:t>
      </w:r>
    </w:p>
    <w:p>
      <w:pPr>
        <w:autoSpaceDN w:val="0"/>
        <w:tabs>
          <w:tab w:pos="1700" w:val="left"/>
          <w:tab w:pos="7958" w:val="left"/>
          <w:tab w:pos="8078" w:val="left"/>
          <w:tab w:pos="8240" w:val="left"/>
          <w:tab w:pos="8400" w:val="left"/>
          <w:tab w:pos="8544" w:val="left"/>
          <w:tab w:pos="8768" w:val="left"/>
          <w:tab w:pos="8902" w:val="left"/>
          <w:tab w:pos="9250" w:val="left"/>
          <w:tab w:pos="9400" w:val="left"/>
          <w:tab w:pos="9778" w:val="left"/>
          <w:tab w:pos="9948" w:val="left"/>
        </w:tabs>
        <w:autoSpaceDE w:val="0"/>
        <w:widowControl/>
        <w:spacing w:line="330" w:lineRule="exact" w:before="158" w:after="0"/>
        <w:ind w:left="996" w:right="0" w:firstLine="0"/>
        <w:jc w:val="left"/>
      </w:pPr>
      <w:r>
        <w:rPr>
          <w:rFonts w:ascii="SimSun" w:hAnsi="SimSun" w:eastAsia="SimSun"/>
          <w:b w:val="0"/>
          <w:i w:val="0"/>
          <w:color w:val="000000"/>
          <w:sz w:val="24"/>
        </w:rPr>
        <w:t>因素，</w:t>
      </w:r>
      <w:r>
        <w:rPr>
          <w:rFonts w:ascii="Times New Roman" w:hAnsi="Times New Roman" w:eastAsia="Times New Roman"/>
          <w:b w:val="0"/>
          <w:i/>
          <w:color w:val="000000"/>
          <w:sz w:val="14"/>
        </w:rPr>
        <w:t xml:space="preserve">ij </w:t>
      </w:r>
      <w:r>
        <w:rPr>
          <w:rFonts w:ascii="Times New Roman" w:hAnsi="Times New Roman" w:eastAsia="Times New Roman"/>
          <w:b w:val="0"/>
          <w:i/>
          <w:color w:val="000000"/>
          <w:sz w:val="24"/>
        </w:rPr>
        <w:t>a</w:t>
      </w:r>
      <w:r>
        <w:rPr>
          <w:rFonts w:ascii="SimSun" w:hAnsi="SimSun" w:eastAsia="SimSun"/>
          <w:b w:val="0"/>
          <w:i w:val="0"/>
          <w:color w:val="000000"/>
          <w:sz w:val="24"/>
        </w:rPr>
        <w:t xml:space="preserve"> 为第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个风险因素与第</w:t>
      </w:r>
      <w:r>
        <w:rPr>
          <w:rFonts w:ascii="Times New Roman" w:hAnsi="Times New Roman" w:eastAsia="Times New Roman"/>
          <w:b w:val="0"/>
          <w:i/>
          <w:color w:val="000000"/>
          <w:sz w:val="24"/>
        </w:rPr>
        <w:t>j</w:t>
      </w:r>
      <w:r>
        <w:rPr>
          <w:rFonts w:ascii="SimSun" w:hAnsi="SimSun" w:eastAsia="SimSun"/>
          <w:b w:val="0"/>
          <w:i w:val="0"/>
          <w:color w:val="000000"/>
          <w:sz w:val="24"/>
        </w:rPr>
        <w:t xml:space="preserve"> 个风险因素关于</w:t>
      </w:r>
      <w:r>
        <w:rPr>
          <w:rFonts w:ascii="TimesNewRomanPSMT" w:hAnsi="TimesNewRomanPSMT" w:eastAsia="TimesNewRomanPSMT"/>
          <w:b w:val="0"/>
          <w:i w:val="0"/>
          <w:color w:val="000000"/>
          <w:sz w:val="24"/>
        </w:rPr>
        <w:t>A</w:t>
      </w:r>
      <w:r>
        <w:rPr>
          <w:rFonts w:ascii="SimSun" w:hAnsi="SimSun" w:eastAsia="SimSun"/>
          <w:b w:val="0"/>
          <w:i w:val="0"/>
          <w:color w:val="000000"/>
          <w:sz w:val="24"/>
        </w:rPr>
        <w:t>影响的比值，且</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ii</w:t>
      </w:r>
      <w:r>
        <w:rPr>
          <w:rFonts w:ascii="SymbolMT" w:hAnsi="SymbolMT" w:eastAsia="SymbolMT"/>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 New Roman" w:hAnsi="Times New Roman" w:eastAsia="Times New Roman"/>
          <w:b w:val="0"/>
          <w:i/>
          <w:color w:val="000000"/>
          <w:sz w:val="24"/>
        </w:rPr>
        <w:t>a</w:t>
      </w:r>
      <w:r>
        <w:rPr>
          <w:rFonts w:ascii="SymbolMT" w:hAnsi="SymbolMT" w:eastAsia="SymbolMT"/>
          <w:b w:val="0"/>
          <w:i w:val="0"/>
          <w:color w:val="000000"/>
          <w:sz w:val="24"/>
        </w:rPr>
        <w:t xml:space="preserve"> </w:t>
      </w:r>
      <w:r>
        <w:rPr>
          <w:rFonts w:ascii="TimesNewRomanPSMT" w:hAnsi="TimesNewRomanPSMT" w:eastAsia="TimesNewRomanPSMT"/>
          <w:b w:val="0"/>
          <w:i w:val="0"/>
          <w:color w:val="000000"/>
          <w:sz w:val="14"/>
        </w:rPr>
        <w:t xml:space="preserve">ji </w:t>
      </w:r>
      <w:r>
        <w:tab/>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jk</w:t>
      </w: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ik</w:t>
      </w:r>
      <w:r>
        <w:rPr>
          <w:rFonts w:ascii="SimSun" w:hAnsi="SimSun" w:eastAsia="SimSun"/>
          <w:b w:val="0"/>
          <w:i w:val="0"/>
          <w:color w:val="000000"/>
          <w:sz w:val="24"/>
        </w:rPr>
        <w:t>。</w:t>
      </w:r>
    </w:p>
    <w:p>
      <w:pPr>
        <w:autoSpaceDN w:val="0"/>
        <w:autoSpaceDE w:val="0"/>
        <w:widowControl/>
        <w:spacing w:line="232" w:lineRule="exact" w:before="636" w:after="0"/>
        <w:ind w:left="0" w:right="4572" w:firstLine="0"/>
        <w:jc w:val="right"/>
      </w:pPr>
      <w:r>
        <w:rPr>
          <w:rFonts w:ascii="TimesNewRomanPSMT" w:hAnsi="TimesNewRomanPSMT" w:eastAsia="TimesNewRomanPSMT"/>
          <w:b w:val="0"/>
          <w:i w:val="0"/>
          <w:color w:val="000000"/>
          <w:sz w:val="21"/>
        </w:rPr>
        <w:t>16</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51" name="Picture 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3683000</wp:posOffset>
            </wp:positionV>
            <wp:extent cx="5295900" cy="2540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95900" cy="254000"/>
                    </a:xfrm>
                    <a:prstGeom prst="rect"/>
                  </pic:spPr>
                </pic:pic>
              </a:graphicData>
            </a:graphic>
          </wp:anchor>
        </w:drawing>
      </w:r>
    </w:p>
    <w:p>
      <w:pPr>
        <w:autoSpaceDN w:val="0"/>
        <w:autoSpaceDE w:val="0"/>
        <w:widowControl/>
        <w:spacing w:line="180" w:lineRule="exact" w:before="0" w:after="162"/>
        <w:ind w:left="0" w:right="275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1121"/>
        <w:gridCol w:w="1121"/>
        <w:gridCol w:w="1121"/>
        <w:gridCol w:w="1121"/>
        <w:gridCol w:w="1121"/>
        <w:gridCol w:w="1121"/>
        <w:gridCol w:w="1121"/>
        <w:gridCol w:w="1121"/>
        <w:gridCol w:w="1121"/>
      </w:tblGrid>
      <w:tr>
        <w:trPr>
          <w:trHeight w:hRule="exact" w:val="516"/>
        </w:trPr>
        <w:tc>
          <w:tcPr>
            <w:tcW w:type="dxa" w:w="3244"/>
            <w:vMerge w:val="restart"/>
            <w:tcBorders>
              <w:top w:sz="4.0" w:val="single" w:color="#000000"/>
              <w:bottom w:sz="17.280000686645508" w:val="single" w:color="#000000"/>
            </w:tcBorders>
            <w:tcMar>
              <w:start w:w="0" w:type="dxa"/>
              <w:end w:w="0" w:type="dxa"/>
            </w:tcMar>
            <w:tcMar>
              <w:start w:w="0" w:type="dxa"/>
              <w:end w:w="0" w:type="dxa"/>
            </w:tcMar>
          </w:tcPr>
          <w:p>
            <w:pPr>
              <w:autoSpaceDN w:val="0"/>
              <w:autoSpaceDE w:val="0"/>
              <w:widowControl/>
              <w:spacing w:line="233" w:lineRule="auto" w:before="588" w:after="0"/>
              <w:ind w:left="0" w:right="24" w:firstLine="0"/>
              <w:jc w:val="right"/>
            </w:pPr>
            <w:r>
              <w:rPr>
                <w:rFonts w:ascii="Times New Roman" w:hAnsi="Times New Roman" w:eastAsia="Times New Roman"/>
                <w:b/>
                <w:i w:val="0"/>
                <w:color w:val="000000"/>
                <w:sz w:val="21"/>
              </w:rPr>
              <w:t>Table2-1</w:t>
            </w:r>
          </w:p>
        </w:tc>
        <w:tc>
          <w:tcPr>
            <w:tcW w:type="dxa" w:w="720"/>
            <w:tcBorders>
              <w:top w:sz="4.0" w:val="single" w:color="#000000"/>
            </w:tcBorders>
            <w:tcMar>
              <w:start w:w="0" w:type="dxa"/>
              <w:end w:w="0" w:type="dxa"/>
            </w:tcMar>
          </w:tcPr>
          <w:p>
            <w:pPr>
              <w:autoSpaceDN w:val="0"/>
              <w:autoSpaceDE w:val="0"/>
              <w:widowControl/>
              <w:spacing w:line="232" w:lineRule="exact" w:before="212" w:after="0"/>
              <w:ind w:left="32" w:right="0" w:firstLine="0"/>
              <w:jc w:val="left"/>
            </w:pPr>
            <w:r>
              <w:rPr>
                <w:rFonts w:ascii="SimSun" w:hAnsi="SimSun" w:eastAsia="SimSun"/>
                <w:b w:val="0"/>
                <w:i w:val="0"/>
                <w:color w:val="000000"/>
                <w:sz w:val="21"/>
              </w:rPr>
              <w:t>表</w:t>
            </w:r>
            <w:r>
              <w:rPr>
                <w:rFonts w:ascii="Times New Roman" w:hAnsi="Times New Roman" w:eastAsia="Times New Roman"/>
                <w:b/>
                <w:i w:val="0"/>
                <w:color w:val="000000"/>
                <w:sz w:val="21"/>
              </w:rPr>
              <w:t>2-1</w:t>
            </w:r>
          </w:p>
        </w:tc>
        <w:tc>
          <w:tcPr>
            <w:tcW w:type="dxa" w:w="5110"/>
            <w:gridSpan w:val="7"/>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18" w:after="0"/>
              <w:ind w:left="152" w:right="0" w:firstLine="0"/>
              <w:jc w:val="left"/>
            </w:pPr>
            <w:r>
              <w:rPr>
                <w:rFonts w:ascii="SimSun" w:hAnsi="SimSun" w:eastAsia="SimSun"/>
                <w:b w:val="0"/>
                <w:i w:val="0"/>
                <w:color w:val="000000"/>
                <w:sz w:val="21"/>
              </w:rPr>
              <w:t>判断矩阵标度定义</w:t>
            </w:r>
          </w:p>
        </w:tc>
      </w:tr>
      <w:tr>
        <w:trPr>
          <w:trHeight w:hRule="exact" w:val="452"/>
        </w:trPr>
        <w:tc>
          <w:tcPr>
            <w:tcW w:type="dxa" w:w="1121"/>
            <w:vMerge/>
            <w:tcBorders>
              <w:top w:sz="4.0" w:val="single" w:color="#000000"/>
              <w:bottom w:sz="17.280000686645508" w:val="single" w:color="#000000"/>
            </w:tcBorders>
          </w:tcPr>
          <w:p/>
        </w:tc>
        <w:tc>
          <w:tcPr>
            <w:tcW w:type="dxa" w:w="5830"/>
            <w:gridSpan w:val="8"/>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8" w:after="0"/>
              <w:ind w:left="252" w:right="0" w:firstLine="0"/>
              <w:jc w:val="left"/>
            </w:pPr>
            <w:r>
              <w:rPr>
                <w:rFonts w:ascii="Times New Roman" w:hAnsi="Times New Roman" w:eastAsia="Times New Roman"/>
                <w:b/>
                <w:i w:val="0"/>
                <w:color w:val="000000"/>
                <w:sz w:val="21"/>
              </w:rPr>
              <w:t>definition of judgment matrix scale</w:t>
            </w:r>
          </w:p>
        </w:tc>
      </w:tr>
      <w:tr>
        <w:trPr>
          <w:trHeight w:hRule="exact" w:val="442"/>
        </w:trPr>
        <w:tc>
          <w:tcPr>
            <w:tcW w:type="dxa" w:w="3244"/>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116" w:after="0"/>
              <w:ind w:left="0" w:right="1080" w:firstLine="0"/>
              <w:jc w:val="right"/>
            </w:pPr>
            <w:r>
              <w:rPr>
                <w:rFonts w:ascii="SimSun" w:hAnsi="SimSun" w:eastAsia="SimSun"/>
                <w:b w:val="0"/>
                <w:i w:val="0"/>
                <w:color w:val="000000"/>
                <w:sz w:val="21"/>
              </w:rPr>
              <w:t>标度</w:t>
            </w:r>
          </w:p>
        </w:tc>
        <w:tc>
          <w:tcPr>
            <w:tcW w:type="dxa" w:w="5830"/>
            <w:gridSpan w:val="8"/>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含义</w:t>
            </w:r>
          </w:p>
        </w:tc>
      </w:tr>
      <w:tr>
        <w:trPr>
          <w:trHeight w:hRule="exact" w:val="2686"/>
        </w:trPr>
        <w:tc>
          <w:tcPr>
            <w:tcW w:type="dxa" w:w="3244"/>
            <w:vMerge w:val="restart"/>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436" w:lineRule="exact" w:before="0" w:after="0"/>
              <w:ind w:left="1296" w:right="576" w:firstLine="0"/>
              <w:jc w:val="center"/>
            </w:pP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9 </w:t>
            </w:r>
            <w:r>
              <w:br/>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p>
            <w:pPr>
              <w:autoSpaceDN w:val="0"/>
              <w:autoSpaceDE w:val="0"/>
              <w:widowControl/>
              <w:spacing w:line="210" w:lineRule="exact" w:before="396" w:after="0"/>
              <w:ind w:left="0" w:right="1080" w:firstLine="0"/>
              <w:jc w:val="right"/>
            </w:pPr>
            <w:r>
              <w:rPr>
                <w:rFonts w:ascii="SimSun" w:hAnsi="SimSun" w:eastAsia="SimSun"/>
                <w:b w:val="0"/>
                <w:i w:val="0"/>
                <w:color w:val="000000"/>
                <w:sz w:val="21"/>
              </w:rPr>
              <w:t>倒数</w:t>
            </w:r>
          </w:p>
        </w:tc>
        <w:tc>
          <w:tcPr>
            <w:tcW w:type="dxa" w:w="5830"/>
            <w:gridSpan w:val="8"/>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2" w:lineRule="exact" w:before="0" w:after="0"/>
              <w:ind w:left="1440" w:right="1584" w:firstLine="0"/>
              <w:jc w:val="center"/>
            </w:pPr>
            <w:r>
              <w:rPr>
                <w:rFonts w:ascii="SimSun" w:hAnsi="SimSun" w:eastAsia="SimSun"/>
                <w:b w:val="0"/>
                <w:i w:val="0"/>
                <w:color w:val="000000"/>
                <w:sz w:val="21"/>
              </w:rPr>
              <w:t>两个因素相同重要</w:t>
            </w:r>
            <w:r>
              <w:br/>
            </w:r>
            <w:r>
              <w:rPr>
                <w:rFonts w:ascii="SimSun" w:hAnsi="SimSun" w:eastAsia="SimSun"/>
                <w:b w:val="0"/>
                <w:i w:val="0"/>
                <w:color w:val="000000"/>
                <w:sz w:val="21"/>
              </w:rPr>
              <w:t>前者比后者稍重要</w:t>
            </w:r>
            <w:r>
              <w:br/>
            </w:r>
            <w:r>
              <w:rPr>
                <w:rFonts w:ascii="SimSun" w:hAnsi="SimSun" w:eastAsia="SimSun"/>
                <w:b w:val="0"/>
                <w:i w:val="0"/>
                <w:color w:val="000000"/>
                <w:sz w:val="21"/>
              </w:rPr>
              <w:t>前者比后者明显重要</w:t>
            </w:r>
            <w:r>
              <w:br/>
            </w:r>
            <w:r>
              <w:rPr>
                <w:rFonts w:ascii="SimSun" w:hAnsi="SimSun" w:eastAsia="SimSun"/>
                <w:b w:val="0"/>
                <w:i w:val="0"/>
                <w:color w:val="000000"/>
                <w:sz w:val="21"/>
              </w:rPr>
              <w:t>前者比后者强烈重要</w:t>
            </w:r>
            <w:r>
              <w:br/>
            </w:r>
            <w:r>
              <w:rPr>
                <w:rFonts w:ascii="SimSun" w:hAnsi="SimSun" w:eastAsia="SimSun"/>
                <w:b w:val="0"/>
                <w:i w:val="0"/>
                <w:color w:val="000000"/>
                <w:sz w:val="21"/>
              </w:rPr>
              <w:t>前者比后者极端重要</w:t>
            </w:r>
            <w:r>
              <w:br/>
            </w:r>
            <w:r>
              <w:rPr>
                <w:rFonts w:ascii="SimSun" w:hAnsi="SimSun" w:eastAsia="SimSun"/>
                <w:b w:val="0"/>
                <w:i w:val="0"/>
                <w:color w:val="000000"/>
                <w:sz w:val="21"/>
              </w:rPr>
              <w:t>表示上述相邻判断中的中间值</w:t>
            </w:r>
          </w:p>
        </w:tc>
      </w:tr>
      <w:tr>
        <w:trPr>
          <w:trHeight w:hRule="exact" w:val="400"/>
        </w:trPr>
        <w:tc>
          <w:tcPr>
            <w:tcW w:type="dxa" w:w="1121"/>
            <w:vMerge/>
            <w:tcBorders>
              <w:top w:sz="7.679999828338623" w:val="single" w:color="#000000"/>
            </w:tcBorders>
          </w:tcPr>
          <w:p/>
        </w:tc>
        <w:tc>
          <w:tcPr>
            <w:tcW w:type="dxa" w:w="35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4" w:after="0"/>
              <w:ind w:left="454" w:right="0" w:firstLine="0"/>
              <w:jc w:val="left"/>
            </w:pPr>
            <w:r>
              <w:rPr>
                <w:rFonts w:ascii="SimSun" w:hAnsi="SimSun" w:eastAsia="SimSun"/>
                <w:b w:val="0"/>
                <w:i w:val="0"/>
                <w:color w:val="000000"/>
                <w:sz w:val="21"/>
              </w:rPr>
              <w:t>若因素</w:t>
            </w:r>
            <w:r>
              <w:rPr>
                <w:rFonts w:ascii="Times New Roman" w:hAnsi="Times New Roman" w:eastAsia="Times New Roman"/>
                <w:b w:val="0"/>
                <w:i/>
                <w:color w:val="000000"/>
                <w:sz w:val="24"/>
              </w:rPr>
              <w:t>i</w:t>
            </w:r>
            <w:r>
              <w:rPr>
                <w:rFonts w:ascii="SimSun" w:hAnsi="SimSun" w:eastAsia="SimSun"/>
                <w:b w:val="0"/>
                <w:i w:val="0"/>
                <w:color w:val="000000"/>
                <w:sz w:val="21"/>
              </w:rPr>
              <w:t xml:space="preserve"> 与因素</w:t>
            </w:r>
            <w:r>
              <w:rPr>
                <w:rFonts w:ascii="Times New Roman" w:hAnsi="Times New Roman" w:eastAsia="Times New Roman"/>
                <w:b w:val="0"/>
                <w:i/>
                <w:color w:val="000000"/>
                <w:sz w:val="24"/>
              </w:rPr>
              <w:t>j</w:t>
            </w:r>
            <w:r>
              <w:rPr>
                <w:rFonts w:ascii="SimSun" w:hAnsi="SimSun" w:eastAsia="SimSun"/>
                <w:b w:val="0"/>
                <w:i w:val="0"/>
                <w:color w:val="000000"/>
                <w:sz w:val="21"/>
              </w:rPr>
              <w:t xml:space="preserve"> 的重要性之比为</w:t>
            </w:r>
          </w:p>
        </w:tc>
        <w:tc>
          <w:tcPr>
            <w:tcW w:type="dxa" w:w="22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8" w:after="0"/>
              <w:ind w:left="22" w:right="0" w:firstLine="0"/>
              <w:jc w:val="left"/>
            </w:pPr>
            <w:r>
              <w:rPr>
                <w:rFonts w:ascii="Times New Roman" w:hAnsi="Times New Roman" w:eastAsia="Times New Roman"/>
                <w:b w:val="0"/>
                <w:i/>
                <w:color w:val="000000"/>
                <w:sz w:val="24"/>
              </w:rPr>
              <w:t>w</w:t>
            </w:r>
            <w:r>
              <w:rPr>
                <w:rFonts w:ascii="SimSun" w:hAnsi="SimSun" w:eastAsia="SimSun"/>
                <w:b w:val="0"/>
                <w:i w:val="0"/>
                <w:color w:val="000000"/>
                <w:sz w:val="21"/>
              </w:rPr>
              <w:t xml:space="preserve"> ，那么因素</w:t>
            </w:r>
            <w:r>
              <w:rPr>
                <w:rFonts w:ascii="Times New Roman" w:hAnsi="Times New Roman" w:eastAsia="Times New Roman"/>
                <w:b w:val="0"/>
                <w:i/>
                <w:color w:val="000000"/>
                <w:sz w:val="24"/>
              </w:rPr>
              <w:t>j</w:t>
            </w:r>
            <w:r>
              <w:rPr>
                <w:rFonts w:ascii="SimSun" w:hAnsi="SimSun" w:eastAsia="SimSun"/>
                <w:b w:val="0"/>
                <w:i w:val="0"/>
                <w:color w:val="000000"/>
                <w:sz w:val="21"/>
              </w:rPr>
              <w:t xml:space="preserve"> 与</w:t>
            </w:r>
            <w:r>
              <w:rPr>
                <w:rFonts w:ascii="Times New Roman" w:hAnsi="Times New Roman" w:eastAsia="Times New Roman"/>
                <w:b w:val="0"/>
                <w:i/>
                <w:color w:val="000000"/>
                <w:sz w:val="14"/>
              </w:rPr>
              <w:t>ij</w:t>
            </w:r>
          </w:p>
        </w:tc>
      </w:tr>
      <w:tr>
        <w:trPr>
          <w:trHeight w:hRule="exact" w:val="424"/>
        </w:trPr>
        <w:tc>
          <w:tcPr>
            <w:tcW w:type="dxa" w:w="1121"/>
            <w:vMerge/>
            <w:tcBorders>
              <w:top w:sz="7.679999828338623" w:val="single" w:color="#000000"/>
            </w:tcBorders>
          </w:tcPr>
          <w:p/>
        </w:tc>
        <w:tc>
          <w:tcPr>
            <w:tcW w:type="dxa" w:w="3280"/>
            <w:gridSpan w:val="2"/>
            <w:tcBorders/>
            <w:tcMar>
              <w:start w:w="0" w:type="dxa"/>
              <w:end w:w="0" w:type="dxa"/>
            </w:tcMar>
            <w:tcMar>
              <w:start w:w="0" w:type="dxa"/>
              <w:end w:w="0" w:type="dxa"/>
            </w:tcMar>
          </w:tcPr>
          <w:p>
            <w:pPr>
              <w:autoSpaceDN w:val="0"/>
              <w:autoSpaceDE w:val="0"/>
              <w:widowControl/>
              <w:spacing w:line="264" w:lineRule="exact" w:before="64" w:after="0"/>
              <w:ind w:left="0" w:right="12" w:firstLine="0"/>
              <w:jc w:val="right"/>
            </w:pPr>
            <w:r>
              <w:rPr>
                <w:rFonts w:ascii="SimSun" w:hAnsi="SimSun" w:eastAsia="SimSun"/>
                <w:b w:val="0"/>
                <w:i w:val="0"/>
                <w:color w:val="000000"/>
                <w:sz w:val="21"/>
              </w:rPr>
              <w:t>因素</w:t>
            </w:r>
            <w:r>
              <w:rPr>
                <w:rFonts w:ascii="Times New Roman" w:hAnsi="Times New Roman" w:eastAsia="Times New Roman"/>
                <w:b w:val="0"/>
                <w:i/>
                <w:color w:val="000000"/>
                <w:sz w:val="24"/>
              </w:rPr>
              <w:t>i</w:t>
            </w:r>
            <w:r>
              <w:rPr>
                <w:rFonts w:ascii="SimSun" w:hAnsi="SimSun" w:eastAsia="SimSun"/>
                <w:b w:val="0"/>
                <w:i w:val="0"/>
                <w:color w:val="000000"/>
                <w:sz w:val="21"/>
              </w:rPr>
              <w:t xml:space="preserve"> 重要性之比为</w:t>
            </w:r>
          </w:p>
        </w:tc>
        <w:tc>
          <w:tcPr>
            <w:tcW w:type="dxa" w:w="220"/>
            <w:tcBorders/>
            <w:tcMar>
              <w:start w:w="0" w:type="dxa"/>
              <w:end w:w="0" w:type="dxa"/>
            </w:tcMar>
          </w:tcPr>
          <w:p>
            <w:pPr>
              <w:autoSpaceDN w:val="0"/>
              <w:autoSpaceDE w:val="0"/>
              <w:widowControl/>
              <w:spacing w:line="230" w:lineRule="auto" w:before="62" w:after="0"/>
              <w:ind w:left="0" w:right="0" w:firstLine="0"/>
              <w:jc w:val="center"/>
            </w:pPr>
            <w:r>
              <w:rPr>
                <w:rFonts w:ascii="Times New Roman" w:hAnsi="Times New Roman" w:eastAsia="Times New Roman"/>
                <w:b w:val="0"/>
                <w:i/>
                <w:color w:val="000000"/>
                <w:sz w:val="24"/>
              </w:rPr>
              <w:t>w</w:t>
            </w:r>
          </w:p>
        </w:tc>
        <w:tc>
          <w:tcPr>
            <w:tcW w:type="dxa" w:w="100"/>
            <w:gridSpan w:val="2"/>
            <w:tcBorders/>
            <w:tcMar>
              <w:start w:w="0" w:type="dxa"/>
              <w:end w:w="0" w:type="dxa"/>
            </w:tcMar>
            <w:tcMar>
              <w:start w:w="0" w:type="dxa"/>
              <w:end w:w="0" w:type="dxa"/>
            </w:tcMar>
          </w:tcPr>
          <w:p>
            <w:pPr>
              <w:autoSpaceDN w:val="0"/>
              <w:autoSpaceDE w:val="0"/>
              <w:widowControl/>
              <w:spacing w:line="228" w:lineRule="auto" w:before="212" w:after="0"/>
              <w:ind w:left="0" w:right="0" w:firstLine="0"/>
              <w:jc w:val="center"/>
            </w:pPr>
            <w:r>
              <w:rPr>
                <w:rFonts w:ascii="Times New Roman" w:hAnsi="Times New Roman" w:eastAsia="Times New Roman"/>
                <w:b w:val="0"/>
                <w:i/>
                <w:color w:val="000000"/>
                <w:sz w:val="14"/>
              </w:rPr>
              <w:t>ji</w:t>
            </w:r>
          </w:p>
        </w:tc>
        <w:tc>
          <w:tcPr>
            <w:tcW w:type="dxa" w:w="180"/>
            <w:tcBorders/>
            <w:tcMar>
              <w:start w:w="0" w:type="dxa"/>
              <w:end w:w="0" w:type="dxa"/>
            </w:tcMar>
          </w:tcPr>
          <w:p>
            <w:pPr>
              <w:autoSpaceDN w:val="0"/>
              <w:autoSpaceDE w:val="0"/>
              <w:widowControl/>
              <w:spacing w:line="292" w:lineRule="exact" w:before="36"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64" w:lineRule="exact" w:before="62" w:after="0"/>
              <w:ind w:left="0" w:right="0" w:firstLine="0"/>
              <w:jc w:val="center"/>
            </w:pPr>
            <w:r>
              <w:rPr>
                <w:rFonts w:ascii="TimesNewRomanPSMT" w:hAnsi="TimesNewRomanPSMT" w:eastAsia="TimesNewRomanPSMT"/>
                <w:b w:val="0"/>
                <w:i w:val="0"/>
                <w:color w:val="000000"/>
                <w:sz w:val="24"/>
              </w:rPr>
              <w:t>1</w:t>
            </w:r>
          </w:p>
        </w:tc>
        <w:tc>
          <w:tcPr>
            <w:tcW w:type="dxa" w:w="1870"/>
            <w:tcBorders/>
            <w:tcMar>
              <w:start w:w="0" w:type="dxa"/>
              <w:end w:w="0" w:type="dxa"/>
            </w:tcMar>
          </w:tcPr>
          <w:p>
            <w:pPr>
              <w:autoSpaceDN w:val="0"/>
              <w:autoSpaceDE w:val="0"/>
              <w:widowControl/>
              <w:spacing w:line="264" w:lineRule="auto" w:before="62" w:after="0"/>
              <w:ind w:left="48" w:right="0" w:firstLine="0"/>
              <w:jc w:val="lef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ij</w:t>
            </w:r>
          </w:p>
        </w:tc>
      </w:tr>
    </w:tbl>
    <w:p>
      <w:pPr>
        <w:autoSpaceDN w:val="0"/>
        <w:autoSpaceDE w:val="0"/>
        <w:widowControl/>
        <w:spacing w:line="264" w:lineRule="exact" w:before="58" w:after="144"/>
        <w:ind w:left="1476"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矩阵一致性检验</w:t>
      </w:r>
    </w:p>
    <w:tbl>
      <w:tblPr>
        <w:tblW w:type="auto" w:w="0"/>
        <w:tblLayout w:type="fixed"/>
        <w:tblLook w:firstColumn="1" w:firstRow="1" w:lastColumn="0" w:lastRow="0" w:noHBand="0" w:noVBand="1" w:val="04A0"/>
        <w:tblInd w:w="700.0" w:type="dxa"/>
      </w:tblPr>
      <w:tblGrid>
        <w:gridCol w:w="841"/>
        <w:gridCol w:w="841"/>
        <w:gridCol w:w="841"/>
        <w:gridCol w:w="841"/>
        <w:gridCol w:w="841"/>
        <w:gridCol w:w="841"/>
        <w:gridCol w:w="841"/>
        <w:gridCol w:w="841"/>
        <w:gridCol w:w="841"/>
        <w:gridCol w:w="841"/>
        <w:gridCol w:w="841"/>
        <w:gridCol w:w="841"/>
      </w:tblGrid>
      <w:tr>
        <w:trPr>
          <w:trHeight w:hRule="exact" w:val="304"/>
        </w:trPr>
        <w:tc>
          <w:tcPr>
            <w:tcW w:type="dxa" w:w="1020"/>
            <w:tcBorders/>
            <w:tcMar>
              <w:start w:w="0" w:type="dxa"/>
              <w:end w:w="0" w:type="dxa"/>
            </w:tcMar>
          </w:tcPr>
          <w:p>
            <w:pPr>
              <w:autoSpaceDN w:val="0"/>
              <w:autoSpaceDE w:val="0"/>
              <w:widowControl/>
              <w:spacing w:line="264" w:lineRule="exact" w:before="40" w:after="0"/>
              <w:ind w:left="0" w:right="104" w:firstLine="0"/>
              <w:jc w:val="right"/>
            </w:pPr>
            <w:r>
              <w:rPr>
                <w:rFonts w:ascii="TimesNewRomanPSMT" w:hAnsi="TimesNewRomanPSMT" w:eastAsia="TimesNewRomanPSMT"/>
                <w:b w:val="0"/>
                <w:i w:val="0"/>
                <w:color w:val="000000"/>
                <w:sz w:val="24"/>
              </w:rPr>
              <w:t>1)</w:t>
            </w:r>
          </w:p>
        </w:tc>
        <w:tc>
          <w:tcPr>
            <w:tcW w:type="dxa" w:w="35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4" w:after="0"/>
              <w:ind w:left="116" w:right="0" w:firstLine="0"/>
              <w:jc w:val="left"/>
            </w:pPr>
            <w:r>
              <w:rPr>
                <w:rFonts w:ascii="SimSun" w:hAnsi="SimSun" w:eastAsia="SimSun"/>
                <w:b w:val="0"/>
                <w:i w:val="0"/>
                <w:color w:val="000000"/>
                <w:sz w:val="24"/>
              </w:rPr>
              <w:t>确定判断矩阵最大特征值</w:t>
            </w:r>
          </w:p>
        </w:tc>
        <w:tc>
          <w:tcPr>
            <w:tcW w:type="dxa" w:w="84"/>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1022" w:after="0"/>
              <w:ind w:left="0" w:right="0" w:firstLine="0"/>
              <w:jc w:val="center"/>
            </w:pPr>
            <w:r>
              <w:rPr>
                <w:rFonts w:ascii="TimesNewRomanPSMT" w:hAnsi="TimesNewRomanPSMT" w:eastAsia="TimesNewRomanPSMT"/>
                <w:b w:val="0"/>
                <w:i w:val="0"/>
                <w:color w:val="000000"/>
                <w:sz w:val="24"/>
              </w:rPr>
              <w:t>;</w:t>
            </w:r>
          </w:p>
        </w:tc>
        <w:tc>
          <w:tcPr>
            <w:tcW w:type="dxa" w:w="36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1018" w:after="0"/>
              <w:ind w:left="0" w:right="0" w:firstLine="0"/>
              <w:jc w:val="center"/>
            </w:pPr>
            <w:r>
              <w:rPr>
                <w:rFonts w:ascii="Times New Roman" w:hAnsi="Times New Roman" w:eastAsia="Times New Roman"/>
                <w:b w:val="0"/>
                <w:i/>
                <w:color w:val="000000"/>
                <w:sz w:val="24"/>
              </w:rPr>
              <w:t>CR</w:t>
            </w:r>
          </w:p>
        </w:tc>
        <w:tc>
          <w:tcPr>
            <w:tcW w:type="dxa" w:w="22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990" w:after="0"/>
              <w:ind w:left="0" w:right="0" w:firstLine="0"/>
              <w:jc w:val="center"/>
            </w:pPr>
            <w:r>
              <w:rPr>
                <w:rFonts w:ascii="SymbolMT" w:hAnsi="SymbolMT" w:eastAsia="SymbolMT"/>
                <w:b w:val="0"/>
                <w:i w:val="0"/>
                <w:color w:val="000000"/>
                <w:sz w:val="24"/>
              </w:rPr>
              <w:t></w:t>
            </w:r>
          </w:p>
        </w:tc>
        <w:tc>
          <w:tcPr>
            <w:tcW w:type="dxa" w:w="29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982" w:after="0"/>
              <w:ind w:left="0" w:right="0" w:firstLine="0"/>
              <w:jc w:val="center"/>
            </w:pPr>
            <w:r>
              <w:rPr>
                <w:rFonts w:ascii="Times New Roman" w:hAnsi="Times New Roman" w:eastAsia="Times New Roman"/>
                <w:b w:val="0"/>
                <w:i/>
                <w:color w:val="000000"/>
                <w:sz w:val="24"/>
              </w:rPr>
              <w:t>CI</w:t>
            </w:r>
          </w:p>
        </w:tc>
        <w:tc>
          <w:tcPr>
            <w:tcW w:type="dxa" w:w="386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1016"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r>
        <w:trPr>
          <w:trHeight w:hRule="exact" w:val="560"/>
        </w:trPr>
        <w:tc>
          <w:tcPr>
            <w:tcW w:type="dxa" w:w="1020"/>
            <w:vMerge w:val="restart"/>
            <w:tcBorders>
              <w:bottom w:sz="4.0" w:val="single" w:color="#000000"/>
            </w:tcBorders>
            <w:tcMar>
              <w:start w:w="0" w:type="dxa"/>
              <w:end w:w="0" w:type="dxa"/>
            </w:tcMar>
            <w:tcMar>
              <w:start w:w="0" w:type="dxa"/>
              <w:end w:w="0" w:type="dxa"/>
            </w:tcMar>
          </w:tcPr>
          <w:p>
            <w:pPr>
              <w:autoSpaceDN w:val="0"/>
              <w:autoSpaceDE w:val="0"/>
              <w:widowControl/>
              <w:spacing w:line="264" w:lineRule="exact" w:before="224" w:after="0"/>
              <w:ind w:left="0" w:right="104" w:firstLine="0"/>
              <w:jc w:val="right"/>
            </w:pPr>
            <w:r>
              <w:rPr>
                <w:rFonts w:ascii="TimesNewRomanPSMT" w:hAnsi="TimesNewRomanPSMT" w:eastAsia="TimesNewRomanPSMT"/>
                <w:b w:val="0"/>
                <w:i w:val="0"/>
                <w:color w:val="000000"/>
                <w:sz w:val="24"/>
              </w:rPr>
              <w:t>2)</w:t>
            </w:r>
          </w:p>
        </w:tc>
        <w:tc>
          <w:tcPr>
            <w:tcW w:type="dxa" w:w="35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4" w:after="0"/>
              <w:ind w:left="116" w:right="0" w:firstLine="0"/>
              <w:jc w:val="left"/>
            </w:pPr>
            <w:r>
              <w:rPr>
                <w:rFonts w:ascii="SimSun" w:hAnsi="SimSun" w:eastAsia="SimSun"/>
                <w:b w:val="0"/>
                <w:i w:val="0"/>
                <w:color w:val="000000"/>
                <w:sz w:val="24"/>
              </w:rPr>
              <w:t>求一致性指标</w:t>
            </w:r>
            <w:r>
              <w:rPr>
                <w:rFonts w:ascii="TimesNewRomanPSMT" w:hAnsi="TimesNewRomanPSMT" w:eastAsia="TimesNewRomanPSMT"/>
                <w:b w:val="0"/>
                <w:i w:val="0"/>
                <w:color w:val="000000"/>
                <w:sz w:val="24"/>
              </w:rPr>
              <w:t>RI</w:t>
            </w:r>
            <w:r>
              <w:rPr>
                <w:rFonts w:ascii="SimSun" w:hAnsi="SimSun" w:eastAsia="SimSun"/>
                <w:b w:val="0"/>
                <w:i w:val="0"/>
                <w:color w:val="000000"/>
                <w:sz w:val="24"/>
              </w:rPr>
              <w:t>和一致性比例</w:t>
            </w:r>
            <w:r>
              <w:rPr>
                <w:rFonts w:ascii="TimesNewRomanPSMT" w:hAnsi="TimesNewRomanPSMT" w:eastAsia="TimesNewRomanPSMT"/>
                <w:b w:val="0"/>
                <w:i w:val="0"/>
                <w:color w:val="000000"/>
                <w:sz w:val="24"/>
              </w:rPr>
              <w:t>CR</w:t>
            </w:r>
          </w:p>
        </w:tc>
        <w:tc>
          <w:tcPr>
            <w:tcW w:type="dxa" w:w="841"/>
            <w:vMerge/>
            <w:tcBorders/>
          </w:tcPr>
          <w:p/>
        </w:tc>
        <w:tc>
          <w:tcPr>
            <w:tcW w:type="dxa" w:w="841"/>
            <w:vMerge/>
            <w:tcBorders>
              <w:bottom w:sz="4.0" w:val="single" w:color="#000000"/>
            </w:tcBorders>
          </w:tcPr>
          <w:p/>
        </w:tc>
        <w:tc>
          <w:tcPr>
            <w:tcW w:type="dxa" w:w="841"/>
            <w:vMerge/>
            <w:tcBorders>
              <w:bottom w:sz="4.0" w:val="single" w:color="#000000"/>
            </w:tcBorders>
          </w:tcPr>
          <w:p/>
        </w:tc>
        <w:tc>
          <w:tcPr>
            <w:tcW w:type="dxa" w:w="841"/>
            <w:vMerge/>
            <w:tcBorders>
              <w:bottom w:sz="4.0" w:val="single" w:color="#000000"/>
            </w:tcBorders>
          </w:tcPr>
          <w:p/>
        </w:tc>
        <w:tc>
          <w:tcPr>
            <w:tcW w:type="dxa" w:w="841"/>
            <w:vMerge/>
            <w:tcBorders>
              <w:bottom w:sz="4.0" w:val="single" w:color="#000000"/>
            </w:tcBorders>
          </w:tcPr>
          <w:p/>
        </w:tc>
      </w:tr>
      <w:tr>
        <w:trPr>
          <w:trHeight w:hRule="exact" w:val="422"/>
        </w:trPr>
        <w:tc>
          <w:tcPr>
            <w:tcW w:type="dxa" w:w="841"/>
            <w:vMerge/>
            <w:tcBorders>
              <w:bottom w:sz="4.0" w:val="single" w:color="#000000"/>
            </w:tcBorders>
          </w:tcPr>
          <w:p/>
        </w:tc>
        <w:tc>
          <w:tcPr>
            <w:tcW w:type="dxa" w:w="2520"/>
            <w:tcBorders>
              <w:bottom w:sz="4.0" w:val="single" w:color="#000000"/>
            </w:tcBorders>
            <w:tcMar>
              <w:start w:w="0" w:type="dxa"/>
              <w:end w:w="0" w:type="dxa"/>
            </w:tcMar>
          </w:tcPr>
          <w:p>
            <w:pPr>
              <w:autoSpaceDN w:val="0"/>
              <w:autoSpaceDE w:val="0"/>
              <w:widowControl/>
              <w:spacing w:line="230" w:lineRule="auto" w:before="154" w:after="0"/>
              <w:ind w:left="0" w:right="24" w:firstLine="0"/>
              <w:jc w:val="right"/>
            </w:pPr>
            <w:r>
              <w:rPr>
                <w:rFonts w:ascii="Times New Roman" w:hAnsi="Times New Roman" w:eastAsia="Times New Roman"/>
                <w:b w:val="0"/>
                <w:i/>
                <w:color w:val="000000"/>
                <w:sz w:val="24"/>
              </w:rPr>
              <w:t>CI</w:t>
            </w:r>
          </w:p>
        </w:tc>
        <w:tc>
          <w:tcPr>
            <w:tcW w:type="dxa" w:w="248"/>
            <w:tcBorders>
              <w:bottom w:sz="4.0" w:val="single" w:color="#000000"/>
            </w:tcBorders>
            <w:tcMar>
              <w:start w:w="0" w:type="dxa"/>
              <w:end w:w="0" w:type="dxa"/>
            </w:tcMar>
          </w:tcPr>
          <w:p>
            <w:pPr>
              <w:autoSpaceDN w:val="0"/>
              <w:autoSpaceDE w:val="0"/>
              <w:widowControl/>
              <w:spacing w:line="292" w:lineRule="exact" w:before="126" w:after="0"/>
              <w:ind w:left="0" w:right="0" w:firstLine="0"/>
              <w:jc w:val="center"/>
            </w:pPr>
            <w:r>
              <w:rPr>
                <w:rFonts w:ascii="SymbolMT" w:hAnsi="SymbolMT" w:eastAsia="SymbolMT"/>
                <w:b w:val="0"/>
                <w:i w:val="0"/>
                <w:color w:val="000000"/>
                <w:sz w:val="24"/>
              </w:rPr>
              <w:t></w:t>
            </w:r>
          </w:p>
        </w:tc>
        <w:tc>
          <w:tcPr>
            <w:tcW w:type="dxa" w:w="468"/>
            <w:gridSpan w:val="2"/>
            <w:tcBorders>
              <w:bottom w:sz="4.0" w:val="single" w:color="#000000"/>
            </w:tcBorders>
            <w:tcMar>
              <w:start w:w="0" w:type="dxa"/>
              <w:end w:w="0" w:type="dxa"/>
            </w:tcMar>
            <w:tcMar>
              <w:start w:w="0" w:type="dxa"/>
              <w:end w:w="0" w:type="dxa"/>
            </w:tcMar>
          </w:tcPr>
          <w:p>
            <w:pPr>
              <w:autoSpaceDN w:val="0"/>
              <w:autoSpaceDE w:val="0"/>
              <w:widowControl/>
              <w:spacing w:line="328" w:lineRule="exact" w:before="52" w:after="0"/>
              <w:ind w:left="0" w:right="0" w:firstLine="0"/>
              <w:jc w:val="left"/>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p>
        </w:tc>
        <w:tc>
          <w:tcPr>
            <w:tcW w:type="dxa" w:w="144"/>
            <w:tcBorders>
              <w:bottom w:sz="4.0" w:val="single" w:color="#000000"/>
            </w:tcBorders>
            <w:tcMar>
              <w:start w:w="0" w:type="dxa"/>
              <w:end w:w="0" w:type="dxa"/>
            </w:tcMar>
          </w:tcPr>
          <w:p>
            <w:pPr>
              <w:autoSpaceDN w:val="0"/>
              <w:autoSpaceDE w:val="0"/>
              <w:widowControl/>
              <w:spacing w:line="290" w:lineRule="exact" w:before="92" w:after="0"/>
              <w:ind w:left="0" w:right="0" w:firstLine="0"/>
              <w:jc w:val="center"/>
            </w:pPr>
            <w:r>
              <w:rPr>
                <w:rFonts w:ascii="SymbolMT" w:hAnsi="SymbolMT" w:eastAsia="SymbolMT"/>
                <w:b w:val="0"/>
                <w:i w:val="0"/>
                <w:color w:val="000000"/>
                <w:sz w:val="24"/>
              </w:rPr>
              <w:t></w:t>
            </w:r>
          </w:p>
        </w:tc>
        <w:tc>
          <w:tcPr>
            <w:tcW w:type="dxa" w:w="156"/>
            <w:tcBorders>
              <w:bottom w:sz="4.0" w:val="single" w:color="#000000"/>
            </w:tcBorders>
            <w:tcMar>
              <w:start w:w="0" w:type="dxa"/>
              <w:end w:w="0" w:type="dxa"/>
            </w:tcMar>
          </w:tcPr>
          <w:p>
            <w:pPr>
              <w:autoSpaceDN w:val="0"/>
              <w:autoSpaceDE w:val="0"/>
              <w:widowControl/>
              <w:spacing w:line="230" w:lineRule="auto" w:before="118" w:after="0"/>
              <w:ind w:left="0" w:right="0" w:firstLine="0"/>
              <w:jc w:val="center"/>
            </w:pPr>
            <w:r>
              <w:rPr>
                <w:rFonts w:ascii="Times New Roman" w:hAnsi="Times New Roman" w:eastAsia="Times New Roman"/>
                <w:b w:val="0"/>
                <w:i/>
                <w:color w:val="000000"/>
                <w:sz w:val="24"/>
              </w:rPr>
              <w:t>n</w:t>
            </w:r>
          </w:p>
        </w:tc>
        <w:tc>
          <w:tcPr>
            <w:tcW w:type="dxa" w:w="841"/>
            <w:vMerge/>
            <w:tcBorders/>
          </w:tcPr>
          <w:p/>
        </w:tc>
        <w:tc>
          <w:tcPr>
            <w:tcW w:type="dxa" w:w="841"/>
            <w:vMerge/>
            <w:tcBorders>
              <w:bottom w:sz="4.0" w:val="single" w:color="#000000"/>
            </w:tcBorders>
          </w:tcPr>
          <w:p/>
        </w:tc>
        <w:tc>
          <w:tcPr>
            <w:tcW w:type="dxa" w:w="841"/>
            <w:vMerge/>
            <w:tcBorders>
              <w:bottom w:sz="4.0" w:val="single" w:color="#000000"/>
            </w:tcBorders>
          </w:tcPr>
          <w:p/>
        </w:tc>
        <w:tc>
          <w:tcPr>
            <w:tcW w:type="dxa" w:w="841"/>
            <w:vMerge/>
            <w:tcBorders>
              <w:bottom w:sz="4.0" w:val="single" w:color="#000000"/>
            </w:tcBorders>
          </w:tcPr>
          <w:p/>
        </w:tc>
        <w:tc>
          <w:tcPr>
            <w:tcW w:type="dxa" w:w="841"/>
            <w:vMerge/>
            <w:tcBorders>
              <w:bottom w:sz="4.0" w:val="single" w:color="#000000"/>
            </w:tcBorders>
          </w:tcPr>
          <w:p/>
        </w:tc>
      </w:tr>
      <w:tr>
        <w:trPr>
          <w:trHeight w:hRule="exact" w:val="360"/>
        </w:trPr>
        <w:tc>
          <w:tcPr>
            <w:tcW w:type="dxa" w:w="1020"/>
            <w:tcBorders>
              <w:top w:sz="4.0" w:val="single" w:color="#000000"/>
            </w:tcBorders>
            <w:tcMar>
              <w:start w:w="0" w:type="dxa"/>
              <w:end w:w="0" w:type="dxa"/>
            </w:tcMar>
          </w:tcPr>
          <w:p/>
        </w:tc>
        <w:tc>
          <w:tcPr>
            <w:tcW w:type="dxa" w:w="2520"/>
            <w:tcBorders>
              <w:top w:sz="4.0" w:val="single" w:color="#000000"/>
            </w:tcBorders>
            <w:tcMar>
              <w:start w:w="0" w:type="dxa"/>
              <w:end w:w="0" w:type="dxa"/>
            </w:tcMar>
          </w:tcPr>
          <w:p/>
        </w:tc>
        <w:tc>
          <w:tcPr>
            <w:tcW w:type="dxa" w:w="248"/>
            <w:tcBorders>
              <w:top w:sz="4.0" w:val="single" w:color="#000000"/>
            </w:tcBorders>
            <w:tcMar>
              <w:start w:w="0" w:type="dxa"/>
              <w:end w:w="0" w:type="dxa"/>
            </w:tcMar>
          </w:tcPr>
          <w:p/>
        </w:tc>
        <w:tc>
          <w:tcPr>
            <w:tcW w:type="dxa" w:w="312"/>
            <w:tcBorders>
              <w:top w:sz="4.0" w:val="single" w:color="#000000"/>
            </w:tcBorders>
            <w:tcMar>
              <w:start w:w="0" w:type="dxa"/>
              <w:end w:w="0" w:type="dxa"/>
            </w:tcMar>
          </w:tcPr>
          <w:p>
            <w:pPr>
              <w:autoSpaceDN w:val="0"/>
              <w:autoSpaceDE w:val="0"/>
              <w:widowControl/>
              <w:spacing w:line="230" w:lineRule="auto" w:before="30" w:after="0"/>
              <w:ind w:left="0" w:right="10" w:firstLine="0"/>
              <w:jc w:val="right"/>
            </w:pPr>
            <w:r>
              <w:rPr>
                <w:rFonts w:ascii="Times New Roman" w:hAnsi="Times New Roman" w:eastAsia="Times New Roman"/>
                <w:b w:val="0"/>
                <w:i/>
                <w:color w:val="000000"/>
                <w:sz w:val="24"/>
              </w:rPr>
              <w:t>n</w:t>
            </w:r>
          </w:p>
        </w:tc>
        <w:tc>
          <w:tcPr>
            <w:tcW w:type="dxa" w:w="156"/>
            <w:tcBorders>
              <w:top w:sz="4.0" w:val="single" w:color="#000000"/>
            </w:tcBorders>
            <w:tcMar>
              <w:start w:w="0" w:type="dxa"/>
              <w:end w:w="0" w:type="dxa"/>
            </w:tcMar>
          </w:tcPr>
          <w:p>
            <w:pPr>
              <w:autoSpaceDN w:val="0"/>
              <w:autoSpaceDE w:val="0"/>
              <w:widowControl/>
              <w:spacing w:line="292" w:lineRule="exact" w:before="2" w:after="0"/>
              <w:ind w:left="0" w:right="0" w:firstLine="0"/>
              <w:jc w:val="center"/>
            </w:pPr>
            <w:r>
              <w:rPr>
                <w:rFonts w:ascii="SymbolMT" w:hAnsi="SymbolMT" w:eastAsia="SymbolMT"/>
                <w:b w:val="0"/>
                <w:i w:val="0"/>
                <w:color w:val="000000"/>
                <w:sz w:val="24"/>
              </w:rPr>
              <w:t></w:t>
            </w:r>
          </w:p>
        </w:tc>
        <w:tc>
          <w:tcPr>
            <w:tcW w:type="dxa" w:w="144"/>
            <w:tcBorders>
              <w:top w:sz="4.0" w:val="single" w:color="#000000"/>
            </w:tcBorders>
            <w:tcMar>
              <w:start w:w="0" w:type="dxa"/>
              <w:end w:w="0" w:type="dxa"/>
            </w:tcMar>
          </w:tcPr>
          <w:p>
            <w:pPr>
              <w:autoSpaceDN w:val="0"/>
              <w:autoSpaceDE w:val="0"/>
              <w:widowControl/>
              <w:spacing w:line="262" w:lineRule="exact" w:before="30" w:after="0"/>
              <w:ind w:left="0" w:right="0" w:firstLine="0"/>
              <w:jc w:val="center"/>
            </w:pPr>
            <w:r>
              <w:rPr>
                <w:rFonts w:ascii="TimesNewRomanPSMT" w:hAnsi="TimesNewRomanPSMT" w:eastAsia="TimesNewRomanPSMT"/>
                <w:b w:val="0"/>
                <w:i w:val="0"/>
                <w:color w:val="000000"/>
                <w:sz w:val="24"/>
              </w:rPr>
              <w:t>1</w:t>
            </w:r>
          </w:p>
        </w:tc>
        <w:tc>
          <w:tcPr>
            <w:tcW w:type="dxa" w:w="156"/>
            <w:tcBorders>
              <w:top w:sz="4.0" w:val="single" w:color="#000000"/>
            </w:tcBorders>
            <w:tcMar>
              <w:start w:w="0" w:type="dxa"/>
              <w:end w:w="0" w:type="dxa"/>
            </w:tcMar>
          </w:tcPr>
          <w:p/>
        </w:tc>
        <w:tc>
          <w:tcPr>
            <w:tcW w:type="dxa" w:w="84"/>
            <w:tcBorders/>
            <w:tcMar>
              <w:start w:w="0" w:type="dxa"/>
              <w:end w:w="0" w:type="dxa"/>
            </w:tcMar>
          </w:tcPr>
          <w:p/>
        </w:tc>
        <w:tc>
          <w:tcPr>
            <w:tcW w:type="dxa" w:w="360"/>
            <w:tcBorders>
              <w:top w:sz="4.0" w:val="single" w:color="#000000"/>
            </w:tcBorders>
            <w:tcMar>
              <w:start w:w="0" w:type="dxa"/>
              <w:end w:w="0" w:type="dxa"/>
            </w:tcMar>
          </w:tcPr>
          <w:p/>
        </w:tc>
        <w:tc>
          <w:tcPr>
            <w:tcW w:type="dxa" w:w="222"/>
            <w:tcBorders>
              <w:top w:sz="4.0" w:val="single" w:color="#000000"/>
            </w:tcBorders>
            <w:tcMar>
              <w:start w:w="0" w:type="dxa"/>
              <w:end w:w="0" w:type="dxa"/>
            </w:tcMar>
          </w:tcPr>
          <w:p/>
        </w:tc>
        <w:tc>
          <w:tcPr>
            <w:tcW w:type="dxa" w:w="298"/>
            <w:tcBorders>
              <w:top w:sz="4.0" w:val="single" w:color="#000000"/>
            </w:tcBorders>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color w:val="000000"/>
                <w:sz w:val="24"/>
              </w:rPr>
              <w:t>RI</w:t>
            </w:r>
          </w:p>
        </w:tc>
        <w:tc>
          <w:tcPr>
            <w:tcW w:type="dxa" w:w="3860"/>
            <w:tcBorders>
              <w:top w:sz="4.0" w:val="single" w:color="#000000"/>
            </w:tcBorders>
            <w:tcMar>
              <w:start w:w="0" w:type="dxa"/>
              <w:end w:w="0" w:type="dxa"/>
            </w:tcMar>
          </w:tcPr>
          <w:p/>
        </w:tc>
      </w:tr>
    </w:tbl>
    <w:p>
      <w:pPr>
        <w:autoSpaceDN w:val="0"/>
        <w:autoSpaceDE w:val="0"/>
        <w:widowControl/>
        <w:spacing w:line="266" w:lineRule="exact" w:before="122" w:after="258"/>
        <w:ind w:left="0" w:right="0" w:firstLine="0"/>
        <w:jc w:val="center"/>
      </w:pPr>
      <w:r>
        <w:rPr>
          <w:rFonts w:ascii="SimSun" w:hAnsi="SimSun" w:eastAsia="SimSun"/>
          <w:b w:val="0"/>
          <w:i w:val="0"/>
          <w:color w:val="000000"/>
          <w:sz w:val="24"/>
        </w:rPr>
        <w:t>随机一致性指标</w:t>
      </w:r>
      <w:r>
        <w:rPr>
          <w:rFonts w:ascii="TimesNewRomanPSMT" w:hAnsi="TimesNewRomanPSMT" w:eastAsia="TimesNewRomanPSMT"/>
          <w:b w:val="0"/>
          <w:i w:val="0"/>
          <w:color w:val="000000"/>
          <w:sz w:val="24"/>
        </w:rPr>
        <w:t>RI</w:t>
      </w:r>
      <w:r>
        <w:rPr>
          <w:rFonts w:ascii="SimSun" w:hAnsi="SimSun" w:eastAsia="SimSun"/>
          <w:b w:val="0"/>
          <w:i w:val="0"/>
          <w:color w:val="000000"/>
          <w:sz w:val="24"/>
        </w:rPr>
        <w:t>和判断矩阵的阶数有关，其对应关系如下表所示：</w:t>
      </w:r>
    </w:p>
    <w:tbl>
      <w:tblPr>
        <w:tblW w:type="auto" w:w="0"/>
        <w:tblLayout w:type="fixed"/>
        <w:tblLook w:firstColumn="1" w:firstRow="1" w:lastColumn="0" w:lastRow="0" w:noHBand="0" w:noVBand="1" w:val="04A0"/>
        <w:tblInd w:w="1176.0" w:type="dxa"/>
      </w:tblPr>
      <w:tblGrid>
        <w:gridCol w:w="917"/>
        <w:gridCol w:w="917"/>
        <w:gridCol w:w="917"/>
        <w:gridCol w:w="917"/>
        <w:gridCol w:w="917"/>
        <w:gridCol w:w="917"/>
        <w:gridCol w:w="917"/>
        <w:gridCol w:w="917"/>
        <w:gridCol w:w="917"/>
        <w:gridCol w:w="917"/>
        <w:gridCol w:w="917"/>
      </w:tblGrid>
      <w:tr>
        <w:trPr>
          <w:trHeight w:hRule="exact" w:val="352"/>
        </w:trPr>
        <w:tc>
          <w:tcPr>
            <w:tcW w:type="dxa" w:w="1184"/>
            <w:vMerge w:val="restart"/>
            <w:tcBorders>
              <w:bottom w:sz="17.280000686645508" w:val="single" w:color="#000000"/>
            </w:tcBorders>
            <w:tcMar>
              <w:start w:w="0" w:type="dxa"/>
              <w:end w:w="0" w:type="dxa"/>
            </w:tcMar>
            <w:tcMar>
              <w:start w:w="0" w:type="dxa"/>
              <w:end w:w="0" w:type="dxa"/>
            </w:tcMar>
          </w:tcPr>
          <w:p/>
        </w:tc>
        <w:tc>
          <w:tcPr>
            <w:tcW w:type="dxa" w:w="104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33" w:lineRule="auto" w:before="440" w:after="0"/>
              <w:ind w:left="0" w:right="0" w:firstLine="0"/>
              <w:jc w:val="center"/>
            </w:pPr>
            <w:r>
              <w:rPr>
                <w:rFonts w:ascii="Times New Roman" w:hAnsi="Times New Roman" w:eastAsia="Times New Roman"/>
                <w:b/>
                <w:i w:val="0"/>
                <w:color w:val="000000"/>
                <w:sz w:val="21"/>
              </w:rPr>
              <w:t>Table2-2</w:t>
            </w:r>
          </w:p>
        </w:tc>
        <w:tc>
          <w:tcPr>
            <w:tcW w:type="dxa" w:w="1120"/>
            <w:gridSpan w:val="2"/>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2-2</w:t>
            </w:r>
          </w:p>
        </w:tc>
        <w:tc>
          <w:tcPr>
            <w:tcW w:type="dxa" w:w="46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4" w:right="0" w:firstLine="0"/>
              <w:jc w:val="left"/>
            </w:pPr>
            <w:r>
              <w:rPr>
                <w:rFonts w:ascii="SimSun" w:hAnsi="SimSun" w:eastAsia="SimSun"/>
                <w:b w:val="0"/>
                <w:i w:val="0"/>
                <w:color w:val="000000"/>
                <w:sz w:val="21"/>
              </w:rPr>
              <w:t>平均随机一致性指标</w:t>
            </w:r>
            <w:r>
              <w:rPr>
                <w:rFonts w:ascii="Times New Roman" w:hAnsi="Times New Roman" w:eastAsia="Times New Roman"/>
                <w:b/>
                <w:i w:val="0"/>
                <w:color w:val="000000"/>
                <w:sz w:val="21"/>
              </w:rPr>
              <w:t>RI</w:t>
            </w:r>
            <w:r>
              <w:rPr>
                <w:rFonts w:ascii="SimSun" w:hAnsi="SimSun" w:eastAsia="SimSun"/>
                <w:b w:val="0"/>
                <w:i w:val="0"/>
                <w:color w:val="000000"/>
                <w:sz w:val="21"/>
              </w:rPr>
              <w:t xml:space="preserve"> 标准值</w:t>
            </w:r>
          </w:p>
        </w:tc>
        <w:tc>
          <w:tcPr>
            <w:tcW w:type="dxa" w:w="770"/>
            <w:vMerge w:val="restart"/>
            <w:tcBorders>
              <w:bottom w:sz="17.280000686645508" w:val="single" w:color="#000000"/>
            </w:tcBorders>
            <w:tcMar>
              <w:start w:w="0" w:type="dxa"/>
              <w:end w:w="0" w:type="dxa"/>
            </w:tcMar>
            <w:tcMar>
              <w:start w:w="0" w:type="dxa"/>
              <w:end w:w="0" w:type="dxa"/>
            </w:tcMar>
          </w:tcPr>
          <w:p/>
        </w:tc>
      </w:tr>
      <w:tr>
        <w:trPr>
          <w:trHeight w:hRule="exact" w:val="460"/>
        </w:trPr>
        <w:tc>
          <w:tcPr>
            <w:tcW w:type="dxa" w:w="917"/>
            <w:vMerge/>
            <w:tcBorders>
              <w:bottom w:sz="17.280000686645508" w:val="single" w:color="#000000"/>
            </w:tcBorders>
          </w:tcPr>
          <w:p/>
        </w:tc>
        <w:tc>
          <w:tcPr>
            <w:tcW w:type="dxa" w:w="917"/>
            <w:vMerge/>
            <w:tcBorders>
              <w:bottom w:sz="17.280000686645508" w:val="single" w:color="#000000"/>
            </w:tcBorders>
          </w:tcPr>
          <w:p/>
        </w:tc>
        <w:tc>
          <w:tcPr>
            <w:tcW w:type="dxa" w:w="5720"/>
            <w:gridSpan w:val="8"/>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8" w:after="0"/>
              <w:ind w:left="140" w:right="0" w:firstLine="0"/>
              <w:jc w:val="left"/>
            </w:pPr>
            <w:r>
              <w:rPr>
                <w:rFonts w:ascii="Times New Roman" w:hAnsi="Times New Roman" w:eastAsia="Times New Roman"/>
                <w:b/>
                <w:i w:val="0"/>
                <w:color w:val="000000"/>
                <w:sz w:val="21"/>
              </w:rPr>
              <w:t>standard values of average random consistency index RI</w:t>
            </w:r>
          </w:p>
        </w:tc>
        <w:tc>
          <w:tcPr>
            <w:tcW w:type="dxa" w:w="917"/>
            <w:vMerge/>
            <w:tcBorders>
              <w:bottom w:sz="17.280000686645508" w:val="single" w:color="#000000"/>
            </w:tcBorders>
          </w:tcPr>
          <w:p/>
        </w:tc>
      </w:tr>
      <w:tr>
        <w:trPr>
          <w:trHeight w:hRule="exact" w:val="472"/>
        </w:trPr>
        <w:tc>
          <w:tcPr>
            <w:tcW w:type="dxa" w:w="1184"/>
            <w:tcBorders>
              <w:top w:sz="17.280000686645508" w:val="single" w:color="#000000"/>
              <w:bottom w:sz="7.679999828338623" w:val="single" w:color="#000000"/>
            </w:tcBorders>
            <w:shd w:fill="ffffff"/>
            <w:tcMar>
              <w:start w:w="0" w:type="dxa"/>
              <w:end w:w="0" w:type="dxa"/>
            </w:tcMar>
          </w:tcPr>
          <w:p>
            <w:pPr>
              <w:autoSpaceDN w:val="0"/>
              <w:autoSpaceDE w:val="0"/>
              <w:widowControl/>
              <w:spacing w:line="210" w:lineRule="exact" w:before="116" w:after="0"/>
              <w:ind w:left="252" w:right="0" w:firstLine="0"/>
              <w:jc w:val="left"/>
            </w:pPr>
            <w:r>
              <w:rPr>
                <w:rFonts w:ascii="SimSun" w:hAnsi="SimSun" w:eastAsia="SimSun"/>
                <w:b w:val="0"/>
                <w:i w:val="0"/>
                <w:color w:val="000000"/>
                <w:sz w:val="21"/>
              </w:rPr>
              <w:t>矩阵阶数</w:t>
            </w:r>
          </w:p>
        </w:tc>
        <w:tc>
          <w:tcPr>
            <w:tcW w:type="dxa" w:w="104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50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244" w:firstLine="0"/>
              <w:jc w:val="right"/>
            </w:pPr>
            <w:r>
              <w:rPr>
                <w:rFonts w:ascii="TimesNewRomanPSMT" w:hAnsi="TimesNewRomanPSMT" w:eastAsia="TimesNewRomanPSMT"/>
                <w:b w:val="0"/>
                <w:i w:val="0"/>
                <w:color w:val="000000"/>
                <w:sz w:val="21"/>
              </w:rPr>
              <w:t>2</w:t>
            </w:r>
          </w:p>
        </w:tc>
        <w:tc>
          <w:tcPr>
            <w:tcW w:type="dxa" w:w="62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126" w:firstLine="0"/>
              <w:jc w:val="right"/>
            </w:pPr>
            <w:r>
              <w:rPr>
                <w:rFonts w:ascii="TimesNewRomanPSMT" w:hAnsi="TimesNewRomanPSMT" w:eastAsia="TimesNewRomanPSMT"/>
                <w:b w:val="0"/>
                <w:i w:val="0"/>
                <w:color w:val="000000"/>
                <w:sz w:val="21"/>
              </w:rPr>
              <w:t>3</w:t>
            </w:r>
          </w:p>
        </w:tc>
        <w:tc>
          <w:tcPr>
            <w:tcW w:type="dxa" w:w="92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310" w:firstLine="0"/>
              <w:jc w:val="right"/>
            </w:pPr>
            <w:r>
              <w:rPr>
                <w:rFonts w:ascii="TimesNewRomanPSMT" w:hAnsi="TimesNewRomanPSMT" w:eastAsia="TimesNewRomanPSMT"/>
                <w:b w:val="0"/>
                <w:i w:val="0"/>
                <w:color w:val="000000"/>
                <w:sz w:val="21"/>
              </w:rPr>
              <w:t>4</w:t>
            </w:r>
          </w:p>
        </w:tc>
        <w:tc>
          <w:tcPr>
            <w:tcW w:type="dxa" w:w="74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5</w:t>
            </w:r>
          </w:p>
        </w:tc>
        <w:tc>
          <w:tcPr>
            <w:tcW w:type="dxa" w:w="74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6</w:t>
            </w:r>
          </w:p>
        </w:tc>
        <w:tc>
          <w:tcPr>
            <w:tcW w:type="dxa" w:w="72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7</w:t>
            </w:r>
          </w:p>
        </w:tc>
        <w:tc>
          <w:tcPr>
            <w:tcW w:type="dxa" w:w="74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8</w:t>
            </w:r>
          </w:p>
        </w:tc>
        <w:tc>
          <w:tcPr>
            <w:tcW w:type="dxa" w:w="74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9</w:t>
            </w:r>
          </w:p>
        </w:tc>
        <w:tc>
          <w:tcPr>
            <w:tcW w:type="dxa" w:w="770"/>
            <w:tcBorders>
              <w:top w:sz="17.280000686645508" w:val="single" w:color="#000000"/>
              <w:bottom w:sz="7.679999828338623" w:val="single" w:color="#000000"/>
            </w:tcBorders>
            <w:shd w:fill="ffffff"/>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10</w:t>
            </w:r>
          </w:p>
        </w:tc>
      </w:tr>
      <w:tr>
        <w:trPr>
          <w:trHeight w:hRule="exact" w:val="496"/>
        </w:trPr>
        <w:tc>
          <w:tcPr>
            <w:tcW w:type="dxa" w:w="1184"/>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408" w:firstLine="0"/>
              <w:jc w:val="right"/>
            </w:pPr>
            <w:r>
              <w:rPr>
                <w:rFonts w:ascii="TimesNewRomanPSMT" w:hAnsi="TimesNewRomanPSMT" w:eastAsia="TimesNewRomanPSMT"/>
                <w:b w:val="0"/>
                <w:i w:val="0"/>
                <w:color w:val="000000"/>
                <w:sz w:val="21"/>
              </w:rPr>
              <w:t>RI</w:t>
            </w:r>
          </w:p>
        </w:tc>
        <w:tc>
          <w:tcPr>
            <w:tcW w:type="dxa" w:w="104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0</w:t>
            </w:r>
          </w:p>
        </w:tc>
        <w:tc>
          <w:tcPr>
            <w:tcW w:type="dxa" w:w="50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244" w:firstLine="0"/>
              <w:jc w:val="right"/>
            </w:pPr>
            <w:r>
              <w:rPr>
                <w:rFonts w:ascii="TimesNewRomanPSMT" w:hAnsi="TimesNewRomanPSMT" w:eastAsia="TimesNewRomanPSMT"/>
                <w:b w:val="0"/>
                <w:i w:val="0"/>
                <w:color w:val="000000"/>
                <w:sz w:val="21"/>
              </w:rPr>
              <w:t>0</w:t>
            </w:r>
          </w:p>
        </w:tc>
        <w:tc>
          <w:tcPr>
            <w:tcW w:type="dxa" w:w="62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right"/>
            </w:pPr>
            <w:r>
              <w:rPr>
                <w:rFonts w:ascii="TimesNewRomanPSMT" w:hAnsi="TimesNewRomanPSMT" w:eastAsia="TimesNewRomanPSMT"/>
                <w:b w:val="0"/>
                <w:i w:val="0"/>
                <w:color w:val="000000"/>
                <w:sz w:val="21"/>
              </w:rPr>
              <w:t>0.58</w:t>
            </w:r>
          </w:p>
        </w:tc>
        <w:tc>
          <w:tcPr>
            <w:tcW w:type="dxa" w:w="92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178" w:firstLine="0"/>
              <w:jc w:val="right"/>
            </w:pPr>
            <w:r>
              <w:rPr>
                <w:rFonts w:ascii="TimesNewRomanPSMT" w:hAnsi="TimesNewRomanPSMT" w:eastAsia="TimesNewRomanPSMT"/>
                <w:b w:val="0"/>
                <w:i w:val="0"/>
                <w:color w:val="000000"/>
                <w:sz w:val="21"/>
              </w:rPr>
              <w:t>0.90</w:t>
            </w:r>
          </w:p>
        </w:tc>
        <w:tc>
          <w:tcPr>
            <w:tcW w:type="dxa" w:w="74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1.12</w:t>
            </w:r>
          </w:p>
        </w:tc>
        <w:tc>
          <w:tcPr>
            <w:tcW w:type="dxa" w:w="74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1.24</w:t>
            </w:r>
          </w:p>
        </w:tc>
        <w:tc>
          <w:tcPr>
            <w:tcW w:type="dxa" w:w="72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1.32</w:t>
            </w:r>
          </w:p>
        </w:tc>
        <w:tc>
          <w:tcPr>
            <w:tcW w:type="dxa" w:w="74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1.41</w:t>
            </w:r>
          </w:p>
        </w:tc>
        <w:tc>
          <w:tcPr>
            <w:tcW w:type="dxa" w:w="74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1.45</w:t>
            </w:r>
          </w:p>
        </w:tc>
        <w:tc>
          <w:tcPr>
            <w:tcW w:type="dxa" w:w="770"/>
            <w:tcBorders>
              <w:top w:sz="7.679999828338623" w:val="single" w:color="#000000"/>
              <w:bottom w:sz="17.280000686645508" w:val="single" w:color="#000000"/>
            </w:tcBorders>
            <w:shd w:fill="ffffff"/>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1.49</w:t>
            </w:r>
          </w:p>
        </w:tc>
      </w:tr>
    </w:tbl>
    <w:p>
      <w:pPr>
        <w:autoSpaceDN w:val="0"/>
        <w:autoSpaceDE w:val="0"/>
        <w:widowControl/>
        <w:spacing w:line="266" w:lineRule="exact" w:before="50" w:after="0"/>
        <w:ind w:left="1476"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层次单排序</w:t>
      </w:r>
    </w:p>
    <w:p>
      <w:pPr>
        <w:autoSpaceDN w:val="0"/>
        <w:autoSpaceDE w:val="0"/>
        <w:widowControl/>
        <w:spacing w:line="240" w:lineRule="exact" w:before="210" w:after="158"/>
        <w:ind w:left="1476" w:right="0" w:firstLine="0"/>
        <w:jc w:val="left"/>
      </w:pPr>
      <w:r>
        <w:rPr>
          <w:rFonts w:ascii="SimSun" w:hAnsi="SimSun" w:eastAsia="SimSun"/>
          <w:b w:val="0"/>
          <w:i w:val="0"/>
          <w:color w:val="000000"/>
          <w:sz w:val="24"/>
        </w:rPr>
        <w:t>本文采用和积法进行计算：</w:t>
      </w:r>
    </w:p>
    <w:tbl>
      <w:tblPr>
        <w:tblW w:type="auto" w:w="0"/>
        <w:tblLayout w:type="fixed"/>
        <w:tblLook w:firstColumn="1" w:firstRow="1" w:lastColumn="0" w:lastRow="0" w:noHBand="0" w:noVBand="1" w:val="04A0"/>
        <w:tblInd w:w="700.0" w:type="dxa"/>
      </w:tblPr>
      <w:tblGrid>
        <w:gridCol w:w="1009"/>
        <w:gridCol w:w="1009"/>
        <w:gridCol w:w="1009"/>
        <w:gridCol w:w="1009"/>
        <w:gridCol w:w="1009"/>
        <w:gridCol w:w="1009"/>
        <w:gridCol w:w="1009"/>
        <w:gridCol w:w="1009"/>
        <w:gridCol w:w="1009"/>
        <w:gridCol w:w="1009"/>
      </w:tblGrid>
      <w:tr>
        <w:trPr>
          <w:trHeight w:hRule="exact" w:val="1178"/>
        </w:trPr>
        <w:tc>
          <w:tcPr>
            <w:tcW w:type="dxa" w:w="1020"/>
            <w:tcBorders>
              <w:bottom w:sz="4.0" w:val="single" w:color="#000000"/>
            </w:tcBorders>
            <w:tcMar>
              <w:start w:w="0" w:type="dxa"/>
              <w:end w:w="0" w:type="dxa"/>
            </w:tcMar>
          </w:tcPr>
          <w:p>
            <w:pPr>
              <w:autoSpaceDN w:val="0"/>
              <w:autoSpaceDE w:val="0"/>
              <w:widowControl/>
              <w:spacing w:line="266" w:lineRule="exact" w:before="60" w:after="0"/>
              <w:ind w:left="0" w:right="104" w:firstLine="0"/>
              <w:jc w:val="right"/>
            </w:pPr>
            <w:r>
              <w:rPr>
                <w:rFonts w:ascii="TimesNewRomanPSMT" w:hAnsi="TimesNewRomanPSMT" w:eastAsia="TimesNewRomanPSMT"/>
                <w:b w:val="0"/>
                <w:i w:val="0"/>
                <w:color w:val="000000"/>
                <w:sz w:val="24"/>
              </w:rPr>
              <w:t>1)</w:t>
            </w:r>
          </w:p>
        </w:tc>
        <w:tc>
          <w:tcPr>
            <w:tcW w:type="dxa" w:w="2120"/>
            <w:gridSpan w:val="2"/>
            <w:tcBorders>
              <w:bottom w:sz="4.0" w:val="single" w:color="#000000"/>
            </w:tcBorders>
            <w:tcMar>
              <w:start w:w="0" w:type="dxa"/>
              <w:end w:w="0" w:type="dxa"/>
            </w:tcMar>
            <w:tcMar>
              <w:start w:w="0" w:type="dxa"/>
              <w:end w:w="0" w:type="dxa"/>
            </w:tcMar>
          </w:tcPr>
          <w:p>
            <w:pPr>
              <w:autoSpaceDN w:val="0"/>
              <w:autoSpaceDE w:val="0"/>
              <w:widowControl/>
              <w:spacing w:line="240" w:lineRule="exact" w:before="68" w:after="0"/>
              <w:ind w:left="116" w:right="0" w:firstLine="0"/>
              <w:jc w:val="left"/>
            </w:pPr>
            <w:r>
              <w:rPr>
                <w:rFonts w:ascii="SimSun" w:hAnsi="SimSun" w:eastAsia="SimSun"/>
                <w:b w:val="0"/>
                <w:i w:val="0"/>
                <w:color w:val="000000"/>
                <w:sz w:val="24"/>
              </w:rPr>
              <w:t>列向量归一化</w:t>
            </w:r>
          </w:p>
        </w:tc>
        <w:tc>
          <w:tcPr>
            <w:tcW w:type="dxa" w:w="740"/>
            <w:tcBorders>
              <w:bottom w:sz="4.0" w:val="single" w:color="#000000"/>
            </w:tcBorders>
            <w:tcMar>
              <w:start w:w="0" w:type="dxa"/>
              <w:end w:w="0" w:type="dxa"/>
            </w:tcMar>
          </w:tcPr>
          <w:p>
            <w:pPr>
              <w:autoSpaceDN w:val="0"/>
              <w:autoSpaceDE w:val="0"/>
              <w:widowControl/>
              <w:spacing w:line="230" w:lineRule="auto" w:before="908" w:after="0"/>
              <w:ind w:left="0" w:right="88" w:firstLine="0"/>
              <w:jc w:val="right"/>
            </w:pPr>
            <w:r>
              <w:rPr>
                <w:rFonts w:ascii="Times New Roman" w:hAnsi="Times New Roman" w:eastAsia="Times New Roman"/>
                <w:b w:val="0"/>
                <w:i/>
                <w:color w:val="000000"/>
                <w:sz w:val="24"/>
              </w:rPr>
              <w:t>A</w:t>
            </w:r>
          </w:p>
        </w:tc>
        <w:tc>
          <w:tcPr>
            <w:tcW w:type="dxa" w:w="200"/>
            <w:tcBorders>
              <w:bottom w:sz="4.0" w:val="single" w:color="#000000"/>
            </w:tcBorders>
            <w:tcMar>
              <w:start w:w="0" w:type="dxa"/>
              <w:end w:w="0" w:type="dxa"/>
            </w:tcMar>
          </w:tcPr>
          <w:p>
            <w:pPr>
              <w:autoSpaceDN w:val="0"/>
              <w:autoSpaceDE w:val="0"/>
              <w:widowControl/>
              <w:spacing w:line="290" w:lineRule="exact" w:before="882" w:after="0"/>
              <w:ind w:left="0" w:right="0" w:firstLine="0"/>
              <w:jc w:val="center"/>
            </w:pPr>
            <w:r>
              <w:rPr>
                <w:rFonts w:ascii="SymbolMT" w:hAnsi="SymbolMT" w:eastAsia="SymbolMT"/>
                <w:b w:val="0"/>
                <w:i w:val="0"/>
                <w:color w:val="000000"/>
                <w:sz w:val="24"/>
              </w:rPr>
              <w:t></w:t>
            </w:r>
          </w:p>
        </w:tc>
        <w:tc>
          <w:tcPr>
            <w:tcW w:type="dxa" w:w="156"/>
            <w:tcBorders>
              <w:bottom w:sz="4.0" w:val="single" w:color="#000000"/>
            </w:tcBorders>
            <w:tcMar>
              <w:start w:w="0" w:type="dxa"/>
              <w:end w:w="0" w:type="dxa"/>
            </w:tcMar>
          </w:tcPr>
          <w:p>
            <w:pPr>
              <w:autoSpaceDN w:val="0"/>
              <w:autoSpaceDE w:val="0"/>
              <w:widowControl/>
              <w:spacing w:line="154" w:lineRule="exact" w:before="668"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462"/>
            <w:gridSpan w:val="2"/>
            <w:tcBorders>
              <w:bottom w:sz="4.0" w:val="single" w:color="#000000"/>
            </w:tcBorders>
            <w:tcMar>
              <w:start w:w="0" w:type="dxa"/>
              <w:end w:w="0" w:type="dxa"/>
            </w:tcMar>
            <w:tcMar>
              <w:start w:w="0" w:type="dxa"/>
              <w:end w:w="0" w:type="dxa"/>
            </w:tcMar>
          </w:tcPr>
          <w:p>
            <w:pPr>
              <w:autoSpaceDN w:val="0"/>
              <w:autoSpaceDE w:val="0"/>
              <w:widowControl/>
              <w:spacing w:line="264" w:lineRule="auto" w:before="848"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ij</w:t>
            </w:r>
          </w:p>
        </w:tc>
        <w:tc>
          <w:tcPr>
            <w:tcW w:type="dxa" w:w="1982"/>
            <w:tcBorders>
              <w:bottom w:sz="4.0" w:val="single" w:color="#000000"/>
            </w:tcBorders>
            <w:tcMar>
              <w:start w:w="0" w:type="dxa"/>
              <w:end w:w="0" w:type="dxa"/>
            </w:tcMar>
          </w:tcPr>
          <w:p>
            <w:pPr>
              <w:autoSpaceDN w:val="0"/>
              <w:autoSpaceDE w:val="0"/>
              <w:widowControl/>
              <w:spacing w:line="154" w:lineRule="exact" w:before="668" w:after="0"/>
              <w:ind w:left="24" w:right="1728"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p>
            <w:pPr>
              <w:autoSpaceDN w:val="0"/>
              <w:autoSpaceDE w:val="0"/>
              <w:widowControl/>
              <w:spacing w:line="292" w:lineRule="exact" w:before="0" w:after="0"/>
              <w:ind w:left="24" w:right="0" w:firstLine="0"/>
              <w:jc w:val="left"/>
            </w:pPr>
            <w:r>
              <w:rPr>
                <w:rFonts w:ascii="SymbolMT" w:hAnsi="SymbolMT" w:eastAsia="SymbolMT"/>
                <w:b w:val="0"/>
                <w:i w:val="0"/>
                <w:color w:val="000000"/>
                <w:sz w:val="24"/>
              </w:rPr>
              <w:t></w:t>
            </w:r>
          </w:p>
        </w:tc>
        <w:tc>
          <w:tcPr>
            <w:tcW w:type="dxa" w:w="2700"/>
            <w:tcBorders>
              <w:bottom w:sz="4.0" w:val="single" w:color="#000000"/>
            </w:tcBorders>
            <w:tcMar>
              <w:start w:w="0" w:type="dxa"/>
              <w:end w:w="0" w:type="dxa"/>
            </w:tcMar>
          </w:tcPr>
          <w:p/>
        </w:tc>
      </w:tr>
      <w:tr>
        <w:trPr>
          <w:trHeight w:hRule="exact" w:val="1398"/>
        </w:trPr>
        <w:tc>
          <w:tcPr>
            <w:tcW w:type="dxa" w:w="1020"/>
            <w:tcBorders>
              <w:top w:sz="4.0" w:val="single" w:color="#000000"/>
            </w:tcBorders>
            <w:tcMar>
              <w:start w:w="0" w:type="dxa"/>
              <w:end w:w="0" w:type="dxa"/>
            </w:tcMar>
          </w:tcPr>
          <w:p>
            <w:pPr>
              <w:autoSpaceDN w:val="0"/>
              <w:autoSpaceDE w:val="0"/>
              <w:widowControl/>
              <w:spacing w:line="264" w:lineRule="exact" w:before="1068" w:after="0"/>
              <w:ind w:left="0" w:right="104" w:firstLine="0"/>
              <w:jc w:val="right"/>
            </w:pPr>
            <w:r>
              <w:rPr>
                <w:rFonts w:ascii="TimesNewRomanPSMT" w:hAnsi="TimesNewRomanPSMT" w:eastAsia="TimesNewRomanPSMT"/>
                <w:b w:val="0"/>
                <w:i w:val="0"/>
                <w:color w:val="000000"/>
                <w:sz w:val="24"/>
              </w:rPr>
              <w:t>2)</w:t>
            </w:r>
          </w:p>
        </w:tc>
        <w:tc>
          <w:tcPr>
            <w:tcW w:type="dxa" w:w="380"/>
            <w:tcBorders>
              <w:top w:sz="4.0" w:val="single" w:color="#000000"/>
            </w:tcBorders>
            <w:tcMar>
              <w:start w:w="0" w:type="dxa"/>
              <w:end w:w="0" w:type="dxa"/>
            </w:tcMar>
          </w:tcPr>
          <w:p>
            <w:pPr>
              <w:autoSpaceDN w:val="0"/>
              <w:autoSpaceDE w:val="0"/>
              <w:widowControl/>
              <w:spacing w:line="240" w:lineRule="exact" w:before="1074" w:after="0"/>
              <w:ind w:left="0" w:right="24" w:firstLine="0"/>
              <w:jc w:val="right"/>
            </w:pPr>
            <w:r>
              <w:rPr>
                <w:rFonts w:ascii="SimSun" w:hAnsi="SimSun" w:eastAsia="SimSun"/>
                <w:b w:val="0"/>
                <w:i w:val="0"/>
                <w:color w:val="000000"/>
                <w:sz w:val="24"/>
              </w:rPr>
              <w:t>将</w:t>
            </w:r>
          </w:p>
        </w:tc>
        <w:tc>
          <w:tcPr>
            <w:tcW w:type="dxa" w:w="1740"/>
            <w:tcBorders>
              <w:top w:sz="4.0" w:val="single" w:color="#000000"/>
            </w:tcBorders>
            <w:tcMar>
              <w:start w:w="0" w:type="dxa"/>
              <w:end w:w="0" w:type="dxa"/>
            </w:tcMar>
          </w:tcPr>
          <w:p>
            <w:pPr>
              <w:autoSpaceDN w:val="0"/>
              <w:autoSpaceDE w:val="0"/>
              <w:widowControl/>
              <w:spacing w:line="386" w:lineRule="exact" w:before="928" w:after="0"/>
              <w:ind w:left="30" w:right="0" w:firstLine="0"/>
              <w:jc w:val="left"/>
            </w:pPr>
            <w:r>
              <w:rPr>
                <w:rFonts w:ascii="Times New Roman" w:hAnsi="Times New Roman" w:eastAsia="Times New Roman"/>
                <w:b w:val="0"/>
                <w:i/>
                <w:color w:val="000000"/>
                <w:sz w:val="24"/>
              </w:rPr>
              <w:t>A</w:t>
            </w:r>
            <w:r>
              <w:rPr>
                <w:rFonts w:ascii="SimSun" w:hAnsi="SimSun" w:eastAsia="SimSun"/>
                <w:b w:val="0"/>
                <w:i w:val="0"/>
                <w:color w:val="000000"/>
                <w:sz w:val="24"/>
              </w:rPr>
              <w:t xml:space="preserve"> 按行求和</w:t>
            </w:r>
          </w:p>
        </w:tc>
        <w:tc>
          <w:tcPr>
            <w:tcW w:type="dxa" w:w="740"/>
            <w:tcBorders>
              <w:top w:sz="4.0" w:val="single" w:color="#000000"/>
            </w:tcBorders>
            <w:tcMar>
              <w:start w:w="0" w:type="dxa"/>
              <w:end w:w="0" w:type="dxa"/>
            </w:tcMar>
          </w:tcPr>
          <w:p>
            <w:pPr>
              <w:autoSpaceDN w:val="0"/>
              <w:autoSpaceDE w:val="0"/>
              <w:widowControl/>
              <w:spacing w:line="230" w:lineRule="auto" w:before="0" w:after="0"/>
              <w:ind w:left="0" w:right="30" w:firstLine="0"/>
              <w:jc w:val="right"/>
            </w:pPr>
            <w:r>
              <w:rPr>
                <w:rFonts w:ascii="Times New Roman" w:hAnsi="Times New Roman" w:eastAsia="Times New Roman"/>
                <w:b w:val="0"/>
                <w:i/>
                <w:color w:val="000000"/>
                <w:sz w:val="14"/>
              </w:rPr>
              <w:t>ij</w:t>
            </w:r>
          </w:p>
        </w:tc>
        <w:tc>
          <w:tcPr>
            <w:tcW w:type="dxa" w:w="200"/>
            <w:tcBorders>
              <w:top w:sz="4.0" w:val="single" w:color="#000000"/>
            </w:tcBorders>
            <w:tcMar>
              <w:start w:w="0" w:type="dxa"/>
              <w:end w:w="0" w:type="dxa"/>
            </w:tcMar>
          </w:tcPr>
          <w:p/>
        </w:tc>
        <w:tc>
          <w:tcPr>
            <w:tcW w:type="dxa" w:w="156"/>
            <w:tcBorders>
              <w:top w:sz="4.0" w:val="single" w:color="#000000"/>
            </w:tcBorders>
            <w:tcMar>
              <w:start w:w="0" w:type="dxa"/>
              <w:end w:w="0" w:type="dxa"/>
            </w:tcMar>
          </w:tcPr>
          <w:p>
            <w:pPr>
              <w:autoSpaceDN w:val="0"/>
              <w:autoSpaceDE w:val="0"/>
              <w:widowControl/>
              <w:spacing w:line="204" w:lineRule="exact" w:before="88" w:after="0"/>
              <w:ind w:left="38" w:right="26"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84"/>
            <w:tcBorders>
              <w:top w:sz="4.0"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178"/>
            <w:tcBorders>
              <w:top w:sz="4.0" w:val="single" w:color="#000000"/>
            </w:tcBorders>
            <w:tcMar>
              <w:start w:w="0" w:type="dxa"/>
              <w:end w:w="0" w:type="dxa"/>
            </w:tcMar>
          </w:tcPr>
          <w:p>
            <w:pPr>
              <w:autoSpaceDN w:val="0"/>
              <w:autoSpaceDE w:val="0"/>
              <w:widowControl/>
              <w:spacing w:line="230" w:lineRule="auto" w:before="164" w:after="0"/>
              <w:ind w:left="0" w:right="0" w:firstLine="0"/>
              <w:jc w:val="center"/>
            </w:pPr>
            <w:r>
              <w:rPr>
                <w:rFonts w:ascii="Times New Roman" w:hAnsi="Times New Roman" w:eastAsia="Times New Roman"/>
                <w:b w:val="0"/>
                <w:i/>
                <w:color w:val="000000"/>
                <w:sz w:val="24"/>
              </w:rPr>
              <w:t>ij</w:t>
            </w:r>
          </w:p>
        </w:tc>
        <w:tc>
          <w:tcPr>
            <w:tcW w:type="dxa" w:w="1982"/>
            <w:tcBorders>
              <w:top w:sz="4.0" w:val="single" w:color="#000000"/>
            </w:tcBorders>
            <w:tcMar>
              <w:start w:w="0" w:type="dxa"/>
              <w:end w:w="0" w:type="dxa"/>
            </w:tcMar>
          </w:tcPr>
          <w:p>
            <w:pPr>
              <w:autoSpaceDN w:val="0"/>
              <w:autoSpaceDE w:val="0"/>
              <w:widowControl/>
              <w:spacing w:line="204" w:lineRule="exact" w:before="88" w:after="0"/>
              <w:ind w:left="24" w:right="1866"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2700"/>
            <w:tcBorders>
              <w:top w:sz="4.0" w:val="single" w:color="#000000"/>
            </w:tcBorders>
            <w:tcMar>
              <w:start w:w="0" w:type="dxa"/>
              <w:end w:w="0" w:type="dxa"/>
            </w:tcMar>
          </w:tcPr>
          <w:p>
            <w:pPr>
              <w:autoSpaceDN w:val="0"/>
              <w:autoSpaceDE w:val="0"/>
              <w:widowControl/>
              <w:spacing w:line="266" w:lineRule="exact" w:before="460"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tc>
      </w:tr>
    </w:tbl>
    <w:p>
      <w:pPr>
        <w:autoSpaceDN w:val="0"/>
        <w:autoSpaceDE w:val="0"/>
        <w:widowControl/>
        <w:spacing w:line="232" w:lineRule="exact" w:before="1138" w:after="0"/>
        <w:ind w:left="0" w:right="4452" w:firstLine="0"/>
        <w:jc w:val="right"/>
      </w:pPr>
      <w:r>
        <w:rPr>
          <w:rFonts w:ascii="TimesNewRomanPSMT" w:hAnsi="TimesNewRomanPSMT" w:eastAsia="TimesNewRomanPSMT"/>
          <w:b w:val="0"/>
          <w:i w:val="0"/>
          <w:color w:val="000000"/>
          <w:sz w:val="21"/>
        </w:rPr>
        <w:t>17</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 name="Picture 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5410200</wp:posOffset>
            </wp:positionV>
            <wp:extent cx="5156200" cy="257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56200" cy="25781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tblGrid>
      <w:tr>
        <w:trPr>
          <w:trHeight w:hRule="exact" w:val="354"/>
        </w:trPr>
        <w:tc>
          <w:tcPr>
            <w:tcW w:type="dxa" w:w="724"/>
            <w:tcBorders>
              <w:bottom w:sz="4.0" w:val="single" w:color="#000000"/>
            </w:tcBorders>
            <w:tcMar>
              <w:start w:w="0" w:type="dxa"/>
              <w:end w:w="0" w:type="dxa"/>
            </w:tcMar>
          </w:tcPr>
          <w:p/>
        </w:tc>
        <w:tc>
          <w:tcPr>
            <w:tcW w:type="dxa" w:w="3640"/>
            <w:gridSpan w:val="1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0" w:right="1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2</w:t>
            </w:r>
            <w:r>
              <w:rPr>
                <w:rFonts w:ascii="SimSun" w:hAnsi="SimSun" w:eastAsia="SimSun"/>
                <w:b w:val="0"/>
                <w:i w:val="0"/>
                <w:color w:val="000000"/>
                <w:sz w:val="18"/>
              </w:rPr>
              <w:t xml:space="preserve"> 章</w:t>
            </w:r>
          </w:p>
        </w:tc>
        <w:tc>
          <w:tcPr>
            <w:tcW w:type="dxa" w:w="1258"/>
            <w:gridSpan w:val="8"/>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0" w:right="0" w:firstLine="0"/>
              <w:jc w:val="left"/>
            </w:pPr>
            <w:r>
              <w:rPr>
                <w:rFonts w:ascii="SimSun" w:hAnsi="SimSun" w:eastAsia="SimSun"/>
                <w:b w:val="0"/>
                <w:i w:val="0"/>
                <w:color w:val="000000"/>
                <w:sz w:val="18"/>
              </w:rPr>
              <w:t>相关理论概述</w:t>
            </w:r>
          </w:p>
        </w:tc>
        <w:tc>
          <w:tcPr>
            <w:tcW w:type="dxa" w:w="102"/>
            <w:tcBorders>
              <w:bottom w:sz="4.0" w:val="single" w:color="#000000"/>
            </w:tcBorders>
            <w:tcMar>
              <w:start w:w="0" w:type="dxa"/>
              <w:end w:w="0" w:type="dxa"/>
            </w:tcMar>
          </w:tcPr>
          <w:p/>
        </w:tc>
        <w:tc>
          <w:tcPr>
            <w:tcW w:type="dxa" w:w="1320"/>
            <w:tcBorders>
              <w:bottom w:sz="4.0" w:val="single" w:color="#000000"/>
            </w:tcBorders>
            <w:tcMar>
              <w:start w:w="0" w:type="dxa"/>
              <w:end w:w="0" w:type="dxa"/>
            </w:tcMar>
          </w:tcPr>
          <w:p/>
        </w:tc>
        <w:tc>
          <w:tcPr>
            <w:tcW w:type="dxa" w:w="2030"/>
            <w:tcBorders>
              <w:bottom w:sz="4.0" w:val="single" w:color="#000000"/>
            </w:tcBorders>
            <w:tcMar>
              <w:start w:w="0" w:type="dxa"/>
              <w:end w:w="0" w:type="dxa"/>
            </w:tcMar>
          </w:tcPr>
          <w:p/>
        </w:tc>
      </w:tr>
      <w:tr>
        <w:trPr>
          <w:trHeight w:hRule="exact" w:val="912"/>
        </w:trPr>
        <w:tc>
          <w:tcPr>
            <w:tcW w:type="dxa" w:w="724"/>
            <w:tcBorders>
              <w:top w:sz="4.0" w:val="single" w:color="#000000"/>
              <w:bottom w:sz="4.0" w:val="single" w:color="#000000"/>
            </w:tcBorders>
            <w:tcMar>
              <w:start w:w="0" w:type="dxa"/>
              <w:end w:w="0" w:type="dxa"/>
            </w:tcMar>
          </w:tcPr>
          <w:p/>
        </w:tc>
        <w:tc>
          <w:tcPr>
            <w:tcW w:type="dxa" w:w="16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38" w:after="0"/>
              <w:ind w:left="1296" w:right="12" w:firstLine="0"/>
              <w:jc w:val="right"/>
            </w:pPr>
            <w:r>
              <w:rPr>
                <w:rFonts w:ascii="SymbolMT" w:hAnsi="SymbolMT" w:eastAsia="SymbolMT"/>
                <w:b w:val="0"/>
                <w:i w:val="0"/>
                <w:color w:val="000000"/>
                <w:sz w:val="14"/>
              </w:rPr>
              <w:t></w:t>
            </w:r>
            <w:r>
              <w:br/>
            </w:r>
            <w:r>
              <w:rPr>
                <w:rFonts w:ascii="Times New Roman" w:hAnsi="Times New Roman" w:eastAsia="Times New Roman"/>
                <w:b w:val="0"/>
                <w:i/>
                <w:color w:val="000000"/>
                <w:sz w:val="24"/>
              </w:rPr>
              <w:t>w</w:t>
            </w:r>
          </w:p>
        </w:tc>
        <w:tc>
          <w:tcPr>
            <w:tcW w:type="dxa" w:w="180"/>
            <w:tcBorders>
              <w:top w:sz="4.0" w:val="single" w:color="#000000"/>
              <w:bottom w:sz="4.0" w:val="single" w:color="#000000"/>
            </w:tcBorders>
            <w:tcMar>
              <w:start w:w="0" w:type="dxa"/>
              <w:end w:w="0" w:type="dxa"/>
            </w:tcMar>
          </w:tcPr>
          <w:p>
            <w:pPr>
              <w:autoSpaceDN w:val="0"/>
              <w:autoSpaceDE w:val="0"/>
              <w:widowControl/>
              <w:spacing w:line="292" w:lineRule="exact" w:before="608" w:after="0"/>
              <w:ind w:left="0" w:right="0" w:firstLine="0"/>
              <w:jc w:val="center"/>
            </w:pPr>
            <w:r>
              <w:rPr>
                <w:rFonts w:ascii="SymbolMT" w:hAnsi="SymbolMT" w:eastAsia="SymbolMT"/>
                <w:b w:val="0"/>
                <w:i w:val="0"/>
                <w:color w:val="000000"/>
                <w:sz w:val="24"/>
              </w:rPr>
              <w:t></w:t>
            </w:r>
          </w:p>
        </w:tc>
        <w:tc>
          <w:tcPr>
            <w:tcW w:type="dxa" w:w="140"/>
            <w:tcBorders>
              <w:top w:sz="4.0" w:val="single" w:color="#000000"/>
              <w:bottom w:sz="4.0" w:val="single" w:color="#000000"/>
            </w:tcBorders>
            <w:tcMar>
              <w:start w:w="0" w:type="dxa"/>
              <w:end w:w="0" w:type="dxa"/>
            </w:tcMar>
          </w:tcPr>
          <w:p>
            <w:pPr>
              <w:autoSpaceDN w:val="0"/>
              <w:autoSpaceDE w:val="0"/>
              <w:widowControl/>
              <w:spacing w:line="154" w:lineRule="exact" w:before="394"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306"/>
            <w:tcBorders>
              <w:top w:sz="4.0" w:val="single" w:color="#000000"/>
              <w:bottom w:sz="4.0" w:val="single" w:color="#000000"/>
            </w:tcBorders>
            <w:tcMar>
              <w:start w:w="0" w:type="dxa"/>
              <w:end w:w="0" w:type="dxa"/>
            </w:tcMar>
          </w:tcPr>
          <w:p>
            <w:pPr>
              <w:autoSpaceDN w:val="0"/>
              <w:autoSpaceDE w:val="0"/>
              <w:widowControl/>
              <w:spacing w:line="348" w:lineRule="exact" w:before="204"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tc>
        <w:tc>
          <w:tcPr>
            <w:tcW w:type="dxa" w:w="314"/>
            <w:tcBorders>
              <w:top w:sz="4.0" w:val="single" w:color="#000000"/>
              <w:bottom w:sz="4.0" w:val="single" w:color="#000000"/>
            </w:tcBorders>
            <w:tcMar>
              <w:start w:w="0" w:type="dxa"/>
              <w:end w:w="0" w:type="dxa"/>
            </w:tcMar>
          </w:tcPr>
          <w:p>
            <w:pPr>
              <w:autoSpaceDN w:val="0"/>
              <w:autoSpaceDE w:val="0"/>
              <w:widowControl/>
              <w:spacing w:line="302" w:lineRule="exact" w:before="536" w:after="0"/>
              <w:ind w:left="0" w:right="0" w:firstLine="0"/>
              <w:jc w:val="righ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1</w:t>
            </w:r>
          </w:p>
        </w:tc>
        <w:tc>
          <w:tcPr>
            <w:tcW w:type="dxa" w:w="240"/>
            <w:tcBorders>
              <w:top w:sz="4.0" w:val="single" w:color="#000000"/>
              <w:bottom w:sz="4.0" w:val="single" w:color="#000000"/>
            </w:tcBorders>
            <w:tcMar>
              <w:start w:w="0" w:type="dxa"/>
              <w:end w:w="0" w:type="dxa"/>
            </w:tcMar>
          </w:tcPr>
          <w:p>
            <w:pPr>
              <w:autoSpaceDN w:val="0"/>
              <w:autoSpaceDE w:val="0"/>
              <w:widowControl/>
              <w:spacing w:line="230" w:lineRule="auto" w:before="722" w:after="0"/>
              <w:ind w:left="30" w:right="0" w:firstLine="0"/>
              <w:jc w:val="left"/>
            </w:pPr>
            <w:r>
              <w:rPr>
                <w:rFonts w:ascii="Times New Roman" w:hAnsi="Times New Roman" w:eastAsia="Times New Roman"/>
                <w:b w:val="0"/>
                <w:i/>
                <w:color w:val="000000"/>
                <w:sz w:val="14"/>
              </w:rPr>
              <w:t>j</w:t>
            </w:r>
          </w:p>
        </w:tc>
        <w:tc>
          <w:tcPr>
            <w:tcW w:type="dxa" w:w="74"/>
            <w:vMerge w:val="restart"/>
            <w:tcBorders/>
            <w:tcMar>
              <w:start w:w="0" w:type="dxa"/>
              <w:end w:w="0" w:type="dxa"/>
            </w:tcMar>
            <w:tcMar>
              <w:start w:w="0" w:type="dxa"/>
              <w:end w:w="0" w:type="dxa"/>
            </w:tcMar>
          </w:tcPr>
          <w:p>
            <w:pPr>
              <w:autoSpaceDN w:val="0"/>
              <w:autoSpaceDE w:val="0"/>
              <w:widowControl/>
              <w:spacing w:line="264" w:lineRule="exact" w:before="760" w:after="0"/>
              <w:ind w:left="0" w:right="0" w:firstLine="0"/>
              <w:jc w:val="center"/>
            </w:pPr>
            <w:r>
              <w:rPr>
                <w:rFonts w:ascii="TimesNewRomanPSMT" w:hAnsi="TimesNewRomanPSMT" w:eastAsia="TimesNewRomanPSMT"/>
                <w:b w:val="0"/>
                <w:i w:val="0"/>
                <w:color w:val="000000"/>
                <w:sz w:val="24"/>
              </w:rPr>
              <w:t>,</w:t>
            </w:r>
          </w:p>
        </w:tc>
        <w:tc>
          <w:tcPr>
            <w:tcW w:type="dxa" w:w="304"/>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404"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6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0" w:lineRule="auto" w:before="574" w:after="0"/>
              <w:ind w:left="0" w:right="14" w:firstLine="0"/>
              <w:jc w:val="right"/>
            </w:pPr>
            <w:r>
              <w:rPr>
                <w:rFonts w:ascii="Times New Roman" w:hAnsi="Times New Roman" w:eastAsia="Times New Roman"/>
                <w:b w:val="0"/>
                <w:i/>
                <w:color w:val="000000"/>
                <w:sz w:val="24"/>
              </w:rPr>
              <w:t>a</w:t>
            </w:r>
          </w:p>
        </w:tc>
        <w:tc>
          <w:tcPr>
            <w:tcW w:type="dxa" w:w="78"/>
            <w:tcBorders/>
            <w:tcMar>
              <w:start w:w="0" w:type="dxa"/>
              <w:end w:w="0" w:type="dxa"/>
            </w:tcMar>
          </w:tcPr>
          <w:p>
            <w:pPr>
              <w:autoSpaceDN w:val="0"/>
              <w:autoSpaceDE w:val="0"/>
              <w:widowControl/>
              <w:spacing w:line="154" w:lineRule="exact" w:before="728" w:after="0"/>
              <w:ind w:left="0" w:right="0" w:firstLine="0"/>
              <w:jc w:val="center"/>
            </w:pPr>
            <w:r>
              <w:rPr>
                <w:rFonts w:ascii="TimesNewRomanPSMT" w:hAnsi="TimesNewRomanPSMT" w:eastAsia="TimesNewRomanPSMT"/>
                <w:b w:val="0"/>
                <w:i w:val="0"/>
                <w:color w:val="000000"/>
                <w:sz w:val="14"/>
              </w:rPr>
              <w:t>2</w:t>
            </w:r>
          </w:p>
        </w:tc>
        <w:tc>
          <w:tcPr>
            <w:tcW w:type="dxa" w:w="22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0" w:lineRule="auto" w:before="722" w:after="0"/>
              <w:ind w:left="18" w:right="0" w:firstLine="0"/>
              <w:jc w:val="left"/>
            </w:pPr>
            <w:r>
              <w:rPr>
                <w:rFonts w:ascii="Times New Roman" w:hAnsi="Times New Roman" w:eastAsia="Times New Roman"/>
                <w:b w:val="0"/>
                <w:i/>
                <w:color w:val="000000"/>
                <w:sz w:val="14"/>
              </w:rPr>
              <w:t>j</w:t>
            </w:r>
          </w:p>
        </w:tc>
        <w:tc>
          <w:tcPr>
            <w:tcW w:type="dxa" w:w="82"/>
            <w:vMerge w:val="restart"/>
            <w:tcBorders/>
            <w:tcMar>
              <w:start w:w="0" w:type="dxa"/>
              <w:end w:w="0" w:type="dxa"/>
            </w:tcMar>
            <w:tcMar>
              <w:start w:w="0" w:type="dxa"/>
              <w:end w:w="0" w:type="dxa"/>
            </w:tcMar>
          </w:tcPr>
          <w:p>
            <w:pPr>
              <w:autoSpaceDN w:val="0"/>
              <w:autoSpaceDE w:val="0"/>
              <w:widowControl/>
              <w:spacing w:line="264" w:lineRule="exact" w:before="760" w:after="0"/>
              <w:ind w:left="0" w:right="0" w:firstLine="0"/>
              <w:jc w:val="center"/>
            </w:pPr>
            <w:r>
              <w:rPr>
                <w:rFonts w:ascii="TimesNewRomanPSMT" w:hAnsi="TimesNewRomanPSMT" w:eastAsia="TimesNewRomanPSMT"/>
                <w:b w:val="0"/>
                <w:i w:val="0"/>
                <w:color w:val="000000"/>
                <w:sz w:val="24"/>
              </w:rPr>
              <w:t>,</w:t>
            </w:r>
          </w:p>
        </w:tc>
        <w:tc>
          <w:tcPr>
            <w:tcW w:type="dxa" w:w="240"/>
            <w:tcBorders>
              <w:top w:sz="4.0" w:val="single" w:color="#000000"/>
              <w:bottom w:sz="4.0" w:val="single" w:color="#000000"/>
            </w:tcBorders>
            <w:tcMar>
              <w:start w:w="0" w:type="dxa"/>
              <w:end w:w="0" w:type="dxa"/>
            </w:tcMar>
          </w:tcPr>
          <w:p>
            <w:pPr>
              <w:autoSpaceDN w:val="0"/>
              <w:autoSpaceDE w:val="0"/>
              <w:widowControl/>
              <w:spacing w:line="292" w:lineRule="exact" w:before="608" w:after="0"/>
              <w:ind w:left="0" w:right="0" w:firstLine="0"/>
              <w:jc w:val="center"/>
            </w:pPr>
            <w:r>
              <w:rPr>
                <w:rFonts w:ascii="SymbolMT" w:hAnsi="SymbolMT" w:eastAsia="SymbolMT"/>
                <w:b w:val="0"/>
                <w:i w:val="0"/>
                <w:color w:val="000000"/>
                <w:sz w:val="24"/>
              </w:rPr>
              <w:t></w:t>
            </w:r>
          </w:p>
        </w:tc>
        <w:tc>
          <w:tcPr>
            <w:tcW w:type="dxa" w:w="30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404"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56"/>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0" w:lineRule="auto" w:before="574" w:after="0"/>
              <w:ind w:left="0" w:right="0" w:firstLine="0"/>
              <w:jc w:val="right"/>
            </w:pPr>
            <w:r>
              <w:rPr>
                <w:rFonts w:ascii="Times New Roman" w:hAnsi="Times New Roman" w:eastAsia="Times New Roman"/>
                <w:b w:val="0"/>
                <w:i/>
                <w:color w:val="000000"/>
                <w:sz w:val="24"/>
              </w:rPr>
              <w:t>a</w:t>
            </w:r>
          </w:p>
        </w:tc>
        <w:tc>
          <w:tcPr>
            <w:tcW w:type="dxa" w:w="298"/>
            <w:tcBorders>
              <w:top w:sz="4.0" w:val="single" w:color="#000000"/>
              <w:bottom w:sz="4.0" w:val="single" w:color="#000000"/>
            </w:tcBorders>
            <w:tcMar>
              <w:start w:w="0" w:type="dxa"/>
              <w:end w:w="0" w:type="dxa"/>
            </w:tcMar>
          </w:tcPr>
          <w:p>
            <w:pPr>
              <w:autoSpaceDN w:val="0"/>
              <w:autoSpaceDE w:val="0"/>
              <w:widowControl/>
              <w:spacing w:line="230" w:lineRule="auto" w:before="722" w:after="0"/>
              <w:ind w:left="14" w:right="0" w:firstLine="0"/>
              <w:jc w:val="left"/>
            </w:pPr>
            <w:r>
              <w:rPr>
                <w:rFonts w:ascii="Times New Roman" w:hAnsi="Times New Roman" w:eastAsia="Times New Roman"/>
                <w:b w:val="0"/>
                <w:i/>
                <w:color w:val="000000"/>
                <w:sz w:val="14"/>
              </w:rPr>
              <w:t>nj</w:t>
            </w:r>
          </w:p>
        </w:tc>
        <w:tc>
          <w:tcPr>
            <w:tcW w:type="dxa" w:w="102"/>
            <w:tcBorders>
              <w:top w:sz="4.0" w:val="single" w:color="#000000"/>
              <w:bottom w:sz="4.0" w:val="single" w:color="#000000"/>
            </w:tcBorders>
            <w:tcMar>
              <w:start w:w="0" w:type="dxa"/>
              <w:end w:w="0" w:type="dxa"/>
            </w:tcMar>
          </w:tcPr>
          <w:p>
            <w:pPr>
              <w:autoSpaceDN w:val="0"/>
              <w:autoSpaceDE w:val="0"/>
              <w:widowControl/>
              <w:spacing w:line="154" w:lineRule="exact" w:before="394"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p>
            <w:pPr>
              <w:autoSpaceDN w:val="0"/>
              <w:autoSpaceDE w:val="0"/>
              <w:widowControl/>
              <w:spacing w:line="292" w:lineRule="exact" w:before="0" w:after="0"/>
              <w:ind w:left="0" w:right="0" w:firstLine="0"/>
              <w:jc w:val="center"/>
            </w:pPr>
            <w:r>
              <w:rPr>
                <w:rFonts w:ascii="SymbolMT" w:hAnsi="SymbolMT" w:eastAsia="SymbolMT"/>
                <w:b w:val="0"/>
                <w:i w:val="0"/>
                <w:color w:val="000000"/>
                <w:sz w:val="24"/>
              </w:rPr>
              <w:t></w:t>
            </w:r>
          </w:p>
        </w:tc>
        <w:tc>
          <w:tcPr>
            <w:tcW w:type="dxa" w:w="1320"/>
            <w:tcBorders>
              <w:top w:sz="4.0" w:val="single" w:color="#000000"/>
              <w:bottom w:sz="4.0" w:val="single" w:color="#000000"/>
            </w:tcBorders>
            <w:tcMar>
              <w:start w:w="0" w:type="dxa"/>
              <w:end w:w="0" w:type="dxa"/>
            </w:tcMar>
          </w:tcPr>
          <w:p>
            <w:pPr>
              <w:autoSpaceDN w:val="0"/>
              <w:autoSpaceDE w:val="0"/>
              <w:widowControl/>
              <w:spacing w:line="230" w:lineRule="auto" w:before="210" w:after="0"/>
              <w:ind w:left="16" w:right="0" w:firstLine="0"/>
              <w:jc w:val="left"/>
            </w:pPr>
            <w:r>
              <w:rPr>
                <w:rFonts w:ascii="Times New Roman" w:hAnsi="Times New Roman" w:eastAsia="Times New Roman"/>
                <w:b w:val="0"/>
                <w:i/>
                <w:color w:val="000000"/>
                <w:sz w:val="14"/>
              </w:rPr>
              <w:t>T</w:t>
            </w:r>
          </w:p>
        </w:tc>
        <w:tc>
          <w:tcPr>
            <w:tcW w:type="dxa" w:w="2030"/>
            <w:tcBorders>
              <w:top w:sz="4.0" w:val="single" w:color="#000000"/>
              <w:bottom w:sz="4.0" w:val="single" w:color="#000000"/>
            </w:tcBorders>
            <w:tcMar>
              <w:start w:w="0" w:type="dxa"/>
              <w:end w:w="0" w:type="dxa"/>
            </w:tcMar>
          </w:tcPr>
          <w:p>
            <w:pPr>
              <w:autoSpaceDN w:val="0"/>
              <w:autoSpaceDE w:val="0"/>
              <w:widowControl/>
              <w:spacing w:line="264" w:lineRule="exact" w:before="636"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c>
      </w:tr>
      <w:tr>
        <w:trPr>
          <w:trHeight w:hRule="exact" w:val="760"/>
        </w:trPr>
        <w:tc>
          <w:tcPr>
            <w:tcW w:type="dxa" w:w="724"/>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1058" w:after="0"/>
              <w:ind w:left="0" w:right="104" w:firstLine="0"/>
              <w:jc w:val="right"/>
            </w:pPr>
            <w:r>
              <w:rPr>
                <w:rFonts w:ascii="TimesNewRomanPSMT" w:hAnsi="TimesNewRomanPSMT" w:eastAsia="TimesNewRomanPSMT"/>
                <w:b w:val="0"/>
                <w:i w:val="0"/>
                <w:color w:val="000000"/>
                <w:sz w:val="24"/>
              </w:rPr>
              <w:t>3)</w:t>
            </w:r>
          </w:p>
        </w:tc>
        <w:tc>
          <w:tcPr>
            <w:tcW w:type="dxa" w:w="750"/>
            <w:gridSpan w:val="2"/>
            <w:vMerge/>
            <w:tcBorders>
              <w:top w:sz="4.0" w:val="single" w:color="#000000"/>
            </w:tcBorders>
          </w:tcPr>
          <w:p/>
        </w:tc>
        <w:tc>
          <w:tcPr>
            <w:tcW w:type="dxa" w:w="180"/>
            <w:tcBorders>
              <w:top w:sz="4.0" w:val="single" w:color="#000000"/>
            </w:tcBorders>
            <w:tcMar>
              <w:start w:w="0" w:type="dxa"/>
              <w:end w:w="0" w:type="dxa"/>
            </w:tcMar>
          </w:tcPr>
          <w:p/>
        </w:tc>
        <w:tc>
          <w:tcPr>
            <w:tcW w:type="dxa" w:w="140"/>
            <w:tcBorders>
              <w:top w:sz="4.0" w:val="single" w:color="#000000"/>
            </w:tcBorders>
            <w:tcMar>
              <w:start w:w="0" w:type="dxa"/>
              <w:end w:w="0" w:type="dxa"/>
            </w:tcMar>
          </w:tcPr>
          <w:p>
            <w:pPr>
              <w:autoSpaceDN w:val="0"/>
              <w:autoSpaceDE w:val="0"/>
              <w:widowControl/>
              <w:spacing w:line="204" w:lineRule="exact" w:before="86" w:after="0"/>
              <w:ind w:left="40" w:right="8"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306"/>
            <w:tcBorders>
              <w:top w:sz="4.0" w:val="single" w:color="#000000"/>
            </w:tcBorders>
            <w:tcMar>
              <w:start w:w="0" w:type="dxa"/>
              <w:end w:w="0" w:type="dxa"/>
            </w:tcMar>
          </w:tcPr>
          <w:p>
            <w:pPr>
              <w:autoSpaceDN w:val="0"/>
              <w:autoSpaceDE w:val="0"/>
              <w:widowControl/>
              <w:spacing w:line="170" w:lineRule="exact" w:before="130" w:after="0"/>
              <w:ind w:left="0" w:right="0" w:firstLine="0"/>
              <w:jc w:val="center"/>
            </w:pPr>
            <w:r>
              <w:rPr>
                <w:rFonts w:ascii="Times New Roman" w:hAnsi="Times New Roman" w:eastAsia="Times New Roman"/>
                <w:b w:val="0"/>
                <w:i/>
                <w:color w:val="000000"/>
                <w:sz w:val="14"/>
              </w:rPr>
              <w:t>j</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314"/>
            <w:tcBorders>
              <w:top w:sz="4.0"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40"/>
            <w:tcBorders>
              <w:top w:sz="4.0" w:val="single" w:color="#000000"/>
            </w:tcBorders>
            <w:tcMar>
              <w:start w:w="0" w:type="dxa"/>
              <w:end w:w="0" w:type="dxa"/>
            </w:tcMar>
          </w:tcPr>
          <w:p>
            <w:pPr>
              <w:autoSpaceDN w:val="0"/>
              <w:autoSpaceDE w:val="0"/>
              <w:widowControl/>
              <w:spacing w:line="264" w:lineRule="auto" w:before="164"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ij</w:t>
            </w:r>
          </w:p>
        </w:tc>
        <w:tc>
          <w:tcPr>
            <w:tcW w:type="dxa" w:w="375"/>
            <w:vMerge/>
            <w:tcBorders/>
          </w:tcPr>
          <w:p/>
        </w:tc>
        <w:tc>
          <w:tcPr>
            <w:tcW w:type="dxa" w:w="1125"/>
            <w:gridSpan w:val="3"/>
            <w:vMerge/>
            <w:tcBorders>
              <w:top w:sz="4.0" w:val="single" w:color="#000000"/>
            </w:tcBorders>
          </w:tcPr>
          <w:p/>
        </w:tc>
        <w:tc>
          <w:tcPr>
            <w:tcW w:type="dxa" w:w="262"/>
            <w:gridSpan w:val="2"/>
            <w:tcBorders>
              <w:top w:sz="4.0" w:val="single" w:color="#000000"/>
            </w:tcBorders>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98"/>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auto" w:before="164"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ij</w:t>
            </w:r>
          </w:p>
        </w:tc>
        <w:tc>
          <w:tcPr>
            <w:tcW w:type="dxa" w:w="375"/>
            <w:vMerge/>
            <w:tcBorders/>
          </w:tcPr>
          <w:p/>
        </w:tc>
        <w:tc>
          <w:tcPr>
            <w:tcW w:type="dxa" w:w="240"/>
            <w:tcBorders>
              <w:top w:sz="4.0" w:val="single" w:color="#000000"/>
            </w:tcBorders>
            <w:tcMar>
              <w:start w:w="0" w:type="dxa"/>
              <w:end w:w="0" w:type="dxa"/>
            </w:tcMar>
          </w:tcPr>
          <w:p/>
        </w:tc>
        <w:tc>
          <w:tcPr>
            <w:tcW w:type="dxa" w:w="750"/>
            <w:gridSpan w:val="2"/>
            <w:vMerge/>
            <w:tcBorders>
              <w:top w:sz="4.0" w:val="single" w:color="#000000"/>
            </w:tcBorders>
          </w:tcPr>
          <w:p/>
        </w:tc>
        <w:tc>
          <w:tcPr>
            <w:tcW w:type="dxa" w:w="256"/>
            <w:gridSpan w:val="2"/>
            <w:tcBorders>
              <w:top w:sz="4.0" w:val="single" w:color="#000000"/>
            </w:tcBorders>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298"/>
            <w:tcBorders>
              <w:top w:sz="4.0" w:val="single" w:color="#000000"/>
            </w:tcBorders>
            <w:tcMar>
              <w:start w:w="0" w:type="dxa"/>
              <w:end w:w="0" w:type="dxa"/>
            </w:tcMar>
          </w:tcPr>
          <w:p>
            <w:pPr>
              <w:autoSpaceDN w:val="0"/>
              <w:autoSpaceDE w:val="0"/>
              <w:widowControl/>
              <w:spacing w:line="264" w:lineRule="auto" w:before="164"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ij</w:t>
            </w:r>
          </w:p>
        </w:tc>
        <w:tc>
          <w:tcPr>
            <w:tcW w:type="dxa" w:w="102"/>
            <w:vMerge w:val="restart"/>
            <w:tcBorders>
              <w:top w:sz="4.0" w:val="single" w:color="#000000"/>
              <w:bottom w:sz="4.00799989700317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86" w:after="0"/>
              <w:ind w:left="24"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320"/>
            <w:vMerge w:val="restart"/>
            <w:tcBorders>
              <w:top w:sz="4.0" w:val="single" w:color="#000000"/>
              <w:bottom w:sz="4.00799989700317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030"/>
            <w:vMerge w:val="restart"/>
            <w:tcBorders>
              <w:top w:sz="4.0" w:val="single" w:color="#000000"/>
            </w:tcBorders>
            <w:tcMar>
              <w:start w:w="0" w:type="dxa"/>
              <w:end w:w="0" w:type="dxa"/>
            </w:tcMar>
            <w:tcMar>
              <w:start w:w="0" w:type="dxa"/>
              <w:end w:w="0" w:type="dxa"/>
            </w:tcMar>
          </w:tcPr>
          <w:p/>
        </w:tc>
      </w:tr>
      <w:tr>
        <w:trPr>
          <w:trHeight w:hRule="exact" w:val="544"/>
        </w:trPr>
        <w:tc>
          <w:tcPr>
            <w:tcW w:type="dxa" w:w="375"/>
            <w:vMerge/>
            <w:tcBorders>
              <w:top w:sz="4.0" w:val="single" w:color="#000000"/>
            </w:tcBorders>
          </w:tcPr>
          <w:p/>
        </w:tc>
        <w:tc>
          <w:tcPr>
            <w:tcW w:type="dxa" w:w="360"/>
            <w:tcBorders/>
            <w:tcMar>
              <w:start w:w="0" w:type="dxa"/>
              <w:end w:w="0" w:type="dxa"/>
            </w:tcMar>
          </w:tcPr>
          <w:p>
            <w:pPr>
              <w:autoSpaceDN w:val="0"/>
              <w:autoSpaceDE w:val="0"/>
              <w:widowControl/>
              <w:spacing w:line="240" w:lineRule="exact" w:before="304" w:after="0"/>
              <w:ind w:left="0" w:right="4" w:firstLine="0"/>
              <w:jc w:val="right"/>
            </w:pPr>
            <w:r>
              <w:rPr>
                <w:rFonts w:ascii="SimSun" w:hAnsi="SimSun" w:eastAsia="SimSun"/>
                <w:b w:val="0"/>
                <w:i w:val="0"/>
                <w:color w:val="000000"/>
                <w:sz w:val="24"/>
              </w:rPr>
              <w:t>将</w:t>
            </w:r>
          </w:p>
        </w:tc>
        <w:tc>
          <w:tcPr>
            <w:tcW w:type="dxa" w:w="4538"/>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0" w:after="0"/>
              <w:ind w:left="36" w:right="2592" w:firstLine="6"/>
              <w:jc w:val="left"/>
            </w:pPr>
            <w:r>
              <w:rPr>
                <w:rFonts w:ascii="SymbolMT" w:hAnsi="SymbolMT" w:eastAsia="SymbolMT"/>
                <w:b w:val="0"/>
                <w:i w:val="0"/>
                <w:color w:val="000000"/>
                <w:sz w:val="14"/>
              </w:rPr>
              <w:t></w:t>
            </w:r>
            <w:r>
              <w:br/>
            </w:r>
            <w:r>
              <w:rPr>
                <w:rFonts w:ascii="Times New Roman" w:hAnsi="Times New Roman" w:eastAsia="Times New Roman"/>
                <w:b w:val="0"/>
                <w:i/>
                <w:color w:val="000000"/>
                <w:sz w:val="24"/>
              </w:rPr>
              <w:t>w</w:t>
            </w:r>
            <w:r>
              <w:rPr>
                <w:rFonts w:ascii="SimSun" w:hAnsi="SimSun" w:eastAsia="SimSun"/>
                <w:b w:val="0"/>
                <w:i w:val="0"/>
                <w:color w:val="000000"/>
                <w:sz w:val="24"/>
              </w:rPr>
              <w:t xml:space="preserve"> 归一化按行求和</w:t>
            </w:r>
          </w:p>
        </w:tc>
        <w:tc>
          <w:tcPr>
            <w:tcW w:type="dxa" w:w="375"/>
            <w:vMerge/>
            <w:tcBorders>
              <w:top w:sz="4.0" w:val="single" w:color="#000000"/>
              <w:bottom w:sz="4.007999897003174" w:val="single" w:color="#000000"/>
            </w:tcBorders>
          </w:tcPr>
          <w:p/>
        </w:tc>
        <w:tc>
          <w:tcPr>
            <w:tcW w:type="dxa" w:w="375"/>
            <w:vMerge/>
            <w:tcBorders>
              <w:top w:sz="4.0" w:val="single" w:color="#000000"/>
              <w:bottom w:sz="4.007999897003174" w:val="single" w:color="#000000"/>
            </w:tcBorders>
          </w:tcPr>
          <w:p/>
        </w:tc>
        <w:tc>
          <w:tcPr>
            <w:tcW w:type="dxa" w:w="375"/>
            <w:vMerge/>
            <w:tcBorders>
              <w:top w:sz="4.0" w:val="single" w:color="#000000"/>
            </w:tcBorders>
          </w:tcPr>
          <w:p/>
        </w:tc>
      </w:tr>
      <w:tr>
        <w:trPr>
          <w:trHeight w:hRule="exact" w:val="402"/>
        </w:trPr>
        <w:tc>
          <w:tcPr>
            <w:tcW w:type="dxa" w:w="375"/>
            <w:vMerge/>
            <w:tcBorders>
              <w:top w:sz="4.0" w:val="single" w:color="#000000"/>
            </w:tcBorders>
          </w:tcPr>
          <w:p/>
        </w:tc>
        <w:tc>
          <w:tcPr>
            <w:tcW w:type="dxa" w:w="285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66" w:after="0"/>
              <w:ind w:left="0" w:right="112" w:firstLine="0"/>
              <w:jc w:val="right"/>
            </w:pPr>
            <w:r>
              <w:rPr>
                <w:rFonts w:ascii="Times New Roman" w:hAnsi="Times New Roman" w:eastAsia="Times New Roman"/>
                <w:b w:val="0"/>
                <w:i/>
                <w:color w:val="000000"/>
                <w:sz w:val="24"/>
              </w:rPr>
              <w:t>W</w:t>
            </w:r>
          </w:p>
        </w:tc>
        <w:tc>
          <w:tcPr>
            <w:tcW w:type="dxa" w:w="166"/>
            <w:vMerge w:val="restart"/>
            <w:tcBorders/>
            <w:tcMar>
              <w:start w:w="0" w:type="dxa"/>
              <w:end w:w="0" w:type="dxa"/>
            </w:tcMar>
            <w:tcMar>
              <w:start w:w="0" w:type="dxa"/>
              <w:end w:w="0" w:type="dxa"/>
            </w:tcMar>
          </w:tcPr>
          <w:p>
            <w:pPr>
              <w:autoSpaceDN w:val="0"/>
              <w:autoSpaceDE w:val="0"/>
              <w:widowControl/>
              <w:spacing w:line="292" w:lineRule="exact" w:before="238" w:after="0"/>
              <w:ind w:left="0" w:right="0" w:firstLine="0"/>
              <w:jc w:val="center"/>
            </w:pPr>
            <w:r>
              <w:rPr>
                <w:rFonts w:ascii="SymbolMT" w:hAnsi="SymbolMT" w:eastAsia="SymbolMT"/>
                <w:b w:val="0"/>
                <w:i w:val="0"/>
                <w:color w:val="000000"/>
                <w:sz w:val="24"/>
              </w:rPr>
              <w:t></w:t>
            </w:r>
          </w:p>
        </w:tc>
        <w:tc>
          <w:tcPr>
            <w:tcW w:type="dxa" w:w="27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8" w:lineRule="exact" w:before="138" w:after="0"/>
              <w:ind w:left="0" w:right="0" w:firstLine="0"/>
              <w:jc w:val="center"/>
            </w:pPr>
            <w:r>
              <w:rPr>
                <w:rFonts w:ascii="SymbolMT" w:hAnsi="SymbolMT" w:eastAsia="SymbolMT"/>
                <w:b w:val="0"/>
                <w:i w:val="0"/>
                <w:color w:val="000000"/>
                <w:sz w:val="27"/>
              </w:rPr>
              <w:t></w:t>
            </w:r>
            <w:r>
              <w:rPr>
                <w:rFonts w:ascii="Times New Roman" w:hAnsi="Times New Roman" w:eastAsia="Times New Roman"/>
                <w:b w:val="0"/>
                <w:i/>
                <w:color w:val="000000"/>
                <w:sz w:val="24"/>
              </w:rPr>
              <w:t xml:space="preserve">w </w:t>
            </w:r>
            <w:r>
              <w:rPr>
                <w:rFonts w:ascii="TimesNewRomanPSMT" w:hAnsi="TimesNewRomanPSMT" w:eastAsia="TimesNewRomanPSMT"/>
                <w:b w:val="0"/>
                <w:i w:val="0"/>
                <w:color w:val="000000"/>
                <w:sz w:val="14"/>
              </w:rPr>
              <w:t>1</w:t>
            </w:r>
          </w:p>
        </w:tc>
        <w:tc>
          <w:tcPr>
            <w:tcW w:type="dxa" w:w="126"/>
            <w:vMerge w:val="restart"/>
            <w:tcBorders/>
            <w:tcMar>
              <w:start w:w="0" w:type="dxa"/>
              <w:end w:w="0" w:type="dxa"/>
            </w:tcMar>
            <w:tcMar>
              <w:start w:w="0" w:type="dxa"/>
              <w:end w:w="0" w:type="dxa"/>
            </w:tcMar>
          </w:tcPr>
          <w:p>
            <w:pPr>
              <w:autoSpaceDN w:val="0"/>
              <w:autoSpaceDE w:val="0"/>
              <w:widowControl/>
              <w:spacing w:line="262" w:lineRule="exact" w:before="266" w:after="0"/>
              <w:ind w:left="0" w:right="0" w:firstLine="0"/>
              <w:jc w:val="center"/>
            </w:pPr>
            <w:r>
              <w:rPr>
                <w:rFonts w:ascii="TimesNewRomanPSMT" w:hAnsi="TimesNewRomanPSMT" w:eastAsia="TimesNewRomanPSMT"/>
                <w:b w:val="0"/>
                <w:i w:val="0"/>
                <w:color w:val="000000"/>
                <w:sz w:val="24"/>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66"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w</w:t>
            </w:r>
          </w:p>
        </w:tc>
        <w:tc>
          <w:tcPr>
            <w:tcW w:type="dxa" w:w="78"/>
            <w:vMerge w:val="restart"/>
            <w:tcBorders/>
            <w:tcMar>
              <w:start w:w="0" w:type="dxa"/>
              <w:end w:w="0" w:type="dxa"/>
            </w:tcMar>
            <w:tcMar>
              <w:start w:w="0" w:type="dxa"/>
              <w:end w:w="0" w:type="dxa"/>
            </w:tcMar>
          </w:tcPr>
          <w:p>
            <w:pPr>
              <w:autoSpaceDN w:val="0"/>
              <w:autoSpaceDE w:val="0"/>
              <w:widowControl/>
              <w:spacing w:line="262" w:lineRule="exact" w:before="266" w:after="0"/>
              <w:ind w:left="0" w:right="0" w:firstLine="0"/>
              <w:jc w:val="center"/>
            </w:pPr>
            <w:r>
              <w:rPr>
                <w:rFonts w:ascii="TimesNewRomanPSMT" w:hAnsi="TimesNewRomanPSMT" w:eastAsia="TimesNewRomanPSMT"/>
                <w:b w:val="0"/>
                <w:i w:val="0"/>
                <w:color w:val="000000"/>
                <w:sz w:val="24"/>
              </w:rPr>
              <w:t>,</w:t>
            </w:r>
          </w:p>
        </w:tc>
        <w:tc>
          <w:tcPr>
            <w:tcW w:type="dxa" w:w="48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38" w:after="0"/>
              <w:ind w:left="0" w:right="0" w:firstLine="0"/>
              <w:jc w:val="center"/>
            </w:pPr>
            <w:r>
              <w:rPr>
                <w:rFonts w:ascii="SymbolMT" w:hAnsi="SymbolMT" w:eastAsia="SymbolMT"/>
                <w:b w:val="0"/>
                <w:i w:val="0"/>
                <w:color w:val="000000"/>
                <w:sz w:val="24"/>
              </w:rPr>
              <w:t></w:t>
            </w:r>
            <w:r>
              <w:rPr>
                <w:rFonts w:ascii="SimSun" w:hAnsi="SimSun" w:eastAsia="SimSun"/>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66"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n</w:t>
            </w:r>
          </w:p>
        </w:tc>
        <w:tc>
          <w:tcPr>
            <w:tcW w:type="dxa" w:w="4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60" w:after="0"/>
              <w:ind w:left="32" w:right="0" w:firstLine="0"/>
              <w:jc w:val="left"/>
            </w:pPr>
            <w:r>
              <w:rPr>
                <w:rFonts w:ascii="SymbolMT" w:hAnsi="SymbolMT" w:eastAsia="SymbolMT"/>
                <w:b w:val="0"/>
                <w:i w:val="0"/>
                <w:color w:val="000000"/>
                <w:sz w:val="27"/>
              </w:rPr>
              <w:t></w:t>
            </w:r>
            <w:r>
              <w:rPr>
                <w:rFonts w:ascii="Times New Roman" w:hAnsi="Times New Roman" w:eastAsia="Times New Roman"/>
                <w:b w:val="0"/>
                <w:i/>
                <w:color w:val="000000"/>
                <w:sz w:val="14"/>
              </w:rPr>
              <w:t>T</w:t>
            </w:r>
          </w:p>
        </w:tc>
        <w:tc>
          <w:tcPr>
            <w:tcW w:type="dxa" w:w="375"/>
            <w:vMerge/>
            <w:tcBorders>
              <w:top w:sz="4.0" w:val="single" w:color="#000000"/>
              <w:bottom w:sz="4.007999897003174" w:val="single" w:color="#000000"/>
            </w:tcBorders>
          </w:tcPr>
          <w:p/>
        </w:tc>
        <w:tc>
          <w:tcPr>
            <w:tcW w:type="dxa" w:w="375"/>
            <w:vMerge/>
            <w:tcBorders>
              <w:top w:sz="4.0" w:val="single" w:color="#000000"/>
              <w:bottom w:sz="4.007999897003174" w:val="single" w:color="#000000"/>
            </w:tcBorders>
          </w:tcPr>
          <w:p/>
        </w:tc>
        <w:tc>
          <w:tcPr>
            <w:tcW w:type="dxa" w:w="203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264"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c>
      </w:tr>
      <w:tr>
        <w:trPr>
          <w:trHeight w:hRule="exact" w:val="272"/>
        </w:trPr>
        <w:tc>
          <w:tcPr>
            <w:tcW w:type="dxa" w:w="724"/>
            <w:vMerge w:val="restart"/>
            <w:tcBorders>
              <w:bottom w:sz="4.007999897003174"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378" w:after="0"/>
              <w:ind w:left="0" w:right="104" w:firstLine="0"/>
              <w:jc w:val="right"/>
            </w:pPr>
            <w:r>
              <w:rPr>
                <w:rFonts w:ascii="TimesNewRomanPSMT" w:hAnsi="TimesNewRomanPSMT" w:eastAsia="TimesNewRomanPSMT"/>
                <w:b w:val="0"/>
                <w:i w:val="0"/>
                <w:color w:val="000000"/>
                <w:sz w:val="24"/>
              </w:rPr>
              <w:t>4)</w:t>
            </w:r>
          </w:p>
        </w:tc>
        <w:tc>
          <w:tcPr>
            <w:tcW w:type="dxa" w:w="3000"/>
            <w:gridSpan w:val="8"/>
            <w:vMerge/>
            <w:tcBorders/>
          </w:tcPr>
          <w:p/>
        </w:tc>
        <w:tc>
          <w:tcPr>
            <w:tcW w:type="dxa" w:w="375"/>
            <w:vMerge/>
            <w:tcBorders/>
          </w:tcPr>
          <w:p/>
        </w:tc>
        <w:tc>
          <w:tcPr>
            <w:tcW w:type="dxa" w:w="1125"/>
            <w:gridSpan w:val="3"/>
            <w:vMerge/>
            <w:tcBorders/>
          </w:tcPr>
          <w:p/>
        </w:tc>
        <w:tc>
          <w:tcPr>
            <w:tcW w:type="dxa" w:w="375"/>
            <w:vMerge/>
            <w:tcBorders/>
          </w:tcPr>
          <w:p/>
        </w:tc>
        <w:tc>
          <w:tcPr>
            <w:tcW w:type="dxa" w:w="750"/>
            <w:gridSpan w:val="2"/>
            <w:vMerge/>
            <w:tcBorders/>
          </w:tcPr>
          <w:p/>
        </w:tc>
        <w:tc>
          <w:tcPr>
            <w:tcW w:type="dxa" w:w="375"/>
            <w:vMerge/>
            <w:tcBorders/>
          </w:tcPr>
          <w:p/>
        </w:tc>
        <w:tc>
          <w:tcPr>
            <w:tcW w:type="dxa" w:w="1125"/>
            <w:gridSpan w:val="3"/>
            <w:vMerge/>
            <w:tcBorders/>
          </w:tcPr>
          <w:p/>
        </w:tc>
        <w:tc>
          <w:tcPr>
            <w:tcW w:type="dxa" w:w="750"/>
            <w:gridSpan w:val="2"/>
            <w:vMerge/>
            <w:tcBorders/>
          </w:tcPr>
          <w:p/>
        </w:tc>
        <w:tc>
          <w:tcPr>
            <w:tcW w:type="dxa" w:w="750"/>
            <w:gridSpan w:val="2"/>
            <w:vMerge/>
            <w:tcBorders/>
          </w:tcPr>
          <w:p/>
        </w:tc>
        <w:tc>
          <w:tcPr>
            <w:tcW w:type="dxa" w:w="375"/>
            <w:vMerge/>
            <w:tcBorders>
              <w:top w:sz="4.0" w:val="single" w:color="#000000"/>
              <w:bottom w:sz="4.007999897003174" w:val="single" w:color="#000000"/>
            </w:tcBorders>
          </w:tcPr>
          <w:p/>
        </w:tc>
        <w:tc>
          <w:tcPr>
            <w:tcW w:type="dxa" w:w="375"/>
            <w:vMerge/>
            <w:tcBorders>
              <w:top w:sz="4.0" w:val="single" w:color="#000000"/>
              <w:bottom w:sz="4.007999897003174" w:val="single" w:color="#000000"/>
            </w:tcBorders>
          </w:tcPr>
          <w:p/>
        </w:tc>
        <w:tc>
          <w:tcPr>
            <w:tcW w:type="dxa" w:w="375"/>
            <w:vMerge/>
            <w:tcBorders/>
          </w:tcPr>
          <w:p/>
        </w:tc>
      </w:tr>
      <w:tr>
        <w:trPr>
          <w:trHeight w:hRule="exact" w:val="406"/>
        </w:trPr>
        <w:tc>
          <w:tcPr>
            <w:tcW w:type="dxa" w:w="375"/>
            <w:vMerge/>
            <w:tcBorders>
              <w:bottom w:sz="4.007999897003174" w:val="single" w:color="#000000"/>
            </w:tcBorders>
          </w:tcPr>
          <w:p/>
        </w:tc>
        <w:tc>
          <w:tcPr>
            <w:tcW w:type="dxa" w:w="4898"/>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6" w:after="0"/>
              <w:ind w:left="116" w:right="0" w:firstLine="0"/>
              <w:jc w:val="left"/>
            </w:pPr>
            <w:r>
              <w:rPr>
                <w:rFonts w:ascii="SimSun" w:hAnsi="SimSun" w:eastAsia="SimSun"/>
                <w:b w:val="0"/>
                <w:i w:val="0"/>
                <w:color w:val="000000"/>
                <w:sz w:val="24"/>
              </w:rPr>
              <w:t>计算</w:t>
            </w:r>
            <w:r>
              <w:rPr>
                <w:rFonts w:ascii="TimesNewRomanPSMT" w:hAnsi="TimesNewRomanPSMT" w:eastAsia="TimesNewRomanPSMT"/>
                <w:b w:val="0"/>
                <w:i w:val="0"/>
                <w:color w:val="000000"/>
                <w:sz w:val="24"/>
              </w:rPr>
              <w:t>A</w:t>
            </w:r>
            <w:r>
              <w:rPr>
                <w:rFonts w:ascii="SimSun" w:hAnsi="SimSun" w:eastAsia="SimSun"/>
                <w:b w:val="0"/>
                <w:i w:val="0"/>
                <w:color w:val="000000"/>
                <w:sz w:val="24"/>
              </w:rPr>
              <w:t>的最大特征根</w:t>
            </w:r>
          </w:p>
        </w:tc>
        <w:tc>
          <w:tcPr>
            <w:tcW w:type="dxa" w:w="375"/>
            <w:vMerge/>
            <w:tcBorders>
              <w:top w:sz="4.0" w:val="single" w:color="#000000"/>
              <w:bottom w:sz="4.007999897003174" w:val="single" w:color="#000000"/>
            </w:tcBorders>
          </w:tcPr>
          <w:p/>
        </w:tc>
        <w:tc>
          <w:tcPr>
            <w:tcW w:type="dxa" w:w="375"/>
            <w:vMerge/>
            <w:tcBorders>
              <w:top w:sz="4.0" w:val="single" w:color="#000000"/>
              <w:bottom w:sz="4.007999897003174" w:val="single" w:color="#000000"/>
            </w:tcBorders>
          </w:tcPr>
          <w:p/>
        </w:tc>
        <w:tc>
          <w:tcPr>
            <w:tcW w:type="dxa" w:w="375"/>
            <w:vMerge/>
            <w:tcBorders/>
          </w:tcPr>
          <w:p/>
        </w:tc>
      </w:tr>
      <w:tr>
        <w:trPr>
          <w:trHeight w:hRule="exact" w:val="482"/>
        </w:trPr>
        <w:tc>
          <w:tcPr>
            <w:tcW w:type="dxa" w:w="375"/>
            <w:vMerge/>
            <w:tcBorders>
              <w:bottom w:sz="4.007999897003174" w:val="single" w:color="#000000"/>
            </w:tcBorders>
          </w:tcPr>
          <w:p/>
        </w:tc>
        <w:tc>
          <w:tcPr>
            <w:tcW w:type="dxa" w:w="309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64" w:after="0"/>
              <w:ind w:left="0" w:right="44" w:firstLine="0"/>
              <w:jc w:val="right"/>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p>
        </w:tc>
        <w:tc>
          <w:tcPr>
            <w:tcW w:type="dxa" w:w="1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302" w:after="0"/>
              <w:ind w:left="0" w:right="0" w:firstLine="0"/>
              <w:jc w:val="center"/>
            </w:pPr>
            <w:r>
              <w:rPr>
                <w:rFonts w:ascii="SymbolMT" w:hAnsi="SymbolMT" w:eastAsia="SymbolMT"/>
                <w:b w:val="0"/>
                <w:i w:val="0"/>
                <w:color w:val="000000"/>
                <w:sz w:val="24"/>
              </w:rPr>
              <w:t></w:t>
            </w:r>
          </w:p>
        </w:tc>
        <w:tc>
          <w:tcPr>
            <w:tcW w:type="dxa" w:w="3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0" w:after="0"/>
              <w:ind w:left="0" w:right="0" w:firstLine="0"/>
              <w:jc w:val="center"/>
            </w:pPr>
            <w:r>
              <w:rPr>
                <w:rFonts w:ascii="Times New Roman" w:hAnsi="Times New Roman" w:eastAsia="Times New Roman"/>
                <w:b w:val="0"/>
                <w:i/>
                <w:color w:val="000000"/>
                <w:sz w:val="14"/>
              </w:rPr>
              <w:t>n</w:t>
            </w:r>
            <w:r>
              <w:br/>
            </w:r>
            <w:r>
              <w:rPr>
                <w:rFonts w:ascii="SymbolMT" w:hAnsi="SymbolMT" w:eastAsia="SymbolMT"/>
                <w:b w:val="0"/>
                <w:i w:val="0"/>
                <w:color w:val="000000"/>
                <w:sz w:val="36"/>
              </w:rPr>
              <w:t></w:t>
            </w:r>
          </w:p>
          <w:p>
            <w:pPr>
              <w:autoSpaceDN w:val="0"/>
              <w:autoSpaceDE w:val="0"/>
              <w:widowControl/>
              <w:spacing w:line="154" w:lineRule="exact" w:before="0" w:after="0"/>
              <w:ind w:left="0" w:right="0" w:firstLine="0"/>
              <w:jc w:val="center"/>
            </w:pPr>
            <w:r>
              <w:rPr>
                <w:rFonts w:ascii="Times New Roman" w:hAnsi="Times New Roman" w:eastAsia="Times New Roman"/>
                <w:b w:val="0"/>
                <w:i/>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78"/>
            <w:vMerge w:val="restart"/>
            <w:tcBorders/>
            <w:tcMar>
              <w:start w:w="0" w:type="dxa"/>
              <w:end w:w="0" w:type="dxa"/>
            </w:tcMar>
            <w:tcMar>
              <w:start w:w="0" w:type="dxa"/>
              <w:end w:w="0" w:type="dxa"/>
            </w:tcMar>
          </w:tcPr>
          <w:p>
            <w:pPr>
              <w:autoSpaceDN w:val="0"/>
              <w:autoSpaceDE w:val="0"/>
              <w:widowControl/>
              <w:spacing w:line="384" w:lineRule="exact" w:before="72" w:after="0"/>
              <w:ind w:left="0" w:right="0" w:firstLine="0"/>
              <w:jc w:val="center"/>
            </w:pPr>
            <w:r>
              <w:rPr>
                <w:rFonts w:ascii="SymbolMT" w:hAnsi="SymbolMT" w:eastAsia="SymbolMT"/>
                <w:b w:val="0"/>
                <w:i w:val="0"/>
                <w:color w:val="000000"/>
                <w:sz w:val="27"/>
              </w:rPr>
              <w:t></w:t>
            </w:r>
          </w:p>
        </w:tc>
        <w:tc>
          <w:tcPr>
            <w:tcW w:type="dxa" w:w="322"/>
            <w:gridSpan w:val="2"/>
            <w:tcBorders>
              <w:bottom w:sz="4.007999897003174" w:val="single" w:color="#000000"/>
            </w:tcBorders>
            <w:tcMar>
              <w:start w:w="0" w:type="dxa"/>
              <w:end w:w="0" w:type="dxa"/>
            </w:tcMar>
            <w:tcMar>
              <w:start w:w="0" w:type="dxa"/>
              <w:end w:w="0" w:type="dxa"/>
            </w:tcMar>
          </w:tcPr>
          <w:p>
            <w:pPr>
              <w:autoSpaceDN w:val="0"/>
              <w:autoSpaceDE w:val="0"/>
              <w:widowControl/>
              <w:spacing w:line="230" w:lineRule="auto" w:before="176" w:after="0"/>
              <w:ind w:left="0" w:right="0" w:firstLine="0"/>
              <w:jc w:val="center"/>
            </w:pPr>
            <w:r>
              <w:rPr>
                <w:rFonts w:ascii="Times New Roman" w:hAnsi="Times New Roman" w:eastAsia="Times New Roman"/>
                <w:b w:val="0"/>
                <w:i/>
                <w:color w:val="000000"/>
                <w:sz w:val="24"/>
              </w:rPr>
              <w:t>AW</w:t>
            </w:r>
          </w:p>
        </w:tc>
        <w:tc>
          <w:tcPr>
            <w:tcW w:type="dxa" w:w="85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8" w:lineRule="exact" w:before="48" w:after="0"/>
              <w:ind w:left="74" w:right="0" w:firstLine="0"/>
              <w:jc w:val="left"/>
            </w:pPr>
            <w:r>
              <w:rPr>
                <w:rFonts w:ascii="SymbolMT" w:hAnsi="SymbolMT" w:eastAsia="SymbolMT"/>
                <w:b w:val="0"/>
                <w:i w:val="0"/>
                <w:color w:val="000000"/>
                <w:sz w:val="27"/>
              </w:rPr>
              <w:t></w:t>
            </w:r>
            <w:r>
              <w:rPr>
                <w:rFonts w:ascii="Times New Roman" w:hAnsi="Times New Roman" w:eastAsia="Times New Roman"/>
                <w:b w:val="0"/>
                <w:i/>
                <w:color w:val="000000"/>
                <w:sz w:val="14"/>
              </w:rPr>
              <w:t>i</w:t>
            </w:r>
          </w:p>
        </w:tc>
        <w:tc>
          <w:tcPr>
            <w:tcW w:type="dxa" w:w="375"/>
            <w:vMerge/>
            <w:tcBorders>
              <w:top w:sz="4.0" w:val="single" w:color="#000000"/>
              <w:bottom w:sz="4.007999897003174" w:val="single" w:color="#000000"/>
            </w:tcBorders>
          </w:tcPr>
          <w:p/>
        </w:tc>
        <w:tc>
          <w:tcPr>
            <w:tcW w:type="dxa" w:w="375"/>
            <w:vMerge/>
            <w:tcBorders>
              <w:top w:sz="4.0" w:val="single" w:color="#000000"/>
              <w:bottom w:sz="4.007999897003174" w:val="single" w:color="#000000"/>
            </w:tcBorders>
          </w:tcPr>
          <w:p/>
        </w:tc>
        <w:tc>
          <w:tcPr>
            <w:tcW w:type="dxa" w:w="2030"/>
            <w:tcBorders>
              <w:bottom w:sz="4.007999897003174" w:val="single" w:color="#000000"/>
            </w:tcBorders>
            <w:tcMar>
              <w:start w:w="0" w:type="dxa"/>
              <w:end w:w="0" w:type="dxa"/>
            </w:tcMar>
          </w:tcPr>
          <w:p>
            <w:pPr>
              <w:autoSpaceDN w:val="0"/>
              <w:autoSpaceDE w:val="0"/>
              <w:widowControl/>
              <w:spacing w:line="266" w:lineRule="exact" w:before="210" w:after="0"/>
              <w:ind w:left="0" w:right="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tc>
      </w:tr>
      <w:tr>
        <w:trPr>
          <w:trHeight w:hRule="exact" w:val="398"/>
        </w:trPr>
        <w:tc>
          <w:tcPr>
            <w:tcW w:type="dxa" w:w="724"/>
            <w:tcBorders>
              <w:top w:sz="4.007999897003174" w:val="single" w:color="#000000"/>
            </w:tcBorders>
            <w:tcMar>
              <w:start w:w="0" w:type="dxa"/>
              <w:end w:w="0" w:type="dxa"/>
            </w:tcMar>
          </w:tcPr>
          <w:p/>
        </w:tc>
        <w:tc>
          <w:tcPr>
            <w:tcW w:type="dxa" w:w="3750"/>
            <w:gridSpan w:val="10"/>
            <w:vMerge/>
            <w:tcBorders/>
          </w:tcPr>
          <w:p/>
        </w:tc>
        <w:tc>
          <w:tcPr>
            <w:tcW w:type="dxa" w:w="750"/>
            <w:gridSpan w:val="2"/>
            <w:vMerge/>
            <w:tcBorders/>
          </w:tcPr>
          <w:p/>
        </w:tc>
        <w:tc>
          <w:tcPr>
            <w:tcW w:type="dxa" w:w="1125"/>
            <w:gridSpan w:val="3"/>
            <w:vMerge/>
            <w:tcBorders/>
          </w:tcPr>
          <w:p/>
        </w:tc>
        <w:tc>
          <w:tcPr>
            <w:tcW w:type="dxa" w:w="375"/>
            <w:vMerge/>
            <w:tcBorders/>
          </w:tcPr>
          <w:p/>
        </w:tc>
        <w:tc>
          <w:tcPr>
            <w:tcW w:type="dxa" w:w="322"/>
            <w:gridSpan w:val="2"/>
            <w:tcBorders>
              <w:top w:sz="4.007999897003174" w:val="single" w:color="#000000"/>
            </w:tcBorders>
            <w:tcMar>
              <w:start w:w="0" w:type="dxa"/>
              <w:end w:w="0" w:type="dxa"/>
            </w:tcMar>
            <w:tcMar>
              <w:start w:w="0" w:type="dxa"/>
              <w:end w:w="0" w:type="dxa"/>
            </w:tcMar>
          </w:tcPr>
          <w:p>
            <w:pPr>
              <w:autoSpaceDN w:val="0"/>
              <w:autoSpaceDE w:val="0"/>
              <w:widowControl/>
              <w:spacing w:line="264" w:lineRule="auto" w:before="30" w:after="0"/>
              <w:ind w:left="0" w:right="18" w:firstLine="0"/>
              <w:jc w:val="righ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i</w:t>
            </w:r>
          </w:p>
        </w:tc>
        <w:tc>
          <w:tcPr>
            <w:tcW w:type="dxa" w:w="1875"/>
            <w:gridSpan w:val="5"/>
            <w:vMerge/>
            <w:tcBorders/>
          </w:tcPr>
          <w:p/>
        </w:tc>
        <w:tc>
          <w:tcPr>
            <w:tcW w:type="dxa" w:w="102"/>
            <w:tcBorders>
              <w:top w:sz="4.007999897003174" w:val="single" w:color="#000000"/>
            </w:tcBorders>
            <w:tcMar>
              <w:start w:w="0" w:type="dxa"/>
              <w:end w:w="0" w:type="dxa"/>
            </w:tcMar>
          </w:tcPr>
          <w:p/>
        </w:tc>
        <w:tc>
          <w:tcPr>
            <w:tcW w:type="dxa" w:w="1320"/>
            <w:tcBorders>
              <w:top w:sz="4.007999897003174" w:val="single" w:color="#000000"/>
            </w:tcBorders>
            <w:tcMar>
              <w:start w:w="0" w:type="dxa"/>
              <w:end w:w="0" w:type="dxa"/>
            </w:tcMar>
          </w:tcPr>
          <w:p/>
        </w:tc>
        <w:tc>
          <w:tcPr>
            <w:tcW w:type="dxa" w:w="2030"/>
            <w:tcBorders>
              <w:top w:sz="4.007999897003174" w:val="single" w:color="#000000"/>
            </w:tcBorders>
            <w:tcMar>
              <w:start w:w="0" w:type="dxa"/>
              <w:end w:w="0" w:type="dxa"/>
            </w:tcMar>
          </w:tcPr>
          <w:p/>
        </w:tc>
      </w:tr>
    </w:tbl>
    <w:p>
      <w:pPr>
        <w:autoSpaceDN w:val="0"/>
        <w:autoSpaceDE w:val="0"/>
        <w:widowControl/>
        <w:spacing w:line="428" w:lineRule="exact" w:before="0" w:after="0"/>
        <w:ind w:left="1476" w:right="1872"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层次总排序</w:t>
      </w:r>
      <w:r>
        <w:br/>
      </w:r>
      <w:r>
        <w:rPr>
          <w:rFonts w:ascii="SimSun" w:hAnsi="SimSun" w:eastAsia="SimSun"/>
          <w:b w:val="0"/>
          <w:i w:val="0"/>
          <w:color w:val="000000"/>
          <w:sz w:val="24"/>
        </w:rPr>
        <w:t>计算确定各因素相对于总目标重要性的排序，即为层次总排序。</w:t>
      </w:r>
    </w:p>
    <w:p>
      <w:pPr>
        <w:autoSpaceDN w:val="0"/>
        <w:tabs>
          <w:tab w:pos="1476" w:val="left"/>
        </w:tabs>
        <w:autoSpaceDE w:val="0"/>
        <w:widowControl/>
        <w:spacing w:line="456" w:lineRule="exact" w:before="130" w:after="0"/>
        <w:ind w:left="996" w:right="0" w:firstLine="0"/>
        <w:jc w:val="left"/>
      </w:pPr>
      <w:r>
        <w:rPr>
          <w:rFonts w:ascii="SimSun" w:hAnsi="SimSun" w:eastAsia="SimSun"/>
          <w:b w:val="0"/>
          <w:i w:val="0"/>
          <w:color w:val="000000"/>
          <w:sz w:val="24"/>
        </w:rPr>
        <w:t>2.3.3</w:t>
      </w:r>
      <w:r>
        <w:rPr>
          <w:rFonts w:ascii="SimHei" w:hAnsi="SimHei" w:eastAsia="SimHei"/>
          <w:b w:val="0"/>
          <w:i w:val="0"/>
          <w:color w:val="000000"/>
          <w:sz w:val="24"/>
        </w:rPr>
        <w:t xml:space="preserve"> 模糊综合评价法</w:t>
      </w:r>
      <w:r>
        <w:br/>
      </w:r>
      <w:r>
        <w:tab/>
      </w:r>
      <w:r>
        <w:rPr>
          <w:rFonts w:ascii="SimSun" w:hAnsi="SimSun" w:eastAsia="SimSun"/>
          <w:b w:val="0"/>
          <w:i w:val="0"/>
          <w:color w:val="000000"/>
          <w:sz w:val="24"/>
        </w:rPr>
        <w:t>本文是在利用层次分析法确定各风险因素指标权重的基础上，进行模糊综合评判，</w:t>
      </w:r>
      <w:r>
        <w:rPr>
          <w:rFonts w:ascii="SimSun" w:hAnsi="SimSun" w:eastAsia="SimSun"/>
          <w:b w:val="0"/>
          <w:i w:val="0"/>
          <w:color w:val="000000"/>
          <w:sz w:val="24"/>
        </w:rPr>
        <w:t>构建青岛地铁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号线硬岩隧道盾构施工风险评价模型，从而得到各风险因素分析评价结</w:t>
      </w:r>
      <w:r>
        <w:rPr>
          <w:rFonts w:ascii="SimSun" w:hAnsi="SimSun" w:eastAsia="SimSun"/>
          <w:b w:val="0"/>
          <w:i w:val="0"/>
          <w:color w:val="000000"/>
          <w:sz w:val="24"/>
        </w:rPr>
        <w:t>果。</w:t>
      </w:r>
    </w:p>
    <w:p>
      <w:pPr>
        <w:autoSpaceDN w:val="0"/>
        <w:autoSpaceDE w:val="0"/>
        <w:widowControl/>
        <w:spacing w:line="210" w:lineRule="exact" w:before="424" w:after="0"/>
        <w:ind w:left="0" w:right="2648" w:firstLine="0"/>
        <w:jc w:val="right"/>
      </w:pPr>
      <w:r>
        <w:rPr>
          <w:rFonts w:ascii="SimSun" w:hAnsi="SimSun" w:eastAsia="SimSun"/>
          <w:b w:val="0"/>
          <w:i w:val="0"/>
          <w:color w:val="000000"/>
          <w:sz w:val="21"/>
        </w:rPr>
        <w:t>硬岩隧道盾构施工风险评估模型体系</w:t>
      </w:r>
    </w:p>
    <w:p>
      <w:pPr>
        <w:autoSpaceDN w:val="0"/>
        <w:tabs>
          <w:tab w:pos="7522" w:val="left"/>
        </w:tabs>
        <w:autoSpaceDE w:val="0"/>
        <w:widowControl/>
        <w:spacing w:line="246" w:lineRule="exact" w:before="840" w:after="0"/>
        <w:ind w:left="2668" w:right="0" w:firstLine="0"/>
        <w:jc w:val="left"/>
      </w:pPr>
      <w:r>
        <w:rPr>
          <w:rFonts w:ascii="SimSun" w:hAnsi="SimSun" w:eastAsia="SimSun"/>
          <w:b w:val="0"/>
          <w:i w:val="0"/>
          <w:color w:val="000000"/>
          <w:sz w:val="21"/>
        </w:rPr>
        <w:t>风险因素识别</w:t>
      </w:r>
      <w:r>
        <w:tab/>
      </w:r>
      <w:r>
        <w:rPr>
          <w:rFonts w:ascii="SimSun" w:hAnsi="SimSun" w:eastAsia="SimSun"/>
          <w:b w:val="0"/>
          <w:i w:val="0"/>
          <w:color w:val="000000"/>
          <w:sz w:val="21"/>
        </w:rPr>
        <w:t>建立风险因素集</w:t>
      </w:r>
    </w:p>
    <w:p>
      <w:pPr>
        <w:autoSpaceDN w:val="0"/>
        <w:tabs>
          <w:tab w:pos="7200" w:val="left"/>
        </w:tabs>
        <w:autoSpaceDE w:val="0"/>
        <w:widowControl/>
        <w:spacing w:line="246" w:lineRule="exact" w:before="424" w:after="576"/>
        <w:ind w:left="2664" w:right="0" w:firstLine="0"/>
        <w:jc w:val="left"/>
      </w:pPr>
      <w:r>
        <w:rPr>
          <w:rFonts w:ascii="SimSun" w:hAnsi="SimSun" w:eastAsia="SimSun"/>
          <w:b w:val="0"/>
          <w:i w:val="0"/>
          <w:color w:val="000000"/>
          <w:sz w:val="21"/>
        </w:rPr>
        <w:t>筛选风险清单</w:t>
      </w:r>
      <w:r>
        <w:tab/>
      </w:r>
      <w:r>
        <w:rPr>
          <w:rFonts w:ascii="SimSun" w:hAnsi="SimSun" w:eastAsia="SimSun"/>
          <w:b w:val="0"/>
          <w:i w:val="0"/>
          <w:color w:val="000000"/>
          <w:sz w:val="21"/>
        </w:rPr>
        <w:t>计算风险因素权重指标</w:t>
      </w:r>
    </w:p>
    <w:p>
      <w:pPr>
        <w:sectPr>
          <w:pgSz w:w="11907" w:h="16840"/>
          <w:pgMar w:top="436" w:right="1350" w:bottom="170" w:left="420" w:header="720" w:footer="720" w:gutter="0"/>
          <w:cols/>
          <w:docGrid w:linePitch="360"/>
        </w:sectPr>
      </w:pPr>
    </w:p>
    <w:p>
      <w:pPr>
        <w:autoSpaceDN w:val="0"/>
        <w:autoSpaceDE w:val="0"/>
        <w:widowControl/>
        <w:spacing w:line="210" w:lineRule="exact" w:before="0" w:after="0"/>
        <w:ind w:left="0" w:right="82" w:firstLine="0"/>
        <w:jc w:val="right"/>
      </w:pPr>
      <w:r>
        <w:rPr>
          <w:rFonts w:ascii="SimSun" w:hAnsi="SimSun" w:eastAsia="SimSun"/>
          <w:b w:val="0"/>
          <w:i w:val="0"/>
          <w:color w:val="000000"/>
          <w:sz w:val="21"/>
        </w:rPr>
        <w:t>确定风险因素权重向量</w:t>
      </w:r>
    </w:p>
    <w:p>
      <w:pPr>
        <w:sectPr>
          <w:type w:val="continuous"/>
          <w:pgSz w:w="11907" w:h="16840"/>
          <w:pgMar w:top="436" w:right="1350" w:bottom="170" w:left="420" w:header="720" w:footer="720" w:gutter="0"/>
          <w:cols w:num="2" w:equalWidth="0">
            <w:col w:w="4416" w:space="0"/>
            <w:col w:w="5719" w:space="0"/>
          </w:cols>
          <w:docGrid w:linePitch="360"/>
        </w:sectPr>
      </w:pPr>
    </w:p>
    <w:p>
      <w:pPr>
        <w:autoSpaceDN w:val="0"/>
        <w:autoSpaceDE w:val="0"/>
        <w:widowControl/>
        <w:spacing w:line="210" w:lineRule="exact" w:before="0" w:after="302"/>
        <w:ind w:left="82" w:right="0" w:firstLine="0"/>
        <w:jc w:val="left"/>
      </w:pPr>
      <w:r>
        <w:rPr>
          <w:rFonts w:ascii="SimSun" w:hAnsi="SimSun" w:eastAsia="SimSun"/>
          <w:b w:val="0"/>
          <w:i w:val="0"/>
          <w:color w:val="000000"/>
          <w:sz w:val="21"/>
        </w:rPr>
        <w:t>构建合成算式，计算评价结果</w:t>
      </w:r>
    </w:p>
    <w:p>
      <w:pPr>
        <w:sectPr>
          <w:type w:val="nextColumn"/>
          <w:pgSz w:w="11907" w:h="16840"/>
          <w:pgMar w:top="436" w:right="1350" w:bottom="170" w:left="420" w:header="720" w:footer="720" w:gutter="0"/>
          <w:cols w:num="2" w:equalWidth="0">
            <w:col w:w="4416" w:space="0"/>
            <w:col w:w="5719" w:space="0"/>
          </w:cols>
          <w:docGrid w:linePitch="360"/>
        </w:sectPr>
      </w:pPr>
    </w:p>
    <w:p>
      <w:pPr>
        <w:autoSpaceDN w:val="0"/>
        <w:tabs>
          <w:tab w:pos="2880" w:val="left"/>
          <w:tab w:pos="3898" w:val="left"/>
        </w:tabs>
        <w:autoSpaceDE w:val="0"/>
        <w:widowControl/>
        <w:spacing w:line="340" w:lineRule="exact" w:before="0" w:after="0"/>
        <w:ind w:left="1416" w:right="216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2-1</w:t>
      </w:r>
      <w:r>
        <w:rPr>
          <w:rFonts w:ascii="SimSun" w:hAnsi="SimSun" w:eastAsia="SimSun"/>
          <w:b w:val="0"/>
          <w:i w:val="0"/>
          <w:color w:val="000000"/>
          <w:sz w:val="21"/>
        </w:rPr>
        <w:t xml:space="preserve"> 盾构施工风险评价路线图</w:t>
      </w:r>
      <w:r>
        <w:br/>
      </w:r>
      <w:r>
        <w:tab/>
      </w:r>
      <w:r>
        <w:rPr>
          <w:rFonts w:ascii="Times New Roman" w:hAnsi="Times New Roman" w:eastAsia="Times New Roman"/>
          <w:b/>
          <w:i w:val="0"/>
          <w:color w:val="000000"/>
          <w:sz w:val="21"/>
        </w:rPr>
        <w:t xml:space="preserve">Fig2-1 Road map of shield construction risk assessment </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确定硬岩隧道盾构施工的风险因素集</w:t>
      </w:r>
    </w:p>
    <w:p>
      <w:pPr>
        <w:autoSpaceDN w:val="0"/>
        <w:autoSpaceDE w:val="0"/>
        <w:widowControl/>
        <w:spacing w:line="264" w:lineRule="exact" w:before="204" w:after="50"/>
        <w:ind w:left="1476" w:right="0" w:firstLine="0"/>
        <w:jc w:val="left"/>
      </w:pPr>
      <w:r>
        <w:rPr>
          <w:rFonts w:ascii="SimSun" w:hAnsi="SimSun" w:eastAsia="SimSun"/>
          <w:b w:val="0"/>
          <w:i w:val="0"/>
          <w:color w:val="000000"/>
          <w:sz w:val="24"/>
        </w:rPr>
        <w:t>风险因素集是指硬岩隧道盾构施工的各种风险因素的集合，用</w:t>
      </w:r>
      <w:r>
        <w:rPr>
          <w:rFonts w:ascii="Times New Roman" w:hAnsi="Times New Roman" w:eastAsia="Times New Roman"/>
          <w:b w:val="0"/>
          <w:i/>
          <w:color w:val="000000"/>
          <w:sz w:val="24"/>
        </w:rPr>
        <w:t>U</w:t>
      </w:r>
      <w:r>
        <w:rPr>
          <w:rFonts w:ascii="SimSun" w:hAnsi="SimSun" w:eastAsia="SimSun"/>
          <w:b w:val="0"/>
          <w:i w:val="0"/>
          <w:color w:val="000000"/>
          <w:sz w:val="24"/>
        </w:rPr>
        <w:t xml:space="preserve"> 表示，</w:t>
      </w:r>
    </w:p>
    <w:tbl>
      <w:tblPr>
        <w:tblW w:type="auto" w:w="0"/>
        <w:tblLayout w:type="fixed"/>
        <w:tblLook w:firstColumn="1" w:firstRow="1" w:lastColumn="0" w:lastRow="0" w:noHBand="0" w:noVBand="1" w:val="04A0"/>
        <w:tblInd w:w="500.0" w:type="dxa"/>
      </w:tblPr>
      <w:tblGrid>
        <w:gridCol w:w="845"/>
        <w:gridCol w:w="845"/>
        <w:gridCol w:w="845"/>
        <w:gridCol w:w="845"/>
        <w:gridCol w:w="845"/>
        <w:gridCol w:w="845"/>
        <w:gridCol w:w="845"/>
        <w:gridCol w:w="845"/>
        <w:gridCol w:w="845"/>
        <w:gridCol w:w="845"/>
        <w:gridCol w:w="845"/>
        <w:gridCol w:w="845"/>
      </w:tblGrid>
      <w:tr>
        <w:trPr>
          <w:trHeight w:hRule="exact" w:val="516"/>
        </w:trPr>
        <w:tc>
          <w:tcPr>
            <w:tcW w:type="dxa" w:w="720"/>
            <w:tcBorders/>
            <w:tcMar>
              <w:start w:w="0" w:type="dxa"/>
              <w:end w:w="0" w:type="dxa"/>
            </w:tcMar>
          </w:tcPr>
          <w:p>
            <w:pPr>
              <w:autoSpaceDN w:val="0"/>
              <w:autoSpaceDE w:val="0"/>
              <w:widowControl/>
              <w:spacing w:line="230" w:lineRule="auto" w:before="154" w:after="0"/>
              <w:ind w:left="0" w:right="38" w:firstLine="0"/>
              <w:jc w:val="right"/>
            </w:pPr>
            <w:r>
              <w:rPr>
                <w:rFonts w:ascii="Times New Roman" w:hAnsi="Times New Roman" w:eastAsia="Times New Roman"/>
                <w:b w:val="0"/>
                <w:i/>
                <w:color w:val="000000"/>
                <w:sz w:val="24"/>
              </w:rPr>
              <w:t>U</w:t>
            </w:r>
          </w:p>
        </w:tc>
        <w:tc>
          <w:tcPr>
            <w:tcW w:type="dxa" w:w="200"/>
            <w:tcBorders/>
            <w:tcMar>
              <w:start w:w="0" w:type="dxa"/>
              <w:end w:w="0" w:type="dxa"/>
            </w:tcMar>
          </w:tcPr>
          <w:p>
            <w:pPr>
              <w:autoSpaceDN w:val="0"/>
              <w:autoSpaceDE w:val="0"/>
              <w:widowControl/>
              <w:spacing w:line="290" w:lineRule="exact" w:before="128" w:after="0"/>
              <w:ind w:left="0" w:right="0" w:firstLine="0"/>
              <w:jc w:val="center"/>
            </w:pPr>
            <w:r>
              <w:rPr>
                <w:rFonts w:ascii="SymbolMT" w:hAnsi="SymbolMT" w:eastAsia="SymbolMT"/>
                <w:b w:val="0"/>
                <w:i w:val="0"/>
                <w:color w:val="000000"/>
                <w:sz w:val="24"/>
              </w:rPr>
              <w:t></w:t>
            </w:r>
          </w:p>
        </w:tc>
        <w:tc>
          <w:tcPr>
            <w:tcW w:type="dxa" w:w="22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u</w:t>
            </w:r>
          </w:p>
        </w:tc>
        <w:tc>
          <w:tcPr>
            <w:tcW w:type="dxa" w:w="80"/>
            <w:tcBorders/>
            <w:tcMar>
              <w:start w:w="0" w:type="dxa"/>
              <w:end w:w="0" w:type="dxa"/>
            </w:tcMar>
          </w:tcPr>
          <w:p>
            <w:pPr>
              <w:autoSpaceDN w:val="0"/>
              <w:autoSpaceDE w:val="0"/>
              <w:widowControl/>
              <w:spacing w:line="154" w:lineRule="exact" w:before="302" w:after="0"/>
              <w:ind w:left="0" w:right="0" w:firstLine="0"/>
              <w:jc w:val="center"/>
            </w:pPr>
            <w:r>
              <w:rPr>
                <w:rFonts w:ascii="TimesNewRomanPSMT" w:hAnsi="TimesNewRomanPSMT" w:eastAsia="TimesNewRomanPSMT"/>
                <w:b w:val="0"/>
                <w:i w:val="0"/>
                <w:color w:val="000000"/>
                <w:sz w:val="14"/>
              </w:rPr>
              <w:t>1</w:t>
            </w:r>
          </w:p>
        </w:tc>
        <w:tc>
          <w:tcPr>
            <w:tcW w:type="dxa" w:w="8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w:t>
            </w:r>
          </w:p>
        </w:tc>
        <w:tc>
          <w:tcPr>
            <w:tcW w:type="dxa" w:w="14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u</w:t>
            </w:r>
          </w:p>
        </w:tc>
        <w:tc>
          <w:tcPr>
            <w:tcW w:type="dxa" w:w="100"/>
            <w:tcBorders/>
            <w:tcMar>
              <w:start w:w="0" w:type="dxa"/>
              <w:end w:w="0" w:type="dxa"/>
            </w:tcMar>
          </w:tcPr>
          <w:p>
            <w:pPr>
              <w:autoSpaceDN w:val="0"/>
              <w:autoSpaceDE w:val="0"/>
              <w:widowControl/>
              <w:spacing w:line="154" w:lineRule="exact" w:before="302" w:after="0"/>
              <w:ind w:left="0" w:right="0" w:firstLine="0"/>
              <w:jc w:val="center"/>
            </w:pPr>
            <w:r>
              <w:rPr>
                <w:rFonts w:ascii="TimesNewRomanPSMT" w:hAnsi="TimesNewRomanPSMT" w:eastAsia="TimesNewRomanPSMT"/>
                <w:b w:val="0"/>
                <w:i w:val="0"/>
                <w:color w:val="000000"/>
                <w:sz w:val="14"/>
              </w:rPr>
              <w:t>2</w:t>
            </w:r>
          </w:p>
        </w:tc>
        <w:tc>
          <w:tcPr>
            <w:tcW w:type="dxa" w:w="32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w:t>
            </w:r>
          </w:p>
        </w:tc>
        <w:tc>
          <w:tcPr>
            <w:tcW w:type="dxa" w:w="14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u</w:t>
            </w:r>
          </w:p>
        </w:tc>
        <w:tc>
          <w:tcPr>
            <w:tcW w:type="dxa" w:w="100"/>
            <w:tcBorders/>
            <w:tcMar>
              <w:start w:w="0" w:type="dxa"/>
              <w:end w:w="0" w:type="dxa"/>
            </w:tcMar>
          </w:tcPr>
          <w:p>
            <w:pPr>
              <w:autoSpaceDN w:val="0"/>
              <w:autoSpaceDE w:val="0"/>
              <w:widowControl/>
              <w:spacing w:line="230" w:lineRule="auto" w:before="302" w:after="0"/>
              <w:ind w:left="0" w:right="0" w:firstLine="0"/>
              <w:jc w:val="center"/>
            </w:pPr>
            <w:r>
              <w:rPr>
                <w:rFonts w:ascii="Times New Roman" w:hAnsi="Times New Roman" w:eastAsia="Times New Roman"/>
                <w:b w:val="0"/>
                <w:i/>
                <w:color w:val="000000"/>
                <w:sz w:val="14"/>
              </w:rPr>
              <w:t>n</w:t>
            </w:r>
          </w:p>
        </w:tc>
        <w:tc>
          <w:tcPr>
            <w:tcW w:type="dxa" w:w="12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p>
        </w:tc>
        <w:tc>
          <w:tcPr>
            <w:tcW w:type="dxa" w:w="7380"/>
            <w:tcBorders/>
            <w:tcMar>
              <w:start w:w="0" w:type="dxa"/>
              <w:end w:w="0" w:type="dxa"/>
            </w:tcMar>
          </w:tcPr>
          <w:p>
            <w:pPr>
              <w:autoSpaceDN w:val="0"/>
              <w:autoSpaceDE w:val="0"/>
              <w:widowControl/>
              <w:spacing w:line="240" w:lineRule="exact" w:before="160" w:after="0"/>
              <w:ind w:left="0" w:right="0" w:firstLine="0"/>
              <w:jc w:val="center"/>
            </w:pPr>
            <w:r>
              <w:rPr>
                <w:rFonts w:ascii="SimSun" w:hAnsi="SimSun" w:eastAsia="SimSun"/>
                <w:b w:val="0"/>
                <w:i w:val="0"/>
                <w:color w:val="000000"/>
                <w:sz w:val="24"/>
              </w:rPr>
              <w:t>为硬岩隧道盾构施工指标评价体系风险因素清单中的第三层指标。通过</w:t>
            </w:r>
          </w:p>
        </w:tc>
      </w:tr>
    </w:tbl>
    <w:p>
      <w:pPr>
        <w:autoSpaceDN w:val="0"/>
        <w:autoSpaceDE w:val="0"/>
        <w:widowControl/>
        <w:spacing w:line="240" w:lineRule="exact" w:before="162" w:after="0"/>
        <w:ind w:left="996" w:right="0" w:firstLine="0"/>
        <w:jc w:val="left"/>
      </w:pPr>
      <w:r>
        <w:rPr>
          <w:rFonts w:ascii="SimSun" w:hAnsi="SimSun" w:eastAsia="SimSun"/>
          <w:b w:val="0"/>
          <w:i w:val="0"/>
          <w:color w:val="000000"/>
          <w:sz w:val="24"/>
        </w:rPr>
        <w:t>层次分析法确定硬岩隧道盾构施工的各风险因素权重。</w:t>
      </w:r>
    </w:p>
    <w:p>
      <w:pPr>
        <w:autoSpaceDN w:val="0"/>
        <w:autoSpaceDE w:val="0"/>
        <w:widowControl/>
        <w:spacing w:line="232" w:lineRule="exact" w:before="236" w:after="0"/>
        <w:ind w:left="0" w:right="4498" w:firstLine="0"/>
        <w:jc w:val="right"/>
      </w:pPr>
      <w:r>
        <w:rPr>
          <w:rFonts w:ascii="TimesNewRomanPSMT" w:hAnsi="TimesNewRomanPSMT" w:eastAsia="TimesNewRomanPSMT"/>
          <w:b w:val="0"/>
          <w:i w:val="0"/>
          <w:color w:val="000000"/>
          <w:sz w:val="21"/>
        </w:rPr>
        <w:t>18</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 name="Picture 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7" w:h="16840"/>
          <w:pgMar w:top="436" w:right="1350"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64" w:lineRule="exact" w:before="386" w:after="0"/>
        <w:ind w:left="141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确定硬岩隧道盾构施工的评语集</w:t>
      </w:r>
    </w:p>
    <w:p>
      <w:pPr>
        <w:autoSpaceDN w:val="0"/>
        <w:autoSpaceDE w:val="0"/>
        <w:widowControl/>
        <w:spacing w:line="264" w:lineRule="exact" w:before="204" w:after="50"/>
        <w:ind w:left="1476" w:right="0" w:firstLine="0"/>
        <w:jc w:val="left"/>
      </w:pPr>
      <w:r>
        <w:rPr>
          <w:rFonts w:ascii="SimSun" w:hAnsi="SimSun" w:eastAsia="SimSun"/>
          <w:b w:val="0"/>
          <w:i w:val="0"/>
          <w:color w:val="000000"/>
          <w:sz w:val="24"/>
        </w:rPr>
        <w:t>硬岩隧道盾构施工的评语集是指每种风险因素所有评价结果的集合，用</w:t>
      </w:r>
      <w:r>
        <w:rPr>
          <w:rFonts w:ascii="Times New Roman" w:hAnsi="Times New Roman" w:eastAsia="Times New Roman"/>
          <w:b w:val="0"/>
          <w:i/>
          <w:color w:val="000000"/>
          <w:sz w:val="24"/>
        </w:rPr>
        <w:t>V</w:t>
      </w:r>
      <w:r>
        <w:rPr>
          <w:rFonts w:ascii="SimSun" w:hAnsi="SimSun" w:eastAsia="SimSun"/>
          <w:b w:val="0"/>
          <w:i w:val="0"/>
          <w:color w:val="000000"/>
          <w:sz w:val="24"/>
        </w:rPr>
        <w:t xml:space="preserve"> 表示，本</w:t>
      </w:r>
    </w:p>
    <w:tbl>
      <w:tblPr>
        <w:tblW w:type="auto" w:w="0"/>
        <w:tblLayout w:type="fixed"/>
        <w:tblLook w:firstColumn="1" w:firstRow="1" w:lastColumn="0" w:lastRow="0" w:noHBand="0" w:noVBand="1" w:val="04A0"/>
        <w:tblInd w:w="480.0" w:type="dxa"/>
      </w:tblPr>
      <w:tblGrid>
        <w:gridCol w:w="785"/>
        <w:gridCol w:w="785"/>
        <w:gridCol w:w="785"/>
        <w:gridCol w:w="785"/>
        <w:gridCol w:w="785"/>
        <w:gridCol w:w="785"/>
        <w:gridCol w:w="785"/>
        <w:gridCol w:w="785"/>
        <w:gridCol w:w="785"/>
        <w:gridCol w:w="785"/>
        <w:gridCol w:w="785"/>
        <w:gridCol w:w="785"/>
        <w:gridCol w:w="785"/>
      </w:tblGrid>
      <w:tr>
        <w:trPr>
          <w:trHeight w:hRule="exact" w:val="516"/>
        </w:trPr>
        <w:tc>
          <w:tcPr>
            <w:tcW w:type="dxa" w:w="5520"/>
            <w:tcBorders/>
            <w:tcMar>
              <w:start w:w="0" w:type="dxa"/>
              <w:end w:w="0" w:type="dxa"/>
            </w:tcMar>
          </w:tcPr>
          <w:p>
            <w:pPr>
              <w:autoSpaceDN w:val="0"/>
              <w:autoSpaceDE w:val="0"/>
              <w:widowControl/>
              <w:spacing w:line="240" w:lineRule="exact" w:before="160" w:after="0"/>
              <w:ind w:left="516" w:right="0" w:firstLine="0"/>
              <w:jc w:val="left"/>
            </w:pPr>
            <w:r>
              <w:rPr>
                <w:rFonts w:ascii="SimSun" w:hAnsi="SimSun" w:eastAsia="SimSun"/>
                <w:b w:val="0"/>
                <w:i w:val="0"/>
                <w:color w:val="000000"/>
                <w:sz w:val="24"/>
              </w:rPr>
              <w:t>文依据风险评估的特点及专家意见，风险因素集</w:t>
            </w:r>
          </w:p>
        </w:tc>
        <w:tc>
          <w:tcPr>
            <w:tcW w:type="dxa" w:w="200"/>
            <w:tcBorders/>
            <w:tcMar>
              <w:start w:w="0" w:type="dxa"/>
              <w:end w:w="0" w:type="dxa"/>
            </w:tcMar>
          </w:tcPr>
          <w:p>
            <w:pPr>
              <w:autoSpaceDN w:val="0"/>
              <w:autoSpaceDE w:val="0"/>
              <w:widowControl/>
              <w:spacing w:line="230" w:lineRule="auto" w:before="154" w:after="0"/>
              <w:ind w:left="0" w:right="0" w:firstLine="0"/>
              <w:jc w:val="center"/>
            </w:pPr>
            <w:r>
              <w:rPr>
                <w:rFonts w:ascii="Times New Roman" w:hAnsi="Times New Roman" w:eastAsia="Times New Roman"/>
                <w:b w:val="0"/>
                <w:i/>
                <w:color w:val="000000"/>
                <w:sz w:val="24"/>
              </w:rPr>
              <w:t>V</w:t>
            </w:r>
          </w:p>
        </w:tc>
        <w:tc>
          <w:tcPr>
            <w:tcW w:type="dxa" w:w="200"/>
            <w:tcBorders/>
            <w:tcMar>
              <w:start w:w="0" w:type="dxa"/>
              <w:end w:w="0" w:type="dxa"/>
            </w:tcMar>
          </w:tcPr>
          <w:p>
            <w:pPr>
              <w:autoSpaceDN w:val="0"/>
              <w:autoSpaceDE w:val="0"/>
              <w:widowControl/>
              <w:spacing w:line="290" w:lineRule="exact" w:before="128" w:after="0"/>
              <w:ind w:left="0" w:right="0" w:firstLine="0"/>
              <w:jc w:val="center"/>
            </w:pP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p>
        </w:tc>
        <w:tc>
          <w:tcPr>
            <w:tcW w:type="dxa" w:w="180"/>
            <w:tcBorders/>
            <w:tcMar>
              <w:start w:w="0" w:type="dxa"/>
              <w:end w:w="0" w:type="dxa"/>
            </w:tcMar>
          </w:tcPr>
          <w:p>
            <w:pPr>
              <w:autoSpaceDN w:val="0"/>
              <w:autoSpaceDE w:val="0"/>
              <w:widowControl/>
              <w:spacing w:line="302" w:lineRule="exact" w:before="116" w:after="0"/>
              <w:ind w:left="0" w:right="0" w:firstLine="0"/>
              <w:jc w:val="center"/>
            </w:pPr>
            <w:r>
              <w:rPr>
                <w:rFonts w:ascii="TimesNewRomanPSMT" w:hAnsi="TimesNewRomanPSMT" w:eastAsia="TimesNewRomanPSMT"/>
                <w:b w:val="0"/>
                <w:i w:val="0"/>
                <w:color w:val="000000"/>
                <w:sz w:val="24"/>
              </w:rPr>
              <w:t xml:space="preserve">v </w:t>
            </w:r>
            <w:r>
              <w:rPr>
                <w:rFonts w:ascii="TimesNewRomanPSMT" w:hAnsi="TimesNewRomanPSMT" w:eastAsia="TimesNewRomanPSMT"/>
                <w:b w:val="0"/>
                <w:i w:val="0"/>
                <w:color w:val="000000"/>
                <w:sz w:val="14"/>
              </w:rPr>
              <w:t>1</w:t>
            </w:r>
          </w:p>
        </w:tc>
        <w:tc>
          <w:tcPr>
            <w:tcW w:type="dxa" w:w="8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v</w:t>
            </w:r>
          </w:p>
        </w:tc>
        <w:tc>
          <w:tcPr>
            <w:tcW w:type="dxa" w:w="80"/>
            <w:tcBorders/>
            <w:tcMar>
              <w:start w:w="0" w:type="dxa"/>
              <w:end w:w="0" w:type="dxa"/>
            </w:tcMar>
          </w:tcPr>
          <w:p>
            <w:pPr>
              <w:autoSpaceDN w:val="0"/>
              <w:autoSpaceDE w:val="0"/>
              <w:widowControl/>
              <w:spacing w:line="154" w:lineRule="exact" w:before="302" w:after="0"/>
              <w:ind w:left="0" w:right="0" w:firstLine="0"/>
              <w:jc w:val="center"/>
            </w:pPr>
            <w:r>
              <w:rPr>
                <w:rFonts w:ascii="TimesNewRomanPSMT" w:hAnsi="TimesNewRomanPSMT" w:eastAsia="TimesNewRomanPSMT"/>
                <w:b w:val="0"/>
                <w:i w:val="0"/>
                <w:color w:val="000000"/>
                <w:sz w:val="14"/>
              </w:rPr>
              <w:t>2</w:t>
            </w:r>
          </w:p>
        </w:tc>
        <w:tc>
          <w:tcPr>
            <w:tcW w:type="dxa" w:w="32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v</w:t>
            </w:r>
          </w:p>
        </w:tc>
        <w:tc>
          <w:tcPr>
            <w:tcW w:type="dxa" w:w="80"/>
            <w:tcBorders/>
            <w:tcMar>
              <w:start w:w="0" w:type="dxa"/>
              <w:end w:w="0" w:type="dxa"/>
            </w:tcMar>
          </w:tcPr>
          <w:p>
            <w:pPr>
              <w:autoSpaceDN w:val="0"/>
              <w:autoSpaceDE w:val="0"/>
              <w:widowControl/>
              <w:spacing w:line="230" w:lineRule="auto" w:before="302" w:after="0"/>
              <w:ind w:left="0" w:right="0" w:firstLine="0"/>
              <w:jc w:val="center"/>
            </w:pPr>
            <w:r>
              <w:rPr>
                <w:rFonts w:ascii="Times New Roman" w:hAnsi="Times New Roman" w:eastAsia="Times New Roman"/>
                <w:b w:val="0"/>
                <w:i/>
                <w:color w:val="000000"/>
                <w:sz w:val="14"/>
              </w:rPr>
              <w:t>n</w:t>
            </w:r>
          </w:p>
        </w:tc>
        <w:tc>
          <w:tcPr>
            <w:tcW w:type="dxa" w:w="12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p>
        </w:tc>
        <w:tc>
          <w:tcPr>
            <w:tcW w:type="dxa" w:w="2500"/>
            <w:tcBorders/>
            <w:tcMar>
              <w:start w:w="0" w:type="dxa"/>
              <w:end w:w="0" w:type="dxa"/>
            </w:tcMar>
          </w:tcPr>
          <w:p>
            <w:pPr>
              <w:autoSpaceDN w:val="0"/>
              <w:autoSpaceDE w:val="0"/>
              <w:widowControl/>
              <w:spacing w:line="266" w:lineRule="exact" w:before="150" w:after="0"/>
              <w:ind w:left="0" w:right="0" w:firstLine="0"/>
              <w:jc w:val="center"/>
            </w:pPr>
            <w:r>
              <w:rPr>
                <w:rFonts w:ascii="TimesNewRomanPSMT" w:hAnsi="TimesNewRomanPSMT" w:eastAsia="TimesNewRomanPSMT"/>
                <w:b w:val="0"/>
                <w:i w:val="0"/>
                <w:color w:val="000000"/>
                <w:sz w:val="24"/>
              </w:rPr>
              <w:t>=</w:t>
            </w:r>
            <w:r>
              <w:rPr>
                <w:rFonts w:ascii="SimSun" w:hAnsi="SimSun" w:eastAsia="SimSun"/>
                <w:b w:val="0"/>
                <w:i w:val="0"/>
                <w:color w:val="000000"/>
                <w:sz w:val="24"/>
              </w:rPr>
              <w:t>（风险高，风险较高，</w:t>
            </w:r>
          </w:p>
        </w:tc>
      </w:tr>
    </w:tbl>
    <w:p>
      <w:pPr>
        <w:autoSpaceDN w:val="0"/>
        <w:autoSpaceDE w:val="0"/>
        <w:widowControl/>
        <w:spacing w:line="240" w:lineRule="exact" w:before="160" w:after="0"/>
        <w:ind w:left="996" w:right="0" w:firstLine="0"/>
        <w:jc w:val="left"/>
      </w:pPr>
      <w:r>
        <w:rPr>
          <w:rFonts w:ascii="SimSun" w:hAnsi="SimSun" w:eastAsia="SimSun"/>
          <w:b w:val="0"/>
          <w:i w:val="0"/>
          <w:color w:val="000000"/>
          <w:sz w:val="24"/>
        </w:rPr>
        <w:t>风险一般，风险较低，风险低）。</w:t>
      </w:r>
    </w:p>
    <w:p>
      <w:pPr>
        <w:autoSpaceDN w:val="0"/>
        <w:autoSpaceDE w:val="0"/>
        <w:widowControl/>
        <w:spacing w:line="264" w:lineRule="exact" w:before="222" w:after="0"/>
        <w:ind w:left="1416"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确定硬岩隧道盾构施工单风险因素评价模糊矩阵</w:t>
      </w:r>
    </w:p>
    <w:p>
      <w:pPr>
        <w:autoSpaceDN w:val="0"/>
        <w:autoSpaceDE w:val="0"/>
        <w:widowControl/>
        <w:spacing w:line="264" w:lineRule="exact" w:before="202" w:after="152"/>
        <w:ind w:left="1476" w:right="0" w:firstLine="0"/>
        <w:jc w:val="left"/>
      </w:pPr>
      <w:r>
        <w:rPr>
          <w:rFonts w:ascii="SimSun" w:hAnsi="SimSun" w:eastAsia="SimSun"/>
          <w:b w:val="0"/>
          <w:i w:val="0"/>
          <w:color w:val="000000"/>
          <w:sz w:val="24"/>
        </w:rPr>
        <w:t>确定单个风险因素对评价集的隶属度，构建单风险因素的评价模糊矩阵</w:t>
      </w:r>
      <w:r>
        <w:rPr>
          <w:rFonts w:ascii="Times New Roman" w:hAnsi="Times New Roman" w:eastAsia="Times New Roman"/>
          <w:b w:val="0"/>
          <w:i/>
          <w:color w:val="000000"/>
          <w:sz w:val="24"/>
        </w:rPr>
        <w:t>D</w:t>
      </w:r>
      <w:r>
        <w:rPr>
          <w:rFonts w:ascii="SimSun" w:hAnsi="SimSun" w:eastAsia="SimSun"/>
          <w:b w:val="0"/>
          <w:i w:val="0"/>
          <w:color w:val="000000"/>
          <w:sz w:val="24"/>
        </w:rPr>
        <w:t xml:space="preserve"> ：</w:t>
      </w:r>
    </w:p>
    <w:tbl>
      <w:tblPr>
        <w:tblW w:type="auto" w:w="0"/>
        <w:tblLayout w:type="fixed"/>
        <w:tblLook w:firstColumn="1" w:firstRow="1" w:lastColumn="0" w:lastRow="0" w:noHBand="0" w:noVBand="1" w:val="04A0"/>
        <w:tblInd w:w="188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354"/>
        </w:trPr>
        <w:tc>
          <w:tcPr>
            <w:tcW w:type="dxa" w:w="2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10" w:after="0"/>
              <w:ind w:left="0" w:right="12" w:firstLine="0"/>
              <w:jc w:val="right"/>
            </w:pPr>
            <w:r>
              <w:rPr>
                <w:rFonts w:ascii="Times New Roman" w:hAnsi="Times New Roman" w:eastAsia="Times New Roman"/>
                <w:b w:val="0"/>
                <w:i/>
                <w:color w:val="000000"/>
                <w:sz w:val="24"/>
              </w:rPr>
              <w:t>D</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82" w:after="0"/>
              <w:ind w:left="0" w:right="0" w:firstLine="0"/>
              <w:jc w:val="center"/>
            </w:pPr>
            <w:r>
              <w:rPr>
                <w:rFonts w:ascii="SymbolMT" w:hAnsi="SymbolMT" w:eastAsia="Symbol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26" w:after="0"/>
              <w:ind w:left="40"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420"/>
            <w:gridSpan w:val="2"/>
            <w:tcBorders/>
            <w:tcMar>
              <w:start w:w="0" w:type="dxa"/>
              <w:end w:w="0" w:type="dxa"/>
            </w:tcMar>
            <w:tcMar>
              <w:start w:w="0" w:type="dxa"/>
              <w:end w:w="0" w:type="dxa"/>
            </w:tcMar>
          </w:tcPr>
          <w:p>
            <w:pPr>
              <w:autoSpaceDN w:val="0"/>
              <w:autoSpaceDE w:val="0"/>
              <w:widowControl/>
              <w:spacing w:line="304" w:lineRule="exact" w:before="10" w:after="0"/>
              <w:ind w:left="38" w:right="0" w:firstLine="0"/>
              <w:jc w:val="left"/>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11</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304" w:lineRule="exact" w:before="10" w:after="0"/>
              <w:ind w:left="0" w:right="0" w:firstLine="0"/>
              <w:jc w:val="center"/>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12</w:t>
            </w:r>
          </w:p>
        </w:tc>
        <w:tc>
          <w:tcPr>
            <w:tcW w:type="dxa" w:w="42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4"/>
              </w:rPr>
              <w:t>...</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304" w:lineRule="exact" w:before="10" w:after="0"/>
              <w:ind w:left="0" w:right="32" w:firstLine="0"/>
              <w:jc w:val="right"/>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26" w:after="0"/>
              <w:ind w:left="26" w:right="1524"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p>
        </w:tc>
        <w:tc>
          <w:tcPr>
            <w:tcW w:type="dxa" w:w="2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08" w:after="0"/>
              <w:ind w:left="0" w:right="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tc>
      </w:tr>
      <w:tr>
        <w:trPr>
          <w:trHeight w:hRule="exact" w:val="360"/>
        </w:trPr>
        <w:tc>
          <w:tcPr>
            <w:tcW w:type="dxa" w:w="729"/>
            <w:vMerge/>
            <w:tcBorders/>
          </w:tcPr>
          <w:p/>
        </w:tc>
        <w:tc>
          <w:tcPr>
            <w:tcW w:type="dxa" w:w="729"/>
            <w:vMerge/>
            <w:tcBorders/>
          </w:tcPr>
          <w:p/>
        </w:tc>
        <w:tc>
          <w:tcPr>
            <w:tcW w:type="dxa" w:w="729"/>
            <w:vMerge/>
            <w:tcBorders/>
          </w:tcPr>
          <w:p/>
        </w:tc>
        <w:tc>
          <w:tcPr>
            <w:tcW w:type="dxa" w:w="140"/>
            <w:tcBorders/>
            <w:tcMar>
              <w:start w:w="0" w:type="dxa"/>
              <w:end w:w="0" w:type="dxa"/>
            </w:tcMar>
          </w:tcPr>
          <w:p>
            <w:pPr>
              <w:autoSpaceDN w:val="0"/>
              <w:autoSpaceDE w:val="0"/>
              <w:widowControl/>
              <w:spacing w:line="230" w:lineRule="auto" w:before="78" w:after="0"/>
              <w:ind w:left="0" w:right="0" w:firstLine="0"/>
              <w:jc w:val="center"/>
            </w:pPr>
            <w:r>
              <w:rPr>
                <w:rFonts w:ascii="Times New Roman" w:hAnsi="Times New Roman" w:eastAsia="Times New Roman"/>
                <w:b w:val="0"/>
                <w:i/>
                <w:color w:val="000000"/>
                <w:sz w:val="24"/>
              </w:rPr>
              <w:t>d</w:t>
            </w:r>
          </w:p>
        </w:tc>
        <w:tc>
          <w:tcPr>
            <w:tcW w:type="dxa" w:w="280"/>
            <w:tcBorders/>
            <w:tcMar>
              <w:start w:w="0" w:type="dxa"/>
              <w:end w:w="0" w:type="dxa"/>
            </w:tcMar>
          </w:tcPr>
          <w:p>
            <w:pPr>
              <w:autoSpaceDN w:val="0"/>
              <w:autoSpaceDE w:val="0"/>
              <w:widowControl/>
              <w:spacing w:line="154" w:lineRule="exact" w:before="206" w:after="0"/>
              <w:ind w:left="24" w:right="0" w:firstLine="0"/>
              <w:jc w:val="left"/>
            </w:pPr>
            <w:r>
              <w:rPr>
                <w:rFonts w:ascii="TimesNewRomanPSMT" w:hAnsi="TimesNewRomanPSMT" w:eastAsia="TimesNewRomanPSMT"/>
                <w:b w:val="0"/>
                <w:i w:val="0"/>
                <w:color w:val="000000"/>
                <w:sz w:val="14"/>
              </w:rPr>
              <w:t>21</w:t>
            </w:r>
          </w:p>
        </w:tc>
        <w:tc>
          <w:tcPr>
            <w:tcW w:type="dxa" w:w="260"/>
            <w:tcBorders/>
            <w:tcMar>
              <w:start w:w="0" w:type="dxa"/>
              <w:end w:w="0" w:type="dxa"/>
            </w:tcMar>
          </w:tcPr>
          <w:p>
            <w:pPr>
              <w:autoSpaceDN w:val="0"/>
              <w:autoSpaceDE w:val="0"/>
              <w:widowControl/>
              <w:spacing w:line="230" w:lineRule="auto" w:before="78" w:after="0"/>
              <w:ind w:left="0" w:right="0" w:firstLine="0"/>
              <w:jc w:val="right"/>
            </w:pPr>
            <w:r>
              <w:rPr>
                <w:rFonts w:ascii="Times New Roman" w:hAnsi="Times New Roman" w:eastAsia="Times New Roman"/>
                <w:b w:val="0"/>
                <w:i/>
                <w:color w:val="000000"/>
                <w:sz w:val="24"/>
              </w:rPr>
              <w:t>d</w:t>
            </w:r>
          </w:p>
        </w:tc>
        <w:tc>
          <w:tcPr>
            <w:tcW w:type="dxa" w:w="300"/>
            <w:gridSpan w:val="2"/>
            <w:tcBorders/>
            <w:tcMar>
              <w:start w:w="0" w:type="dxa"/>
              <w:end w:w="0" w:type="dxa"/>
            </w:tcMar>
            <w:tcMar>
              <w:start w:w="0" w:type="dxa"/>
              <w:end w:w="0" w:type="dxa"/>
            </w:tcMar>
          </w:tcPr>
          <w:p>
            <w:pPr>
              <w:autoSpaceDN w:val="0"/>
              <w:autoSpaceDE w:val="0"/>
              <w:widowControl/>
              <w:spacing w:line="154" w:lineRule="exact" w:before="206" w:after="0"/>
              <w:ind w:left="36" w:right="0" w:firstLine="0"/>
              <w:jc w:val="left"/>
            </w:pPr>
            <w:r>
              <w:rPr>
                <w:rFonts w:ascii="TimesNewRomanPSMT" w:hAnsi="TimesNewRomanPSMT" w:eastAsia="TimesNewRomanPSMT"/>
                <w:b w:val="0"/>
                <w:i w:val="0"/>
                <w:color w:val="000000"/>
                <w:sz w:val="14"/>
              </w:rPr>
              <w:t>22</w:t>
            </w:r>
          </w:p>
        </w:tc>
        <w:tc>
          <w:tcPr>
            <w:tcW w:type="dxa" w:w="420"/>
            <w:tcBorders/>
            <w:tcMar>
              <w:start w:w="0" w:type="dxa"/>
              <w:end w:w="0" w:type="dxa"/>
            </w:tcMar>
          </w:tcPr>
          <w:p>
            <w:pPr>
              <w:autoSpaceDN w:val="0"/>
              <w:autoSpaceDE w:val="0"/>
              <w:widowControl/>
              <w:spacing w:line="262" w:lineRule="exact" w:before="78" w:after="0"/>
              <w:ind w:left="0" w:right="0" w:firstLine="0"/>
              <w:jc w:val="center"/>
            </w:pPr>
            <w:r>
              <w:rPr>
                <w:rFonts w:ascii="TimesNewRomanPSMT" w:hAnsi="TimesNewRomanPSMT" w:eastAsia="TimesNewRomanPSMT"/>
                <w:b w:val="0"/>
                <w:i w:val="0"/>
                <w:color w:val="000000"/>
                <w:sz w:val="24"/>
              </w:rPr>
              <w:t>...</w:t>
            </w:r>
          </w:p>
        </w:tc>
        <w:tc>
          <w:tcPr>
            <w:tcW w:type="dxa" w:w="220"/>
            <w:tcBorders/>
            <w:tcMar>
              <w:start w:w="0" w:type="dxa"/>
              <w:end w:w="0" w:type="dxa"/>
            </w:tcMar>
          </w:tcPr>
          <w:p>
            <w:pPr>
              <w:autoSpaceDN w:val="0"/>
              <w:autoSpaceDE w:val="0"/>
              <w:widowControl/>
              <w:spacing w:line="230" w:lineRule="auto" w:before="78" w:after="0"/>
              <w:ind w:left="0" w:right="0" w:firstLine="0"/>
              <w:jc w:val="right"/>
            </w:pPr>
            <w:r>
              <w:rPr>
                <w:rFonts w:ascii="Times New Roman" w:hAnsi="Times New Roman" w:eastAsia="Times New Roman"/>
                <w:b w:val="0"/>
                <w:i/>
                <w:color w:val="000000"/>
                <w:sz w:val="24"/>
              </w:rPr>
              <w:t>d</w:t>
            </w:r>
          </w:p>
        </w:tc>
        <w:tc>
          <w:tcPr>
            <w:tcW w:type="dxa" w:w="100"/>
            <w:tcBorders/>
            <w:tcMar>
              <w:start w:w="0" w:type="dxa"/>
              <w:end w:w="0" w:type="dxa"/>
            </w:tcMar>
          </w:tcPr>
          <w:p>
            <w:pPr>
              <w:autoSpaceDN w:val="0"/>
              <w:autoSpaceDE w:val="0"/>
              <w:widowControl/>
              <w:spacing w:line="154" w:lineRule="exact" w:before="206" w:after="0"/>
              <w:ind w:left="0" w:right="0" w:firstLine="0"/>
              <w:jc w:val="center"/>
            </w:pPr>
            <w:r>
              <w:rPr>
                <w:rFonts w:ascii="TimesNewRomanPSMT" w:hAnsi="TimesNewRomanPSMT" w:eastAsia="TimesNewRomanPSMT"/>
                <w:b w:val="0"/>
                <w:i w:val="0"/>
                <w:color w:val="000000"/>
                <w:sz w:val="14"/>
              </w:rPr>
              <w:t>2</w:t>
            </w:r>
          </w:p>
        </w:tc>
        <w:tc>
          <w:tcPr>
            <w:tcW w:type="dxa" w:w="100"/>
            <w:tcBorders/>
            <w:tcMar>
              <w:start w:w="0" w:type="dxa"/>
              <w:end w:w="0" w:type="dxa"/>
            </w:tcMar>
          </w:tcPr>
          <w:p>
            <w:pPr>
              <w:autoSpaceDN w:val="0"/>
              <w:autoSpaceDE w:val="0"/>
              <w:widowControl/>
              <w:spacing w:line="230" w:lineRule="auto" w:before="206" w:after="0"/>
              <w:ind w:left="0" w:right="0" w:firstLine="0"/>
              <w:jc w:val="center"/>
            </w:pPr>
            <w:r>
              <w:rPr>
                <w:rFonts w:ascii="Times New Roman" w:hAnsi="Times New Roman" w:eastAsia="Times New Roman"/>
                <w:b w:val="0"/>
                <w:i/>
                <w:color w:val="000000"/>
                <w:sz w:val="14"/>
              </w:rPr>
              <w:t>n</w:t>
            </w:r>
          </w:p>
        </w:tc>
        <w:tc>
          <w:tcPr>
            <w:tcW w:type="dxa" w:w="729"/>
            <w:vMerge/>
            <w:tcBorders/>
          </w:tcPr>
          <w:p/>
        </w:tc>
        <w:tc>
          <w:tcPr>
            <w:tcW w:type="dxa" w:w="729"/>
            <w:vMerge/>
            <w:tcBorders/>
          </w:tcPr>
          <w:p/>
        </w:tc>
      </w:tr>
      <w:tr>
        <w:trPr>
          <w:trHeight w:hRule="exact" w:val="380"/>
        </w:trPr>
        <w:tc>
          <w:tcPr>
            <w:tcW w:type="dxa" w:w="729"/>
            <w:vMerge/>
            <w:tcBorders/>
          </w:tcPr>
          <w:p/>
        </w:tc>
        <w:tc>
          <w:tcPr>
            <w:tcW w:type="dxa" w:w="729"/>
            <w:vMerge/>
            <w:tcBorders/>
          </w:tcPr>
          <w:p/>
        </w:tc>
        <w:tc>
          <w:tcPr>
            <w:tcW w:type="dxa" w:w="729"/>
            <w:vMerge/>
            <w:tcBorders/>
          </w:tcPr>
          <w:p/>
        </w:tc>
        <w:tc>
          <w:tcPr>
            <w:tcW w:type="dxa" w:w="420"/>
            <w:gridSpan w:val="2"/>
            <w:tcBorders/>
            <w:tcMar>
              <w:start w:w="0" w:type="dxa"/>
              <w:end w:w="0" w:type="dxa"/>
            </w:tcMar>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w:t>
            </w:r>
          </w:p>
        </w:tc>
        <w:tc>
          <w:tcPr>
            <w:tcW w:type="dxa" w:w="42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4"/>
              </w:rPr>
              <w:t>...</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78" w:after="0"/>
              <w:ind w:left="0" w:right="60" w:firstLine="0"/>
              <w:jc w:val="right"/>
            </w:pPr>
            <w:r>
              <w:rPr>
                <w:rFonts w:ascii="TimesNewRomanPSMT" w:hAnsi="TimesNewRomanPSMT" w:eastAsia="TimesNewRomanPSMT"/>
                <w:b w:val="0"/>
                <w:i w:val="0"/>
                <w:color w:val="000000"/>
                <w:sz w:val="24"/>
              </w:rPr>
              <w:t>...</w:t>
            </w:r>
          </w:p>
        </w:tc>
        <w:tc>
          <w:tcPr>
            <w:tcW w:type="dxa" w:w="729"/>
            <w:vMerge/>
            <w:tcBorders/>
          </w:tcPr>
          <w:p/>
        </w:tc>
        <w:tc>
          <w:tcPr>
            <w:tcW w:type="dxa" w:w="729"/>
            <w:vMerge/>
            <w:tcBorders/>
          </w:tcPr>
          <w:p/>
        </w:tc>
      </w:tr>
      <w:tr>
        <w:trPr>
          <w:trHeight w:hRule="exact" w:val="446"/>
        </w:trPr>
        <w:tc>
          <w:tcPr>
            <w:tcW w:type="dxa" w:w="729"/>
            <w:vMerge/>
            <w:tcBorders/>
          </w:tcPr>
          <w:p/>
        </w:tc>
        <w:tc>
          <w:tcPr>
            <w:tcW w:type="dxa" w:w="729"/>
            <w:vMerge/>
            <w:tcBorders/>
          </w:tcPr>
          <w:p/>
        </w:tc>
        <w:tc>
          <w:tcPr>
            <w:tcW w:type="dxa" w:w="729"/>
            <w:vMerge/>
            <w:tcBorders/>
          </w:tcPr>
          <w:p/>
        </w:tc>
        <w:tc>
          <w:tcPr>
            <w:tcW w:type="dxa" w:w="140"/>
            <w:tcBorders/>
            <w:tcMar>
              <w:start w:w="0" w:type="dxa"/>
              <w:end w:w="0" w:type="dxa"/>
            </w:tcMar>
          </w:tcPr>
          <w:p>
            <w:pPr>
              <w:autoSpaceDN w:val="0"/>
              <w:autoSpaceDE w:val="0"/>
              <w:widowControl/>
              <w:spacing w:line="230" w:lineRule="auto" w:before="58" w:after="0"/>
              <w:ind w:left="0" w:right="0" w:firstLine="0"/>
              <w:jc w:val="center"/>
            </w:pPr>
            <w:r>
              <w:rPr>
                <w:rFonts w:ascii="Times New Roman" w:hAnsi="Times New Roman" w:eastAsia="Times New Roman"/>
                <w:b w:val="0"/>
                <w:i/>
                <w:color w:val="000000"/>
                <w:sz w:val="24"/>
              </w:rPr>
              <w:t>d</w:t>
            </w:r>
          </w:p>
        </w:tc>
        <w:tc>
          <w:tcPr>
            <w:tcW w:type="dxa" w:w="280"/>
            <w:tcBorders/>
            <w:tcMar>
              <w:start w:w="0" w:type="dxa"/>
              <w:end w:w="0" w:type="dxa"/>
            </w:tcMar>
          </w:tcPr>
          <w:p>
            <w:pPr>
              <w:autoSpaceDN w:val="0"/>
              <w:autoSpaceDE w:val="0"/>
              <w:widowControl/>
              <w:spacing w:line="154" w:lineRule="exact" w:before="206" w:after="0"/>
              <w:ind w:left="12" w:right="0" w:firstLine="0"/>
              <w:jc w:val="left"/>
            </w:pPr>
            <w:r>
              <w:rPr>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14"/>
              </w:rPr>
              <w:t>1</w:t>
            </w:r>
          </w:p>
        </w:tc>
        <w:tc>
          <w:tcPr>
            <w:tcW w:type="dxa" w:w="260"/>
            <w:tcBorders/>
            <w:tcMar>
              <w:start w:w="0" w:type="dxa"/>
              <w:end w:w="0" w:type="dxa"/>
            </w:tcMar>
          </w:tcPr>
          <w:p>
            <w:pPr>
              <w:autoSpaceDN w:val="0"/>
              <w:autoSpaceDE w:val="0"/>
              <w:widowControl/>
              <w:spacing w:line="230" w:lineRule="auto" w:before="58" w:after="0"/>
              <w:ind w:left="0" w:right="2" w:firstLine="0"/>
              <w:jc w:val="right"/>
            </w:pPr>
            <w:r>
              <w:rPr>
                <w:rFonts w:ascii="Times New Roman" w:hAnsi="Times New Roman" w:eastAsia="Times New Roman"/>
                <w:b w:val="0"/>
                <w:i/>
                <w:color w:val="000000"/>
                <w:sz w:val="24"/>
              </w:rPr>
              <w:t>d</w:t>
            </w:r>
          </w:p>
        </w:tc>
        <w:tc>
          <w:tcPr>
            <w:tcW w:type="dxa" w:w="120"/>
            <w:tcBorders/>
            <w:tcMar>
              <w:start w:w="0" w:type="dxa"/>
              <w:end w:w="0" w:type="dxa"/>
            </w:tcMar>
          </w:tcPr>
          <w:p>
            <w:pPr>
              <w:autoSpaceDN w:val="0"/>
              <w:autoSpaceDE w:val="0"/>
              <w:widowControl/>
              <w:spacing w:line="230" w:lineRule="auto" w:before="206" w:after="0"/>
              <w:ind w:left="0" w:right="0" w:firstLine="0"/>
              <w:jc w:val="center"/>
            </w:pPr>
            <w:r>
              <w:rPr>
                <w:rFonts w:ascii="Times New Roman" w:hAnsi="Times New Roman" w:eastAsia="Times New Roman"/>
                <w:b w:val="0"/>
                <w:i/>
                <w:color w:val="000000"/>
                <w:sz w:val="14"/>
              </w:rPr>
              <w:t>m</w:t>
            </w:r>
          </w:p>
        </w:tc>
        <w:tc>
          <w:tcPr>
            <w:tcW w:type="dxa" w:w="180"/>
            <w:tcBorders/>
            <w:tcMar>
              <w:start w:w="0" w:type="dxa"/>
              <w:end w:w="0" w:type="dxa"/>
            </w:tcMar>
          </w:tcPr>
          <w:p>
            <w:pPr>
              <w:autoSpaceDN w:val="0"/>
              <w:autoSpaceDE w:val="0"/>
              <w:widowControl/>
              <w:spacing w:line="154" w:lineRule="exact" w:before="206" w:after="0"/>
              <w:ind w:left="8" w:right="0" w:firstLine="0"/>
              <w:jc w:val="left"/>
            </w:pPr>
            <w:r>
              <w:rPr>
                <w:rFonts w:ascii="TimesNewRomanPSMT" w:hAnsi="TimesNewRomanPSMT" w:eastAsia="TimesNewRomanPSMT"/>
                <w:b w:val="0"/>
                <w:i w:val="0"/>
                <w:color w:val="000000"/>
                <w:sz w:val="14"/>
              </w:rPr>
              <w:t>2</w:t>
            </w:r>
          </w:p>
        </w:tc>
        <w:tc>
          <w:tcPr>
            <w:tcW w:type="dxa" w:w="420"/>
            <w:tcBorders/>
            <w:tcMar>
              <w:start w:w="0" w:type="dxa"/>
              <w:end w:w="0" w:type="dxa"/>
            </w:tcMar>
          </w:tcPr>
          <w:p>
            <w:pPr>
              <w:autoSpaceDN w:val="0"/>
              <w:autoSpaceDE w:val="0"/>
              <w:widowControl/>
              <w:spacing w:line="264" w:lineRule="exact" w:before="58" w:after="0"/>
              <w:ind w:left="0" w:right="0" w:firstLine="0"/>
              <w:jc w:val="center"/>
            </w:pPr>
            <w:r>
              <w:rPr>
                <w:rFonts w:ascii="TimesNewRomanPSMT" w:hAnsi="TimesNewRomanPSMT" w:eastAsia="TimesNewRomanPSMT"/>
                <w:b w:val="0"/>
                <w:i w:val="0"/>
                <w:color w:val="000000"/>
                <w:sz w:val="24"/>
              </w:rPr>
              <w:t>...</w:t>
            </w:r>
          </w:p>
        </w:tc>
        <w:tc>
          <w:tcPr>
            <w:tcW w:type="dxa" w:w="220"/>
            <w:tcBorders/>
            <w:tcMar>
              <w:start w:w="0" w:type="dxa"/>
              <w:end w:w="0" w:type="dxa"/>
            </w:tcMar>
          </w:tcPr>
          <w:p>
            <w:pPr>
              <w:autoSpaceDN w:val="0"/>
              <w:autoSpaceDE w:val="0"/>
              <w:widowControl/>
              <w:spacing w:line="230" w:lineRule="auto" w:before="58" w:after="0"/>
              <w:ind w:left="0" w:right="0" w:firstLine="0"/>
              <w:jc w:val="right"/>
            </w:pPr>
            <w:r>
              <w:rPr>
                <w:rFonts w:ascii="Times New Roman" w:hAnsi="Times New Roman" w:eastAsia="Times New Roman"/>
                <w:b w:val="0"/>
                <w:i/>
                <w:color w:val="000000"/>
                <w:sz w:val="24"/>
              </w:rPr>
              <w:t>d</w:t>
            </w:r>
          </w:p>
        </w:tc>
        <w:tc>
          <w:tcPr>
            <w:tcW w:type="dxa" w:w="200"/>
            <w:gridSpan w:val="2"/>
            <w:tcBorders/>
            <w:tcMar>
              <w:start w:w="0" w:type="dxa"/>
              <w:end w:w="0" w:type="dxa"/>
            </w:tcMar>
            <w:tcMar>
              <w:start w:w="0" w:type="dxa"/>
              <w:end w:w="0" w:type="dxa"/>
            </w:tcMar>
          </w:tcPr>
          <w:p>
            <w:pPr>
              <w:autoSpaceDN w:val="0"/>
              <w:autoSpaceDE w:val="0"/>
              <w:widowControl/>
              <w:spacing w:line="230" w:lineRule="auto" w:before="206" w:after="0"/>
              <w:ind w:left="0" w:right="0" w:firstLine="0"/>
              <w:jc w:val="center"/>
            </w:pPr>
            <w:r>
              <w:rPr>
                <w:rFonts w:ascii="Times New Roman" w:hAnsi="Times New Roman" w:eastAsia="Times New Roman"/>
                <w:b w:val="0"/>
                <w:i/>
                <w:color w:val="000000"/>
                <w:sz w:val="14"/>
              </w:rPr>
              <w:t>mn</w:t>
            </w:r>
          </w:p>
        </w:tc>
        <w:tc>
          <w:tcPr>
            <w:tcW w:type="dxa" w:w="729"/>
            <w:vMerge/>
            <w:tcBorders/>
          </w:tcPr>
          <w:p/>
        </w:tc>
        <w:tc>
          <w:tcPr>
            <w:tcW w:type="dxa" w:w="729"/>
            <w:vMerge/>
            <w:tcBorders/>
          </w:tcPr>
          <w:p/>
        </w:tc>
      </w:tr>
    </w:tbl>
    <w:p>
      <w:pPr>
        <w:autoSpaceDN w:val="0"/>
        <w:autoSpaceDE w:val="0"/>
        <w:widowControl/>
        <w:spacing w:line="264" w:lineRule="exact" w:before="146" w:after="0"/>
        <w:ind w:left="1416"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模糊综合评价</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在对单个风险因素进行评价的基础上，综合考虑硬岩隧道盾构施工所有风险因素的</w:t>
      </w:r>
    </w:p>
    <w:p>
      <w:pPr>
        <w:autoSpaceDN w:val="0"/>
        <w:autoSpaceDE w:val="0"/>
        <w:widowControl/>
        <w:spacing w:line="240" w:lineRule="exact" w:before="228" w:after="160"/>
        <w:ind w:left="996" w:right="0" w:firstLine="0"/>
        <w:jc w:val="left"/>
      </w:pPr>
      <w:r>
        <w:rPr>
          <w:rFonts w:ascii="SimSun" w:hAnsi="SimSun" w:eastAsia="SimSun"/>
          <w:b w:val="0"/>
          <w:i w:val="0"/>
          <w:color w:val="000000"/>
          <w:sz w:val="24"/>
        </w:rPr>
        <w:t>权重并计算风险评估结果。评价模糊矩阵的每一行均为不同的单风险因素隶属度在模糊</w:t>
      </w:r>
    </w:p>
    <w:tbl>
      <w:tblPr>
        <w:tblW w:type="auto" w:w="0"/>
        <w:tblLayout w:type="fixed"/>
        <w:tblLook w:firstColumn="1" w:firstRow="1" w:lastColumn="0" w:lastRow="0" w:noHBand="0" w:noVBand="1" w:val="04A0"/>
        <w:tblInd w:w="480.0" w:type="dxa"/>
      </w:tblPr>
      <w:tblGrid>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tblGrid>
      <w:tr>
        <w:trPr>
          <w:trHeight w:hRule="exact" w:val="466"/>
        </w:trPr>
        <w:tc>
          <w:tcPr>
            <w:tcW w:type="dxa" w:w="484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6" w:after="0"/>
              <w:ind w:left="516" w:right="0" w:firstLine="0"/>
              <w:jc w:val="left"/>
            </w:pPr>
            <w:r>
              <w:rPr>
                <w:rFonts w:ascii="SimSun" w:hAnsi="SimSun" w:eastAsia="SimSun"/>
                <w:b w:val="0"/>
                <w:i w:val="0"/>
                <w:color w:val="000000"/>
                <w:sz w:val="24"/>
              </w:rPr>
              <w:t>子集上的反映。模糊综合评价指标表示为</w:t>
            </w:r>
          </w:p>
        </w:tc>
        <w:tc>
          <w:tcPr>
            <w:tcW w:type="dxa" w:w="580"/>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60" w:after="0"/>
              <w:ind w:left="0" w:right="0" w:firstLine="0"/>
              <w:jc w:val="center"/>
            </w:pPr>
            <w:r>
              <w:rPr>
                <w:rFonts w:ascii="Times New Roman" w:hAnsi="Times New Roman" w:eastAsia="Times New Roman"/>
                <w:b w:val="0"/>
                <w:i/>
                <w:color w:val="000000"/>
                <w:sz w:val="14"/>
              </w:rPr>
              <w:t>j</w:t>
            </w:r>
            <w:r>
              <w:rPr>
                <w:rFonts w:ascii="Times New Roman" w:hAnsi="Times New Roman" w:eastAsia="Times New Roman"/>
                <w:b w:val="0"/>
                <w:i/>
                <w:color w:val="000000"/>
                <w:sz w:val="24"/>
              </w:rPr>
              <w:t>e</w:t>
            </w:r>
            <w:r>
              <w:rPr>
                <w:rFonts w:ascii="SimSun" w:hAnsi="SimSun" w:eastAsia="SimSun"/>
                <w:b w:val="0"/>
                <w:i w:val="0"/>
                <w:color w:val="000000"/>
                <w:sz w:val="24"/>
              </w:rPr>
              <w:t xml:space="preserve"> 。</w:t>
            </w:r>
          </w:p>
        </w:tc>
        <w:tc>
          <w:tcPr>
            <w:tcW w:type="dxa" w:w="400"/>
            <w:vMerge w:val="restart"/>
            <w:tcBorders/>
            <w:tcMar>
              <w:start w:w="0" w:type="dxa"/>
              <w:end w:w="0" w:type="dxa"/>
            </w:tcMar>
            <w:tcMar>
              <w:start w:w="0" w:type="dxa"/>
              <w:end w:w="0" w:type="dxa"/>
            </w:tcMar>
          </w:tcPr>
          <w:p>
            <w:pPr>
              <w:autoSpaceDN w:val="0"/>
              <w:autoSpaceDE w:val="0"/>
              <w:widowControl/>
              <w:spacing w:line="264" w:lineRule="exact" w:before="618" w:after="0"/>
              <w:ind w:left="0" w:right="0" w:firstLine="0"/>
              <w:jc w:val="center"/>
            </w:pPr>
            <w:r>
              <w:rPr>
                <w:rFonts w:ascii="TimesNewRomanPSMT" w:hAnsi="TimesNewRomanPSMT" w:eastAsia="TimesNewRomanPSMT"/>
                <w:b w:val="0"/>
                <w:i w:val="0"/>
                <w:color w:val="000000"/>
                <w:sz w:val="24"/>
              </w:rPr>
              <w:t>...</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578" w:after="0"/>
              <w:ind w:left="0" w:right="30" w:firstLine="0"/>
              <w:jc w:val="right"/>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74" w:after="0"/>
              <w:ind w:left="28" w:right="22"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130" w:after="0"/>
              <w:ind w:left="0" w:right="0" w:firstLine="0"/>
              <w:jc w:val="center"/>
            </w:pPr>
            <w:r>
              <w:rPr>
                <w:rFonts w:ascii="SymbolMT" w:hAnsi="SymbolMT" w:eastAsia="SymbolMT"/>
                <w:b w:val="0"/>
                <w:i w:val="0"/>
                <w:color w:val="000000"/>
                <w:sz w:val="24"/>
              </w:rPr>
              <w:t></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8" w:lineRule="exact" w:before="1030" w:after="0"/>
              <w:ind w:left="0" w:right="0" w:firstLine="0"/>
              <w:jc w:val="center"/>
            </w:pPr>
            <w:r>
              <w:rPr>
                <w:rFonts w:ascii="SymbolMT" w:hAnsi="SymbolMT" w:eastAsia="SymbolMT"/>
                <w:b w:val="0"/>
                <w:i w:val="0"/>
                <w:color w:val="000000"/>
                <w:sz w:val="27"/>
              </w:rPr>
              <w:t></w:t>
            </w:r>
            <w:r>
              <w:rPr>
                <w:rFonts w:ascii="Times New Roman" w:hAnsi="Times New Roman" w:eastAsia="Times New Roman"/>
                <w:b w:val="0"/>
                <w:i/>
                <w:color w:val="000000"/>
                <w:sz w:val="24"/>
              </w:rPr>
              <w:t xml:space="preserve">e </w:t>
            </w:r>
            <w:r>
              <w:rPr>
                <w:rFonts w:ascii="TimesNewRomanPSMT" w:hAnsi="TimesNewRomanPSMT" w:eastAsia="TimesNewRomanPSMT"/>
                <w:b w:val="0"/>
                <w:i w:val="0"/>
                <w:color w:val="000000"/>
                <w:sz w:val="14"/>
              </w:rPr>
              <w:t>1</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120" w:after="0"/>
              <w:ind w:left="0" w:right="0" w:firstLine="0"/>
              <w:jc w:val="center"/>
            </w:pPr>
            <w:r>
              <w:rPr>
                <w:rFonts w:ascii="Times New Roman" w:hAnsi="Times New Roman" w:eastAsia="Times New Roman"/>
                <w:b w:val="0"/>
                <w:i/>
                <w:color w:val="000000"/>
                <w:sz w:val="24"/>
              </w:rPr>
              <w:t xml:space="preserve">e </w:t>
            </w:r>
            <w:r>
              <w:rPr>
                <w:rFonts w:ascii="TimesNewRomanPSMT" w:hAnsi="TimesNewRomanPSMT" w:eastAsia="TimesNewRomanPSMT"/>
                <w:b w:val="0"/>
                <w:i w:val="0"/>
                <w:color w:val="000000"/>
                <w:sz w:val="14"/>
              </w:rPr>
              <w:t>2</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158" w:after="0"/>
              <w:ind w:left="0" w:right="0" w:firstLine="0"/>
              <w:jc w:val="center"/>
            </w:pPr>
            <w:r>
              <w:rPr>
                <w:rFonts w:ascii="TimesNewRomanPSMT" w:hAnsi="TimesNewRomanPSMT" w:eastAsia="TimesNewRomanPSMT"/>
                <w:b w:val="0"/>
                <w:i w:val="0"/>
                <w:color w:val="000000"/>
                <w:sz w:val="24"/>
              </w:rPr>
              <w:t>...</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158" w:after="0"/>
              <w:ind w:left="0" w:right="14" w:firstLine="0"/>
              <w:jc w:val="right"/>
            </w:pPr>
            <w:r>
              <w:rPr>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n</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052" w:after="0"/>
              <w:ind w:left="24" w:right="0" w:firstLine="0"/>
              <w:jc w:val="left"/>
            </w:pPr>
            <w:r>
              <w:rPr>
                <w:rFonts w:ascii="SymbolMT" w:hAnsi="SymbolMT" w:eastAsia="SymbolMT"/>
                <w:b w:val="0"/>
                <w:i w:val="0"/>
                <w:color w:val="000000"/>
                <w:sz w:val="27"/>
              </w:rPr>
              <w:t></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154" w:after="0"/>
              <w:ind w:left="0" w:right="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tc>
      </w:tr>
      <w:tr>
        <w:trPr>
          <w:trHeight w:hRule="exact" w:val="420"/>
        </w:trPr>
        <w:tc>
          <w:tcPr>
            <w:tcW w:type="dxa" w:w="1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2" w:after="0"/>
              <w:ind w:left="0" w:right="18" w:firstLine="0"/>
              <w:jc w:val="right"/>
            </w:pPr>
            <w:r>
              <w:rPr>
                <w:rFonts w:ascii="Times New Roman" w:hAnsi="Times New Roman" w:eastAsia="Times New Roman"/>
                <w:b w:val="0"/>
                <w:i/>
                <w:color w:val="000000"/>
                <w:sz w:val="24"/>
              </w:rPr>
              <w:t>E</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64" w:after="0"/>
              <w:ind w:left="0" w:right="0" w:firstLine="0"/>
              <w:jc w:val="center"/>
            </w:pPr>
            <w:r>
              <w:rPr>
                <w:rFonts w:ascii="SymbolMT" w:hAnsi="SymbolMT" w:eastAsia="SymbolMT"/>
                <w:b w:val="0"/>
                <w:i w:val="0"/>
                <w:color w:val="000000"/>
                <w:sz w:val="24"/>
              </w:rPr>
              <w:t></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2" w:after="0"/>
              <w:ind w:left="0" w:right="0" w:firstLine="0"/>
              <w:jc w:val="center"/>
            </w:pPr>
            <w:r>
              <w:rPr>
                <w:rFonts w:ascii="Times New Roman" w:hAnsi="Times New Roman" w:eastAsia="Times New Roman"/>
                <w:b w:val="0"/>
                <w:i/>
                <w:color w:val="000000"/>
                <w:sz w:val="24"/>
              </w:rPr>
              <w:t>W</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64" w:after="0"/>
              <w:ind w:left="0" w:right="0" w:firstLine="0"/>
              <w:jc w:val="center"/>
            </w:pPr>
            <w:r>
              <w:rPr>
                <w:rFonts w:ascii="SymbolMT" w:hAnsi="SymbolMT" w:eastAsia="SymbolMT"/>
                <w:b w:val="0"/>
                <w:i w:val="0"/>
                <w:color w:val="000000"/>
                <w:sz w:val="24"/>
              </w:rPr>
              <w:t></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2" w:after="0"/>
              <w:ind w:left="0" w:right="0" w:firstLine="0"/>
              <w:jc w:val="center"/>
            </w:pPr>
            <w:r>
              <w:rPr>
                <w:rFonts w:ascii="Times New Roman" w:hAnsi="Times New Roman" w:eastAsia="Times New Roman"/>
                <w:b w:val="0"/>
                <w:i/>
                <w:color w:val="000000"/>
                <w:sz w:val="24"/>
              </w:rPr>
              <w:t>D</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64" w:after="0"/>
              <w:ind w:left="0" w:right="0" w:firstLine="0"/>
              <w:jc w:val="center"/>
            </w:pP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92" w:after="0"/>
              <w:ind w:left="0" w:right="0" w:firstLine="0"/>
              <w:jc w:val="center"/>
            </w:pPr>
            <w:r>
              <w:rPr>
                <w:rFonts w:ascii="TimesNewRomanPSMT" w:hAnsi="TimesNewRomanPSMT" w:eastAsia="TimesNewRomanPSMT"/>
                <w:b w:val="0"/>
                <w:i w:val="0"/>
                <w:color w:val="000000"/>
                <w:sz w:val="24"/>
              </w:rPr>
              <w:t>(</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654" w:after="0"/>
              <w:ind w:left="20" w:right="0" w:firstLine="0"/>
              <w:jc w:val="left"/>
            </w:pPr>
            <w:r>
              <w:rPr>
                <w:rFonts w:ascii="Times New Roman" w:hAnsi="Times New Roman" w:eastAsia="Times New Roman"/>
                <w:b w:val="0"/>
                <w:i/>
                <w:color w:val="000000"/>
                <w:sz w:val="24"/>
              </w:rPr>
              <w:t xml:space="preserve">w </w:t>
            </w:r>
            <w:r>
              <w:rPr>
                <w:rFonts w:ascii="TimesNewRomanPSMT" w:hAnsi="TimesNewRomanPSMT" w:eastAsia="TimesNewRomanPSMT"/>
                <w:b w:val="0"/>
                <w:i w:val="0"/>
                <w:color w:val="000000"/>
                <w:sz w:val="14"/>
              </w:rPr>
              <w:t>1</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654" w:after="0"/>
              <w:ind w:left="0" w:right="0" w:firstLine="0"/>
              <w:jc w:val="center"/>
            </w:pPr>
            <w:r>
              <w:rPr>
                <w:rFonts w:ascii="Times New Roman" w:hAnsi="Times New Roman" w:eastAsia="Times New Roman"/>
                <w:b w:val="0"/>
                <w:i/>
                <w:color w:val="000000"/>
                <w:sz w:val="24"/>
              </w:rPr>
              <w:t xml:space="preserve">w </w:t>
            </w:r>
            <w:r>
              <w:rPr>
                <w:rFonts w:ascii="TimesNewRomanPSMT" w:hAnsi="TimesNewRomanPSMT" w:eastAsia="TimesNewRomanPSMT"/>
                <w:b w:val="0"/>
                <w:i w:val="0"/>
                <w:color w:val="000000"/>
                <w:sz w:val="14"/>
              </w:rPr>
              <w:t>2</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64" w:after="0"/>
              <w:ind w:left="0" w:right="0" w:firstLine="0"/>
              <w:jc w:val="center"/>
            </w:pPr>
            <w:r>
              <w:rPr>
                <w:rFonts w:ascii="SymbolMT" w:hAnsi="SymbolMT" w:eastAsia="SymbolMT"/>
                <w:b w:val="0"/>
                <w:i w:val="0"/>
                <w:color w:val="000000"/>
                <w:sz w:val="24"/>
              </w:rPr>
              <w:t></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692" w:after="0"/>
              <w:ind w:left="0" w:right="12" w:firstLine="0"/>
              <w:jc w:val="righ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m</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92" w:after="0"/>
              <w:ind w:left="0" w:right="0" w:firstLine="0"/>
              <w:jc w:val="center"/>
            </w:pPr>
            <w:r>
              <w:rPr>
                <w:rFonts w:ascii="TimesNewRomanPSMT" w:hAnsi="TimesNewRomanPSMT" w:eastAsia="TimesNewRomanPSMT"/>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64" w:after="0"/>
              <w:ind w:left="0" w:right="0" w:firstLine="0"/>
              <w:jc w:val="center"/>
            </w:pP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208" w:after="0"/>
              <w:ind w:left="20"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12" w:after="0"/>
              <w:ind w:left="40" w:right="0" w:firstLine="0"/>
              <w:jc w:val="left"/>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11</w:t>
            </w:r>
          </w:p>
        </w:tc>
        <w:tc>
          <w:tcPr>
            <w:tcW w:type="dxa" w:w="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12" w:after="0"/>
              <w:ind w:left="0" w:right="0" w:firstLine="0"/>
              <w:jc w:val="center"/>
            </w:pPr>
            <w:r>
              <w:rPr>
                <w:rFonts w:ascii="Times New Roman" w:hAnsi="Times New Roman" w:eastAsia="Times New Roman"/>
                <w:b w:val="0"/>
                <w:i/>
                <w:color w:val="000000"/>
                <w:sz w:val="24"/>
              </w:rPr>
              <w:t xml:space="preserve">d </w:t>
            </w:r>
            <w:r>
              <w:rPr>
                <w:rFonts w:ascii="TimesNewRomanPSMT" w:hAnsi="TimesNewRomanPSMT" w:eastAsia="TimesNewRomanPSMT"/>
                <w:b w:val="0"/>
                <w:i w:val="0"/>
                <w:color w:val="000000"/>
                <w:sz w:val="14"/>
              </w:rPr>
              <w:t>12</w:t>
            </w:r>
          </w:p>
        </w:tc>
        <w:tc>
          <w:tcPr>
            <w:tcW w:type="dxa" w:w="329"/>
            <w:vMerge/>
            <w:tcBorders/>
          </w:tcPr>
          <w:p/>
        </w:tc>
        <w:tc>
          <w:tcPr>
            <w:tcW w:type="dxa" w:w="987"/>
            <w:gridSpan w:val="3"/>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r>
        <w:trPr>
          <w:trHeight w:hRule="exact" w:val="64"/>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658"/>
            <w:gridSpan w:val="2"/>
            <w:vMerge/>
            <w:tcBorders/>
          </w:tcPr>
          <w:p/>
        </w:tc>
        <w:tc>
          <w:tcPr>
            <w:tcW w:type="dxa" w:w="987"/>
            <w:gridSpan w:val="3"/>
            <w:vMerge/>
            <w:tcBorders/>
          </w:tcPr>
          <w:p/>
        </w:tc>
        <w:tc>
          <w:tcPr>
            <w:tcW w:type="dxa" w:w="400"/>
            <w:vMerge w:val="restart"/>
            <w:tcBorders/>
            <w:tcMar>
              <w:start w:w="0" w:type="dxa"/>
              <w:end w:w="0" w:type="dxa"/>
            </w:tcMar>
            <w:tcMar>
              <w:start w:w="0" w:type="dxa"/>
              <w:end w:w="0" w:type="dxa"/>
            </w:tcMar>
          </w:tcPr>
          <w:p>
            <w:pPr>
              <w:autoSpaceDN w:val="0"/>
              <w:autoSpaceDE w:val="0"/>
              <w:widowControl/>
              <w:spacing w:line="262" w:lineRule="exact" w:before="94" w:after="0"/>
              <w:ind w:left="0" w:right="0" w:firstLine="0"/>
              <w:jc w:val="center"/>
            </w:pPr>
            <w:r>
              <w:rPr>
                <w:rFonts w:ascii="TimesNewRomanPSMT" w:hAnsi="TimesNewRomanPSMT" w:eastAsia="TimesNewRomanPSMT"/>
                <w:b w:val="0"/>
                <w:i w:val="0"/>
                <w:color w:val="000000"/>
                <w:sz w:val="24"/>
              </w:rPr>
              <w:t>...</w:t>
            </w:r>
          </w:p>
        </w:tc>
        <w:tc>
          <w:tcPr>
            <w:tcW w:type="dxa" w:w="987"/>
            <w:gridSpan w:val="3"/>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r>
        <w:trPr>
          <w:trHeight w:hRule="exact" w:val="296"/>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140"/>
            <w:vMerge w:val="restart"/>
            <w:tcBorders/>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 New Roman" w:hAnsi="Times New Roman" w:eastAsia="Times New Roman"/>
                <w:b w:val="0"/>
                <w:i/>
                <w:color w:val="000000"/>
                <w:sz w:val="24"/>
              </w:rPr>
              <w:t>d</w:t>
            </w:r>
          </w:p>
        </w:tc>
        <w:tc>
          <w:tcPr>
            <w:tcW w:type="dxa" w:w="280"/>
            <w:vMerge w:val="restart"/>
            <w:tcBorders/>
            <w:tcMar>
              <w:start w:w="0" w:type="dxa"/>
              <w:end w:w="0" w:type="dxa"/>
            </w:tcMar>
            <w:tcMar>
              <w:start w:w="0" w:type="dxa"/>
              <w:end w:w="0" w:type="dxa"/>
            </w:tcMar>
          </w:tcPr>
          <w:p>
            <w:pPr>
              <w:autoSpaceDN w:val="0"/>
              <w:autoSpaceDE w:val="0"/>
              <w:widowControl/>
              <w:spacing w:line="154" w:lineRule="exact" w:before="178" w:after="0"/>
              <w:ind w:left="26" w:right="0" w:firstLine="0"/>
              <w:jc w:val="left"/>
            </w:pPr>
            <w:r>
              <w:rPr>
                <w:rFonts w:ascii="TimesNewRomanPSMT" w:hAnsi="TimesNewRomanPSMT" w:eastAsia="TimesNewRomanPSMT"/>
                <w:b w:val="0"/>
                <w:i w:val="0"/>
                <w:color w:val="000000"/>
                <w:sz w:val="14"/>
              </w:rPr>
              <w:t>21</w:t>
            </w:r>
          </w:p>
        </w:tc>
        <w:tc>
          <w:tcPr>
            <w:tcW w:type="dxa" w:w="276"/>
            <w:vMerge w:val="restart"/>
            <w:tcBorders/>
            <w:tcMar>
              <w:start w:w="0" w:type="dxa"/>
              <w:end w:w="0" w:type="dxa"/>
            </w:tcMar>
            <w:tcMar>
              <w:start w:w="0" w:type="dxa"/>
              <w:end w:w="0" w:type="dxa"/>
            </w:tcMar>
          </w:tcPr>
          <w:p>
            <w:pPr>
              <w:autoSpaceDN w:val="0"/>
              <w:autoSpaceDE w:val="0"/>
              <w:widowControl/>
              <w:spacing w:line="230" w:lineRule="auto" w:before="30" w:after="0"/>
              <w:ind w:left="0" w:right="0" w:firstLine="0"/>
              <w:jc w:val="right"/>
            </w:pPr>
            <w:r>
              <w:rPr>
                <w:rFonts w:ascii="Times New Roman" w:hAnsi="Times New Roman" w:eastAsia="Times New Roman"/>
                <w:b w:val="0"/>
                <w:i/>
                <w:color w:val="000000"/>
                <w:sz w:val="24"/>
              </w:rPr>
              <w:t>d</w:t>
            </w:r>
          </w:p>
        </w:tc>
        <w:tc>
          <w:tcPr>
            <w:tcW w:type="dxa" w:w="3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78" w:after="0"/>
              <w:ind w:left="22" w:right="0" w:firstLine="0"/>
              <w:jc w:val="left"/>
            </w:pPr>
            <w:r>
              <w:rPr>
                <w:rFonts w:ascii="TimesNewRomanPSMT" w:hAnsi="TimesNewRomanPSMT" w:eastAsia="TimesNewRomanPSMT"/>
                <w:b w:val="0"/>
                <w:i w:val="0"/>
                <w:color w:val="000000"/>
                <w:sz w:val="14"/>
              </w:rPr>
              <w:t>22</w:t>
            </w:r>
          </w:p>
        </w:tc>
        <w:tc>
          <w:tcPr>
            <w:tcW w:type="dxa" w:w="329"/>
            <w:vMerge/>
            <w:tcBorders/>
          </w:tcPr>
          <w:p/>
        </w:tc>
        <w:tc>
          <w:tcPr>
            <w:tcW w:type="dxa" w:w="220"/>
            <w:vMerge w:val="restart"/>
            <w:tcBorders/>
            <w:tcMar>
              <w:start w:w="0" w:type="dxa"/>
              <w:end w:w="0" w:type="dxa"/>
            </w:tcMar>
            <w:tcMar>
              <w:start w:w="0" w:type="dxa"/>
              <w:end w:w="0" w:type="dxa"/>
            </w:tcMar>
          </w:tcPr>
          <w:p>
            <w:pPr>
              <w:autoSpaceDN w:val="0"/>
              <w:autoSpaceDE w:val="0"/>
              <w:widowControl/>
              <w:spacing w:line="230" w:lineRule="auto" w:before="30" w:after="0"/>
              <w:ind w:left="0" w:right="0" w:firstLine="0"/>
              <w:jc w:val="right"/>
            </w:pPr>
            <w:r>
              <w:rPr>
                <w:rFonts w:ascii="Times New Roman" w:hAnsi="Times New Roman" w:eastAsia="Times New Roman"/>
                <w:b w:val="0"/>
                <w:i/>
                <w:color w:val="000000"/>
                <w:sz w:val="24"/>
              </w:rPr>
              <w:t>d</w:t>
            </w:r>
          </w:p>
        </w:tc>
        <w:tc>
          <w:tcPr>
            <w:tcW w:type="dxa" w:w="100"/>
            <w:vMerge w:val="restart"/>
            <w:tcBorders/>
            <w:tcMar>
              <w:start w:w="0" w:type="dxa"/>
              <w:end w:w="0" w:type="dxa"/>
            </w:tcMar>
            <w:tcMar>
              <w:start w:w="0" w:type="dxa"/>
              <w:end w:w="0" w:type="dxa"/>
            </w:tcMar>
          </w:tcPr>
          <w:p>
            <w:pPr>
              <w:autoSpaceDN w:val="0"/>
              <w:autoSpaceDE w:val="0"/>
              <w:widowControl/>
              <w:spacing w:line="154" w:lineRule="exact" w:before="178" w:after="0"/>
              <w:ind w:left="0" w:right="0" w:firstLine="0"/>
              <w:jc w:val="center"/>
            </w:pPr>
            <w:r>
              <w:rPr>
                <w:rFonts w:ascii="TimesNewRomanPSMT" w:hAnsi="TimesNewRomanPSMT" w:eastAsia="TimesNewRomanPSMT"/>
                <w:b w:val="0"/>
                <w:i w:val="0"/>
                <w:color w:val="000000"/>
                <w:sz w:val="14"/>
              </w:rPr>
              <w:t>2</w:t>
            </w:r>
          </w:p>
        </w:tc>
        <w:tc>
          <w:tcPr>
            <w:tcW w:type="dxa" w:w="100"/>
            <w:vMerge w:val="restart"/>
            <w:tcBorders/>
            <w:tcMar>
              <w:start w:w="0" w:type="dxa"/>
              <w:end w:w="0" w:type="dxa"/>
            </w:tcMar>
            <w:tcMar>
              <w:start w:w="0" w:type="dxa"/>
              <w:end w:w="0" w:type="dxa"/>
            </w:tcMar>
          </w:tcPr>
          <w:p>
            <w:pPr>
              <w:autoSpaceDN w:val="0"/>
              <w:autoSpaceDE w:val="0"/>
              <w:widowControl/>
              <w:spacing w:line="230" w:lineRule="auto" w:before="178" w:after="0"/>
              <w:ind w:left="0" w:right="0" w:firstLine="0"/>
              <w:jc w:val="center"/>
            </w:pPr>
            <w:r>
              <w:rPr>
                <w:rFonts w:ascii="Times New Roman" w:hAnsi="Times New Roman" w:eastAsia="Times New Roman"/>
                <w:b w:val="0"/>
                <w:i/>
                <w:color w:val="000000"/>
                <w:sz w:val="14"/>
              </w:rPr>
              <w:t>n</w:t>
            </w: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r>
        <w:trPr>
          <w:trHeight w:hRule="exact" w:val="64"/>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658"/>
            <w:gridSpan w:val="2"/>
            <w:vMerge/>
            <w:tcBorders/>
          </w:tcPr>
          <w:p/>
        </w:tc>
        <w:tc>
          <w:tcPr>
            <w:tcW w:type="dxa" w:w="400"/>
            <w:vMerge w:val="restart"/>
            <w:tcBorders/>
            <w:tcMar>
              <w:start w:w="0" w:type="dxa"/>
              <w:end w:w="0" w:type="dxa"/>
            </w:tcMar>
            <w:tcMar>
              <w:start w:w="0" w:type="dxa"/>
              <w:end w:w="0" w:type="dxa"/>
            </w:tcMar>
          </w:tcPr>
          <w:p>
            <w:pPr>
              <w:autoSpaceDN w:val="0"/>
              <w:autoSpaceDE w:val="0"/>
              <w:widowControl/>
              <w:spacing w:line="264" w:lineRule="exact" w:before="94" w:after="0"/>
              <w:ind w:left="0" w:right="0" w:firstLine="0"/>
              <w:jc w:val="center"/>
            </w:pPr>
            <w:r>
              <w:rPr>
                <w:rFonts w:ascii="TimesNewRomanPSMT" w:hAnsi="TimesNewRomanPSMT" w:eastAsia="TimesNewRomanPSMT"/>
                <w:b w:val="0"/>
                <w:i w:val="0"/>
                <w:color w:val="000000"/>
                <w:sz w:val="24"/>
              </w:rPr>
              <w:t>...</w:t>
            </w: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r>
        <w:trPr>
          <w:trHeight w:hRule="exact" w:val="336"/>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420"/>
            <w:gridSpan w:val="2"/>
            <w:tcBorders/>
            <w:tcMar>
              <w:start w:w="0" w:type="dxa"/>
              <w:end w:w="0" w:type="dxa"/>
            </w:tcMar>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w:t>
            </w:r>
          </w:p>
        </w:tc>
        <w:tc>
          <w:tcPr>
            <w:tcW w:type="dxa" w:w="58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w:t>
            </w:r>
          </w:p>
        </w:tc>
        <w:tc>
          <w:tcPr>
            <w:tcW w:type="dxa" w:w="329"/>
            <w:vMerge/>
            <w:tcBorders/>
          </w:tcP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30" w:after="0"/>
              <w:ind w:left="0" w:right="56" w:firstLine="0"/>
              <w:jc w:val="right"/>
            </w:pPr>
            <w:r>
              <w:rPr>
                <w:rFonts w:ascii="TimesNewRomanPSMT" w:hAnsi="TimesNewRomanPSMT" w:eastAsia="TimesNewRomanPSMT"/>
                <w:b w:val="0"/>
                <w:i w:val="0"/>
                <w:color w:val="000000"/>
                <w:sz w:val="24"/>
              </w:rPr>
              <w:t>...</w:t>
            </w: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r>
        <w:trPr>
          <w:trHeight w:hRule="exact" w:val="442"/>
        </w:trPr>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140"/>
            <w:tcBorders/>
            <w:tcMar>
              <w:start w:w="0" w:type="dxa"/>
              <w:end w:w="0" w:type="dxa"/>
            </w:tcMar>
          </w:tcPr>
          <w:p>
            <w:pPr>
              <w:autoSpaceDN w:val="0"/>
              <w:autoSpaceDE w:val="0"/>
              <w:widowControl/>
              <w:spacing w:line="230" w:lineRule="auto" w:before="54" w:after="0"/>
              <w:ind w:left="0" w:right="0" w:firstLine="0"/>
              <w:jc w:val="center"/>
            </w:pPr>
            <w:r>
              <w:rPr>
                <w:rFonts w:ascii="Times New Roman" w:hAnsi="Times New Roman" w:eastAsia="Times New Roman"/>
                <w:b w:val="0"/>
                <w:i/>
                <w:color w:val="000000"/>
                <w:sz w:val="24"/>
              </w:rPr>
              <w:t>d</w:t>
            </w:r>
          </w:p>
        </w:tc>
        <w:tc>
          <w:tcPr>
            <w:tcW w:type="dxa" w:w="280"/>
            <w:tcBorders/>
            <w:tcMar>
              <w:start w:w="0" w:type="dxa"/>
              <w:end w:w="0" w:type="dxa"/>
            </w:tcMar>
          </w:tcPr>
          <w:p>
            <w:pPr>
              <w:autoSpaceDN w:val="0"/>
              <w:autoSpaceDE w:val="0"/>
              <w:widowControl/>
              <w:spacing w:line="154" w:lineRule="exact" w:before="202" w:after="0"/>
              <w:ind w:left="12" w:right="0" w:firstLine="0"/>
              <w:jc w:val="left"/>
            </w:pPr>
            <w:r>
              <w:rPr>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14"/>
              </w:rPr>
              <w:t>1</w:t>
            </w:r>
          </w:p>
        </w:tc>
        <w:tc>
          <w:tcPr>
            <w:tcW w:type="dxa" w:w="276"/>
            <w:tcBorders/>
            <w:tcMar>
              <w:start w:w="0" w:type="dxa"/>
              <w:end w:w="0" w:type="dxa"/>
            </w:tcMar>
          </w:tcPr>
          <w:p>
            <w:pPr>
              <w:autoSpaceDN w:val="0"/>
              <w:autoSpaceDE w:val="0"/>
              <w:widowControl/>
              <w:spacing w:line="230" w:lineRule="auto" w:before="54" w:after="0"/>
              <w:ind w:left="0" w:right="16" w:firstLine="0"/>
              <w:jc w:val="right"/>
            </w:pPr>
            <w:r>
              <w:rPr>
                <w:rFonts w:ascii="Times New Roman" w:hAnsi="Times New Roman" w:eastAsia="Times New Roman"/>
                <w:b w:val="0"/>
                <w:i/>
                <w:color w:val="000000"/>
                <w:sz w:val="24"/>
              </w:rPr>
              <w:t>d</w:t>
            </w:r>
          </w:p>
        </w:tc>
        <w:tc>
          <w:tcPr>
            <w:tcW w:type="dxa" w:w="104"/>
            <w:tcBorders/>
            <w:tcMar>
              <w:start w:w="0" w:type="dxa"/>
              <w:end w:w="0" w:type="dxa"/>
            </w:tcMar>
          </w:tcPr>
          <w:p>
            <w:pPr>
              <w:autoSpaceDN w:val="0"/>
              <w:autoSpaceDE w:val="0"/>
              <w:widowControl/>
              <w:spacing w:line="230" w:lineRule="auto" w:before="202" w:after="0"/>
              <w:ind w:left="0" w:right="0" w:firstLine="0"/>
              <w:jc w:val="center"/>
            </w:pPr>
            <w:r>
              <w:rPr>
                <w:rFonts w:ascii="Times New Roman" w:hAnsi="Times New Roman" w:eastAsia="Times New Roman"/>
                <w:b w:val="0"/>
                <w:i/>
                <w:color w:val="000000"/>
                <w:sz w:val="14"/>
              </w:rPr>
              <w:t>m</w:t>
            </w:r>
          </w:p>
        </w:tc>
        <w:tc>
          <w:tcPr>
            <w:tcW w:type="dxa" w:w="200"/>
            <w:tcBorders/>
            <w:tcMar>
              <w:start w:w="0" w:type="dxa"/>
              <w:end w:w="0" w:type="dxa"/>
            </w:tcMar>
          </w:tcPr>
          <w:p>
            <w:pPr>
              <w:autoSpaceDN w:val="0"/>
              <w:autoSpaceDE w:val="0"/>
              <w:widowControl/>
              <w:spacing w:line="154" w:lineRule="exact" w:before="202" w:after="0"/>
              <w:ind w:left="8" w:right="0" w:firstLine="0"/>
              <w:jc w:val="left"/>
            </w:pPr>
            <w:r>
              <w:rPr>
                <w:rFonts w:ascii="TimesNewRomanPSMT" w:hAnsi="TimesNewRomanPSMT" w:eastAsia="TimesNewRomanPSMT"/>
                <w:b w:val="0"/>
                <w:i w:val="0"/>
                <w:color w:val="000000"/>
                <w:sz w:val="14"/>
              </w:rPr>
              <w:t>2</w:t>
            </w:r>
          </w:p>
        </w:tc>
        <w:tc>
          <w:tcPr>
            <w:tcW w:type="dxa" w:w="400"/>
            <w:tcBorders/>
            <w:tcMar>
              <w:start w:w="0" w:type="dxa"/>
              <w:end w:w="0" w:type="dxa"/>
            </w:tcMar>
          </w:tcPr>
          <w:p>
            <w:pPr>
              <w:autoSpaceDN w:val="0"/>
              <w:autoSpaceDE w:val="0"/>
              <w:widowControl/>
              <w:spacing w:line="264" w:lineRule="exact" w:before="54" w:after="0"/>
              <w:ind w:left="0" w:right="0" w:firstLine="0"/>
              <w:jc w:val="center"/>
            </w:pPr>
            <w:r>
              <w:rPr>
                <w:rFonts w:ascii="TimesNewRomanPSMT" w:hAnsi="TimesNewRomanPSMT" w:eastAsia="TimesNewRomanPSMT"/>
                <w:b w:val="0"/>
                <w:i w:val="0"/>
                <w:color w:val="000000"/>
                <w:sz w:val="24"/>
              </w:rPr>
              <w:t>...</w:t>
            </w:r>
          </w:p>
        </w:tc>
        <w:tc>
          <w:tcPr>
            <w:tcW w:type="dxa" w:w="220"/>
            <w:tcBorders/>
            <w:tcMar>
              <w:start w:w="0" w:type="dxa"/>
              <w:end w:w="0" w:type="dxa"/>
            </w:tcMar>
          </w:tcPr>
          <w:p>
            <w:pPr>
              <w:autoSpaceDN w:val="0"/>
              <w:autoSpaceDE w:val="0"/>
              <w:widowControl/>
              <w:spacing w:line="230" w:lineRule="auto" w:before="54" w:after="0"/>
              <w:ind w:left="0" w:right="0" w:firstLine="0"/>
              <w:jc w:val="right"/>
            </w:pPr>
            <w:r>
              <w:rPr>
                <w:rFonts w:ascii="Times New Roman" w:hAnsi="Times New Roman" w:eastAsia="Times New Roman"/>
                <w:b w:val="0"/>
                <w:i/>
                <w:color w:val="000000"/>
                <w:sz w:val="24"/>
              </w:rPr>
              <w:t>d</w:t>
            </w:r>
          </w:p>
        </w:tc>
        <w:tc>
          <w:tcPr>
            <w:tcW w:type="dxa" w:w="200"/>
            <w:gridSpan w:val="2"/>
            <w:tcBorders/>
            <w:tcMar>
              <w:start w:w="0" w:type="dxa"/>
              <w:end w:w="0" w:type="dxa"/>
            </w:tcMar>
            <w:tcMar>
              <w:start w:w="0" w:type="dxa"/>
              <w:end w:w="0" w:type="dxa"/>
            </w:tcMar>
          </w:tcPr>
          <w:p>
            <w:pPr>
              <w:autoSpaceDN w:val="0"/>
              <w:autoSpaceDE w:val="0"/>
              <w:widowControl/>
              <w:spacing w:line="230" w:lineRule="auto" w:before="202" w:after="0"/>
              <w:ind w:left="0" w:right="0" w:firstLine="0"/>
              <w:jc w:val="center"/>
            </w:pPr>
            <w:r>
              <w:rPr>
                <w:rFonts w:ascii="Times New Roman" w:hAnsi="Times New Roman" w:eastAsia="Times New Roman"/>
                <w:b w:val="0"/>
                <w:i/>
                <w:color w:val="000000"/>
                <w:sz w:val="14"/>
              </w:rPr>
              <w:t>mn</w:t>
            </w: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c>
          <w:tcPr>
            <w:tcW w:type="dxa" w:w="329"/>
            <w:vMerge/>
            <w:tcBorders/>
          </w:tcPr>
          <w:p/>
        </w:tc>
      </w:tr>
    </w:tbl>
    <w:p>
      <w:pPr>
        <w:autoSpaceDN w:val="0"/>
        <w:autoSpaceDE w:val="0"/>
        <w:widowControl/>
        <w:spacing w:line="240" w:lineRule="exact" w:before="152" w:after="0"/>
        <w:ind w:left="1476" w:right="0" w:firstLine="0"/>
        <w:jc w:val="left"/>
      </w:pPr>
      <w:r>
        <w:rPr>
          <w:rFonts w:ascii="SimSun" w:hAnsi="SimSun" w:eastAsia="SimSun"/>
          <w:b w:val="0"/>
          <w:i w:val="0"/>
          <w:color w:val="000000"/>
          <w:sz w:val="24"/>
        </w:rPr>
        <w:t>根据最大隶属度原则，比较硬岩隧道盾构施工各风险因素隶属度的大小，最大者即</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为该风险因素的所对应最终评价结果。</w:t>
      </w:r>
    </w:p>
    <w:p>
      <w:pPr>
        <w:autoSpaceDN w:val="0"/>
        <w:autoSpaceDE w:val="0"/>
        <w:widowControl/>
        <w:spacing w:line="232" w:lineRule="exact" w:before="5106" w:after="0"/>
        <w:ind w:left="0" w:right="4572" w:firstLine="0"/>
        <w:jc w:val="right"/>
      </w:pPr>
      <w:r>
        <w:rPr>
          <w:rFonts w:ascii="TimesNewRomanPSMT" w:hAnsi="TimesNewRomanPSMT" w:eastAsia="TimesNewRomanPSMT"/>
          <w:b w:val="0"/>
          <w:i w:val="0"/>
          <w:color w:val="000000"/>
          <w:sz w:val="21"/>
        </w:rPr>
        <w:t>19</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60" name="Picture 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899160</wp:posOffset>
            </wp:positionH>
            <wp:positionV relativeFrom="page">
              <wp:posOffset>6276340</wp:posOffset>
            </wp:positionV>
            <wp:extent cx="5666740" cy="2639697"/>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6740" cy="2639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5892800</wp:posOffset>
            </wp:positionV>
            <wp:extent cx="5626100" cy="2743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26100" cy="27432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3364"/>
        <w:gridCol w:w="3364"/>
        <w:gridCol w:w="3364"/>
      </w:tblGrid>
      <w:tr>
        <w:trPr>
          <w:trHeight w:hRule="exact" w:val="354"/>
        </w:trPr>
        <w:tc>
          <w:tcPr>
            <w:tcW w:type="dxa" w:w="3004"/>
            <w:tcBorders>
              <w:bottom w:sz="4.0" w:val="single" w:color="#000000"/>
            </w:tcBorders>
            <w:tcMar>
              <w:start w:w="0" w:type="dxa"/>
              <w:end w:w="0" w:type="dxa"/>
            </w:tcMar>
          </w:tcPr>
          <w:p/>
        </w:tc>
        <w:tc>
          <w:tcPr>
            <w:tcW w:type="dxa" w:w="720"/>
            <w:tcBorders>
              <w:bottom w:sz="4.0" w:val="single" w:color="#000000"/>
            </w:tcBorders>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r>
        <w:trPr>
          <w:trHeight w:hRule="exact" w:val="766"/>
        </w:trPr>
        <w:tc>
          <w:tcPr>
            <w:tcW w:type="dxa" w:w="3004"/>
            <w:tcBorders>
              <w:top w:sz="4.0" w:val="single" w:color="#000000"/>
            </w:tcBorders>
            <w:tcMar>
              <w:start w:w="0" w:type="dxa"/>
              <w:end w:w="0" w:type="dxa"/>
            </w:tcMar>
          </w:tcPr>
          <w:p>
            <w:pPr>
              <w:autoSpaceDN w:val="0"/>
              <w:autoSpaceDE w:val="0"/>
              <w:widowControl/>
              <w:spacing w:line="354" w:lineRule="exact" w:before="346" w:after="0"/>
              <w:ind w:left="0" w:right="6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3</w:t>
            </w:r>
            <w:r>
              <w:rPr>
                <w:rFonts w:ascii="SimHei" w:hAnsi="SimHei" w:eastAsia="SimHei"/>
                <w:b w:val="0"/>
                <w:i w:val="0"/>
                <w:color w:val="000000"/>
                <w:sz w:val="32"/>
              </w:rPr>
              <w:t xml:space="preserve"> 章</w:t>
            </w:r>
          </w:p>
        </w:tc>
        <w:tc>
          <w:tcPr>
            <w:tcW w:type="dxa" w:w="6070"/>
            <w:gridSpan w:val="2"/>
            <w:tcBorders>
              <w:top w:sz="4.0" w:val="single" w:color="#000000"/>
            </w:tcBorders>
            <w:tcMar>
              <w:start w:w="0" w:type="dxa"/>
              <w:end w:w="0" w:type="dxa"/>
            </w:tcMar>
            <w:tcMar>
              <w:start w:w="0" w:type="dxa"/>
              <w:end w:w="0" w:type="dxa"/>
            </w:tcMar>
          </w:tcPr>
          <w:p>
            <w:pPr>
              <w:autoSpaceDN w:val="0"/>
              <w:autoSpaceDE w:val="0"/>
              <w:widowControl/>
              <w:spacing w:line="185" w:lineRule="auto" w:before="356" w:after="0"/>
              <w:ind w:left="252" w:right="0" w:firstLine="0"/>
              <w:jc w:val="left"/>
            </w:pPr>
            <w:r>
              <w:rPr>
                <w:rFonts w:ascii="SimHei" w:hAnsi="SimHei" w:eastAsia="SimHei"/>
                <w:b w:val="0"/>
                <w:i w:val="0"/>
                <w:color w:val="000000"/>
                <w:sz w:val="32"/>
              </w:rPr>
              <w:t>硬岩隧道盾构施工风险识别</w:t>
            </w:r>
          </w:p>
        </w:tc>
      </w:tr>
    </w:tbl>
    <w:p>
      <w:pPr>
        <w:autoSpaceDN w:val="0"/>
        <w:tabs>
          <w:tab w:pos="1476" w:val="left"/>
        </w:tabs>
        <w:autoSpaceDE w:val="0"/>
        <w:widowControl/>
        <w:spacing w:line="434" w:lineRule="exact" w:before="0" w:after="0"/>
        <w:ind w:left="996" w:right="0" w:firstLine="0"/>
        <w:jc w:val="left"/>
      </w:pPr>
      <w:r>
        <w:rPr>
          <w:rFonts w:ascii="SimSun" w:hAnsi="SimSun" w:eastAsia="SimSun"/>
          <w:b w:val="0"/>
          <w:i w:val="0"/>
          <w:color w:val="000000"/>
          <w:sz w:val="28"/>
        </w:rPr>
        <w:t>3.1</w:t>
      </w:r>
      <w:r>
        <w:rPr>
          <w:rFonts w:ascii="SimHei" w:hAnsi="SimHei" w:eastAsia="SimHei"/>
          <w:b w:val="0"/>
          <w:i w:val="0"/>
          <w:color w:val="000000"/>
          <w:sz w:val="28"/>
        </w:rPr>
        <w:t xml:space="preserve"> 盾构施工概述</w:t>
      </w:r>
      <w:r>
        <w:br/>
      </w:r>
      <w:r>
        <w:rPr>
          <w:rFonts w:ascii="SimSun" w:hAnsi="SimSun" w:eastAsia="SimSun"/>
          <w:b w:val="0"/>
          <w:i w:val="0"/>
          <w:color w:val="000000"/>
          <w:sz w:val="24"/>
        </w:rPr>
        <w:t>3.1.1</w:t>
      </w:r>
      <w:r>
        <w:rPr>
          <w:rFonts w:ascii="SimHei" w:hAnsi="SimHei" w:eastAsia="SimHei"/>
          <w:b w:val="0"/>
          <w:i w:val="0"/>
          <w:color w:val="000000"/>
          <w:sz w:val="24"/>
        </w:rPr>
        <w:t xml:space="preserve"> 盾构机简介</w:t>
      </w:r>
      <w:r>
        <w:br/>
      </w:r>
      <w:r>
        <w:tab/>
      </w:r>
      <w:r>
        <w:rPr>
          <w:rFonts w:ascii="SimSun" w:hAnsi="SimSun" w:eastAsia="SimSun"/>
          <w:b w:val="0"/>
          <w:i w:val="0"/>
          <w:color w:val="000000"/>
          <w:sz w:val="24"/>
        </w:rPr>
        <w:t>盾构机是城市地铁隧道施工的主要大型机械，集机械化、自动化为一体，主要应用</w:t>
      </w:r>
      <w:r>
        <w:rPr>
          <w:rFonts w:ascii="SimSun" w:hAnsi="SimSun" w:eastAsia="SimSun"/>
          <w:b w:val="0"/>
          <w:i w:val="0"/>
          <w:color w:val="000000"/>
          <w:sz w:val="24"/>
        </w:rPr>
        <w:t>于软土、软岩等城市地下隧道施工中。</w:t>
      </w:r>
    </w:p>
    <w:p>
      <w:pPr>
        <w:autoSpaceDN w:val="0"/>
        <w:autoSpaceDE w:val="0"/>
        <w:widowControl/>
        <w:spacing w:line="466" w:lineRule="exact" w:before="2" w:after="0"/>
        <w:ind w:left="996" w:right="20" w:firstLine="480"/>
        <w:jc w:val="both"/>
      </w:pPr>
      <w:r>
        <w:rPr>
          <w:rFonts w:ascii="SimSun" w:hAnsi="SimSun" w:eastAsia="SimSun"/>
          <w:b w:val="0"/>
          <w:i w:val="0"/>
          <w:color w:val="000000"/>
          <w:sz w:val="24"/>
        </w:rPr>
        <w:t>盾构机施工隧道是在采取了有效措施防止隧道前方开挖面坍塌，可以保持开挖面稳</w:t>
      </w:r>
      <w:r>
        <w:rPr>
          <w:rFonts w:ascii="SimSun" w:hAnsi="SimSun" w:eastAsia="SimSun"/>
          <w:b w:val="0"/>
          <w:i w:val="0"/>
          <w:color w:val="000000"/>
          <w:sz w:val="24"/>
        </w:rPr>
        <w:t>定的措施后，在盾构机外壳及预制管片衬砌的安全保护下地进行隧道的开挖、衬砌、注</w:t>
      </w:r>
      <w:r>
        <w:rPr>
          <w:rFonts w:ascii="SimSun" w:hAnsi="SimSun" w:eastAsia="SimSun"/>
          <w:b w:val="0"/>
          <w:i w:val="0"/>
          <w:color w:val="000000"/>
          <w:sz w:val="24"/>
        </w:rPr>
        <w:t>浆等作业。盾构施工隧道方法区别于人工暗挖隧道方法的主要特征是，采用全封闭壳体</w:t>
      </w:r>
      <w:r>
        <w:rPr>
          <w:rFonts w:ascii="SimSun" w:hAnsi="SimSun" w:eastAsia="SimSun"/>
          <w:b w:val="0"/>
          <w:i w:val="0"/>
          <w:color w:val="000000"/>
          <w:sz w:val="24"/>
        </w:rPr>
        <w:t>对隧道开挖施工作业进行安全保护。</w:t>
      </w:r>
    </w:p>
    <w:p>
      <w:pPr>
        <w:autoSpaceDN w:val="0"/>
        <w:autoSpaceDE w:val="0"/>
        <w:widowControl/>
        <w:spacing w:line="466" w:lineRule="exact" w:before="2" w:after="0"/>
        <w:ind w:left="996" w:right="20" w:firstLine="480"/>
        <w:jc w:val="both"/>
      </w:pPr>
      <w:r>
        <w:rPr>
          <w:rFonts w:ascii="SimSun" w:hAnsi="SimSun" w:eastAsia="SimSun"/>
          <w:b w:val="0"/>
          <w:i w:val="0"/>
          <w:color w:val="000000"/>
          <w:sz w:val="24"/>
        </w:rPr>
        <w:t>盾构机是集机、电、液为一体的大型施工机械，主要部件包括刀盘、盾体、管片拼</w:t>
      </w:r>
      <w:r>
        <w:rPr>
          <w:rFonts w:ascii="SimSun" w:hAnsi="SimSun" w:eastAsia="SimSun"/>
          <w:b w:val="0"/>
          <w:i w:val="0"/>
          <w:color w:val="000000"/>
          <w:sz w:val="24"/>
        </w:rPr>
        <w:t>装机、螺旋输送机和皮带输送机等部件。其中刀盘安装在盾构机的最前端，主要起着开</w:t>
      </w:r>
      <w:r>
        <w:rPr>
          <w:rFonts w:ascii="SimSun" w:hAnsi="SimSun" w:eastAsia="SimSun"/>
          <w:b w:val="0"/>
          <w:i w:val="0"/>
          <w:color w:val="000000"/>
          <w:sz w:val="24"/>
        </w:rPr>
        <w:t>挖地层的关键作用，需要根据不同的水文地层情况，对刀盘结构型式进行配置，以便取</w:t>
      </w:r>
      <w:r>
        <w:rPr>
          <w:rFonts w:ascii="SimSun" w:hAnsi="SimSun" w:eastAsia="SimSun"/>
          <w:b w:val="0"/>
          <w:i w:val="0"/>
          <w:color w:val="000000"/>
          <w:sz w:val="24"/>
        </w:rPr>
        <w:t>得良好的施工开挖效果。</w:t>
      </w:r>
    </w:p>
    <w:p>
      <w:pPr>
        <w:autoSpaceDN w:val="0"/>
        <w:autoSpaceDE w:val="0"/>
        <w:widowControl/>
        <w:spacing w:line="466" w:lineRule="exact" w:before="0" w:after="498"/>
        <w:ind w:left="996" w:right="20" w:firstLine="480"/>
        <w:jc w:val="both"/>
      </w:pPr>
      <w:r>
        <w:rPr>
          <w:rFonts w:ascii="SimSun" w:hAnsi="SimSun" w:eastAsia="SimSun"/>
          <w:b w:val="0"/>
          <w:i w:val="0"/>
          <w:color w:val="000000"/>
          <w:sz w:val="24"/>
        </w:rPr>
        <w:t>为了解决同一区间隧道多种不同地质的施工问题，在软土盾构机的基础上，发展了</w:t>
      </w:r>
      <w:r>
        <w:rPr>
          <w:rFonts w:ascii="SimSun" w:hAnsi="SimSun" w:eastAsia="SimSun"/>
          <w:b w:val="0"/>
          <w:i w:val="0"/>
          <w:color w:val="000000"/>
          <w:sz w:val="24"/>
        </w:rPr>
        <w:t>复合式盾构机。复合式盾构机主要是用于地质、强度差别较大或软硬不均等复杂地质条</w:t>
      </w:r>
      <w:r>
        <w:rPr>
          <w:rFonts w:ascii="SimSun" w:hAnsi="SimSun" w:eastAsia="SimSun"/>
          <w:b w:val="0"/>
          <w:i w:val="0"/>
          <w:color w:val="000000"/>
          <w:sz w:val="24"/>
        </w:rPr>
        <w:t>件的隧道施工中，安装多种刀具，可开挖软土、砂卵石、岩石等不均一地层。</w:t>
      </w:r>
    </w:p>
    <w:tbl>
      <w:tblPr>
        <w:tblW w:type="auto" w:w="0"/>
        <w:tblLayout w:type="fixed"/>
        <w:tblLook w:firstColumn="1" w:firstRow="1" w:lastColumn="0" w:lastRow="0" w:noHBand="0" w:noVBand="1" w:val="04A0"/>
        <w:tblInd w:w="900.0" w:type="dxa"/>
      </w:tblPr>
      <w:tblGrid>
        <w:gridCol w:w="2018"/>
        <w:gridCol w:w="2018"/>
        <w:gridCol w:w="2018"/>
        <w:gridCol w:w="2018"/>
        <w:gridCol w:w="2018"/>
      </w:tblGrid>
      <w:tr>
        <w:trPr>
          <w:trHeight w:hRule="exact" w:val="374"/>
        </w:trPr>
        <w:tc>
          <w:tcPr>
            <w:tcW w:type="dxa" w:w="1940"/>
            <w:tcBorders/>
            <w:tcMar>
              <w:start w:w="0" w:type="dxa"/>
              <w:end w:w="0" w:type="dxa"/>
            </w:tcMar>
          </w:tcPr>
          <w:p>
            <w:pPr>
              <w:autoSpaceDN w:val="0"/>
              <w:autoSpaceDE w:val="0"/>
              <w:widowControl/>
              <w:spacing w:line="240" w:lineRule="exact" w:before="64" w:after="0"/>
              <w:ind w:left="0" w:right="568" w:firstLine="0"/>
              <w:jc w:val="right"/>
            </w:pPr>
            <w:r>
              <w:rPr>
                <w:rFonts w:ascii="SimSun" w:hAnsi="SimSun" w:eastAsia="SimSun"/>
                <w:b w:val="0"/>
                <w:i w:val="0"/>
                <w:color w:val="000000"/>
                <w:sz w:val="24"/>
              </w:rPr>
              <w:t>刀</w:t>
            </w:r>
            <w:r>
              <w:rPr>
                <w:rFonts w:ascii="SimSun" w:hAnsi="SimSun" w:eastAsia="SimSun"/>
                <w:b w:val="0"/>
                <w:i w:val="0"/>
                <w:color w:val="000000"/>
                <w:sz w:val="21"/>
              </w:rPr>
              <w:t>盘</w:t>
            </w:r>
          </w:p>
        </w:tc>
        <w:tc>
          <w:tcPr>
            <w:tcW w:type="dxa" w:w="1320"/>
            <w:tcBorders/>
            <w:tcMar>
              <w:start w:w="0" w:type="dxa"/>
              <w:end w:w="0" w:type="dxa"/>
            </w:tcMar>
          </w:tcPr>
          <w:p>
            <w:pPr>
              <w:autoSpaceDN w:val="0"/>
              <w:autoSpaceDE w:val="0"/>
              <w:widowControl/>
              <w:spacing w:line="208" w:lineRule="exact" w:before="60" w:after="0"/>
              <w:ind w:left="0" w:right="306" w:firstLine="0"/>
              <w:jc w:val="right"/>
            </w:pPr>
            <w:r>
              <w:rPr>
                <w:rFonts w:ascii="SimSun" w:hAnsi="SimSun" w:eastAsia="SimSun"/>
                <w:b w:val="0"/>
                <w:i w:val="0"/>
                <w:color w:val="000000"/>
                <w:sz w:val="21"/>
              </w:rPr>
              <w:t>盾体</w:t>
            </w:r>
          </w:p>
        </w:tc>
        <w:tc>
          <w:tcPr>
            <w:tcW w:type="dxa" w:w="18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管片拼装机</w:t>
            </w:r>
          </w:p>
        </w:tc>
        <w:tc>
          <w:tcPr>
            <w:tcW w:type="dxa" w:w="186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螺旋输送机</w:t>
            </w:r>
          </w:p>
        </w:tc>
        <w:tc>
          <w:tcPr>
            <w:tcW w:type="dxa" w:w="184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皮带输送机</w:t>
            </w:r>
          </w:p>
        </w:tc>
      </w:tr>
    </w:tbl>
    <w:p>
      <w:pPr>
        <w:autoSpaceDN w:val="0"/>
        <w:tabs>
          <w:tab w:pos="1476" w:val="left"/>
          <w:tab w:pos="3194" w:val="left"/>
          <w:tab w:pos="4420" w:val="left"/>
          <w:tab w:pos="5428" w:val="left"/>
        </w:tabs>
        <w:autoSpaceDE w:val="0"/>
        <w:widowControl/>
        <w:spacing w:line="376" w:lineRule="exact" w:before="3986" w:after="0"/>
        <w:ind w:left="996" w:right="0" w:firstLine="0"/>
        <w:jc w:val="left"/>
      </w:pPr>
      <w:r>
        <w:tab/>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3-1</w:t>
      </w:r>
      <w:r>
        <w:rPr>
          <w:rFonts w:ascii="SimSun" w:hAnsi="SimSun" w:eastAsia="SimSun"/>
          <w:b w:val="0"/>
          <w:i w:val="0"/>
          <w:color w:val="000000"/>
          <w:sz w:val="21"/>
        </w:rPr>
        <w:t xml:space="preserve"> 盾构机主机图</w:t>
      </w:r>
      <w:r>
        <w:br/>
      </w:r>
      <w:r>
        <w:tab/>
      </w:r>
      <w:r>
        <w:rPr>
          <w:rFonts w:ascii="Times New Roman" w:hAnsi="Times New Roman" w:eastAsia="Times New Roman"/>
          <w:b/>
          <w:i w:val="0"/>
          <w:color w:val="000000"/>
          <w:sz w:val="21"/>
        </w:rPr>
        <w:t xml:space="preserve">Fig3-1 Main machine drawing of shield machine </w:t>
      </w:r>
      <w:r>
        <w:br/>
      </w:r>
      <w:r>
        <w:rPr>
          <w:rFonts w:ascii="SimSun" w:hAnsi="SimSun" w:eastAsia="SimSun"/>
          <w:b w:val="0"/>
          <w:i w:val="0"/>
          <w:color w:val="000000"/>
          <w:sz w:val="24"/>
        </w:rPr>
        <w:t>3.1.2</w:t>
      </w:r>
      <w:r>
        <w:rPr>
          <w:rFonts w:ascii="SimHei" w:hAnsi="SimHei" w:eastAsia="SimHei"/>
          <w:b w:val="0"/>
          <w:i w:val="0"/>
          <w:color w:val="000000"/>
          <w:sz w:val="24"/>
        </w:rPr>
        <w:t xml:space="preserve"> 盾构施工流程</w:t>
      </w:r>
      <w:r>
        <w:br/>
      </w:r>
      <w:r>
        <w:tab/>
      </w:r>
      <w:r>
        <w:rPr>
          <w:rFonts w:ascii="SimSun" w:hAnsi="SimSun" w:eastAsia="SimSun"/>
          <w:b w:val="0"/>
          <w:i w:val="0"/>
          <w:color w:val="000000"/>
          <w:sz w:val="24"/>
        </w:rPr>
        <w:t>盾构隧道施工大体上可分为六个阶段：①始发前期准备阶段，②盾构始发阶段，③</w:t>
      </w:r>
      <w:r>
        <w:tab/>
      </w:r>
      <w:r>
        <w:tab/>
      </w:r>
      <w:r>
        <w:tab/>
      </w:r>
      <w:r>
        <w:rPr>
          <w:rFonts w:ascii="TimesNewRomanPSMT" w:hAnsi="TimesNewRomanPSMT" w:eastAsia="TimesNewRomanPSMT"/>
          <w:b w:val="0"/>
          <w:i w:val="0"/>
          <w:color w:val="000000"/>
          <w:sz w:val="21"/>
        </w:rPr>
        <w:t>20</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5346700</wp:posOffset>
            </wp:positionV>
            <wp:extent cx="5227320" cy="4568618"/>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27320" cy="45686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5334000</wp:posOffset>
            </wp:positionV>
            <wp:extent cx="5245100" cy="36195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45100" cy="3619500"/>
                    </a:xfrm>
                    <a:prstGeom prst="rect"/>
                  </pic:spPr>
                </pic:pic>
              </a:graphicData>
            </a:graphic>
          </wp:anchor>
        </w:drawing>
      </w: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6" w:lineRule="exact" w:before="170" w:after="0"/>
        <w:ind w:left="996" w:right="140" w:firstLine="0"/>
        <w:jc w:val="both"/>
      </w:pPr>
      <w:r>
        <w:rPr>
          <w:rFonts w:ascii="SimSun" w:hAnsi="SimSun" w:eastAsia="SimSun"/>
          <w:b w:val="0"/>
          <w:i w:val="0"/>
          <w:color w:val="000000"/>
          <w:sz w:val="24"/>
        </w:rPr>
        <w:t>正常推进阶段，④盾构接收阶段，⑤联络通道施工阶段，⑥穿越特殊施工及环境风险阶</w:t>
      </w:r>
      <w:r>
        <w:rPr>
          <w:rFonts w:ascii="SimSun" w:hAnsi="SimSun" w:eastAsia="SimSun"/>
          <w:b w:val="0"/>
          <w:i w:val="0"/>
          <w:color w:val="000000"/>
          <w:sz w:val="24"/>
        </w:rPr>
        <w:t>段等施工工序。盾构接收阶段需要做的主要工作与盾构机始发阶段工序相反，风险基本</w:t>
      </w:r>
      <w:r>
        <w:rPr>
          <w:rFonts w:ascii="SimSun" w:hAnsi="SimSun" w:eastAsia="SimSun"/>
          <w:b w:val="0"/>
          <w:i w:val="0"/>
          <w:color w:val="000000"/>
          <w:sz w:val="24"/>
        </w:rPr>
        <w:t>一致，故本处合并为盾构始发与接收阶段，共分为五个阶段进行分析。</w:t>
      </w:r>
    </w:p>
    <w:p>
      <w:pPr>
        <w:autoSpaceDN w:val="0"/>
        <w:autoSpaceDE w:val="0"/>
        <w:widowControl/>
        <w:spacing w:line="466" w:lineRule="exact" w:before="0" w:after="0"/>
        <w:ind w:left="996" w:right="140" w:firstLine="480"/>
        <w:jc w:val="both"/>
      </w:pPr>
      <w:r>
        <w:rPr>
          <w:rFonts w:ascii="SimSun" w:hAnsi="SimSun" w:eastAsia="SimSun"/>
          <w:b w:val="0"/>
          <w:i w:val="0"/>
          <w:color w:val="000000"/>
          <w:sz w:val="24"/>
        </w:rPr>
        <w:t>始发前期准备阶段的主要工作包括盾构机进行选型、制造，修建始发端竖井，始发</w:t>
      </w:r>
      <w:r>
        <w:rPr>
          <w:rFonts w:ascii="SimSun" w:hAnsi="SimSun" w:eastAsia="SimSun"/>
          <w:b w:val="0"/>
          <w:i w:val="0"/>
          <w:color w:val="000000"/>
          <w:sz w:val="24"/>
        </w:rPr>
        <w:t>端加固，端头降水，钢套筒的安装，始发托架安装，盾构机吊装下井、组装调试，反力</w:t>
      </w:r>
      <w:r>
        <w:rPr>
          <w:rFonts w:ascii="SimSun" w:hAnsi="SimSun" w:eastAsia="SimSun"/>
          <w:b w:val="0"/>
          <w:i w:val="0"/>
          <w:color w:val="000000"/>
          <w:sz w:val="24"/>
        </w:rPr>
        <w:t>架安装，洞门密封安装等。</w:t>
      </w:r>
    </w:p>
    <w:p>
      <w:pPr>
        <w:autoSpaceDN w:val="0"/>
        <w:tabs>
          <w:tab w:pos="1476" w:val="left"/>
        </w:tabs>
        <w:autoSpaceDE w:val="0"/>
        <w:widowControl/>
        <w:spacing w:line="466" w:lineRule="exact" w:before="2" w:after="0"/>
        <w:ind w:left="996" w:right="0" w:firstLine="0"/>
        <w:jc w:val="left"/>
      </w:pPr>
      <w:r>
        <w:tab/>
      </w:r>
      <w:r>
        <w:rPr>
          <w:rFonts w:ascii="SimSun" w:hAnsi="SimSun" w:eastAsia="SimSun"/>
          <w:b w:val="0"/>
          <w:i w:val="0"/>
          <w:color w:val="000000"/>
          <w:sz w:val="24"/>
        </w:rPr>
        <w:t>盾构始发阶段的主要工作包括洞门破除，负环管片安装，洞门注浆封堵，负环管片、</w:t>
      </w:r>
      <w:r>
        <w:rPr>
          <w:rFonts w:ascii="SimSun" w:hAnsi="SimSun" w:eastAsia="SimSun"/>
          <w:b w:val="0"/>
          <w:i w:val="0"/>
          <w:color w:val="000000"/>
          <w:sz w:val="24"/>
        </w:rPr>
        <w:t>反力架、始发托架的拆除，监控量测等。</w:t>
      </w:r>
    </w:p>
    <w:p>
      <w:pPr>
        <w:autoSpaceDN w:val="0"/>
        <w:tabs>
          <w:tab w:pos="1476" w:val="left"/>
        </w:tabs>
        <w:autoSpaceDE w:val="0"/>
        <w:widowControl/>
        <w:spacing w:line="466" w:lineRule="exact" w:before="2" w:after="0"/>
        <w:ind w:left="996" w:right="0" w:firstLine="0"/>
        <w:jc w:val="left"/>
      </w:pPr>
      <w:r>
        <w:tab/>
      </w:r>
      <w:r>
        <w:rPr>
          <w:rFonts w:ascii="SimSun" w:hAnsi="SimSun" w:eastAsia="SimSun"/>
          <w:b w:val="0"/>
          <w:i w:val="0"/>
          <w:color w:val="000000"/>
          <w:sz w:val="24"/>
        </w:rPr>
        <w:t>正常推进阶段需要做的主要工作有盾构机掘进、渣土改良、开仓换刀、盾构机出渣</w:t>
      </w:r>
      <w:r>
        <w:rPr>
          <w:rFonts w:ascii="SimSun" w:hAnsi="SimSun" w:eastAsia="SimSun"/>
          <w:b w:val="0"/>
          <w:i w:val="0"/>
          <w:color w:val="000000"/>
          <w:sz w:val="24"/>
        </w:rPr>
        <w:t>与洞内运输、管片拼装、同步注浆及二次注浆等。</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硬岩联络通道施工，通常采用钻爆法、新奥法。穿越施工及环境风险阶段是指盾构</w:t>
      </w:r>
      <w:r>
        <w:rPr>
          <w:rFonts w:ascii="SimSun" w:hAnsi="SimSun" w:eastAsia="SimSun"/>
          <w:b w:val="0"/>
          <w:i w:val="0"/>
          <w:color w:val="000000"/>
          <w:sz w:val="24"/>
        </w:rPr>
        <w:t>施工过程中需要穿越的特殊地段，包括地质风险和周边环境风险，例如下穿建构筑物、</w:t>
      </w:r>
      <w:r>
        <w:rPr>
          <w:rFonts w:ascii="SimSun" w:hAnsi="SimSun" w:eastAsia="SimSun"/>
          <w:b w:val="0"/>
          <w:i w:val="0"/>
          <w:color w:val="000000"/>
          <w:sz w:val="24"/>
        </w:rPr>
        <w:t>重要管线、河流湖泊等，小净距穿越既有运营地铁线路等。</w:t>
      </w:r>
    </w:p>
    <w:p>
      <w:pPr>
        <w:autoSpaceDN w:val="0"/>
        <w:tabs>
          <w:tab w:pos="1476" w:val="left"/>
        </w:tabs>
        <w:autoSpaceDE w:val="0"/>
        <w:widowControl/>
        <w:spacing w:line="466" w:lineRule="exact" w:before="2" w:after="0"/>
        <w:ind w:left="996" w:right="288" w:firstLine="0"/>
        <w:jc w:val="left"/>
      </w:pPr>
      <w:r>
        <w:tab/>
      </w:r>
      <w:r>
        <w:rPr>
          <w:rFonts w:ascii="SimSun" w:hAnsi="SimSun" w:eastAsia="SimSun"/>
          <w:b w:val="0"/>
          <w:i w:val="0"/>
          <w:color w:val="000000"/>
          <w:sz w:val="24"/>
        </w:rPr>
        <w:t>以上各阶段中的工序措施可根据复合式盾构施工的地质和实际环境情况进行适当</w:t>
      </w:r>
      <w:r>
        <w:rPr>
          <w:rFonts w:ascii="SimSun" w:hAnsi="SimSun" w:eastAsia="SimSun"/>
          <w:b w:val="0"/>
          <w:i w:val="0"/>
          <w:color w:val="000000"/>
          <w:sz w:val="24"/>
        </w:rPr>
        <w:t>选用，无需全部具备。</w:t>
      </w:r>
    </w:p>
    <w:p>
      <w:pPr>
        <w:autoSpaceDN w:val="0"/>
        <w:autoSpaceDE w:val="0"/>
        <w:widowControl/>
        <w:spacing w:line="378" w:lineRule="exact" w:before="5996" w:after="0"/>
        <w:ind w:left="2880" w:right="216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3-2</w:t>
      </w:r>
      <w:r>
        <w:rPr>
          <w:rFonts w:ascii="SimSun" w:hAnsi="SimSun" w:eastAsia="SimSun"/>
          <w:b w:val="0"/>
          <w:i w:val="0"/>
          <w:color w:val="000000"/>
          <w:sz w:val="21"/>
        </w:rPr>
        <w:t xml:space="preserve"> 盾构施工隧道示意图</w:t>
      </w:r>
      <w:r>
        <w:br/>
      </w:r>
      <w:r>
        <w:rPr>
          <w:rFonts w:ascii="Times New Roman" w:hAnsi="Times New Roman" w:eastAsia="Times New Roman"/>
          <w:b/>
          <w:i w:val="0"/>
          <w:color w:val="000000"/>
          <w:sz w:val="21"/>
        </w:rPr>
        <w:t>Fig3-2 Schematic diagram of shield construction tunnel</w:t>
      </w:r>
    </w:p>
    <w:p>
      <w:pPr>
        <w:autoSpaceDN w:val="0"/>
        <w:autoSpaceDE w:val="0"/>
        <w:widowControl/>
        <w:spacing w:line="232" w:lineRule="exact" w:before="344" w:after="0"/>
        <w:ind w:left="0" w:right="4572" w:firstLine="0"/>
        <w:jc w:val="right"/>
      </w:pPr>
      <w:r>
        <w:rPr>
          <w:rFonts w:ascii="TimesNewRomanPSMT" w:hAnsi="TimesNewRomanPSMT" w:eastAsia="TimesNewRomanPSMT"/>
          <w:b w:val="0"/>
          <w:i w:val="0"/>
          <w:color w:val="000000"/>
          <w:sz w:val="21"/>
        </w:rPr>
        <w:t>21</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66" name="Picture 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 name="Picture 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bl>
    <w:p>
      <w:pPr>
        <w:autoSpaceDN w:val="0"/>
        <w:tabs>
          <w:tab w:pos="1476" w:val="left"/>
        </w:tabs>
        <w:autoSpaceDE w:val="0"/>
        <w:widowControl/>
        <w:spacing w:line="454" w:lineRule="exact" w:before="62" w:after="0"/>
        <w:ind w:left="996" w:right="0" w:firstLine="0"/>
        <w:jc w:val="left"/>
      </w:pPr>
      <w:r>
        <w:rPr>
          <w:rFonts w:ascii="SimSun" w:hAnsi="SimSun" w:eastAsia="SimSun"/>
          <w:b w:val="0"/>
          <w:i w:val="0"/>
          <w:color w:val="000000"/>
          <w:sz w:val="28"/>
        </w:rPr>
        <w:t>3.2</w:t>
      </w:r>
      <w:r>
        <w:rPr>
          <w:rFonts w:ascii="SimHei" w:hAnsi="SimHei" w:eastAsia="SimHei"/>
          <w:b w:val="0"/>
          <w:i w:val="0"/>
          <w:color w:val="000000"/>
          <w:sz w:val="28"/>
        </w:rPr>
        <w:t xml:space="preserve"> 工程概况</w:t>
      </w:r>
      <w:r>
        <w:br/>
      </w:r>
      <w:r>
        <w:rPr>
          <w:rFonts w:ascii="SimSun" w:hAnsi="SimSun" w:eastAsia="SimSun"/>
          <w:b w:val="0"/>
          <w:i w:val="0"/>
          <w:color w:val="000000"/>
          <w:sz w:val="24"/>
        </w:rPr>
        <w:t>3.2.1</w:t>
      </w:r>
      <w:r>
        <w:rPr>
          <w:rFonts w:ascii="SimHei" w:hAnsi="SimHei" w:eastAsia="SimHei"/>
          <w:b w:val="0"/>
          <w:i w:val="0"/>
          <w:color w:val="000000"/>
          <w:sz w:val="24"/>
        </w:rPr>
        <w:t xml:space="preserve"> 地铁</w:t>
      </w:r>
      <w:r>
        <w:rPr>
          <w:rFonts w:ascii="TimesNewRomanPSMT" w:hAnsi="TimesNewRomanPSMT" w:eastAsia="TimesNewRomanPSMT"/>
          <w:b w:val="0"/>
          <w:i w:val="0"/>
          <w:color w:val="000000"/>
          <w:sz w:val="24"/>
        </w:rPr>
        <w:t>M</w:t>
      </w:r>
      <w:r>
        <w:rPr>
          <w:rFonts w:ascii="SimHei" w:hAnsi="SimHei" w:eastAsia="SimHei"/>
          <w:b w:val="0"/>
          <w:i w:val="0"/>
          <w:color w:val="000000"/>
          <w:sz w:val="24"/>
        </w:rPr>
        <w:t xml:space="preserve"> 号线概述</w:t>
      </w:r>
      <w:r>
        <w:br/>
      </w: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号线工程区间线路长度约</w:t>
      </w:r>
      <w:r>
        <w:rPr>
          <w:rFonts w:ascii="TimesNewRomanPSMT" w:hAnsi="TimesNewRomanPSMT" w:eastAsia="TimesNewRomanPSMT"/>
          <w:b w:val="0"/>
          <w:i w:val="0"/>
          <w:color w:val="000000"/>
          <w:sz w:val="24"/>
        </w:rPr>
        <w:t>25km</w:t>
      </w:r>
      <w:r>
        <w:rPr>
          <w:rFonts w:ascii="SimSun" w:hAnsi="SimSun" w:eastAsia="SimSun"/>
          <w:b w:val="0"/>
          <w:i w:val="0"/>
          <w:color w:val="000000"/>
          <w:sz w:val="24"/>
        </w:rPr>
        <w:t>。地下区间施工工法结合线路长度、沿</w:t>
      </w:r>
      <w:r>
        <w:rPr>
          <w:rFonts w:ascii="SimSun" w:hAnsi="SimSun" w:eastAsia="SimSun"/>
          <w:b w:val="0"/>
          <w:i w:val="0"/>
          <w:color w:val="000000"/>
          <w:sz w:val="24"/>
        </w:rPr>
        <w:t>线场地环境、地质条件、工程造价等综合考虑，采用明挖法、矿山法、</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法和盾构</w:t>
      </w:r>
      <w:r>
        <w:rPr>
          <w:rFonts w:ascii="SimSun" w:hAnsi="SimSun" w:eastAsia="SimSun"/>
          <w:b w:val="0"/>
          <w:i w:val="0"/>
          <w:color w:val="000000"/>
          <w:sz w:val="24"/>
        </w:rPr>
        <w:t>法施工，其中，盾构和</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机械工法占全线区间隧道的</w:t>
      </w:r>
      <w:r>
        <w:rPr>
          <w:rFonts w:ascii="TimesNewRomanPSMT" w:hAnsi="TimesNewRomanPSMT" w:eastAsia="TimesNewRomanPSMT"/>
          <w:b w:val="0"/>
          <w:i w:val="0"/>
          <w:color w:val="000000"/>
          <w:sz w:val="24"/>
        </w:rPr>
        <w:t>90%</w:t>
      </w:r>
      <w:r>
        <w:rPr>
          <w:rFonts w:ascii="SimSun" w:hAnsi="SimSun" w:eastAsia="SimSun"/>
          <w:b w:val="0"/>
          <w:i w:val="0"/>
          <w:color w:val="000000"/>
          <w:sz w:val="24"/>
        </w:rPr>
        <w:t>以上。因此，研究盾构机</w:t>
      </w:r>
      <w:r>
        <w:rPr>
          <w:rFonts w:ascii="SimSun" w:hAnsi="SimSun" w:eastAsia="SimSun"/>
          <w:b w:val="0"/>
          <w:i w:val="0"/>
          <w:color w:val="000000"/>
          <w:sz w:val="24"/>
        </w:rPr>
        <w:t>如何更好更快更安全的在长距离硬岩地层中掘进施工，对整个工程的安全快速施工显得</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尤为重要。</w:t>
      </w:r>
    </w:p>
    <w:p>
      <w:pPr>
        <w:autoSpaceDN w:val="0"/>
        <w:tabs>
          <w:tab w:pos="1476" w:val="left"/>
        </w:tabs>
        <w:autoSpaceDE w:val="0"/>
        <w:widowControl/>
        <w:spacing w:line="450" w:lineRule="exact" w:before="34" w:after="0"/>
        <w:ind w:left="996" w:right="0" w:firstLine="0"/>
        <w:jc w:val="left"/>
      </w:pPr>
      <w:r>
        <w:tab/>
      </w:r>
      <w:r>
        <w:rPr>
          <w:rFonts w:ascii="SimSun" w:hAnsi="SimSun" w:eastAsia="SimSun"/>
          <w:b w:val="0"/>
          <w:i w:val="0"/>
          <w:color w:val="000000"/>
          <w:sz w:val="24"/>
        </w:rPr>
        <w:t>由于区间线路较多，施工环境复杂，本文仅以</w:t>
      </w:r>
      <w:r>
        <w:rPr>
          <w:rFonts w:ascii="TimesNewRomanPSMT" w:hAnsi="TimesNewRomanPSMT" w:eastAsia="TimesNewRomanPSMT"/>
          <w:b w:val="0"/>
          <w:i w:val="0"/>
          <w:color w:val="000000"/>
          <w:sz w:val="24"/>
        </w:rPr>
        <w:t>M</w:t>
      </w:r>
      <w:r>
        <w:rPr>
          <w:rFonts w:ascii="SimSun" w:hAnsi="SimSun" w:eastAsia="SimSun"/>
          <w:b w:val="0"/>
          <w:i w:val="0"/>
          <w:color w:val="000000"/>
          <w:sz w:val="24"/>
        </w:rPr>
        <w:t>号线朝阳路站～峨眉山路站～富春</w:t>
      </w:r>
      <w:r>
        <w:rPr>
          <w:rFonts w:ascii="SimSun" w:hAnsi="SimSun" w:eastAsia="SimSun"/>
          <w:b w:val="0"/>
          <w:i w:val="0"/>
          <w:color w:val="000000"/>
          <w:sz w:val="24"/>
        </w:rPr>
        <w:t>江路站～钱塘江路站三个区间隧道为例进行分析。</w:t>
      </w:r>
    </w:p>
    <w:p>
      <w:pPr>
        <w:autoSpaceDN w:val="0"/>
        <w:autoSpaceDE w:val="0"/>
        <w:widowControl/>
        <w:spacing w:line="240" w:lineRule="exact" w:before="226" w:after="0"/>
        <w:ind w:left="1476" w:right="0" w:firstLine="0"/>
        <w:jc w:val="left"/>
      </w:pPr>
      <w:r>
        <w:rPr>
          <w:rFonts w:ascii="SimSun" w:hAnsi="SimSun" w:eastAsia="SimSun"/>
          <w:b w:val="0"/>
          <w:i w:val="0"/>
          <w:color w:val="000000"/>
          <w:sz w:val="24"/>
        </w:rPr>
        <w:t>区间线路从朝阳路站出发后，沿开城路自西向东敷设，在峨眉山路站向北转向，终</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点为江山南路与钱塘江路交口的钱塘江路站。</w:t>
      </w:r>
    </w:p>
    <w:p>
      <w:pPr>
        <w:autoSpaceDN w:val="0"/>
        <w:autoSpaceDE w:val="0"/>
        <w:widowControl/>
        <w:spacing w:line="466" w:lineRule="exact" w:before="18" w:after="0"/>
        <w:ind w:left="996" w:right="140" w:firstLine="480"/>
        <w:jc w:val="both"/>
      </w:pPr>
      <w:r>
        <w:rPr>
          <w:rFonts w:ascii="SimSun" w:hAnsi="SimSun" w:eastAsia="SimSun"/>
          <w:b w:val="0"/>
          <w:i w:val="0"/>
          <w:color w:val="000000"/>
          <w:sz w:val="24"/>
        </w:rPr>
        <w:t>朝阳路站～峨眉山路站区间全长</w:t>
      </w:r>
      <w:r>
        <w:rPr>
          <w:rFonts w:ascii="TimesNewRomanPSMT" w:hAnsi="TimesNewRomanPSMT" w:eastAsia="TimesNewRomanPSMT"/>
          <w:b w:val="0"/>
          <w:i w:val="0"/>
          <w:color w:val="000000"/>
          <w:sz w:val="24"/>
        </w:rPr>
        <w:t>2129m</w:t>
      </w:r>
      <w:r>
        <w:rPr>
          <w:rFonts w:ascii="SimSun" w:hAnsi="SimSun" w:eastAsia="SimSun"/>
          <w:b w:val="0"/>
          <w:i w:val="0"/>
          <w:color w:val="000000"/>
          <w:sz w:val="24"/>
        </w:rPr>
        <w:t>，在里程</w:t>
      </w:r>
      <w:r>
        <w:rPr>
          <w:rFonts w:ascii="TimesNewRomanPSMT" w:hAnsi="TimesNewRomanPSMT" w:eastAsia="TimesNewRomanPSMT"/>
          <w:b w:val="0"/>
          <w:i w:val="0"/>
          <w:color w:val="000000"/>
          <w:sz w:val="24"/>
        </w:rPr>
        <w:t>YDK32+980.394~YDK33+011.794</w:t>
      </w:r>
      <w:r>
        <w:rPr>
          <w:rFonts w:ascii="SimSun" w:hAnsi="SimSun" w:eastAsia="SimSun"/>
          <w:b w:val="0"/>
          <w:i w:val="0"/>
          <w:color w:val="000000"/>
          <w:sz w:val="24"/>
        </w:rPr>
        <w:t>设置区间竖井将区间分为两部分，区间竖井尺寸</w:t>
      </w:r>
      <w:r>
        <w:rPr>
          <w:rFonts w:ascii="TimesNewRomanPSMT" w:hAnsi="TimesNewRomanPSMT" w:eastAsia="TimesNewRomanPSMT"/>
          <w:b w:val="0"/>
          <w:i w:val="0"/>
          <w:color w:val="000000"/>
          <w:sz w:val="24"/>
        </w:rPr>
        <w:t>35*29m</w:t>
      </w:r>
      <w:r>
        <w:rPr>
          <w:rFonts w:ascii="SimSun" w:hAnsi="SimSun" w:eastAsia="SimSun"/>
          <w:b w:val="0"/>
          <w:i w:val="0"/>
          <w:color w:val="000000"/>
          <w:sz w:val="24"/>
        </w:rPr>
        <w:t>。其中两台盾构机由朝阳路站</w:t>
      </w:r>
      <w:r>
        <w:rPr>
          <w:rFonts w:ascii="SimSun" w:hAnsi="SimSun" w:eastAsia="SimSun"/>
          <w:b w:val="0"/>
          <w:i w:val="0"/>
          <w:color w:val="000000"/>
          <w:sz w:val="24"/>
        </w:rPr>
        <w:t>始发</w:t>
      </w:r>
      <w:r>
        <w:rPr>
          <w:rFonts w:ascii="TimesNewRomanPSMT" w:hAnsi="TimesNewRomanPSMT" w:eastAsia="TimesNewRomanPSMT"/>
          <w:b w:val="0"/>
          <w:i w:val="0"/>
          <w:color w:val="000000"/>
          <w:sz w:val="24"/>
        </w:rPr>
        <w:t>~</w:t>
      </w:r>
      <w:r>
        <w:rPr>
          <w:rFonts w:ascii="SimSun" w:hAnsi="SimSun" w:eastAsia="SimSun"/>
          <w:b w:val="0"/>
          <w:i w:val="0"/>
          <w:color w:val="000000"/>
          <w:sz w:val="24"/>
        </w:rPr>
        <w:t>区间竖井接收，长</w:t>
      </w:r>
      <w:r>
        <w:rPr>
          <w:rFonts w:ascii="TimesNewRomanPSMT" w:hAnsi="TimesNewRomanPSMT" w:eastAsia="TimesNewRomanPSMT"/>
          <w:b w:val="0"/>
          <w:i w:val="0"/>
          <w:color w:val="000000"/>
          <w:sz w:val="24"/>
        </w:rPr>
        <w:t>723m</w:t>
      </w:r>
      <w:r>
        <w:rPr>
          <w:rFonts w:ascii="SimSun" w:hAnsi="SimSun" w:eastAsia="SimSun"/>
          <w:b w:val="0"/>
          <w:i w:val="0"/>
          <w:color w:val="000000"/>
          <w:sz w:val="24"/>
        </w:rPr>
        <w:t>；两台盾构机由区间竖井始发，沿开成路向东掘进，主要</w:t>
      </w:r>
      <w:r>
        <w:rPr>
          <w:rFonts w:ascii="SimSun" w:hAnsi="SimSun" w:eastAsia="SimSun"/>
          <w:b w:val="0"/>
          <w:i w:val="0"/>
          <w:color w:val="000000"/>
          <w:sz w:val="24"/>
        </w:rPr>
        <w:t>穿越卧龙河桥、长昆立交桥后到达峨眉山路站接收，长</w:t>
      </w:r>
      <w:r>
        <w:rPr>
          <w:rFonts w:ascii="TimesNewRomanPSMT" w:hAnsi="TimesNewRomanPSMT" w:eastAsia="TimesNewRomanPSMT"/>
          <w:b w:val="0"/>
          <w:i w:val="0"/>
          <w:color w:val="000000"/>
          <w:sz w:val="24"/>
        </w:rPr>
        <w:t>1374m</w:t>
      </w:r>
      <w:r>
        <w:rPr>
          <w:rFonts w:ascii="SimSun" w:hAnsi="SimSun" w:eastAsia="SimSun"/>
          <w:b w:val="0"/>
          <w:i w:val="0"/>
          <w:color w:val="000000"/>
          <w:sz w:val="24"/>
        </w:rPr>
        <w:t>。</w:t>
      </w:r>
    </w:p>
    <w:p>
      <w:pPr>
        <w:autoSpaceDN w:val="0"/>
        <w:autoSpaceDE w:val="0"/>
        <w:widowControl/>
        <w:spacing w:line="464" w:lineRule="exact" w:before="4" w:after="0"/>
        <w:ind w:left="996" w:right="20" w:firstLine="480"/>
        <w:jc w:val="both"/>
      </w:pPr>
      <w:r>
        <w:rPr>
          <w:rFonts w:ascii="SimSun" w:hAnsi="SimSun" w:eastAsia="SimSun"/>
          <w:b w:val="0"/>
          <w:i w:val="0"/>
          <w:color w:val="000000"/>
          <w:sz w:val="24"/>
        </w:rPr>
        <w:t>峨眉山路站～富春江路站区间左线长</w:t>
      </w:r>
      <w:r>
        <w:rPr>
          <w:rFonts w:ascii="TimesNewRomanPSMT" w:hAnsi="TimesNewRomanPSMT" w:eastAsia="TimesNewRomanPSMT"/>
          <w:b w:val="0"/>
          <w:i w:val="0"/>
          <w:color w:val="000000"/>
          <w:sz w:val="24"/>
        </w:rPr>
        <w:t>1325.587m</w:t>
      </w:r>
      <w:r>
        <w:rPr>
          <w:rFonts w:ascii="SimSun" w:hAnsi="SimSun" w:eastAsia="SimSun"/>
          <w:b w:val="0"/>
          <w:i w:val="0"/>
          <w:color w:val="000000"/>
          <w:sz w:val="24"/>
        </w:rPr>
        <w:t>，右线长</w:t>
      </w:r>
      <w:r>
        <w:rPr>
          <w:rFonts w:ascii="TimesNewRomanPSMT" w:hAnsi="TimesNewRomanPSMT" w:eastAsia="TimesNewRomanPSMT"/>
          <w:b w:val="0"/>
          <w:i w:val="0"/>
          <w:color w:val="000000"/>
          <w:sz w:val="24"/>
        </w:rPr>
        <w:t>1374.584m</w:t>
      </w:r>
      <w:r>
        <w:rPr>
          <w:rFonts w:ascii="SimSun" w:hAnsi="SimSun" w:eastAsia="SimSun"/>
          <w:b w:val="0"/>
          <w:i w:val="0"/>
          <w:color w:val="000000"/>
          <w:sz w:val="24"/>
        </w:rPr>
        <w:t>，区间最大转</w:t>
      </w:r>
      <w:r>
        <w:rPr>
          <w:rFonts w:ascii="SimSun" w:hAnsi="SimSun" w:eastAsia="SimSun"/>
          <w:b w:val="0"/>
          <w:i w:val="0"/>
          <w:color w:val="000000"/>
          <w:sz w:val="24"/>
        </w:rPr>
        <w:t>弯半径为</w:t>
      </w:r>
      <w:r>
        <w:rPr>
          <w:rFonts w:ascii="TimesNewRomanPSMT" w:hAnsi="TimesNewRomanPSMT" w:eastAsia="TimesNewRomanPSMT"/>
          <w:b w:val="0"/>
          <w:i w:val="0"/>
          <w:color w:val="000000"/>
          <w:sz w:val="24"/>
        </w:rPr>
        <w:t>3000</w:t>
      </w:r>
      <w:r>
        <w:rPr>
          <w:rFonts w:ascii="SimSun" w:hAnsi="SimSun" w:eastAsia="SimSun"/>
          <w:b w:val="0"/>
          <w:i w:val="0"/>
          <w:color w:val="000000"/>
          <w:sz w:val="24"/>
        </w:rPr>
        <w:t>，最小转弯半径为</w:t>
      </w:r>
      <w:r>
        <w:rPr>
          <w:rFonts w:ascii="TimesNewRomanPSMT" w:hAnsi="TimesNewRomanPSMT" w:eastAsia="TimesNewRomanPSMT"/>
          <w:b w:val="0"/>
          <w:i w:val="0"/>
          <w:color w:val="000000"/>
          <w:sz w:val="24"/>
        </w:rPr>
        <w:t>350</w:t>
      </w:r>
      <w:r>
        <w:rPr>
          <w:rFonts w:ascii="SimSun" w:hAnsi="SimSun" w:eastAsia="SimSun"/>
          <w:b w:val="0"/>
          <w:i w:val="0"/>
          <w:color w:val="000000"/>
          <w:sz w:val="24"/>
        </w:rPr>
        <w:t>，线间距</w:t>
      </w:r>
      <w:r>
        <w:rPr>
          <w:rFonts w:ascii="TimesNewRomanPSMT" w:hAnsi="TimesNewRomanPSMT" w:eastAsia="TimesNewRomanPSMT"/>
          <w:b w:val="0"/>
          <w:i w:val="0"/>
          <w:color w:val="000000"/>
          <w:sz w:val="24"/>
        </w:rPr>
        <w:t>14</w:t>
      </w:r>
      <w:r>
        <w:rPr>
          <w:rFonts w:ascii="SimSun" w:hAnsi="SimSun" w:eastAsia="SimSun"/>
          <w:b w:val="0"/>
          <w:i w:val="0"/>
          <w:color w:val="000000"/>
          <w:sz w:val="24"/>
        </w:rPr>
        <w:t>～</w:t>
      </w:r>
      <w:r>
        <w:rPr>
          <w:rFonts w:ascii="TimesNewRomanPSMT" w:hAnsi="TimesNewRomanPSMT" w:eastAsia="TimesNewRomanPSMT"/>
          <w:b w:val="0"/>
          <w:i w:val="0"/>
          <w:color w:val="000000"/>
          <w:sz w:val="24"/>
        </w:rPr>
        <w:t>37m</w:t>
      </w:r>
      <w:r>
        <w:rPr>
          <w:rFonts w:ascii="SimSun" w:hAnsi="SimSun" w:eastAsia="SimSun"/>
          <w:b w:val="0"/>
          <w:i w:val="0"/>
          <w:color w:val="000000"/>
          <w:sz w:val="24"/>
        </w:rPr>
        <w:t>；线路最大纵坡</w:t>
      </w:r>
      <w:r>
        <w:rPr>
          <w:rFonts w:ascii="TimesNewRomanPSMT" w:hAnsi="TimesNewRomanPSMT" w:eastAsia="TimesNewRomanPSMT"/>
          <w:b w:val="0"/>
          <w:i w:val="0"/>
          <w:color w:val="000000"/>
          <w:sz w:val="24"/>
        </w:rPr>
        <w:t>18.5‰</w:t>
      </w:r>
      <w:r>
        <w:rPr>
          <w:rFonts w:ascii="SimSun" w:hAnsi="SimSun" w:eastAsia="SimSun"/>
          <w:b w:val="0"/>
          <w:i w:val="0"/>
          <w:color w:val="000000"/>
          <w:sz w:val="24"/>
        </w:rPr>
        <w:t>，区间结</w:t>
      </w:r>
      <w:r>
        <w:rPr>
          <w:rFonts w:ascii="SimSun" w:hAnsi="SimSun" w:eastAsia="SimSun"/>
          <w:b w:val="0"/>
          <w:i w:val="0"/>
          <w:color w:val="000000"/>
          <w:sz w:val="24"/>
        </w:rPr>
        <w:t>构埋深</w:t>
      </w:r>
      <w:r>
        <w:rPr>
          <w:rFonts w:ascii="TimesNewRomanPSMT" w:hAnsi="TimesNewRomanPSMT" w:eastAsia="TimesNewRomanPSMT"/>
          <w:b w:val="0"/>
          <w:i w:val="0"/>
          <w:color w:val="000000"/>
          <w:sz w:val="24"/>
        </w:rPr>
        <w:t>5.7</w:t>
      </w:r>
      <w:r>
        <w:rPr>
          <w:rFonts w:ascii="SimSun" w:hAnsi="SimSun" w:eastAsia="SimSun"/>
          <w:b w:val="0"/>
          <w:i w:val="0"/>
          <w:color w:val="000000"/>
          <w:sz w:val="24"/>
        </w:rPr>
        <w:t>～</w:t>
      </w:r>
      <w:r>
        <w:rPr>
          <w:rFonts w:ascii="TimesNewRomanPSMT" w:hAnsi="TimesNewRomanPSMT" w:eastAsia="TimesNewRomanPSMT"/>
          <w:b w:val="0"/>
          <w:i w:val="0"/>
          <w:color w:val="000000"/>
          <w:sz w:val="24"/>
        </w:rPr>
        <w:t>13.6m</w:t>
      </w:r>
      <w:r>
        <w:rPr>
          <w:rFonts w:ascii="SimSun" w:hAnsi="SimSun" w:eastAsia="SimSun"/>
          <w:b w:val="0"/>
          <w:i w:val="0"/>
          <w:color w:val="000000"/>
          <w:sz w:val="24"/>
        </w:rPr>
        <w:t>。区间由富春江路站（明挖车站）小里程端出发，侧穿辛庄北河，进</w:t>
      </w:r>
      <w:r>
        <w:rPr>
          <w:rFonts w:ascii="SimSun" w:hAnsi="SimSun" w:eastAsia="SimSun"/>
          <w:b w:val="0"/>
          <w:i w:val="0"/>
          <w:color w:val="000000"/>
          <w:sz w:val="24"/>
        </w:rPr>
        <w:t>入江山南路，侧穿鲁商蓝岸小区，然后下穿自建砖房，沿长江西路前行分别上穿地铁</w:t>
      </w:r>
      <w:r>
        <w:rPr>
          <w:rFonts w:ascii="TimesNewRomanPSMT" w:hAnsi="TimesNewRomanPSMT" w:eastAsia="TimesNewRomanPSMT"/>
          <w:b w:val="0"/>
          <w:i w:val="0"/>
          <w:color w:val="000000"/>
          <w:sz w:val="24"/>
        </w:rPr>
        <w:t>1</w:t>
      </w:r>
      <w:r>
        <w:rPr>
          <w:rFonts w:ascii="SimSun" w:hAnsi="SimSun" w:eastAsia="SimSun"/>
          <w:b w:val="0"/>
          <w:i w:val="0"/>
          <w:color w:val="000000"/>
          <w:sz w:val="24"/>
        </w:rPr>
        <w:t>号线峨～石区间右线、左线，至峨眉山路站（</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号线同期实施双岛四线明挖车站）解体</w:t>
      </w:r>
      <w:r>
        <w:rPr>
          <w:rFonts w:ascii="SimSun" w:hAnsi="SimSun" w:eastAsia="SimSun"/>
          <w:b w:val="0"/>
          <w:i w:val="0"/>
          <w:color w:val="000000"/>
          <w:sz w:val="24"/>
        </w:rPr>
        <w:t>吊出。正线采用盾构法施工，左右线盾构均从富春江路站始发，掘进至峨眉山路站吊出。</w:t>
      </w:r>
    </w:p>
    <w:p>
      <w:pPr>
        <w:autoSpaceDN w:val="0"/>
        <w:autoSpaceDE w:val="0"/>
        <w:widowControl/>
        <w:spacing w:line="464" w:lineRule="exact" w:before="20" w:after="0"/>
        <w:ind w:left="996" w:right="138" w:firstLine="480"/>
        <w:jc w:val="both"/>
      </w:pPr>
      <w:r>
        <w:rPr>
          <w:rFonts w:ascii="SimSun" w:hAnsi="SimSun" w:eastAsia="SimSun"/>
          <w:b w:val="0"/>
          <w:i w:val="0"/>
          <w:color w:val="000000"/>
          <w:sz w:val="24"/>
        </w:rPr>
        <w:t>富春江路站～钱塘江路站区间右线起讫里程：</w:t>
      </w:r>
      <w:r>
        <w:rPr>
          <w:rFonts w:ascii="TimesNewRomanPSMT" w:hAnsi="TimesNewRomanPSMT" w:eastAsia="TimesNewRomanPSMT"/>
          <w:b w:val="0"/>
          <w:i w:val="0"/>
          <w:color w:val="000000"/>
          <w:sz w:val="24"/>
        </w:rPr>
        <w:t>YDK36+364.525</w:t>
      </w:r>
      <w:r>
        <w:rPr>
          <w:rFonts w:ascii="SimSun" w:hAnsi="SimSun" w:eastAsia="SimSun"/>
          <w:b w:val="0"/>
          <w:i w:val="0"/>
          <w:color w:val="000000"/>
          <w:sz w:val="24"/>
        </w:rPr>
        <w:t>～</w:t>
      </w:r>
      <w:r>
        <w:rPr>
          <w:rFonts w:ascii="TimesNewRomanPSMT" w:hAnsi="TimesNewRomanPSMT" w:eastAsia="TimesNewRomanPSMT"/>
          <w:b w:val="0"/>
          <w:i w:val="0"/>
          <w:color w:val="000000"/>
          <w:sz w:val="24"/>
        </w:rPr>
        <w:t>YDK37+655.962</w:t>
      </w:r>
      <w:r>
        <w:rPr>
          <w:rFonts w:ascii="SimSun" w:hAnsi="SimSun" w:eastAsia="SimSun"/>
          <w:b w:val="0"/>
          <w:i w:val="0"/>
          <w:color w:val="000000"/>
          <w:sz w:val="24"/>
        </w:rPr>
        <w:t>（右）</w:t>
      </w:r>
      <w:r>
        <w:rPr>
          <w:rFonts w:ascii="TimesNewRomanPSMT" w:hAnsi="TimesNewRomanPSMT" w:eastAsia="TimesNewRomanPSMT"/>
          <w:b w:val="0"/>
          <w:i w:val="0"/>
          <w:color w:val="000000"/>
          <w:sz w:val="24"/>
        </w:rPr>
        <w:t>,</w:t>
      </w:r>
      <w:r>
        <w:rPr>
          <w:rFonts w:ascii="SimSun" w:hAnsi="SimSun" w:eastAsia="SimSun"/>
          <w:b w:val="0"/>
          <w:i w:val="0"/>
          <w:color w:val="000000"/>
          <w:sz w:val="24"/>
        </w:rPr>
        <w:t>全长</w:t>
      </w:r>
      <w:r>
        <w:rPr>
          <w:rFonts w:ascii="TimesNewRomanPSMT" w:hAnsi="TimesNewRomanPSMT" w:eastAsia="TimesNewRomanPSMT"/>
          <w:b w:val="0"/>
          <w:i w:val="0"/>
          <w:color w:val="000000"/>
          <w:sz w:val="24"/>
        </w:rPr>
        <w:t>1291.437m</w:t>
      </w:r>
      <w:r>
        <w:rPr>
          <w:rFonts w:ascii="SimSun" w:hAnsi="SimSun" w:eastAsia="SimSun"/>
          <w:b w:val="0"/>
          <w:i w:val="0"/>
          <w:color w:val="000000"/>
          <w:sz w:val="24"/>
        </w:rPr>
        <w:t>，左线起止里程为</w:t>
      </w:r>
      <w:r>
        <w:rPr>
          <w:rFonts w:ascii="TimesNewRomanPSMT" w:hAnsi="TimesNewRomanPSMT" w:eastAsia="TimesNewRomanPSMT"/>
          <w:b w:val="0"/>
          <w:i w:val="0"/>
          <w:color w:val="000000"/>
          <w:sz w:val="24"/>
        </w:rPr>
        <w:t>ZDK36+364.525</w:t>
      </w:r>
      <w:r>
        <w:rPr>
          <w:rFonts w:ascii="SimSun" w:hAnsi="SimSun" w:eastAsia="SimSun"/>
          <w:b w:val="0"/>
          <w:i w:val="0"/>
          <w:color w:val="000000"/>
          <w:sz w:val="24"/>
        </w:rPr>
        <w:t>～</w:t>
      </w:r>
      <w:r>
        <w:rPr>
          <w:rFonts w:ascii="TimesNewRomanPSMT" w:hAnsi="TimesNewRomanPSMT" w:eastAsia="TimesNewRomanPSMT"/>
          <w:b w:val="0"/>
          <w:i w:val="0"/>
          <w:color w:val="000000"/>
          <w:sz w:val="24"/>
        </w:rPr>
        <w:t>ZDK37+655.262</w:t>
      </w:r>
      <w:r>
        <w:rPr>
          <w:rFonts w:ascii="SimSun" w:hAnsi="SimSun" w:eastAsia="SimSun"/>
          <w:b w:val="0"/>
          <w:i w:val="0"/>
          <w:color w:val="000000"/>
          <w:sz w:val="24"/>
        </w:rPr>
        <w:t xml:space="preserve"> 区间全长约</w:t>
      </w:r>
      <w:r>
        <w:rPr>
          <w:rFonts w:ascii="SimSun" w:hAnsi="SimSun" w:eastAsia="SimSun"/>
          <w:b w:val="0"/>
          <w:i w:val="0"/>
          <w:color w:val="000000"/>
          <w:sz w:val="24"/>
        </w:rPr>
        <w:t>为</w:t>
      </w:r>
      <w:r>
        <w:rPr>
          <w:rFonts w:ascii="TimesNewRomanPSMT" w:hAnsi="TimesNewRomanPSMT" w:eastAsia="TimesNewRomanPSMT"/>
          <w:b w:val="0"/>
          <w:i w:val="0"/>
          <w:color w:val="000000"/>
          <w:sz w:val="24"/>
        </w:rPr>
        <w:t>1289.722m</w:t>
      </w:r>
      <w:r>
        <w:rPr>
          <w:rFonts w:ascii="SimSun" w:hAnsi="SimSun" w:eastAsia="SimSun"/>
          <w:b w:val="0"/>
          <w:i w:val="0"/>
          <w:color w:val="000000"/>
          <w:sz w:val="24"/>
        </w:rPr>
        <w:t>，区间结构埋深</w:t>
      </w:r>
      <w:r>
        <w:rPr>
          <w:rFonts w:ascii="TimesNewRomanPSMT" w:hAnsi="TimesNewRomanPSMT" w:eastAsia="TimesNewRomanPSMT"/>
          <w:b w:val="0"/>
          <w:i w:val="0"/>
          <w:color w:val="000000"/>
          <w:sz w:val="24"/>
        </w:rPr>
        <w:t>13.8</w:t>
      </w:r>
      <w:r>
        <w:rPr>
          <w:rFonts w:ascii="SimSun" w:hAnsi="SimSun" w:eastAsia="SimSun"/>
          <w:b w:val="0"/>
          <w:i w:val="0"/>
          <w:color w:val="000000"/>
          <w:sz w:val="24"/>
        </w:rPr>
        <w:t>～</w:t>
      </w:r>
      <w:r>
        <w:rPr>
          <w:rFonts w:ascii="TimesNewRomanPSMT" w:hAnsi="TimesNewRomanPSMT" w:eastAsia="TimesNewRomanPSMT"/>
          <w:b w:val="0"/>
          <w:i w:val="0"/>
          <w:color w:val="000000"/>
          <w:sz w:val="24"/>
        </w:rPr>
        <w:t>31.6</w:t>
      </w:r>
      <w:r>
        <w:rPr>
          <w:rFonts w:ascii="SimSun" w:hAnsi="SimSun" w:eastAsia="SimSun"/>
          <w:b w:val="0"/>
          <w:i w:val="0"/>
          <w:color w:val="000000"/>
          <w:sz w:val="24"/>
        </w:rPr>
        <w:t xml:space="preserve"> 米。区间从富春江路站大里程端头井始发，沿</w:t>
      </w:r>
      <w:r>
        <w:rPr>
          <w:rFonts w:ascii="SimSun" w:hAnsi="SimSun" w:eastAsia="SimSun"/>
          <w:b w:val="0"/>
          <w:i w:val="0"/>
          <w:color w:val="000000"/>
          <w:sz w:val="24"/>
        </w:rPr>
        <w:t>江山南路东侧绿化带向北敷设，两侧为住宅小区、河道及学校，在钱塘江路站小里程端</w:t>
      </w:r>
      <w:r>
        <w:rPr>
          <w:rFonts w:ascii="SimSun" w:hAnsi="SimSun" w:eastAsia="SimSun"/>
          <w:b w:val="0"/>
          <w:i w:val="0"/>
          <w:color w:val="000000"/>
          <w:sz w:val="24"/>
        </w:rPr>
        <w:t>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号风井解体吊出。正线采用盾构法施工，左右线盾构均从富春江路站始发，掘进至</w:t>
      </w:r>
      <w:r>
        <w:rPr>
          <w:rFonts w:ascii="SimSun" w:hAnsi="SimSun" w:eastAsia="SimSun"/>
          <w:b w:val="0"/>
          <w:i w:val="0"/>
          <w:color w:val="000000"/>
          <w:sz w:val="24"/>
        </w:rPr>
        <w:t>钱塘江路站吊出。</w:t>
      </w:r>
    </w:p>
    <w:p>
      <w:pPr>
        <w:autoSpaceDN w:val="0"/>
        <w:tabs>
          <w:tab w:pos="1476" w:val="left"/>
          <w:tab w:pos="5428" w:val="left"/>
        </w:tabs>
        <w:autoSpaceDE w:val="0"/>
        <w:widowControl/>
        <w:spacing w:line="404" w:lineRule="exact" w:before="184" w:after="0"/>
        <w:ind w:left="996" w:right="4464" w:firstLine="0"/>
        <w:jc w:val="left"/>
      </w:pPr>
      <w:r>
        <w:rPr>
          <w:rFonts w:ascii="SimSun" w:hAnsi="SimSun" w:eastAsia="SimSun"/>
          <w:b w:val="0"/>
          <w:i w:val="0"/>
          <w:color w:val="000000"/>
          <w:sz w:val="24"/>
        </w:rPr>
        <w:t>3.2.2</w:t>
      </w:r>
      <w:r>
        <w:rPr>
          <w:rFonts w:ascii="SimHei" w:hAnsi="SimHei" w:eastAsia="SimHei"/>
          <w:b w:val="0"/>
          <w:i w:val="0"/>
          <w:color w:val="000000"/>
          <w:sz w:val="24"/>
        </w:rPr>
        <w:t xml:space="preserve"> 地质及水文情况</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区间地质情况</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朝阳路站～峨眉山路站区间</w:t>
      </w:r>
      <w:r>
        <w:br/>
      </w:r>
      <w:r>
        <w:tab/>
      </w:r>
      <w:r>
        <w:rPr>
          <w:rFonts w:ascii="TimesNewRomanPSMT" w:hAnsi="TimesNewRomanPSMT" w:eastAsia="TimesNewRomanPSMT"/>
          <w:b w:val="0"/>
          <w:i w:val="0"/>
          <w:color w:val="000000"/>
          <w:sz w:val="21"/>
        </w:rPr>
        <w:t>22</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72" w:lineRule="exact" w:before="164" w:after="0"/>
        <w:ind w:left="996" w:right="134" w:firstLine="480"/>
        <w:jc w:val="both"/>
      </w:pPr>
      <w:r>
        <w:rPr>
          <w:rFonts w:ascii="SimSun" w:hAnsi="SimSun" w:eastAsia="SimSun"/>
          <w:b w:val="0"/>
          <w:i w:val="0"/>
          <w:color w:val="000000"/>
          <w:sz w:val="24"/>
        </w:rPr>
        <w:t>朝阳路站～峨眉山路站盾构区间穿越主要地层为砾砂、强风化、中风化、微风化凝</w:t>
      </w:r>
      <w:r>
        <w:rPr>
          <w:rFonts w:ascii="SimSun" w:hAnsi="SimSun" w:eastAsia="SimSun"/>
          <w:b w:val="0"/>
          <w:i w:val="0"/>
          <w:color w:val="000000"/>
          <w:sz w:val="24"/>
        </w:rPr>
        <w:t>灰岩地层。在里程</w:t>
      </w:r>
      <w:r>
        <w:rPr>
          <w:rFonts w:ascii="TimesNewRomanPSMT" w:hAnsi="TimesNewRomanPSMT" w:eastAsia="TimesNewRomanPSMT"/>
          <w:b w:val="0"/>
          <w:i w:val="0"/>
          <w:color w:val="000000"/>
          <w:sz w:val="24"/>
        </w:rPr>
        <w:t>ZDK34+270</w:t>
      </w:r>
      <w:r>
        <w:rPr>
          <w:rFonts w:ascii="SimSun" w:hAnsi="SimSun" w:eastAsia="SimSun"/>
          <w:b w:val="0"/>
          <w:i w:val="0"/>
          <w:color w:val="000000"/>
          <w:sz w:val="24"/>
        </w:rPr>
        <w:t xml:space="preserve"> 处为本区间勘察岩石强度最高，由</w:t>
      </w:r>
      <w:r>
        <w:rPr>
          <w:rFonts w:ascii="TimesNewRomanPSMT" w:hAnsi="TimesNewRomanPSMT" w:eastAsia="TimesNewRomanPSMT"/>
          <w:b w:val="0"/>
          <w:i w:val="0"/>
          <w:color w:val="000000"/>
          <w:sz w:val="24"/>
        </w:rPr>
        <w:t>M6Z3-TCE-98</w:t>
      </w:r>
      <w:r>
        <w:rPr>
          <w:rFonts w:ascii="SimSun" w:hAnsi="SimSun" w:eastAsia="SimSun"/>
          <w:b w:val="0"/>
          <w:i w:val="0"/>
          <w:color w:val="000000"/>
          <w:sz w:val="24"/>
        </w:rPr>
        <w:t xml:space="preserve"> 探测孔</w:t>
      </w:r>
      <w:r>
        <w:rPr>
          <w:rFonts w:ascii="SimSun" w:hAnsi="SimSun" w:eastAsia="SimSun"/>
          <w:b w:val="0"/>
          <w:i w:val="0"/>
          <w:color w:val="000000"/>
          <w:sz w:val="24"/>
        </w:rPr>
        <w:t>测试数据显示</w:t>
      </w:r>
      <w:r>
        <w:rPr>
          <w:rFonts w:ascii="TimesNewRomanPSMT" w:hAnsi="TimesNewRomanPSMT" w:eastAsia="TimesNewRomanPSMT"/>
          <w:b w:val="0"/>
          <w:i w:val="0"/>
          <w:color w:val="000000"/>
          <w:sz w:val="24"/>
        </w:rPr>
        <w:t>25~25.3m</w:t>
      </w:r>
      <w:r>
        <w:rPr>
          <w:rFonts w:ascii="SimSun" w:hAnsi="SimSun" w:eastAsia="SimSun"/>
          <w:b w:val="0"/>
          <w:i w:val="0"/>
          <w:color w:val="000000"/>
          <w:sz w:val="24"/>
        </w:rPr>
        <w:t xml:space="preserve"> 处取样岩体较破碎，饱和单轴抗压强度为</w:t>
      </w:r>
      <w:r>
        <w:rPr>
          <w:rFonts w:ascii="TimesNewRomanPSMT" w:hAnsi="TimesNewRomanPSMT" w:eastAsia="TimesNewRomanPSMT"/>
          <w:b w:val="0"/>
          <w:i w:val="0"/>
          <w:color w:val="000000"/>
          <w:sz w:val="24"/>
        </w:rPr>
        <w:t>85.81MPa</w:t>
      </w:r>
      <w:r>
        <w:rPr>
          <w:rFonts w:ascii="SimSun" w:hAnsi="SimSun" w:eastAsia="SimSun"/>
          <w:b w:val="0"/>
          <w:i w:val="0"/>
          <w:color w:val="000000"/>
          <w:sz w:val="24"/>
        </w:rPr>
        <w:t>，</w:t>
      </w:r>
      <w:r>
        <w:rPr>
          <w:rFonts w:ascii="TimesNewRomanPSMT" w:hAnsi="TimesNewRomanPSMT" w:eastAsia="TimesNewRomanPSMT"/>
          <w:b w:val="0"/>
          <w:i w:val="0"/>
          <w:color w:val="000000"/>
          <w:sz w:val="24"/>
        </w:rPr>
        <w:t>30.0~30.3m</w:t>
      </w:r>
      <w:r>
        <w:rPr>
          <w:rFonts w:ascii="SimSun" w:hAnsi="SimSun" w:eastAsia="SimSun"/>
          <w:b w:val="0"/>
          <w:i w:val="0"/>
          <w:color w:val="000000"/>
          <w:sz w:val="24"/>
        </w:rPr>
        <w:t>处取样岩体较完整，饱和单轴抗压强度为</w:t>
      </w:r>
      <w:r>
        <w:rPr>
          <w:rFonts w:ascii="TimesNewRomanPSMT" w:hAnsi="TimesNewRomanPSMT" w:eastAsia="TimesNewRomanPSMT"/>
          <w:b w:val="0"/>
          <w:i w:val="0"/>
          <w:color w:val="000000"/>
          <w:sz w:val="24"/>
        </w:rPr>
        <w:t>93.99MPa</w:t>
      </w:r>
      <w:r>
        <w:rPr>
          <w:rFonts w:ascii="SimSun" w:hAnsi="SimSun" w:eastAsia="SimSun"/>
          <w:b w:val="0"/>
          <w:i w:val="0"/>
          <w:color w:val="000000"/>
          <w:sz w:val="24"/>
        </w:rPr>
        <w:t>。</w:t>
      </w:r>
    </w:p>
    <w:p>
      <w:pPr>
        <w:autoSpaceDN w:val="0"/>
        <w:autoSpaceDE w:val="0"/>
        <w:widowControl/>
        <w:spacing w:line="468" w:lineRule="exact" w:before="0" w:after="0"/>
        <w:ind w:left="996" w:right="138" w:firstLine="480"/>
        <w:jc w:val="both"/>
      </w:pPr>
      <w:r>
        <w:rPr>
          <w:rFonts w:ascii="SimSun" w:hAnsi="SimSun" w:eastAsia="SimSun"/>
          <w:b w:val="0"/>
          <w:i w:val="0"/>
          <w:color w:val="000000"/>
          <w:sz w:val="24"/>
        </w:rPr>
        <w:t>本区间地下水类型主要为第四系潜水</w:t>
      </w:r>
      <w:r>
        <w:rPr>
          <w:rFonts w:ascii="TimesNewRomanPSMT" w:hAnsi="TimesNewRomanPSMT" w:eastAsia="TimesNewRomanPSMT"/>
          <w:b w:val="0"/>
          <w:i w:val="0"/>
          <w:color w:val="000000"/>
          <w:sz w:val="24"/>
        </w:rPr>
        <w:t>~</w:t>
      </w:r>
      <w:r>
        <w:rPr>
          <w:rFonts w:ascii="SimSun" w:hAnsi="SimSun" w:eastAsia="SimSun"/>
          <w:b w:val="0"/>
          <w:i w:val="0"/>
          <w:color w:val="000000"/>
          <w:sz w:val="24"/>
        </w:rPr>
        <w:t>弱承压水和基岩裂隙潜水，潜水含水层为第</w:t>
      </w:r>
      <w:r>
        <w:rPr>
          <w:rFonts w:ascii="SimSun" w:hAnsi="SimSun" w:eastAsia="SimSun"/>
          <w:b w:val="0"/>
          <w:i w:val="0"/>
          <w:color w:val="000000"/>
          <w:sz w:val="24"/>
        </w:rPr>
        <w:t>⑦</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层砾砂和第⑨层含黏性土砾砂。该段地下水稳定水位埋深：</w:t>
      </w:r>
      <w:r>
        <w:rPr>
          <w:rFonts w:ascii="TimesNewRomanPSMT" w:hAnsi="TimesNewRomanPSMT" w:eastAsia="TimesNewRomanPSMT"/>
          <w:b w:val="0"/>
          <w:i w:val="0"/>
          <w:color w:val="000000"/>
          <w:sz w:val="24"/>
        </w:rPr>
        <w:t>3.00~16.50m</w:t>
      </w:r>
      <w:r>
        <w:rPr>
          <w:rFonts w:ascii="SimSun" w:hAnsi="SimSun" w:eastAsia="SimSun"/>
          <w:b w:val="0"/>
          <w:i w:val="0"/>
          <w:color w:val="000000"/>
          <w:sz w:val="24"/>
        </w:rPr>
        <w:t>，地下水位</w:t>
      </w:r>
      <w:r>
        <w:rPr>
          <w:rFonts w:ascii="SimSun" w:hAnsi="SimSun" w:eastAsia="SimSun"/>
          <w:b w:val="0"/>
          <w:i w:val="0"/>
          <w:color w:val="000000"/>
          <w:sz w:val="24"/>
        </w:rPr>
        <w:t>标高季节性变幅在</w:t>
      </w:r>
      <w:r>
        <w:rPr>
          <w:rFonts w:ascii="TimesNewRomanPSMT" w:hAnsi="TimesNewRomanPSMT" w:eastAsia="TimesNewRomanPSMT"/>
          <w:b w:val="0"/>
          <w:i w:val="0"/>
          <w:color w:val="000000"/>
          <w:sz w:val="24"/>
        </w:rPr>
        <w:t>1~2m</w:t>
      </w:r>
      <w:r>
        <w:rPr>
          <w:rFonts w:ascii="SimSun" w:hAnsi="SimSun" w:eastAsia="SimSun"/>
          <w:b w:val="0"/>
          <w:i w:val="0"/>
          <w:color w:val="000000"/>
          <w:sz w:val="24"/>
        </w:rPr>
        <w:t>。素填土中局部赋存上层滞水，下伏基岩风化带中赋存基岩裂</w:t>
      </w:r>
      <w:r>
        <w:rPr>
          <w:rFonts w:ascii="SimSun" w:hAnsi="SimSun" w:eastAsia="SimSun"/>
          <w:b w:val="0"/>
          <w:i w:val="0"/>
          <w:color w:val="000000"/>
          <w:sz w:val="24"/>
        </w:rPr>
        <w:t>隙水，第</w:t>
      </w:r>
      <w:r>
        <w:rPr>
          <w:rFonts w:ascii="MS" w:hAnsi="MS" w:eastAsia="MS"/>
          <w:b w:val="0"/>
          <w:i w:val="0"/>
          <w:color w:val="000000"/>
          <w:sz w:val="24"/>
        </w:rPr>
        <w:t>⑱</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层微风化基岩综合渗透系数范围为</w:t>
      </w:r>
      <w:r>
        <w:rPr>
          <w:rFonts w:ascii="TimesNewRomanPSMT" w:hAnsi="TimesNewRomanPSMT" w:eastAsia="TimesNewRomanPSMT"/>
          <w:b w:val="0"/>
          <w:i w:val="0"/>
          <w:color w:val="000000"/>
          <w:sz w:val="24"/>
        </w:rPr>
        <w:t>0.1</w:t>
      </w:r>
      <w:r>
        <w:rPr>
          <w:rFonts w:ascii="SimSun" w:hAnsi="SimSun" w:eastAsia="SimSun"/>
          <w:b w:val="0"/>
          <w:i w:val="0"/>
          <w:color w:val="000000"/>
          <w:sz w:val="24"/>
        </w:rPr>
        <w:t>～</w:t>
      </w:r>
      <w:r>
        <w:rPr>
          <w:rFonts w:ascii="TimesNewRomanPSMT" w:hAnsi="TimesNewRomanPSMT" w:eastAsia="TimesNewRomanPSMT"/>
          <w:b w:val="0"/>
          <w:i w:val="0"/>
          <w:color w:val="000000"/>
          <w:sz w:val="24"/>
        </w:rPr>
        <w:t>0.55m/d</w:t>
      </w:r>
      <w:r>
        <w:rPr>
          <w:rFonts w:ascii="SimSun" w:hAnsi="SimSun" w:eastAsia="SimSun"/>
          <w:b w:val="0"/>
          <w:i w:val="0"/>
          <w:color w:val="000000"/>
          <w:sz w:val="24"/>
        </w:rPr>
        <w:t>，为微～弱透水层。第</w:t>
      </w:r>
      <w:r>
        <w:rPr>
          <w:rFonts w:ascii="MS" w:hAnsi="MS" w:eastAsia="MS"/>
          <w:b w:val="0"/>
          <w:i w:val="0"/>
          <w:color w:val="000000"/>
          <w:sz w:val="24"/>
        </w:rPr>
        <w:t>⑱</w:t>
      </w:r>
      <w:r>
        <w:rPr>
          <w:rFonts w:ascii="TimesNewRomanPSMT" w:hAnsi="TimesNewRomanPSMT" w:eastAsia="TimesNewRomanPSMT"/>
          <w:b w:val="0"/>
          <w:i w:val="0"/>
          <w:color w:val="000000"/>
          <w:sz w:val="24"/>
        </w:rPr>
        <w:t>7</w:t>
      </w:r>
      <w:r>
        <w:rPr>
          <w:rFonts w:ascii="SimSun" w:hAnsi="SimSun" w:eastAsia="SimSun"/>
          <w:b w:val="0"/>
          <w:i w:val="0"/>
          <w:color w:val="000000"/>
          <w:sz w:val="24"/>
        </w:rPr>
        <w:t>层微风化凝灰岩，石英含量</w:t>
      </w:r>
      <w:r>
        <w:rPr>
          <w:rFonts w:ascii="TimesNewRomanPSMT" w:hAnsi="TimesNewRomanPSMT" w:eastAsia="TimesNewRomanPSMT"/>
          <w:b w:val="0"/>
          <w:i w:val="0"/>
          <w:color w:val="000000"/>
          <w:sz w:val="24"/>
        </w:rPr>
        <w:t>33~35</w:t>
      </w:r>
      <w:r>
        <w:rPr>
          <w:rFonts w:ascii="SimSun" w:hAnsi="SimSun" w:eastAsia="SimSun"/>
          <w:b w:val="0"/>
          <w:i w:val="0"/>
          <w:color w:val="000000"/>
          <w:sz w:val="24"/>
        </w:rPr>
        <w:t>，耐磨性指数为</w:t>
      </w:r>
      <w:r>
        <w:rPr>
          <w:rFonts w:ascii="TimesNewRomanPSMT" w:hAnsi="TimesNewRomanPSMT" w:eastAsia="TimesNewRomanPSMT"/>
          <w:b w:val="0"/>
          <w:i w:val="0"/>
          <w:color w:val="000000"/>
          <w:sz w:val="24"/>
        </w:rPr>
        <w:t>2.07</w:t>
      </w:r>
      <w:r>
        <w:rPr>
          <w:rFonts w:ascii="SimSun" w:hAnsi="SimSun" w:eastAsia="SimSun"/>
          <w:b w:val="0"/>
          <w:i w:val="0"/>
          <w:color w:val="000000"/>
          <w:sz w:val="24"/>
        </w:rPr>
        <w:t>～</w:t>
      </w:r>
      <w:r>
        <w:rPr>
          <w:rFonts w:ascii="TimesNewRomanPSMT" w:hAnsi="TimesNewRomanPSMT" w:eastAsia="TimesNewRomanPSMT"/>
          <w:b w:val="0"/>
          <w:i w:val="0"/>
          <w:color w:val="000000"/>
          <w:sz w:val="24"/>
        </w:rPr>
        <w:t>3.13</w:t>
      </w:r>
      <w:r>
        <w:rPr>
          <w:rFonts w:ascii="SimSun" w:hAnsi="SimSun" w:eastAsia="SimSun"/>
          <w:b w:val="0"/>
          <w:i w:val="0"/>
          <w:color w:val="000000"/>
          <w:sz w:val="24"/>
        </w:rPr>
        <w:t>，中、强耐磨性。</w:t>
      </w:r>
    </w:p>
    <w:p>
      <w:pPr>
        <w:autoSpaceDN w:val="0"/>
        <w:tabs>
          <w:tab w:pos="1476" w:val="left"/>
        </w:tabs>
        <w:autoSpaceDE w:val="0"/>
        <w:widowControl/>
        <w:spacing w:line="466" w:lineRule="exact" w:before="0" w:after="0"/>
        <w:ind w:left="99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峨眉山路站～富春江路站区间</w:t>
      </w:r>
      <w:r>
        <w:br/>
      </w:r>
      <w:r>
        <w:tab/>
      </w:r>
      <w:r>
        <w:rPr>
          <w:rFonts w:ascii="SimSun" w:hAnsi="SimSun" w:eastAsia="SimSun"/>
          <w:b w:val="0"/>
          <w:i w:val="0"/>
          <w:color w:val="000000"/>
          <w:sz w:val="24"/>
        </w:rPr>
        <w:t>区间盾构掘进范围内的地质较为复杂，始发和接收段主要为微风化凝灰岩约</w:t>
      </w:r>
      <w:r>
        <w:rPr>
          <w:rFonts w:ascii="TimesNewRomanPSMT" w:hAnsi="TimesNewRomanPSMT" w:eastAsia="TimesNewRomanPSMT"/>
          <w:b w:val="0"/>
          <w:i w:val="0"/>
          <w:color w:val="000000"/>
          <w:sz w:val="24"/>
        </w:rPr>
        <w:t>350m</w:t>
      </w:r>
      <w:r>
        <w:rPr>
          <w:rFonts w:ascii="SimSun" w:hAnsi="SimSun" w:eastAsia="SimSun"/>
          <w:b w:val="0"/>
          <w:i w:val="0"/>
          <w:color w:val="000000"/>
          <w:sz w:val="24"/>
        </w:rPr>
        <w:t>，</w:t>
      </w:r>
      <w:r>
        <w:rPr>
          <w:rFonts w:ascii="SimSun" w:hAnsi="SimSun" w:eastAsia="SimSun"/>
          <w:b w:val="0"/>
          <w:i w:val="0"/>
          <w:color w:val="000000"/>
          <w:sz w:val="24"/>
        </w:rPr>
        <w:t>上软下硬地层（上部粗砾砂、下部强风化凝灰岩）约</w:t>
      </w:r>
      <w:r>
        <w:rPr>
          <w:rFonts w:ascii="TimesNewRomanPSMT" w:hAnsi="TimesNewRomanPSMT" w:eastAsia="TimesNewRomanPSMT"/>
          <w:b w:val="0"/>
          <w:i w:val="0"/>
          <w:color w:val="000000"/>
          <w:sz w:val="24"/>
        </w:rPr>
        <w:t>500m</w:t>
      </w:r>
      <w:r>
        <w:rPr>
          <w:rFonts w:ascii="SimSun" w:hAnsi="SimSun" w:eastAsia="SimSun"/>
          <w:b w:val="0"/>
          <w:i w:val="0"/>
          <w:color w:val="000000"/>
          <w:sz w:val="24"/>
        </w:rPr>
        <w:t>，粗砾砂地层约</w:t>
      </w:r>
      <w:r>
        <w:rPr>
          <w:rFonts w:ascii="TimesNewRomanPSMT" w:hAnsi="TimesNewRomanPSMT" w:eastAsia="TimesNewRomanPSMT"/>
          <w:b w:val="0"/>
          <w:i w:val="0"/>
          <w:color w:val="000000"/>
          <w:sz w:val="24"/>
        </w:rPr>
        <w:t>500m</w:t>
      </w:r>
      <w:r>
        <w:rPr>
          <w:rFonts w:ascii="SimSun" w:hAnsi="SimSun" w:eastAsia="SimSun"/>
          <w:b w:val="0"/>
          <w:i w:val="0"/>
          <w:color w:val="000000"/>
          <w:sz w:val="24"/>
        </w:rPr>
        <w:t>，区间</w:t>
      </w:r>
      <w:r>
        <w:rPr>
          <w:rFonts w:ascii="SimSun" w:hAnsi="SimSun" w:eastAsia="SimSun"/>
          <w:b w:val="0"/>
          <w:i w:val="0"/>
          <w:color w:val="000000"/>
          <w:sz w:val="24"/>
        </w:rPr>
        <w:t>埋深</w:t>
      </w:r>
      <w:r>
        <w:rPr>
          <w:rFonts w:ascii="TimesNewRomanPSMT" w:hAnsi="TimesNewRomanPSMT" w:eastAsia="TimesNewRomanPSMT"/>
          <w:b w:val="0"/>
          <w:i w:val="0"/>
          <w:color w:val="000000"/>
          <w:sz w:val="24"/>
        </w:rPr>
        <w:t>5.7m</w:t>
      </w:r>
      <w:r>
        <w:rPr>
          <w:rFonts w:ascii="SimSun" w:hAnsi="SimSun" w:eastAsia="SimSun"/>
          <w:b w:val="0"/>
          <w:i w:val="0"/>
          <w:color w:val="000000"/>
          <w:sz w:val="24"/>
        </w:rPr>
        <w:t>～</w:t>
      </w:r>
      <w:r>
        <w:rPr>
          <w:rFonts w:ascii="TimesNewRomanPSMT" w:hAnsi="TimesNewRomanPSMT" w:eastAsia="TimesNewRomanPSMT"/>
          <w:b w:val="0"/>
          <w:i w:val="0"/>
          <w:color w:val="000000"/>
          <w:sz w:val="24"/>
        </w:rPr>
        <w:t>13.6m</w:t>
      </w:r>
      <w:r>
        <w:rPr>
          <w:rFonts w:ascii="SimSun" w:hAnsi="SimSun" w:eastAsia="SimSun"/>
          <w:b w:val="0"/>
          <w:i w:val="0"/>
          <w:color w:val="000000"/>
          <w:sz w:val="24"/>
        </w:rPr>
        <w:t>。通过地勘图纸揭示，场区的地质现状为上部第四系，下部基岩。</w:t>
      </w:r>
    </w:p>
    <w:p>
      <w:pPr>
        <w:autoSpaceDN w:val="0"/>
        <w:tabs>
          <w:tab w:pos="1476" w:val="left"/>
        </w:tabs>
        <w:autoSpaceDE w:val="0"/>
        <w:widowControl/>
        <w:spacing w:line="466" w:lineRule="exact" w:before="0" w:after="18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富春江路站～钱塘江路站区间</w:t>
      </w:r>
      <w:r>
        <w:br/>
      </w:r>
      <w:r>
        <w:tab/>
      </w:r>
      <w:r>
        <w:rPr>
          <w:rFonts w:ascii="SimSun" w:hAnsi="SimSun" w:eastAsia="SimSun"/>
          <w:b w:val="0"/>
          <w:i w:val="0"/>
          <w:color w:val="000000"/>
          <w:sz w:val="24"/>
        </w:rPr>
        <w:t>区间地质较为单一，掘进地层为中、微风化凝灰岩，以微风化凝灰岩为主，区间埋</w:t>
      </w:r>
      <w:r>
        <w:rPr>
          <w:rFonts w:ascii="SimSun" w:hAnsi="SimSun" w:eastAsia="SimSun"/>
          <w:b w:val="0"/>
          <w:i w:val="0"/>
          <w:color w:val="000000"/>
          <w:sz w:val="24"/>
        </w:rPr>
        <w:t>深</w:t>
      </w:r>
      <w:r>
        <w:rPr>
          <w:rFonts w:ascii="TimesNewRomanPSMT" w:hAnsi="TimesNewRomanPSMT" w:eastAsia="TimesNewRomanPSMT"/>
          <w:b w:val="0"/>
          <w:i w:val="0"/>
          <w:color w:val="000000"/>
          <w:sz w:val="24"/>
        </w:rPr>
        <w:t>13.2m</w:t>
      </w:r>
      <w:r>
        <w:rPr>
          <w:rFonts w:ascii="SimSun" w:hAnsi="SimSun" w:eastAsia="SimSun"/>
          <w:b w:val="0"/>
          <w:i w:val="0"/>
          <w:color w:val="000000"/>
          <w:sz w:val="24"/>
        </w:rPr>
        <w:t>～</w:t>
      </w:r>
      <w:r>
        <w:rPr>
          <w:rFonts w:ascii="TimesNewRomanPSMT" w:hAnsi="TimesNewRomanPSMT" w:eastAsia="TimesNewRomanPSMT"/>
          <w:b w:val="0"/>
          <w:i w:val="0"/>
          <w:color w:val="000000"/>
          <w:sz w:val="24"/>
        </w:rPr>
        <w:t>31m</w:t>
      </w:r>
      <w:r>
        <w:rPr>
          <w:rFonts w:ascii="SimSun" w:hAnsi="SimSun" w:eastAsia="SimSun"/>
          <w:b w:val="0"/>
          <w:i w:val="0"/>
          <w:color w:val="000000"/>
          <w:sz w:val="24"/>
        </w:rPr>
        <w:t>。岩层强度较高，微风化凝灰岩单轴抗压强度</w:t>
      </w:r>
      <w:r>
        <w:rPr>
          <w:rFonts w:ascii="TimesNewRomanPSMT" w:hAnsi="TimesNewRomanPSMT" w:eastAsia="TimesNewRomanPSMT"/>
          <w:b w:val="0"/>
          <w:i w:val="0"/>
          <w:color w:val="000000"/>
          <w:sz w:val="24"/>
        </w:rPr>
        <w:t>32.1</w:t>
      </w:r>
      <w:r>
        <w:rPr>
          <w:rFonts w:ascii="SimSun" w:hAnsi="SimSun" w:eastAsia="SimSun"/>
          <w:b w:val="0"/>
          <w:i w:val="0"/>
          <w:color w:val="000000"/>
          <w:sz w:val="24"/>
        </w:rPr>
        <w:t>～</w:t>
      </w:r>
      <w:r>
        <w:rPr>
          <w:rFonts w:ascii="TimesNewRomanPSMT" w:hAnsi="TimesNewRomanPSMT" w:eastAsia="TimesNewRomanPSMT"/>
          <w:b w:val="0"/>
          <w:i w:val="0"/>
          <w:color w:val="000000"/>
          <w:sz w:val="24"/>
        </w:rPr>
        <w:t>63.2MPa</w:t>
      </w:r>
      <w:r>
        <w:rPr>
          <w:rFonts w:ascii="SimSun" w:hAnsi="SimSun" w:eastAsia="SimSun"/>
          <w:b w:val="0"/>
          <w:i w:val="0"/>
          <w:color w:val="000000"/>
          <w:sz w:val="24"/>
        </w:rPr>
        <w:t>，平均</w:t>
      </w:r>
      <w:r>
        <w:rPr>
          <w:rFonts w:ascii="TimesNewRomanPSMT" w:hAnsi="TimesNewRomanPSMT" w:eastAsia="TimesNewRomanPSMT"/>
          <w:b w:val="0"/>
          <w:i w:val="0"/>
          <w:color w:val="000000"/>
          <w:sz w:val="24"/>
        </w:rPr>
        <w:t>50MPa</w:t>
      </w:r>
      <w:r>
        <w:rPr>
          <w:rFonts w:ascii="SimSun" w:hAnsi="SimSun" w:eastAsia="SimSun"/>
          <w:b w:val="0"/>
          <w:i w:val="0"/>
          <w:color w:val="000000"/>
          <w:sz w:val="24"/>
        </w:rPr>
        <w:t>。</w:t>
      </w:r>
    </w:p>
    <w:p>
      <w:pPr>
        <w:sectPr>
          <w:pgSz w:w="11907" w:h="16840"/>
          <w:pgMar w:top="440" w:right="1276" w:bottom="170" w:left="420" w:header="720" w:footer="720" w:gutter="0"/>
          <w:cols/>
          <w:docGrid w:linePitch="360"/>
        </w:sectPr>
      </w:pPr>
    </w:p>
    <w:p>
      <w:pPr>
        <w:autoSpaceDN w:val="0"/>
        <w:autoSpaceDE w:val="0"/>
        <w:widowControl/>
        <w:spacing w:line="240" w:lineRule="auto" w:before="0" w:after="0"/>
        <w:ind w:left="0" w:right="60" w:firstLine="0"/>
        <w:jc w:val="right"/>
      </w:pPr>
      <w:r>
        <w:drawing>
          <wp:inline xmlns:a="http://schemas.openxmlformats.org/drawingml/2006/main" xmlns:pic="http://schemas.openxmlformats.org/drawingml/2006/picture">
            <wp:extent cx="2562860" cy="1905000"/>
            <wp:docPr id="72" name="Picture 7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562860" cy="1905000"/>
                    </a:xfrm>
                    <a:prstGeom prst="rect"/>
                  </pic:spPr>
                </pic:pic>
              </a:graphicData>
            </a:graphic>
          </wp:inline>
        </w:drawing>
      </w:r>
    </w:p>
    <w:p>
      <w:pPr>
        <w:sectPr>
          <w:type w:val="continuous"/>
          <w:pgSz w:w="11907" w:h="16840"/>
          <w:pgMar w:top="440" w:right="1276" w:bottom="170" w:left="420" w:header="720" w:footer="720" w:gutter="0"/>
          <w:cols w:num="2" w:equalWidth="0">
            <w:col w:w="5640" w:space="0"/>
            <w:col w:w="4570" w:space="0"/>
          </w:cols>
          <w:docGrid w:linePitch="360"/>
        </w:sectPr>
      </w:pP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2428240" cy="1910079"/>
            <wp:docPr id="73" name="Picture 7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28240" cy="1910079"/>
                    </a:xfrm>
                    <a:prstGeom prst="rect"/>
                  </pic:spPr>
                </pic:pic>
              </a:graphicData>
            </a:graphic>
          </wp:inline>
        </w:drawing>
      </w:r>
    </w:p>
    <w:p>
      <w:pPr>
        <w:spacing w:after="282"/>
        <w:sectPr>
          <w:type w:val="nextColumn"/>
          <w:pgSz w:w="11907" w:h="16840"/>
          <w:pgMar w:top="440" w:right="1276" w:bottom="170" w:left="420" w:header="720" w:footer="720" w:gutter="0"/>
          <w:cols w:num="2" w:equalWidth="0">
            <w:col w:w="5640" w:space="0"/>
            <w:col w:w="4570" w:space="0"/>
          </w:cols>
          <w:docGrid w:linePitch="360"/>
        </w:sectPr>
      </w:pPr>
    </w:p>
    <w:p>
      <w:pPr>
        <w:autoSpaceDN w:val="0"/>
        <w:tabs>
          <w:tab w:pos="5164" w:val="left"/>
        </w:tabs>
        <w:autoSpaceDE w:val="0"/>
        <w:widowControl/>
        <w:spacing w:line="232" w:lineRule="exact" w:before="0" w:after="0"/>
        <w:ind w:left="437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3-3</w:t>
      </w:r>
      <w:r>
        <w:rPr>
          <w:rFonts w:ascii="SimSun" w:hAnsi="SimSun" w:eastAsia="SimSun"/>
          <w:b w:val="0"/>
          <w:i w:val="0"/>
          <w:color w:val="000000"/>
          <w:sz w:val="21"/>
        </w:rPr>
        <w:t>部分勘察取芯</w:t>
      </w:r>
    </w:p>
    <w:p>
      <w:pPr>
        <w:autoSpaceDN w:val="0"/>
        <w:tabs>
          <w:tab w:pos="4342" w:val="left"/>
        </w:tabs>
        <w:autoSpaceDE w:val="0"/>
        <w:widowControl/>
        <w:spacing w:line="233" w:lineRule="auto" w:before="146" w:after="0"/>
        <w:ind w:left="3530" w:right="0" w:firstLine="0"/>
        <w:jc w:val="left"/>
      </w:pPr>
      <w:r>
        <w:rPr>
          <w:rFonts w:ascii="Times New Roman" w:hAnsi="Times New Roman" w:eastAsia="Times New Roman"/>
          <w:b/>
          <w:i w:val="0"/>
          <w:color w:val="000000"/>
          <w:sz w:val="21"/>
        </w:rPr>
        <w:t xml:space="preserve">Fig3-3 </w:t>
      </w:r>
      <w:r>
        <w:rPr>
          <w:rFonts w:ascii="Times New Roman" w:hAnsi="Times New Roman" w:eastAsia="Times New Roman"/>
          <w:b/>
          <w:i w:val="0"/>
          <w:color w:val="000000"/>
          <w:sz w:val="21"/>
        </w:rPr>
        <w:t>Core taking in part investigation</w:t>
      </w:r>
    </w:p>
    <w:p>
      <w:pPr>
        <w:autoSpaceDN w:val="0"/>
        <w:autoSpaceDE w:val="0"/>
        <w:widowControl/>
        <w:spacing w:line="266" w:lineRule="exact" w:before="146"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区间水文情况</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区域的地下水类型以第四系孔隙潜水及基岩裂隙水为主，局部具有弱承压性，由于</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这两层地下水之间无稳定连续的隔水层，两层水具有一定的水力联系，存在着补给、排</w:t>
      </w:r>
    </w:p>
    <w:p>
      <w:pPr>
        <w:autoSpaceDN w:val="0"/>
        <w:autoSpaceDE w:val="0"/>
        <w:widowControl/>
        <w:spacing w:line="240" w:lineRule="exact" w:before="224" w:after="0"/>
        <w:ind w:left="996" w:right="0" w:firstLine="0"/>
        <w:jc w:val="left"/>
      </w:pPr>
      <w:r>
        <w:rPr>
          <w:rFonts w:ascii="SimSun" w:hAnsi="SimSun" w:eastAsia="SimSun"/>
          <w:b w:val="0"/>
          <w:i w:val="0"/>
          <w:color w:val="000000"/>
          <w:sz w:val="24"/>
        </w:rPr>
        <w:t>泄关系。</w:t>
      </w:r>
    </w:p>
    <w:p>
      <w:pPr>
        <w:autoSpaceDN w:val="0"/>
        <w:autoSpaceDE w:val="0"/>
        <w:widowControl/>
        <w:spacing w:line="232" w:lineRule="exact" w:before="278" w:after="0"/>
        <w:ind w:left="0" w:right="4572" w:firstLine="0"/>
        <w:jc w:val="right"/>
      </w:pPr>
      <w:r>
        <w:rPr>
          <w:rFonts w:ascii="TimesNewRomanPSMT" w:hAnsi="TimesNewRomanPSMT" w:eastAsia="TimesNewRomanPSMT"/>
          <w:b w:val="0"/>
          <w:i w:val="0"/>
          <w:color w:val="000000"/>
          <w:sz w:val="21"/>
        </w:rPr>
        <w:t>23</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74" name="Picture 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 name="Picture 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bl>
    <w:p>
      <w:pPr>
        <w:autoSpaceDN w:val="0"/>
        <w:tabs>
          <w:tab w:pos="1476" w:val="left"/>
        </w:tabs>
        <w:autoSpaceDE w:val="0"/>
        <w:widowControl/>
        <w:spacing w:line="462" w:lineRule="exact" w:before="22"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第四系孔隙潜水</w:t>
      </w:r>
      <w:r>
        <w:br/>
      </w:r>
      <w:r>
        <w:tab/>
      </w:r>
      <w:r>
        <w:rPr>
          <w:rFonts w:ascii="SimSun" w:hAnsi="SimSun" w:eastAsia="SimSun"/>
          <w:b w:val="0"/>
          <w:i w:val="0"/>
          <w:color w:val="000000"/>
          <w:sz w:val="24"/>
        </w:rPr>
        <w:t>场区第四系孔隙潜水含水层为第③层粉土、第⑤层粗砾砂、第⑤</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层含有机质粉细</w:t>
      </w:r>
      <w:r>
        <w:rPr>
          <w:rFonts w:ascii="SimSun" w:hAnsi="SimSun" w:eastAsia="SimSun"/>
          <w:b w:val="0"/>
          <w:i w:val="0"/>
          <w:color w:val="000000"/>
          <w:sz w:val="24"/>
        </w:rPr>
        <w:t>砂、第⑨层粗砾砂和第⑨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层中砂，由于无稳定的隔水层，第四系孔隙潜水与基岩裂隙</w:t>
      </w:r>
      <w:r>
        <w:rPr>
          <w:rFonts w:ascii="SimSun" w:hAnsi="SimSun" w:eastAsia="SimSun"/>
          <w:b w:val="0"/>
          <w:i w:val="0"/>
          <w:color w:val="000000"/>
          <w:sz w:val="24"/>
        </w:rPr>
        <w:t>水相连通，存在径流补给关系。</w:t>
      </w:r>
    </w:p>
    <w:p>
      <w:pPr>
        <w:autoSpaceDN w:val="0"/>
        <w:autoSpaceDE w:val="0"/>
        <w:widowControl/>
        <w:spacing w:line="450" w:lineRule="exact" w:before="34" w:after="0"/>
        <w:ind w:left="1476" w:right="3168"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基岩裂隙潜水</w:t>
      </w:r>
      <w:r>
        <w:br/>
      </w:r>
      <w:r>
        <w:rPr>
          <w:rFonts w:ascii="SimSun" w:hAnsi="SimSun" w:eastAsia="SimSun"/>
          <w:b w:val="0"/>
          <w:i w:val="0"/>
          <w:color w:val="000000"/>
          <w:sz w:val="24"/>
        </w:rPr>
        <w:t>基岩裂隙潜水，包括风化裂隙潜水和构造裂隙潜水。</w:t>
      </w:r>
    </w:p>
    <w:p>
      <w:pPr>
        <w:autoSpaceDN w:val="0"/>
        <w:tabs>
          <w:tab w:pos="1476" w:val="left"/>
        </w:tabs>
        <w:autoSpaceDE w:val="0"/>
        <w:widowControl/>
        <w:spacing w:line="460" w:lineRule="exact" w:before="128" w:after="0"/>
        <w:ind w:left="996" w:right="0" w:firstLine="0"/>
        <w:jc w:val="left"/>
      </w:pPr>
      <w:r>
        <w:rPr>
          <w:rFonts w:ascii="SimSun" w:hAnsi="SimSun" w:eastAsia="SimSun"/>
          <w:b w:val="0"/>
          <w:i w:val="0"/>
          <w:color w:val="000000"/>
          <w:sz w:val="24"/>
        </w:rPr>
        <w:t>3.2.3</w:t>
      </w:r>
      <w:r>
        <w:rPr>
          <w:rFonts w:ascii="SimHei" w:hAnsi="SimHei" w:eastAsia="SimHei"/>
          <w:b w:val="0"/>
          <w:i w:val="0"/>
          <w:color w:val="000000"/>
          <w:sz w:val="24"/>
        </w:rPr>
        <w:t xml:space="preserve"> 隧道周边环境调查</w:t>
      </w:r>
      <w:r>
        <w:br/>
      </w:r>
      <w:r>
        <w:tab/>
      </w:r>
      <w:r>
        <w:rPr>
          <w:rFonts w:ascii="SimSun" w:hAnsi="SimSun" w:eastAsia="SimSun"/>
          <w:b w:val="0"/>
          <w:i w:val="0"/>
          <w:color w:val="000000"/>
          <w:sz w:val="24"/>
        </w:rPr>
        <w:t>地铁盾构施工作为地下隧道工程，均修建在城市繁华区，因此必然需要穿越很多既</w:t>
      </w:r>
      <w:r>
        <w:rPr>
          <w:rFonts w:ascii="SimSun" w:hAnsi="SimSun" w:eastAsia="SimSun"/>
          <w:b w:val="0"/>
          <w:i w:val="0"/>
          <w:color w:val="000000"/>
          <w:sz w:val="24"/>
        </w:rPr>
        <w:t>有管线及建构筑物等地面建筑群，包括市政雨污水、给水、燃气、通信等众多管线，以</w:t>
      </w:r>
      <w:r>
        <w:rPr>
          <w:rFonts w:ascii="SimSun" w:hAnsi="SimSun" w:eastAsia="SimSun"/>
          <w:b w:val="0"/>
          <w:i w:val="0"/>
          <w:color w:val="000000"/>
          <w:sz w:val="24"/>
        </w:rPr>
        <w:t>及穿越小区居民高层建筑、简易砖房、既有运营地铁线路、市政主干道路等建构筑物。</w:t>
      </w:r>
      <w:r>
        <w:rPr>
          <w:rFonts w:ascii="SimSun" w:hAnsi="SimSun" w:eastAsia="SimSun"/>
          <w:b w:val="0"/>
          <w:i w:val="0"/>
          <w:color w:val="000000"/>
          <w:sz w:val="24"/>
        </w:rPr>
        <w:t>因此，复合式盾构在硬岩地层中施工除需要面对高强硬岩外，还需要面临周边环境风险。</w:t>
      </w:r>
      <w:r>
        <w:rPr>
          <w:rFonts w:ascii="SimSun" w:hAnsi="SimSun" w:eastAsia="SimSun"/>
          <w:b w:val="0"/>
          <w:i w:val="0"/>
          <w:color w:val="000000"/>
          <w:sz w:val="24"/>
        </w:rPr>
        <w:t>如果在隧道盾构施工过程中控制不好，严重者会出现地面沉降坍塌、管线变形破坏、建</w:t>
      </w:r>
      <w:r>
        <w:rPr>
          <w:rFonts w:ascii="SimSun" w:hAnsi="SimSun" w:eastAsia="SimSun"/>
          <w:b w:val="0"/>
          <w:i w:val="0"/>
          <w:color w:val="000000"/>
          <w:sz w:val="24"/>
        </w:rPr>
        <w:t>构筑物倾斜倒塌等安全风险事故。</w:t>
      </w:r>
    </w:p>
    <w:p>
      <w:pPr>
        <w:autoSpaceDN w:val="0"/>
        <w:tabs>
          <w:tab w:pos="1476" w:val="left"/>
        </w:tabs>
        <w:autoSpaceDE w:val="0"/>
        <w:widowControl/>
        <w:spacing w:line="466" w:lineRule="exact" w:before="2" w:after="274"/>
        <w:ind w:left="996" w:right="0" w:firstLine="0"/>
        <w:jc w:val="left"/>
      </w:pPr>
      <w:r>
        <w:tab/>
      </w:r>
      <w:r>
        <w:rPr>
          <w:rFonts w:ascii="SimSun" w:hAnsi="SimSun" w:eastAsia="SimSun"/>
          <w:b w:val="0"/>
          <w:i w:val="0"/>
          <w:color w:val="000000"/>
          <w:sz w:val="24"/>
        </w:rPr>
        <w:t>根据现场施工需要，对现场管线及建构筑物进行现场实地测量、标识后，汇总如下：</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号线朝阳路站～峨眉山路站～富春江路站～钱塘江路站三个区间穿越管</w:t>
      </w:r>
      <w:r>
        <w:rPr>
          <w:rFonts w:ascii="SimSun" w:hAnsi="SimSun" w:eastAsia="SimSun"/>
          <w:b w:val="0"/>
          <w:i w:val="0"/>
          <w:color w:val="000000"/>
          <w:sz w:val="24"/>
        </w:rPr>
        <w:t>线情况统计如表所示。</w:t>
      </w:r>
    </w:p>
    <w:tbl>
      <w:tblPr>
        <w:tblW w:type="auto" w:w="0"/>
        <w:tblLayout w:type="fixed"/>
        <w:tblLook w:firstColumn="1" w:firstRow="1" w:lastColumn="0" w:lastRow="0" w:noHBand="0" w:noVBand="1" w:val="04A0"/>
        <w:tblInd w:w="960.0" w:type="dxa"/>
      </w:tblPr>
      <w:tblGrid>
        <w:gridCol w:w="2042"/>
        <w:gridCol w:w="2042"/>
        <w:gridCol w:w="2042"/>
        <w:gridCol w:w="2042"/>
        <w:gridCol w:w="2042"/>
      </w:tblGrid>
      <w:tr>
        <w:trPr>
          <w:trHeight w:hRule="exact" w:val="266"/>
        </w:trPr>
        <w:tc>
          <w:tcPr>
            <w:tcW w:type="dxa" w:w="1220"/>
            <w:vMerge w:val="restart"/>
            <w:tcBorders>
              <w:bottom w:sz="17.280000686645508" w:val="single" w:color="#000000"/>
            </w:tcBorders>
            <w:tcMar>
              <w:start w:w="0" w:type="dxa"/>
              <w:end w:w="0" w:type="dxa"/>
            </w:tcMar>
            <w:tcMar>
              <w:start w:w="0" w:type="dxa"/>
              <w:end w:w="0" w:type="dxa"/>
            </w:tcMar>
            <w:tcMar>
              <w:start w:w="0" w:type="dxa"/>
              <w:end w:w="0" w:type="dxa"/>
            </w:tcMar>
          </w:tcPr>
          <w:p/>
        </w:tc>
        <w:tc>
          <w:tcPr>
            <w:tcW w:type="dxa" w:w="1340"/>
            <w:vMerge w:val="restart"/>
            <w:tcBorders>
              <w:bottom w:sz="17.280000686645508" w:val="single" w:color="#000000"/>
            </w:tcBorders>
            <w:tcMar>
              <w:start w:w="0" w:type="dxa"/>
              <w:end w:w="0" w:type="dxa"/>
            </w:tcMar>
            <w:tcMar>
              <w:start w:w="0" w:type="dxa"/>
              <w:end w:w="0" w:type="dxa"/>
            </w:tcMar>
            <w:tcMar>
              <w:start w:w="0" w:type="dxa"/>
              <w:end w:w="0" w:type="dxa"/>
            </w:tcMar>
          </w:tcPr>
          <w:p/>
        </w:tc>
        <w:tc>
          <w:tcPr>
            <w:tcW w:type="dxa" w:w="1020"/>
            <w:vMerge w:val="restart"/>
            <w:tcBorders/>
            <w:tcMar>
              <w:start w:w="0" w:type="dxa"/>
              <w:end w:w="0" w:type="dxa"/>
            </w:tcMar>
            <w:tcMar>
              <w:start w:w="0" w:type="dxa"/>
              <w:end w:w="0" w:type="dxa"/>
            </w:tcMar>
          </w:tcPr>
          <w:p>
            <w:pPr>
              <w:autoSpaceDN w:val="0"/>
              <w:autoSpaceDE w:val="0"/>
              <w:widowControl/>
              <w:spacing w:line="232" w:lineRule="exact" w:before="60" w:after="0"/>
              <w:ind w:left="0" w:right="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3-1</w:t>
            </w:r>
          </w:p>
        </w:tc>
        <w:tc>
          <w:tcPr>
            <w:tcW w:type="dxa" w:w="5640"/>
            <w:gridSpan w:val="2"/>
            <w:tcBorders/>
            <w:tcMar>
              <w:start w:w="0" w:type="dxa"/>
              <w:end w:w="0" w:type="dxa"/>
            </w:tcMar>
            <w:tcMar>
              <w:start w:w="0" w:type="dxa"/>
              <w:end w:w="0" w:type="dxa"/>
            </w:tcMar>
          </w:tcPr>
          <w:p>
            <w:pPr>
              <w:autoSpaceDN w:val="0"/>
              <w:autoSpaceDE w:val="0"/>
              <w:widowControl/>
              <w:spacing w:line="208" w:lineRule="exact" w:before="58" w:after="0"/>
              <w:ind w:left="214" w:right="0" w:firstLine="0"/>
              <w:jc w:val="left"/>
            </w:pPr>
            <w:r>
              <w:rPr>
                <w:rFonts w:ascii="SimSun" w:hAnsi="SimSun" w:eastAsia="SimSun"/>
                <w:b w:val="0"/>
                <w:i w:val="0"/>
                <w:color w:val="000000"/>
                <w:sz w:val="21"/>
              </w:rPr>
              <w:t>区间穿越管线情况调查表</w:t>
            </w:r>
          </w:p>
        </w:tc>
      </w:tr>
      <w:tr>
        <w:trPr>
          <w:trHeight w:hRule="exact" w:val="100"/>
        </w:trPr>
        <w:tc>
          <w:tcPr>
            <w:tcW w:type="dxa" w:w="2042"/>
            <w:vMerge/>
            <w:tcBorders>
              <w:bottom w:sz="17.280000686645508" w:val="single" w:color="#000000"/>
            </w:tcBorders>
          </w:tcPr>
          <w:p/>
        </w:tc>
        <w:tc>
          <w:tcPr>
            <w:tcW w:type="dxa" w:w="2042"/>
            <w:vMerge/>
            <w:tcBorders>
              <w:bottom w:sz="17.280000686645508" w:val="single" w:color="#000000"/>
            </w:tcBorders>
          </w:tcPr>
          <w:p/>
        </w:tc>
        <w:tc>
          <w:tcPr>
            <w:tcW w:type="dxa" w:w="2042"/>
            <w:vMerge/>
            <w:tcBorders/>
          </w:tcPr>
          <w:p/>
        </w:tc>
        <w:tc>
          <w:tcPr>
            <w:tcW w:type="dxa" w:w="5640"/>
            <w:gridSpan w:val="2"/>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72" w:after="0"/>
              <w:ind w:left="34" w:right="0" w:firstLine="0"/>
              <w:jc w:val="left"/>
            </w:pPr>
            <w:r>
              <w:rPr>
                <w:rFonts w:ascii="Times New Roman" w:hAnsi="Times New Roman" w:eastAsia="Times New Roman"/>
                <w:b/>
                <w:i w:val="0"/>
                <w:color w:val="000000"/>
                <w:sz w:val="21"/>
              </w:rPr>
              <w:t>Interval pipeline crossing survey</w:t>
            </w:r>
          </w:p>
        </w:tc>
      </w:tr>
      <w:tr>
        <w:trPr>
          <w:trHeight w:hRule="exact" w:val="446"/>
        </w:trPr>
        <w:tc>
          <w:tcPr>
            <w:tcW w:type="dxa" w:w="2042"/>
            <w:vMerge/>
            <w:tcBorders>
              <w:bottom w:sz="17.280000686645508" w:val="single" w:color="#000000"/>
            </w:tcBorders>
          </w:tcPr>
          <w:p/>
        </w:tc>
        <w:tc>
          <w:tcPr>
            <w:tcW w:type="dxa" w:w="2042"/>
            <w:vMerge/>
            <w:tcBorders>
              <w:bottom w:sz="17.280000686645508" w:val="single" w:color="#000000"/>
            </w:tcBorders>
          </w:tcPr>
          <w:p/>
        </w:tc>
        <w:tc>
          <w:tcPr>
            <w:tcW w:type="dxa" w:w="1020"/>
            <w:tcBorders>
              <w:bottom w:sz="17.280000686645508" w:val="single" w:color="#000000"/>
            </w:tcBorders>
            <w:tcMar>
              <w:start w:w="0" w:type="dxa"/>
              <w:end w:w="0" w:type="dxa"/>
            </w:tcMar>
          </w:tcPr>
          <w:p>
            <w:pPr>
              <w:autoSpaceDN w:val="0"/>
              <w:autoSpaceDE w:val="0"/>
              <w:widowControl/>
              <w:spacing w:line="233" w:lineRule="auto" w:before="72" w:after="0"/>
              <w:ind w:left="70" w:right="0" w:firstLine="0"/>
              <w:jc w:val="left"/>
            </w:pPr>
            <w:r>
              <w:rPr>
                <w:rFonts w:ascii="Times New Roman" w:hAnsi="Times New Roman" w:eastAsia="Times New Roman"/>
                <w:b/>
                <w:i w:val="0"/>
                <w:color w:val="000000"/>
                <w:sz w:val="21"/>
              </w:rPr>
              <w:t>Table3-1</w:t>
            </w:r>
          </w:p>
        </w:tc>
        <w:tc>
          <w:tcPr>
            <w:tcW w:type="dxa" w:w="4084"/>
            <w:gridSpan w:val="2"/>
            <w:vMerge/>
            <w:tcBorders>
              <w:bottom w:sz="17.280000686645508" w:val="single" w:color="#000000"/>
            </w:tcBorders>
          </w:tcPr>
          <w:p/>
        </w:tc>
      </w:tr>
      <w:tr>
        <w:trPr>
          <w:trHeight w:hRule="exact" w:val="458"/>
        </w:trPr>
        <w:tc>
          <w:tcPr>
            <w:tcW w:type="dxa" w:w="12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110" w:after="0"/>
              <w:ind w:left="0" w:right="344" w:firstLine="0"/>
              <w:jc w:val="right"/>
            </w:pPr>
            <w:r>
              <w:rPr>
                <w:rFonts w:ascii="SimSun" w:hAnsi="SimSun" w:eastAsia="SimSun"/>
                <w:b w:val="0"/>
                <w:i w:val="0"/>
                <w:color w:val="000000"/>
                <w:sz w:val="21"/>
              </w:rPr>
              <w:t>管类</w:t>
            </w:r>
          </w:p>
        </w:tc>
        <w:tc>
          <w:tcPr>
            <w:tcW w:type="dxa" w:w="134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110" w:after="0"/>
              <w:ind w:left="0" w:right="362" w:firstLine="0"/>
              <w:jc w:val="right"/>
            </w:pPr>
            <w:r>
              <w:rPr>
                <w:rFonts w:ascii="SimSun" w:hAnsi="SimSun" w:eastAsia="SimSun"/>
                <w:b w:val="0"/>
                <w:i w:val="0"/>
                <w:color w:val="000000"/>
                <w:sz w:val="21"/>
              </w:rPr>
              <w:t>材质</w:t>
            </w:r>
          </w:p>
        </w:tc>
        <w:tc>
          <w:tcPr>
            <w:tcW w:type="dxa" w:w="10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110" w:after="0"/>
              <w:ind w:left="0" w:right="216" w:firstLine="0"/>
              <w:jc w:val="right"/>
            </w:pPr>
            <w:r>
              <w:rPr>
                <w:rFonts w:ascii="SimSun" w:hAnsi="SimSun" w:eastAsia="SimSun"/>
                <w:b w:val="0"/>
                <w:i w:val="0"/>
                <w:color w:val="000000"/>
                <w:sz w:val="21"/>
              </w:rPr>
              <w:t>规格</w:t>
            </w:r>
          </w:p>
        </w:tc>
        <w:tc>
          <w:tcPr>
            <w:tcW w:type="dxa" w:w="1620"/>
            <w:tcBorders>
              <w:top w:sz="17.280000686645508" w:val="single" w:color="#000000"/>
              <w:bottom w:sz="7.679999828338623" w:val="single" w:color="#000000"/>
            </w:tcBorders>
            <w:tcMar>
              <w:start w:w="0" w:type="dxa"/>
              <w:end w:w="0" w:type="dxa"/>
            </w:tcMar>
          </w:tcPr>
          <w:p>
            <w:pPr>
              <w:autoSpaceDN w:val="0"/>
              <w:autoSpaceDE w:val="0"/>
              <w:widowControl/>
              <w:spacing w:line="232" w:lineRule="exact" w:before="102" w:after="0"/>
              <w:ind w:left="370" w:right="0" w:firstLine="0"/>
              <w:jc w:val="left"/>
            </w:pPr>
            <w:r>
              <w:rPr>
                <w:rFonts w:ascii="SimSun" w:hAnsi="SimSun" w:eastAsia="SimSun"/>
                <w:b w:val="0"/>
                <w:i w:val="0"/>
                <w:color w:val="000000"/>
                <w:sz w:val="21"/>
              </w:rPr>
              <w:t>埋深（</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40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110" w:after="0"/>
              <w:ind w:left="0" w:right="0" w:firstLine="0"/>
              <w:jc w:val="center"/>
            </w:pPr>
            <w:r>
              <w:rPr>
                <w:rFonts w:ascii="SimSun" w:hAnsi="SimSun" w:eastAsia="SimSun"/>
                <w:b w:val="0"/>
                <w:i w:val="0"/>
                <w:color w:val="000000"/>
                <w:sz w:val="21"/>
              </w:rPr>
              <w:t>位置及穿越方式</w:t>
            </w:r>
          </w:p>
        </w:tc>
      </w:tr>
      <w:tr>
        <w:trPr>
          <w:trHeight w:hRule="exact" w:val="336"/>
        </w:trPr>
        <w:tc>
          <w:tcPr>
            <w:tcW w:type="dxa" w:w="1220"/>
            <w:tcBorders>
              <w:top w:sz="7.679999828338623" w:val="single" w:color="#000000"/>
            </w:tcBorders>
            <w:tcMar>
              <w:start w:w="0" w:type="dxa"/>
              <w:end w:w="0" w:type="dxa"/>
            </w:tcMar>
          </w:tcPr>
          <w:p>
            <w:pPr>
              <w:autoSpaceDN w:val="0"/>
              <w:autoSpaceDE w:val="0"/>
              <w:widowControl/>
              <w:spacing w:line="208" w:lineRule="exact" w:before="118" w:after="0"/>
              <w:ind w:left="0" w:right="344" w:firstLine="0"/>
              <w:jc w:val="right"/>
            </w:pPr>
            <w:r>
              <w:rPr>
                <w:rFonts w:ascii="SimSun" w:hAnsi="SimSun" w:eastAsia="SimSun"/>
                <w:b w:val="0"/>
                <w:i w:val="0"/>
                <w:color w:val="000000"/>
                <w:sz w:val="21"/>
              </w:rPr>
              <w:t>给水</w:t>
            </w:r>
          </w:p>
        </w:tc>
        <w:tc>
          <w:tcPr>
            <w:tcW w:type="dxa" w:w="1340"/>
            <w:tcBorders>
              <w:top w:sz="7.679999828338623" w:val="single" w:color="#000000"/>
            </w:tcBorders>
            <w:tcMar>
              <w:start w:w="0" w:type="dxa"/>
              <w:end w:w="0" w:type="dxa"/>
            </w:tcMar>
          </w:tcPr>
          <w:p>
            <w:pPr>
              <w:autoSpaceDN w:val="0"/>
              <w:autoSpaceDE w:val="0"/>
              <w:widowControl/>
              <w:spacing w:line="208" w:lineRule="exact" w:before="118" w:after="0"/>
              <w:ind w:left="244" w:right="0" w:firstLine="0"/>
              <w:jc w:val="left"/>
            </w:pPr>
            <w:r>
              <w:rPr>
                <w:rFonts w:ascii="SimSun" w:hAnsi="SimSun" w:eastAsia="SimSun"/>
                <w:b w:val="0"/>
                <w:i w:val="0"/>
                <w:color w:val="000000"/>
                <w:sz w:val="21"/>
              </w:rPr>
              <w:t>混凝土结构</w:t>
            </w:r>
          </w:p>
        </w:tc>
        <w:tc>
          <w:tcPr>
            <w:tcW w:type="dxa" w:w="1020"/>
            <w:tcBorders>
              <w:top w:sz="7.679999828338623" w:val="single" w:color="#000000"/>
            </w:tcBorders>
            <w:tcMar>
              <w:start w:w="0" w:type="dxa"/>
              <w:end w:w="0" w:type="dxa"/>
            </w:tcMar>
          </w:tcPr>
          <w:p>
            <w:pPr>
              <w:autoSpaceDN w:val="0"/>
              <w:autoSpaceDE w:val="0"/>
              <w:widowControl/>
              <w:spacing w:line="232" w:lineRule="exact" w:before="94" w:after="0"/>
              <w:ind w:left="236" w:right="0" w:firstLine="0"/>
              <w:jc w:val="left"/>
            </w:pPr>
            <w:r>
              <w:rPr>
                <w:rFonts w:ascii="TimesNewRomanPSMT" w:hAnsi="TimesNewRomanPSMT" w:eastAsia="TimesNewRomanPSMT"/>
                <w:b w:val="0"/>
                <w:i w:val="0"/>
                <w:color w:val="000000"/>
                <w:sz w:val="21"/>
              </w:rPr>
              <w:t>DN1000</w:t>
            </w:r>
          </w:p>
        </w:tc>
        <w:tc>
          <w:tcPr>
            <w:tcW w:type="dxa" w:w="1620"/>
            <w:tcBorders>
              <w:top w:sz="7.679999828338623" w:val="single" w:color="#000000"/>
            </w:tcBorders>
            <w:tcMar>
              <w:start w:w="0" w:type="dxa"/>
              <w:end w:w="0" w:type="dxa"/>
            </w:tcMar>
          </w:tcPr>
          <w:p>
            <w:pPr>
              <w:autoSpaceDN w:val="0"/>
              <w:autoSpaceDE w:val="0"/>
              <w:widowControl/>
              <w:spacing w:line="232" w:lineRule="exact" w:before="94" w:after="0"/>
              <w:ind w:left="162" w:right="0" w:firstLine="0"/>
              <w:jc w:val="left"/>
            </w:pPr>
            <w:r>
              <w:rPr>
                <w:rFonts w:ascii="SimSun" w:hAnsi="SimSun" w:eastAsia="SimSun"/>
                <w:b w:val="0"/>
                <w:i w:val="0"/>
                <w:color w:val="000000"/>
                <w:sz w:val="21"/>
              </w:rPr>
              <w:t>管底埋深</w:t>
            </w:r>
            <w:r>
              <w:rPr>
                <w:rFonts w:ascii="TimesNewRomanPSMT" w:hAnsi="TimesNewRomanPSMT" w:eastAsia="TimesNewRomanPSMT"/>
                <w:b w:val="0"/>
                <w:i w:val="0"/>
                <w:color w:val="000000"/>
                <w:sz w:val="21"/>
              </w:rPr>
              <w:t>4.16m</w:t>
            </w:r>
          </w:p>
        </w:tc>
        <w:tc>
          <w:tcPr>
            <w:tcW w:type="dxa" w:w="4020"/>
            <w:tcBorders>
              <w:top w:sz="7.679999828338623" w:val="single" w:color="#000000"/>
            </w:tcBorders>
            <w:tcMar>
              <w:start w:w="0" w:type="dxa"/>
              <w:end w:w="0" w:type="dxa"/>
            </w:tcMar>
          </w:tcPr>
          <w:p>
            <w:pPr>
              <w:autoSpaceDN w:val="0"/>
              <w:autoSpaceDE w:val="0"/>
              <w:widowControl/>
              <w:spacing w:line="208" w:lineRule="exact" w:before="118" w:after="0"/>
              <w:ind w:left="0" w:right="0" w:firstLine="0"/>
              <w:jc w:val="center"/>
            </w:pPr>
            <w:r>
              <w:rPr>
                <w:rFonts w:ascii="SimSun" w:hAnsi="SimSun" w:eastAsia="SimSun"/>
                <w:b w:val="0"/>
                <w:i w:val="0"/>
                <w:color w:val="000000"/>
                <w:sz w:val="21"/>
              </w:rPr>
              <w:t>区间侧穿</w:t>
            </w:r>
          </w:p>
        </w:tc>
      </w:tr>
      <w:tr>
        <w:trPr>
          <w:trHeight w:hRule="exact" w:val="460"/>
        </w:trPr>
        <w:tc>
          <w:tcPr>
            <w:tcW w:type="dxa" w:w="1220"/>
            <w:tcBorders/>
            <w:tcMar>
              <w:start w:w="0" w:type="dxa"/>
              <w:end w:w="0" w:type="dxa"/>
            </w:tcMar>
          </w:tcPr>
          <w:p>
            <w:pPr>
              <w:autoSpaceDN w:val="0"/>
              <w:autoSpaceDE w:val="0"/>
              <w:widowControl/>
              <w:spacing w:line="208" w:lineRule="exact" w:before="252" w:after="0"/>
              <w:ind w:left="0" w:right="344" w:firstLine="0"/>
              <w:jc w:val="right"/>
            </w:pPr>
            <w:r>
              <w:rPr>
                <w:rFonts w:ascii="SimSun" w:hAnsi="SimSun" w:eastAsia="SimSun"/>
                <w:b w:val="0"/>
                <w:i w:val="0"/>
                <w:color w:val="000000"/>
                <w:sz w:val="21"/>
              </w:rPr>
              <w:t>雨水</w:t>
            </w:r>
          </w:p>
        </w:tc>
        <w:tc>
          <w:tcPr>
            <w:tcW w:type="dxa" w:w="1340"/>
            <w:tcBorders/>
            <w:tcMar>
              <w:start w:w="0" w:type="dxa"/>
              <w:end w:w="0" w:type="dxa"/>
            </w:tcMar>
          </w:tcPr>
          <w:p>
            <w:pPr>
              <w:autoSpaceDN w:val="0"/>
              <w:autoSpaceDE w:val="0"/>
              <w:widowControl/>
              <w:spacing w:line="208" w:lineRule="exact" w:before="252" w:after="0"/>
              <w:ind w:left="244" w:right="0" w:firstLine="0"/>
              <w:jc w:val="left"/>
            </w:pPr>
            <w:r>
              <w:rPr>
                <w:rFonts w:ascii="SimSun" w:hAnsi="SimSun" w:eastAsia="SimSun"/>
                <w:b w:val="0"/>
                <w:i w:val="0"/>
                <w:color w:val="000000"/>
                <w:sz w:val="21"/>
              </w:rPr>
              <w:t>混凝土结构</w:t>
            </w:r>
          </w:p>
        </w:tc>
        <w:tc>
          <w:tcPr>
            <w:tcW w:type="dxa" w:w="1020"/>
            <w:tcBorders/>
            <w:tcMar>
              <w:start w:w="0" w:type="dxa"/>
              <w:end w:w="0" w:type="dxa"/>
            </w:tcMar>
          </w:tcPr>
          <w:p>
            <w:pPr>
              <w:autoSpaceDN w:val="0"/>
              <w:autoSpaceDE w:val="0"/>
              <w:widowControl/>
              <w:spacing w:line="230" w:lineRule="exact" w:before="230" w:after="0"/>
              <w:ind w:left="0" w:right="114" w:firstLine="0"/>
              <w:jc w:val="right"/>
            </w:pPr>
            <w:r>
              <w:rPr>
                <w:rFonts w:ascii="TimesNewRomanPSMT" w:hAnsi="TimesNewRomanPSMT" w:eastAsia="TimesNewRomanPSMT"/>
                <w:b w:val="0"/>
                <w:i w:val="0"/>
                <w:color w:val="000000"/>
                <w:sz w:val="21"/>
              </w:rPr>
              <w:t>DN800</w:t>
            </w:r>
          </w:p>
        </w:tc>
        <w:tc>
          <w:tcPr>
            <w:tcW w:type="dxa" w:w="1620"/>
            <w:tcBorders/>
            <w:tcMar>
              <w:start w:w="0" w:type="dxa"/>
              <w:end w:w="0" w:type="dxa"/>
            </w:tcMar>
          </w:tcPr>
          <w:p>
            <w:pPr>
              <w:autoSpaceDN w:val="0"/>
              <w:autoSpaceDE w:val="0"/>
              <w:widowControl/>
              <w:spacing w:line="232" w:lineRule="exact" w:before="228" w:after="0"/>
              <w:ind w:left="162" w:right="0" w:firstLine="0"/>
              <w:jc w:val="left"/>
            </w:pPr>
            <w:r>
              <w:rPr>
                <w:rFonts w:ascii="SimSun" w:hAnsi="SimSun" w:eastAsia="SimSun"/>
                <w:b w:val="0"/>
                <w:i w:val="0"/>
                <w:color w:val="000000"/>
                <w:sz w:val="21"/>
              </w:rPr>
              <w:t>管底埋深</w:t>
            </w:r>
            <w:r>
              <w:rPr>
                <w:rFonts w:ascii="TimesNewRomanPSMT" w:hAnsi="TimesNewRomanPSMT" w:eastAsia="TimesNewRomanPSMT"/>
                <w:b w:val="0"/>
                <w:i w:val="0"/>
                <w:color w:val="000000"/>
                <w:sz w:val="21"/>
              </w:rPr>
              <w:t>4.25m</w:t>
            </w:r>
          </w:p>
        </w:tc>
        <w:tc>
          <w:tcPr>
            <w:tcW w:type="dxa" w:w="4020"/>
            <w:tcBorders/>
            <w:tcMar>
              <w:start w:w="0" w:type="dxa"/>
              <w:end w:w="0" w:type="dxa"/>
            </w:tcMar>
          </w:tcPr>
          <w:p>
            <w:pPr>
              <w:autoSpaceDN w:val="0"/>
              <w:autoSpaceDE w:val="0"/>
              <w:widowControl/>
              <w:spacing w:line="208" w:lineRule="exact" w:before="252" w:after="0"/>
              <w:ind w:left="0" w:right="0" w:firstLine="0"/>
              <w:jc w:val="center"/>
            </w:pPr>
            <w:r>
              <w:rPr>
                <w:rFonts w:ascii="SimSun" w:hAnsi="SimSun" w:eastAsia="SimSun"/>
                <w:b w:val="0"/>
                <w:i w:val="0"/>
                <w:color w:val="000000"/>
                <w:sz w:val="21"/>
              </w:rPr>
              <w:t>平行</w:t>
            </w:r>
          </w:p>
        </w:tc>
      </w:tr>
      <w:tr>
        <w:trPr>
          <w:trHeight w:hRule="exact" w:val="820"/>
        </w:trPr>
        <w:tc>
          <w:tcPr>
            <w:tcW w:type="dxa" w:w="1220"/>
            <w:tcBorders/>
            <w:tcMar>
              <w:start w:w="0" w:type="dxa"/>
              <w:end w:w="0" w:type="dxa"/>
            </w:tcMar>
          </w:tcPr>
          <w:p>
            <w:pPr>
              <w:autoSpaceDN w:val="0"/>
              <w:autoSpaceDE w:val="0"/>
              <w:widowControl/>
              <w:spacing w:line="210" w:lineRule="exact" w:before="374" w:after="0"/>
              <w:ind w:left="0" w:right="238" w:firstLine="0"/>
              <w:jc w:val="right"/>
            </w:pPr>
            <w:r>
              <w:rPr>
                <w:rFonts w:ascii="SimSun" w:hAnsi="SimSun" w:eastAsia="SimSun"/>
                <w:b w:val="0"/>
                <w:i w:val="0"/>
                <w:color w:val="000000"/>
                <w:sz w:val="21"/>
              </w:rPr>
              <w:t>雨水管</w:t>
            </w:r>
          </w:p>
        </w:tc>
        <w:tc>
          <w:tcPr>
            <w:tcW w:type="dxa" w:w="1340"/>
            <w:tcBorders/>
            <w:tcMar>
              <w:start w:w="0" w:type="dxa"/>
              <w:end w:w="0" w:type="dxa"/>
            </w:tcMar>
          </w:tcPr>
          <w:p>
            <w:pPr>
              <w:autoSpaceDN w:val="0"/>
              <w:autoSpaceDE w:val="0"/>
              <w:widowControl/>
              <w:spacing w:line="210" w:lineRule="exact" w:before="374" w:after="0"/>
              <w:ind w:left="0" w:right="256" w:firstLine="0"/>
              <w:jc w:val="right"/>
            </w:pPr>
            <w:r>
              <w:rPr>
                <w:rFonts w:ascii="SimSun" w:hAnsi="SimSun" w:eastAsia="SimSun"/>
                <w:b w:val="0"/>
                <w:i w:val="0"/>
                <w:color w:val="000000"/>
                <w:sz w:val="21"/>
              </w:rPr>
              <w:t>混凝土</w:t>
            </w:r>
          </w:p>
        </w:tc>
        <w:tc>
          <w:tcPr>
            <w:tcW w:type="dxa" w:w="1020"/>
            <w:tcBorders/>
            <w:tcMar>
              <w:start w:w="0" w:type="dxa"/>
              <w:end w:w="0" w:type="dxa"/>
            </w:tcMar>
          </w:tcPr>
          <w:p>
            <w:pPr>
              <w:autoSpaceDN w:val="0"/>
              <w:autoSpaceDE w:val="0"/>
              <w:widowControl/>
              <w:spacing w:line="232" w:lineRule="exact" w:before="368" w:after="0"/>
              <w:ind w:left="0" w:right="114" w:firstLine="0"/>
              <w:jc w:val="right"/>
            </w:pPr>
            <w:r>
              <w:rPr>
                <w:rFonts w:ascii="TimesNewRomanPSMT" w:hAnsi="TimesNewRomanPSMT" w:eastAsia="TimesNewRomanPSMT"/>
                <w:b w:val="0"/>
                <w:i w:val="0"/>
                <w:color w:val="000000"/>
                <w:sz w:val="21"/>
              </w:rPr>
              <w:t>DN800</w:t>
            </w:r>
          </w:p>
        </w:tc>
        <w:tc>
          <w:tcPr>
            <w:tcW w:type="dxa" w:w="1620"/>
            <w:tcBorders/>
            <w:tcMar>
              <w:start w:w="0" w:type="dxa"/>
              <w:end w:w="0" w:type="dxa"/>
            </w:tcMar>
          </w:tcPr>
          <w:p>
            <w:pPr>
              <w:autoSpaceDN w:val="0"/>
              <w:autoSpaceDE w:val="0"/>
              <w:widowControl/>
              <w:spacing w:line="232" w:lineRule="exact" w:before="368" w:after="0"/>
              <w:ind w:left="292" w:right="0" w:firstLine="0"/>
              <w:jc w:val="left"/>
            </w:pPr>
            <w:r>
              <w:rPr>
                <w:rFonts w:ascii="SimSun" w:hAnsi="SimSun" w:eastAsia="SimSun"/>
                <w:b w:val="0"/>
                <w:i w:val="0"/>
                <w:color w:val="000000"/>
                <w:sz w:val="21"/>
              </w:rPr>
              <w:t>管底埋深</w:t>
            </w:r>
            <w:r>
              <w:rPr>
                <w:rFonts w:ascii="TimesNewRomanPSMT" w:hAnsi="TimesNewRomanPSMT" w:eastAsia="TimesNewRomanPSMT"/>
                <w:b w:val="0"/>
                <w:i w:val="0"/>
                <w:color w:val="000000"/>
                <w:sz w:val="21"/>
              </w:rPr>
              <w:t>2m</w:t>
            </w:r>
          </w:p>
        </w:tc>
        <w:tc>
          <w:tcPr>
            <w:tcW w:type="dxa" w:w="4020"/>
            <w:tcBorders/>
            <w:tcMar>
              <w:start w:w="0" w:type="dxa"/>
              <w:end w:w="0" w:type="dxa"/>
            </w:tcMar>
          </w:tcPr>
          <w:p>
            <w:pPr>
              <w:autoSpaceDN w:val="0"/>
              <w:autoSpaceDE w:val="0"/>
              <w:widowControl/>
              <w:spacing w:line="272" w:lineRule="exact" w:before="192" w:after="0"/>
              <w:ind w:left="0" w:right="0" w:firstLine="0"/>
              <w:jc w:val="center"/>
            </w:pPr>
            <w:r>
              <w:rPr>
                <w:rFonts w:ascii="SimSun" w:hAnsi="SimSun" w:eastAsia="SimSun"/>
                <w:b w:val="0"/>
                <w:i w:val="0"/>
                <w:color w:val="000000"/>
                <w:sz w:val="21"/>
              </w:rPr>
              <w:t>区间隧道于</w:t>
            </w:r>
            <w:r>
              <w:rPr>
                <w:rFonts w:ascii="TimesNewRomanPSMT" w:hAnsi="TimesNewRomanPSMT" w:eastAsia="TimesNewRomanPSMT"/>
                <w:b w:val="0"/>
                <w:i w:val="0"/>
                <w:color w:val="000000"/>
                <w:sz w:val="21"/>
              </w:rPr>
              <w:t>DK36+393</w:t>
            </w:r>
            <w:r>
              <w:rPr>
                <w:rFonts w:ascii="SimSun" w:hAnsi="SimSun" w:eastAsia="SimSun"/>
                <w:b w:val="0"/>
                <w:i w:val="0"/>
                <w:color w:val="000000"/>
                <w:sz w:val="21"/>
              </w:rPr>
              <w:t xml:space="preserve"> 处下穿雨水管，平</w:t>
            </w:r>
            <w:r>
              <w:rPr>
                <w:rFonts w:ascii="SimSun" w:hAnsi="SimSun" w:eastAsia="SimSun"/>
                <w:b w:val="0"/>
                <w:i w:val="0"/>
                <w:color w:val="000000"/>
                <w:sz w:val="21"/>
              </w:rPr>
              <w:t>面交角约</w:t>
            </w:r>
            <w:r>
              <w:rPr>
                <w:rFonts w:ascii="TimesNewRomanPSMT" w:hAnsi="TimesNewRomanPSMT" w:eastAsia="TimesNewRomanPSMT"/>
                <w:b w:val="0"/>
                <w:i w:val="0"/>
                <w:color w:val="000000"/>
                <w:sz w:val="21"/>
              </w:rPr>
              <w:t>86°</w:t>
            </w:r>
            <w:r>
              <w:rPr>
                <w:rFonts w:ascii="SimSun" w:hAnsi="SimSun" w:eastAsia="SimSun"/>
                <w:b w:val="0"/>
                <w:i w:val="0"/>
                <w:color w:val="000000"/>
                <w:sz w:val="21"/>
              </w:rPr>
              <w:t>。与隧道拱顶净距约</w:t>
            </w:r>
            <w:r>
              <w:rPr>
                <w:rFonts w:ascii="TimesNewRomanPSMT" w:hAnsi="TimesNewRomanPSMT" w:eastAsia="TimesNewRomanPSMT"/>
                <w:b w:val="0"/>
                <w:i w:val="0"/>
                <w:color w:val="000000"/>
                <w:sz w:val="21"/>
              </w:rPr>
              <w:t>10.5m</w:t>
            </w:r>
            <w:r>
              <w:rPr>
                <w:rFonts w:ascii="SimSun" w:hAnsi="SimSun" w:eastAsia="SimSun"/>
                <w:b w:val="0"/>
                <w:i w:val="0"/>
                <w:color w:val="000000"/>
                <w:sz w:val="21"/>
              </w:rPr>
              <w:t>。</w:t>
            </w:r>
          </w:p>
        </w:tc>
      </w:tr>
      <w:tr>
        <w:trPr>
          <w:trHeight w:hRule="exact" w:val="660"/>
        </w:trPr>
        <w:tc>
          <w:tcPr>
            <w:tcW w:type="dxa" w:w="1220"/>
            <w:tcBorders/>
            <w:tcMar>
              <w:start w:w="0" w:type="dxa"/>
              <w:end w:w="0" w:type="dxa"/>
            </w:tcMar>
          </w:tcPr>
          <w:p>
            <w:pPr>
              <w:autoSpaceDN w:val="0"/>
              <w:autoSpaceDE w:val="0"/>
              <w:widowControl/>
              <w:spacing w:line="210" w:lineRule="exact" w:before="248" w:after="0"/>
              <w:ind w:left="0" w:right="344" w:firstLine="0"/>
              <w:jc w:val="right"/>
            </w:pPr>
            <w:r>
              <w:rPr>
                <w:rFonts w:ascii="SimSun" w:hAnsi="SimSun" w:eastAsia="SimSun"/>
                <w:b w:val="0"/>
                <w:i w:val="0"/>
                <w:color w:val="000000"/>
                <w:sz w:val="21"/>
              </w:rPr>
              <w:t>雨水</w:t>
            </w:r>
          </w:p>
        </w:tc>
        <w:tc>
          <w:tcPr>
            <w:tcW w:type="dxa" w:w="1340"/>
            <w:tcBorders/>
            <w:tcMar>
              <w:start w:w="0" w:type="dxa"/>
              <w:end w:w="0" w:type="dxa"/>
            </w:tcMar>
          </w:tcPr>
          <w:p>
            <w:pPr>
              <w:autoSpaceDN w:val="0"/>
              <w:autoSpaceDE w:val="0"/>
              <w:widowControl/>
              <w:spacing w:line="210" w:lineRule="exact" w:before="248" w:after="0"/>
              <w:ind w:left="0" w:right="256" w:firstLine="0"/>
              <w:jc w:val="right"/>
            </w:pPr>
            <w:r>
              <w:rPr>
                <w:rFonts w:ascii="SimSun" w:hAnsi="SimSun" w:eastAsia="SimSun"/>
                <w:b w:val="0"/>
                <w:i w:val="0"/>
                <w:color w:val="000000"/>
                <w:sz w:val="21"/>
              </w:rPr>
              <w:t>混凝土</w:t>
            </w:r>
          </w:p>
        </w:tc>
        <w:tc>
          <w:tcPr>
            <w:tcW w:type="dxa" w:w="1020"/>
            <w:tcBorders/>
            <w:tcMar>
              <w:start w:w="0" w:type="dxa"/>
              <w:end w:w="0" w:type="dxa"/>
            </w:tcMar>
          </w:tcPr>
          <w:p>
            <w:pPr>
              <w:autoSpaceDN w:val="0"/>
              <w:autoSpaceDE w:val="0"/>
              <w:widowControl/>
              <w:spacing w:line="232" w:lineRule="exact" w:before="242" w:after="0"/>
              <w:ind w:left="0" w:right="114" w:firstLine="0"/>
              <w:jc w:val="right"/>
            </w:pPr>
            <w:r>
              <w:rPr>
                <w:rFonts w:ascii="TimesNewRomanPSMT" w:hAnsi="TimesNewRomanPSMT" w:eastAsia="TimesNewRomanPSMT"/>
                <w:b w:val="0"/>
                <w:i w:val="0"/>
                <w:color w:val="000000"/>
                <w:sz w:val="21"/>
              </w:rPr>
              <w:t>DN800</w:t>
            </w:r>
          </w:p>
        </w:tc>
        <w:tc>
          <w:tcPr>
            <w:tcW w:type="dxa" w:w="1620"/>
            <w:tcBorders/>
            <w:tcMar>
              <w:start w:w="0" w:type="dxa"/>
              <w:end w:w="0" w:type="dxa"/>
            </w:tcMar>
          </w:tcPr>
          <w:p>
            <w:pPr>
              <w:autoSpaceDN w:val="0"/>
              <w:autoSpaceDE w:val="0"/>
              <w:widowControl/>
              <w:spacing w:line="232" w:lineRule="exact" w:before="244" w:after="0"/>
              <w:ind w:left="240" w:right="0" w:firstLine="0"/>
              <w:jc w:val="left"/>
            </w:pPr>
            <w:r>
              <w:rPr>
                <w:rFonts w:ascii="SimSun" w:hAnsi="SimSun" w:eastAsia="SimSun"/>
                <w:b w:val="0"/>
                <w:i w:val="0"/>
                <w:color w:val="000000"/>
                <w:sz w:val="21"/>
              </w:rPr>
              <w:t>管底埋深</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米</w:t>
            </w:r>
          </w:p>
        </w:tc>
        <w:tc>
          <w:tcPr>
            <w:tcW w:type="dxa" w:w="4020"/>
            <w:tcBorders/>
            <w:tcMar>
              <w:start w:w="0" w:type="dxa"/>
              <w:end w:w="0" w:type="dxa"/>
            </w:tcMar>
          </w:tcPr>
          <w:p>
            <w:pPr>
              <w:autoSpaceDN w:val="0"/>
              <w:autoSpaceDE w:val="0"/>
              <w:widowControl/>
              <w:spacing w:line="270" w:lineRule="exact" w:before="70" w:after="0"/>
              <w:ind w:left="0" w:right="0" w:firstLine="0"/>
              <w:jc w:val="center"/>
            </w:pPr>
            <w:r>
              <w:rPr>
                <w:rFonts w:ascii="SimSun" w:hAnsi="SimSun" w:eastAsia="SimSun"/>
                <w:b w:val="0"/>
                <w:i w:val="0"/>
                <w:color w:val="000000"/>
                <w:sz w:val="21"/>
              </w:rPr>
              <w:t>区间隧道于处下穿</w:t>
            </w:r>
            <w:r>
              <w:rPr>
                <w:rFonts w:ascii="TimesNewRomanPSMT" w:hAnsi="TimesNewRomanPSMT" w:eastAsia="TimesNewRomanPSMT"/>
                <w:b w:val="0"/>
                <w:i w:val="0"/>
                <w:color w:val="000000"/>
                <w:sz w:val="21"/>
              </w:rPr>
              <w:t>DN800</w:t>
            </w:r>
            <w:r>
              <w:rPr>
                <w:rFonts w:ascii="SimSun" w:hAnsi="SimSun" w:eastAsia="SimSun"/>
                <w:b w:val="0"/>
                <w:i w:val="0"/>
                <w:color w:val="000000"/>
                <w:sz w:val="21"/>
              </w:rPr>
              <w:t xml:space="preserve"> 混凝土雨水管，</w:t>
            </w:r>
            <w:r>
              <w:rPr>
                <w:rFonts w:ascii="SimSun" w:hAnsi="SimSun" w:eastAsia="SimSun"/>
                <w:b w:val="0"/>
                <w:i w:val="0"/>
                <w:color w:val="000000"/>
                <w:sz w:val="21"/>
              </w:rPr>
              <w:t>隧道拱顶埋深约</w:t>
            </w:r>
            <w:r>
              <w:rPr>
                <w:rFonts w:ascii="TimesNewRomanPSMT" w:hAnsi="TimesNewRomanPSMT" w:eastAsia="TimesNewRomanPSMT"/>
                <w:b w:val="0"/>
                <w:i w:val="0"/>
                <w:color w:val="000000"/>
                <w:sz w:val="21"/>
              </w:rPr>
              <w:t>23.5m</w:t>
            </w:r>
            <w:r>
              <w:rPr>
                <w:rFonts w:ascii="SimSun" w:hAnsi="SimSun" w:eastAsia="SimSun"/>
                <w:b w:val="0"/>
                <w:i w:val="0"/>
                <w:color w:val="000000"/>
                <w:sz w:val="21"/>
              </w:rPr>
              <w:t>。</w:t>
            </w:r>
          </w:p>
        </w:tc>
      </w:tr>
      <w:tr>
        <w:trPr>
          <w:trHeight w:hRule="exact" w:val="380"/>
        </w:trPr>
        <w:tc>
          <w:tcPr>
            <w:tcW w:type="dxa" w:w="122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10" w:lineRule="exact" w:before="284" w:after="0"/>
              <w:ind w:left="0" w:right="344" w:firstLine="0"/>
              <w:jc w:val="right"/>
            </w:pPr>
            <w:r>
              <w:rPr>
                <w:rFonts w:ascii="SimSun" w:hAnsi="SimSun" w:eastAsia="SimSun"/>
                <w:b w:val="0"/>
                <w:i w:val="0"/>
                <w:color w:val="000000"/>
                <w:sz w:val="21"/>
              </w:rPr>
              <w:t>雨水</w:t>
            </w:r>
          </w:p>
        </w:tc>
        <w:tc>
          <w:tcPr>
            <w:tcW w:type="dxa" w:w="134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10" w:lineRule="exact" w:before="284" w:after="0"/>
              <w:ind w:left="0" w:right="256" w:firstLine="0"/>
              <w:jc w:val="right"/>
            </w:pPr>
            <w:r>
              <w:rPr>
                <w:rFonts w:ascii="SimSun" w:hAnsi="SimSun" w:eastAsia="SimSun"/>
                <w:b w:val="0"/>
                <w:i w:val="0"/>
                <w:color w:val="000000"/>
                <w:sz w:val="21"/>
              </w:rPr>
              <w:t>混凝土</w:t>
            </w:r>
          </w:p>
        </w:tc>
        <w:tc>
          <w:tcPr>
            <w:tcW w:type="dxa" w:w="102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278" w:after="0"/>
              <w:ind w:left="236" w:right="0" w:firstLine="0"/>
              <w:jc w:val="left"/>
            </w:pPr>
            <w:r>
              <w:rPr>
                <w:rFonts w:ascii="TimesNewRomanPSMT" w:hAnsi="TimesNewRomanPSMT" w:eastAsia="TimesNewRomanPSMT"/>
                <w:b w:val="0"/>
                <w:i w:val="0"/>
                <w:color w:val="000000"/>
                <w:sz w:val="21"/>
              </w:rPr>
              <w:t>DN1000</w:t>
            </w:r>
          </w:p>
        </w:tc>
        <w:tc>
          <w:tcPr>
            <w:tcW w:type="dxa" w:w="1620"/>
            <w:tcBorders/>
            <w:tcMar>
              <w:start w:w="0" w:type="dxa"/>
              <w:end w:w="0" w:type="dxa"/>
            </w:tcMar>
          </w:tcPr>
          <w:p>
            <w:pPr>
              <w:autoSpaceDN w:val="0"/>
              <w:autoSpaceDE w:val="0"/>
              <w:widowControl/>
              <w:spacing w:line="232" w:lineRule="exact" w:before="84" w:after="0"/>
              <w:ind w:left="292" w:right="0" w:firstLine="0"/>
              <w:jc w:val="left"/>
            </w:pPr>
            <w:r>
              <w:rPr>
                <w:rFonts w:ascii="SimSun" w:hAnsi="SimSun" w:eastAsia="SimSun"/>
                <w:b w:val="0"/>
                <w:i w:val="0"/>
                <w:color w:val="000000"/>
                <w:sz w:val="21"/>
              </w:rPr>
              <w:t>管底埋深</w:t>
            </w:r>
            <w:r>
              <w:rPr>
                <w:rFonts w:ascii="TimesNewRomanPSMT" w:hAnsi="TimesNewRomanPSMT" w:eastAsia="TimesNewRomanPSMT"/>
                <w:b w:val="0"/>
                <w:i w:val="0"/>
                <w:color w:val="000000"/>
                <w:sz w:val="21"/>
              </w:rPr>
              <w:t>2m</w:t>
            </w:r>
          </w:p>
        </w:tc>
        <w:tc>
          <w:tcPr>
            <w:tcW w:type="dxa" w:w="4020"/>
            <w:tcBorders/>
            <w:tcMar>
              <w:start w:w="0" w:type="dxa"/>
              <w:end w:w="0" w:type="dxa"/>
            </w:tcMar>
          </w:tcPr>
          <w:p>
            <w:pPr>
              <w:autoSpaceDN w:val="0"/>
              <w:autoSpaceDE w:val="0"/>
              <w:widowControl/>
              <w:spacing w:line="232" w:lineRule="exact" w:before="144" w:after="0"/>
              <w:ind w:left="0" w:right="0" w:firstLine="0"/>
              <w:jc w:val="center"/>
            </w:pPr>
            <w:r>
              <w:rPr>
                <w:rFonts w:ascii="TimesNewRomanPSMT" w:hAnsi="TimesNewRomanPSMT" w:eastAsia="TimesNewRomanPSMT"/>
                <w:b w:val="0"/>
                <w:i w:val="0"/>
                <w:color w:val="000000"/>
                <w:sz w:val="21"/>
              </w:rPr>
              <w:t>DK36+941</w:t>
            </w:r>
            <w:r>
              <w:rPr>
                <w:rFonts w:ascii="SimSun" w:hAnsi="SimSun" w:eastAsia="SimSun"/>
                <w:b w:val="0"/>
                <w:i w:val="0"/>
                <w:color w:val="000000"/>
                <w:sz w:val="21"/>
              </w:rPr>
              <w:t xml:space="preserve"> 处下穿</w:t>
            </w:r>
            <w:r>
              <w:rPr>
                <w:rFonts w:ascii="TimesNewRomanPSMT" w:hAnsi="TimesNewRomanPSMT" w:eastAsia="TimesNewRomanPSMT"/>
                <w:b w:val="0"/>
                <w:i w:val="0"/>
                <w:color w:val="000000"/>
                <w:sz w:val="21"/>
              </w:rPr>
              <w:t>DN1000</w:t>
            </w:r>
            <w:r>
              <w:rPr>
                <w:rFonts w:ascii="SimSun" w:hAnsi="SimSun" w:eastAsia="SimSun"/>
                <w:b w:val="0"/>
                <w:i w:val="0"/>
                <w:color w:val="000000"/>
                <w:sz w:val="21"/>
              </w:rPr>
              <w:t xml:space="preserve"> 混凝土雨水管，</w:t>
            </w:r>
          </w:p>
        </w:tc>
      </w:tr>
      <w:tr>
        <w:trPr>
          <w:trHeight w:hRule="exact" w:val="378"/>
        </w:trPr>
        <w:tc>
          <w:tcPr>
            <w:tcW w:type="dxa" w:w="2042"/>
            <w:vMerge/>
            <w:tcBorders>
              <w:bottom w:sz="17.280000686645508" w:val="single" w:color="#000000"/>
            </w:tcBorders>
          </w:tcPr>
          <w:p/>
        </w:tc>
        <w:tc>
          <w:tcPr>
            <w:tcW w:type="dxa" w:w="2042"/>
            <w:vMerge/>
            <w:tcBorders>
              <w:bottom w:sz="17.280000686645508" w:val="single" w:color="#000000"/>
            </w:tcBorders>
          </w:tcPr>
          <w:p/>
        </w:tc>
        <w:tc>
          <w:tcPr>
            <w:tcW w:type="dxa" w:w="2042"/>
            <w:vMerge/>
            <w:tcBorders>
              <w:bottom w:sz="17.280000686645508" w:val="single" w:color="#000000"/>
            </w:tcBorders>
          </w:tcPr>
          <w:p/>
        </w:tc>
        <w:tc>
          <w:tcPr>
            <w:tcW w:type="dxa" w:w="564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34" w:after="0"/>
              <w:ind w:left="0" w:right="902" w:firstLine="0"/>
              <w:jc w:val="right"/>
            </w:pPr>
            <w:r>
              <w:rPr>
                <w:rFonts w:ascii="SimSun" w:hAnsi="SimSun" w:eastAsia="SimSun"/>
                <w:b w:val="0"/>
                <w:i w:val="0"/>
                <w:color w:val="000000"/>
                <w:sz w:val="21"/>
              </w:rPr>
              <w:t>隧道拱顶埋深约</w:t>
            </w:r>
            <w:r>
              <w:rPr>
                <w:rFonts w:ascii="TimesNewRomanPSMT" w:hAnsi="TimesNewRomanPSMT" w:eastAsia="TimesNewRomanPSMT"/>
                <w:b w:val="0"/>
                <w:i w:val="0"/>
                <w:color w:val="000000"/>
                <w:sz w:val="21"/>
              </w:rPr>
              <w:t>24.8m</w:t>
            </w:r>
            <w:r>
              <w:rPr>
                <w:rFonts w:ascii="SimSun" w:hAnsi="SimSun" w:eastAsia="SimSun"/>
                <w:b w:val="0"/>
                <w:i w:val="0"/>
                <w:color w:val="000000"/>
                <w:sz w:val="21"/>
              </w:rPr>
              <w:t>。</w:t>
            </w:r>
          </w:p>
        </w:tc>
      </w:tr>
    </w:tbl>
    <w:p>
      <w:pPr>
        <w:autoSpaceDN w:val="0"/>
        <w:tabs>
          <w:tab w:pos="1476" w:val="left"/>
        </w:tabs>
        <w:autoSpaceDE w:val="0"/>
        <w:widowControl/>
        <w:spacing w:line="384" w:lineRule="exact" w:before="0" w:after="0"/>
        <w:ind w:left="99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号线朝阳路站～峨眉山路站～富春江路站～钱塘江路站三个区间穿越建</w:t>
      </w:r>
      <w:r>
        <w:rPr>
          <w:rFonts w:ascii="SimSun" w:hAnsi="SimSun" w:eastAsia="SimSun"/>
          <w:b w:val="0"/>
          <w:i w:val="0"/>
          <w:color w:val="000000"/>
          <w:sz w:val="24"/>
        </w:rPr>
        <w:t>构筑物情况统计如表所示。</w:t>
      </w:r>
    </w:p>
    <w:p>
      <w:pPr>
        <w:autoSpaceDN w:val="0"/>
        <w:autoSpaceDE w:val="0"/>
        <w:widowControl/>
        <w:spacing w:line="232" w:lineRule="exact" w:before="1250" w:after="0"/>
        <w:ind w:left="0" w:right="4572" w:firstLine="0"/>
        <w:jc w:val="right"/>
      </w:pPr>
      <w:r>
        <w:rPr>
          <w:rFonts w:ascii="TimesNewRomanPSMT" w:hAnsi="TimesNewRomanPSMT" w:eastAsia="TimesNewRomanPSMT"/>
          <w:b w:val="0"/>
          <w:i w:val="0"/>
          <w:color w:val="000000"/>
          <w:sz w:val="21"/>
        </w:rPr>
        <w:t>24</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76" name="Picture 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4528820</wp:posOffset>
            </wp:positionH>
            <wp:positionV relativeFrom="page">
              <wp:posOffset>1957070</wp:posOffset>
            </wp:positionV>
            <wp:extent cx="2048509" cy="2012199"/>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048509" cy="20121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3378200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3136900</wp:posOffset>
            </wp:positionV>
            <wp:extent cx="635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3162300</wp:posOffset>
            </wp:positionV>
            <wp:extent cx="63500" cy="635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3009900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3009900</wp:posOffset>
            </wp:positionV>
            <wp:extent cx="889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2971800</wp:posOffset>
            </wp:positionV>
            <wp:extent cx="1016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3594100</wp:posOffset>
            </wp:positionV>
            <wp:extent cx="241300" cy="1270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3162300</wp:posOffset>
            </wp:positionV>
            <wp:extent cx="63500" cy="635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3022600</wp:posOffset>
            </wp:positionV>
            <wp:extent cx="381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2997200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2971800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2921000</wp:posOffset>
            </wp:positionV>
            <wp:extent cx="381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2882900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2844800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2209800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2197100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2209800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2209800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2197100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2603500</wp:posOffset>
            </wp:positionV>
            <wp:extent cx="508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2590800</wp:posOffset>
            </wp:positionV>
            <wp:extent cx="508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2235200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2209800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2197100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2159000</wp:posOffset>
            </wp:positionV>
            <wp:extent cx="381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2082800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1968500</wp:posOffset>
            </wp:positionV>
            <wp:extent cx="50800" cy="508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2057400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1968500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3797300</wp:posOffset>
            </wp:positionV>
            <wp:extent cx="254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3022600</wp:posOffset>
            </wp:positionV>
            <wp:extent cx="508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3505200</wp:posOffset>
            </wp:positionV>
            <wp:extent cx="508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3492500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3416300</wp:posOffset>
            </wp:positionV>
            <wp:extent cx="381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3390900</wp:posOffset>
            </wp:positionV>
            <wp:extent cx="25400" cy="508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3314700</wp:posOffset>
            </wp:positionV>
            <wp:extent cx="254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3289300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3213100</wp:posOffset>
            </wp:positionV>
            <wp:extent cx="76200" cy="508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3022600</wp:posOffset>
            </wp:positionV>
            <wp:extent cx="50800" cy="50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2730500</wp:posOffset>
            </wp:positionV>
            <wp:extent cx="508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2273300</wp:posOffset>
            </wp:positionV>
            <wp:extent cx="381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2273300</wp:posOffset>
            </wp:positionV>
            <wp:extent cx="76200" cy="508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2197100</wp:posOffset>
            </wp:positionV>
            <wp:extent cx="254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2057400</wp:posOffset>
            </wp:positionV>
            <wp:extent cx="50800" cy="635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2540000</wp:posOffset>
            </wp:positionV>
            <wp:extent cx="25400" cy="254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2501900</wp:posOffset>
            </wp:positionV>
            <wp:extent cx="63500" cy="635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2489200</wp:posOffset>
            </wp:positionV>
            <wp:extent cx="50800" cy="508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2425700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2273300</wp:posOffset>
            </wp:positionV>
            <wp:extent cx="88900" cy="889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2146300</wp:posOffset>
            </wp:positionV>
            <wp:extent cx="508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5321300</wp:posOffset>
            </wp:positionV>
            <wp:extent cx="635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5270500</wp:posOffset>
            </wp:positionV>
            <wp:extent cx="508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4528820</wp:posOffset>
            </wp:positionH>
            <wp:positionV relativeFrom="page">
              <wp:posOffset>3985260</wp:posOffset>
            </wp:positionV>
            <wp:extent cx="2048509" cy="1552518"/>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048509" cy="1552518"/>
                    </a:xfrm>
                    <a:prstGeom prst="rect"/>
                  </pic:spPr>
                </pic:pic>
              </a:graphicData>
            </a:graphic>
          </wp:anchor>
        </w:drawing>
      </w:r>
    </w:p>
    <w:p>
      <w:pPr>
        <w:autoSpaceDN w:val="0"/>
        <w:autoSpaceDE w:val="0"/>
        <w:widowControl/>
        <w:spacing w:line="180" w:lineRule="exact" w:before="0" w:after="162"/>
        <w:ind w:left="0" w:right="2844"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2035"/>
        <w:gridCol w:w="2035"/>
        <w:gridCol w:w="2035"/>
        <w:gridCol w:w="2035"/>
        <w:gridCol w:w="2035"/>
      </w:tblGrid>
      <w:tr>
        <w:trPr>
          <w:trHeight w:hRule="exact" w:val="876"/>
        </w:trPr>
        <w:tc>
          <w:tcPr>
            <w:tcW w:type="dxa" w:w="1284"/>
            <w:vMerge w:val="restart"/>
            <w:tcBorders>
              <w:top w:sz="4.0" w:val="single" w:color="#000000"/>
              <w:bottom w:sz="17.280000686645508" w:val="single" w:color="#000000"/>
            </w:tcBorders>
            <w:tcMar>
              <w:start w:w="0" w:type="dxa"/>
              <w:end w:w="0" w:type="dxa"/>
            </w:tcMar>
            <w:tcMar>
              <w:start w:w="0" w:type="dxa"/>
              <w:end w:w="0" w:type="dxa"/>
            </w:tcMar>
          </w:tcPr>
          <w:p/>
        </w:tc>
        <w:tc>
          <w:tcPr>
            <w:tcW w:type="dxa" w:w="1940"/>
            <w:gridSpan w:val="2"/>
            <w:tcBorders>
              <w:top w:sz="4.0" w:val="single" w:color="#000000"/>
            </w:tcBorders>
            <w:tcMar>
              <w:start w:w="0" w:type="dxa"/>
              <w:end w:w="0" w:type="dxa"/>
            </w:tcMar>
            <w:tcMar>
              <w:start w:w="0" w:type="dxa"/>
              <w:end w:w="0" w:type="dxa"/>
            </w:tcMar>
          </w:tcPr>
          <w:p>
            <w:pPr>
              <w:autoSpaceDN w:val="0"/>
              <w:autoSpaceDE w:val="0"/>
              <w:widowControl/>
              <w:spacing w:line="232" w:lineRule="exact" w:before="572" w:after="0"/>
              <w:ind w:left="0" w:right="9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3-2</w:t>
            </w:r>
          </w:p>
        </w:tc>
        <w:tc>
          <w:tcPr>
            <w:tcW w:type="dxa" w:w="5850"/>
            <w:gridSpan w:val="2"/>
            <w:tcBorders>
              <w:top w:sz="4.0" w:val="single" w:color="#000000"/>
            </w:tcBorders>
            <w:tcMar>
              <w:start w:w="0" w:type="dxa"/>
              <w:end w:w="0" w:type="dxa"/>
            </w:tcMar>
            <w:tcMar>
              <w:start w:w="0" w:type="dxa"/>
              <w:end w:w="0" w:type="dxa"/>
            </w:tcMar>
          </w:tcPr>
          <w:p>
            <w:pPr>
              <w:autoSpaceDN w:val="0"/>
              <w:autoSpaceDE w:val="0"/>
              <w:widowControl/>
              <w:spacing w:line="210" w:lineRule="exact" w:before="578" w:after="0"/>
              <w:ind w:left="114" w:right="0" w:firstLine="0"/>
              <w:jc w:val="left"/>
            </w:pPr>
            <w:r>
              <w:rPr>
                <w:rFonts w:ascii="SimSun" w:hAnsi="SimSun" w:eastAsia="SimSun"/>
                <w:b w:val="0"/>
                <w:i w:val="0"/>
                <w:color w:val="000000"/>
                <w:sz w:val="21"/>
              </w:rPr>
              <w:t>区间穿越周边建构筑物情况调查表</w:t>
            </w:r>
          </w:p>
        </w:tc>
      </w:tr>
      <w:tr>
        <w:trPr>
          <w:trHeight w:hRule="exact" w:val="454"/>
        </w:trPr>
        <w:tc>
          <w:tcPr>
            <w:tcW w:type="dxa" w:w="2035"/>
            <w:vMerge/>
            <w:tcBorders>
              <w:top w:sz="4.0" w:val="single" w:color="#000000"/>
              <w:bottom w:sz="17.280000686645508" w:val="single" w:color="#000000"/>
            </w:tcBorders>
          </w:tcPr>
          <w:p/>
        </w:tc>
        <w:tc>
          <w:tcPr>
            <w:tcW w:type="dxa" w:w="980"/>
            <w:tcBorders>
              <w:bottom w:sz="17.280000686645508" w:val="single" w:color="#000000"/>
            </w:tcBorders>
            <w:tcMar>
              <w:start w:w="0" w:type="dxa"/>
              <w:end w:w="0" w:type="dxa"/>
            </w:tcMar>
          </w:tcPr>
          <w:p>
            <w:pPr>
              <w:autoSpaceDN w:val="0"/>
              <w:autoSpaceDE w:val="0"/>
              <w:widowControl/>
              <w:spacing w:line="233" w:lineRule="auto" w:before="78" w:after="0"/>
              <w:ind w:left="0" w:right="0" w:firstLine="0"/>
              <w:jc w:val="center"/>
            </w:pPr>
            <w:r>
              <w:rPr>
                <w:rFonts w:ascii="Times New Roman" w:hAnsi="Times New Roman" w:eastAsia="Times New Roman"/>
                <w:b/>
                <w:i w:val="0"/>
                <w:color w:val="000000"/>
                <w:sz w:val="21"/>
              </w:rPr>
              <w:t>Table3-2</w:t>
            </w:r>
          </w:p>
        </w:tc>
        <w:tc>
          <w:tcPr>
            <w:tcW w:type="dxa" w:w="6810"/>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78" w:after="0"/>
              <w:ind w:left="116" w:right="0" w:firstLine="0"/>
              <w:jc w:val="left"/>
            </w:pPr>
            <w:r>
              <w:rPr>
                <w:rFonts w:ascii="Times New Roman" w:hAnsi="Times New Roman" w:eastAsia="Times New Roman"/>
                <w:b/>
                <w:i w:val="0"/>
                <w:color w:val="000000"/>
                <w:sz w:val="21"/>
              </w:rPr>
              <w:t>Questionnaire on the condition of section crossing buildings</w:t>
            </w:r>
          </w:p>
        </w:tc>
      </w:tr>
      <w:tr>
        <w:trPr>
          <w:trHeight w:hRule="exact" w:val="428"/>
        </w:trPr>
        <w:tc>
          <w:tcPr>
            <w:tcW w:type="dxa" w:w="1284"/>
            <w:tcBorders>
              <w:top w:sz="17.280000686645508" w:val="single" w:color="#000000"/>
            </w:tcBorders>
            <w:tcMar>
              <w:start w:w="0" w:type="dxa"/>
              <w:end w:w="0" w:type="dxa"/>
            </w:tcMar>
          </w:tcPr>
          <w:p>
            <w:pPr>
              <w:autoSpaceDN w:val="0"/>
              <w:autoSpaceDE w:val="0"/>
              <w:widowControl/>
              <w:spacing w:line="208" w:lineRule="exact" w:before="138" w:after="0"/>
              <w:ind w:left="0" w:right="100" w:firstLine="0"/>
              <w:jc w:val="right"/>
            </w:pPr>
            <w:r>
              <w:rPr>
                <w:rFonts w:ascii="SimSun" w:hAnsi="SimSun" w:eastAsia="SimSun"/>
                <w:b w:val="0"/>
                <w:i w:val="0"/>
                <w:color w:val="000000"/>
                <w:sz w:val="21"/>
              </w:rPr>
              <w:t>建构筑物</w:t>
            </w:r>
          </w:p>
        </w:tc>
        <w:tc>
          <w:tcPr>
            <w:tcW w:type="dxa" w:w="1940"/>
            <w:gridSpan w:val="2"/>
            <w:tcBorders>
              <w:top w:sz="17.280000686645508" w:val="single" w:color="#000000"/>
            </w:tcBorders>
            <w:tcMar>
              <w:start w:w="0" w:type="dxa"/>
              <w:end w:w="0" w:type="dxa"/>
            </w:tcMar>
            <w:tcMar>
              <w:start w:w="0" w:type="dxa"/>
              <w:end w:w="0" w:type="dxa"/>
            </w:tcMar>
          </w:tcPr>
          <w:p>
            <w:pPr>
              <w:autoSpaceDN w:val="0"/>
              <w:autoSpaceDE w:val="0"/>
              <w:widowControl/>
              <w:spacing w:line="208" w:lineRule="exact" w:before="138" w:after="0"/>
              <w:ind w:left="0" w:right="354" w:firstLine="0"/>
              <w:jc w:val="right"/>
            </w:pPr>
            <w:r>
              <w:rPr>
                <w:rFonts w:ascii="SimSun" w:hAnsi="SimSun" w:eastAsia="SimSun"/>
                <w:b w:val="0"/>
                <w:i w:val="0"/>
                <w:color w:val="000000"/>
                <w:sz w:val="21"/>
              </w:rPr>
              <w:t>结构形式</w:t>
            </w:r>
          </w:p>
        </w:tc>
        <w:tc>
          <w:tcPr>
            <w:tcW w:type="dxa" w:w="2840"/>
            <w:tcBorders>
              <w:top w:sz="17.280000686645508" w:val="single" w:color="#000000"/>
            </w:tcBorders>
            <w:tcMar>
              <w:start w:w="0" w:type="dxa"/>
              <w:end w:w="0" w:type="dxa"/>
            </w:tcMar>
          </w:tcPr>
          <w:p>
            <w:pPr>
              <w:autoSpaceDN w:val="0"/>
              <w:autoSpaceDE w:val="0"/>
              <w:widowControl/>
              <w:spacing w:line="208" w:lineRule="exact" w:before="138" w:after="0"/>
              <w:ind w:left="0" w:right="0" w:firstLine="0"/>
              <w:jc w:val="center"/>
            </w:pPr>
            <w:r>
              <w:rPr>
                <w:rFonts w:ascii="SimSun" w:hAnsi="SimSun" w:eastAsia="SimSun"/>
                <w:b w:val="0"/>
                <w:i w:val="0"/>
                <w:color w:val="000000"/>
                <w:sz w:val="21"/>
              </w:rPr>
              <w:t>与隧道关系</w:t>
            </w:r>
          </w:p>
        </w:tc>
        <w:tc>
          <w:tcPr>
            <w:tcW w:type="dxa" w:w="3010"/>
            <w:tcBorders>
              <w:top w:sz="17.280000686645508" w:val="single" w:color="#000000"/>
            </w:tcBorders>
            <w:tcMar>
              <w:start w:w="0" w:type="dxa"/>
              <w:end w:w="0" w:type="dxa"/>
            </w:tcMar>
          </w:tcPr>
          <w:p>
            <w:pPr>
              <w:autoSpaceDN w:val="0"/>
              <w:autoSpaceDE w:val="0"/>
              <w:widowControl/>
              <w:spacing w:line="208" w:lineRule="exact" w:before="138" w:after="0"/>
              <w:ind w:left="0" w:right="1432" w:firstLine="0"/>
              <w:jc w:val="right"/>
            </w:pPr>
            <w:r>
              <w:rPr>
                <w:rFonts w:ascii="SimSun" w:hAnsi="SimSun" w:eastAsia="SimSun"/>
                <w:b w:val="0"/>
                <w:i w:val="0"/>
                <w:color w:val="000000"/>
                <w:sz w:val="21"/>
              </w:rPr>
              <w:t>示意图</w:t>
            </w:r>
          </w:p>
        </w:tc>
      </w:tr>
    </w:tbl>
    <w:p>
      <w:pPr>
        <w:autoSpaceDN w:val="0"/>
        <w:autoSpaceDE w:val="0"/>
        <w:widowControl/>
        <w:spacing w:line="240" w:lineRule="auto" w:before="74" w:after="1378"/>
        <w:ind w:left="0" w:right="1296" w:firstLine="0"/>
        <w:jc w:val="right"/>
      </w:pPr>
      <w:r>
        <w:drawing>
          <wp:inline xmlns:a="http://schemas.openxmlformats.org/drawingml/2006/main" xmlns:pic="http://schemas.openxmlformats.org/drawingml/2006/picture">
            <wp:extent cx="76200" cy="38100"/>
            <wp:docPr id="78" name="Picture 7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6200" cy="38100"/>
                    </a:xfrm>
                    <a:prstGeom prst="rect"/>
                  </pic:spPr>
                </pic:pic>
              </a:graphicData>
            </a:graphic>
          </wp:inline>
        </w:drawing>
      </w:r>
    </w:p>
    <w:tbl>
      <w:tblPr>
        <w:tblW w:type="auto" w:w="0"/>
        <w:tblLayout w:type="fixed"/>
        <w:tblLook w:firstColumn="1" w:firstRow="1" w:lastColumn="0" w:lastRow="0" w:noHBand="0" w:noVBand="1" w:val="04A0"/>
        <w:tblInd w:w="600.0" w:type="dxa"/>
      </w:tblPr>
      <w:tblGrid>
        <w:gridCol w:w="3392"/>
        <w:gridCol w:w="3392"/>
        <w:gridCol w:w="3392"/>
      </w:tblGrid>
      <w:tr>
        <w:trPr>
          <w:trHeight w:hRule="exact" w:val="330"/>
        </w:trPr>
        <w:tc>
          <w:tcPr>
            <w:tcW w:type="dxa" w:w="2160"/>
            <w:tcBorders/>
            <w:tcMar>
              <w:start w:w="0" w:type="dxa"/>
              <w:end w:w="0" w:type="dxa"/>
            </w:tcMar>
          </w:tcPr>
          <w:p>
            <w:pPr>
              <w:autoSpaceDN w:val="0"/>
              <w:autoSpaceDE w:val="0"/>
              <w:widowControl/>
              <w:spacing w:line="210" w:lineRule="exact" w:before="60" w:after="0"/>
              <w:ind w:left="0" w:right="476" w:firstLine="0"/>
              <w:jc w:val="right"/>
            </w:pPr>
            <w:r>
              <w:rPr>
                <w:rFonts w:ascii="SimSun" w:hAnsi="SimSun" w:eastAsia="SimSun"/>
                <w:b w:val="0"/>
                <w:i w:val="0"/>
                <w:color w:val="000000"/>
                <w:sz w:val="21"/>
              </w:rPr>
              <w:t>一层简易房</w:t>
            </w:r>
          </w:p>
        </w:tc>
        <w:tc>
          <w:tcPr>
            <w:tcW w:type="dxa" w:w="1760"/>
            <w:tcBorders/>
            <w:tcMar>
              <w:start w:w="0" w:type="dxa"/>
              <w:end w:w="0" w:type="dxa"/>
            </w:tcMar>
          </w:tcPr>
          <w:p>
            <w:pPr>
              <w:autoSpaceDN w:val="0"/>
              <w:autoSpaceDE w:val="0"/>
              <w:widowControl/>
              <w:spacing w:line="210" w:lineRule="exact" w:before="60" w:after="0"/>
              <w:ind w:left="0" w:right="864" w:firstLine="0"/>
              <w:jc w:val="right"/>
            </w:pPr>
            <w:r>
              <w:rPr>
                <w:rFonts w:ascii="SimSun" w:hAnsi="SimSun" w:eastAsia="SimSun"/>
                <w:b w:val="0"/>
                <w:i w:val="0"/>
                <w:color w:val="000000"/>
                <w:sz w:val="21"/>
              </w:rPr>
              <w:t>砖房</w:t>
            </w:r>
          </w:p>
        </w:tc>
        <w:tc>
          <w:tcPr>
            <w:tcW w:type="dxa" w:w="3460"/>
            <w:tcBorders/>
            <w:tcMar>
              <w:start w:w="0" w:type="dxa"/>
              <w:end w:w="0" w:type="dxa"/>
            </w:tcMar>
          </w:tcPr>
          <w:p>
            <w:pPr>
              <w:autoSpaceDN w:val="0"/>
              <w:autoSpaceDE w:val="0"/>
              <w:widowControl/>
              <w:spacing w:line="210" w:lineRule="exact" w:before="60" w:after="0"/>
              <w:ind w:left="0" w:right="2168" w:firstLine="0"/>
              <w:jc w:val="right"/>
            </w:pPr>
            <w:r>
              <w:rPr>
                <w:rFonts w:ascii="SimSun" w:hAnsi="SimSun" w:eastAsia="SimSun"/>
                <w:b w:val="0"/>
                <w:i w:val="0"/>
                <w:color w:val="000000"/>
                <w:sz w:val="21"/>
              </w:rPr>
              <w:t>下穿</w:t>
            </w:r>
          </w:p>
        </w:tc>
      </w:tr>
    </w:tbl>
    <w:p>
      <w:pPr>
        <w:autoSpaceDN w:val="0"/>
        <w:autoSpaceDE w:val="0"/>
        <w:widowControl/>
        <w:spacing w:line="2498" w:lineRule="exact" w:before="0" w:after="0"/>
        <w:ind w:left="0" w:right="0"/>
      </w:pPr>
    </w:p>
    <w:tbl>
      <w:tblPr>
        <w:tblW w:type="auto" w:w="0"/>
        <w:tblLayout w:type="fixed"/>
        <w:tblLook w:firstColumn="1" w:firstRow="1" w:lastColumn="0" w:lastRow="0" w:noHBand="0" w:noVBand="1" w:val="04A0"/>
        <w:tblInd w:w="600.0" w:type="dxa"/>
      </w:tblPr>
      <w:tblGrid>
        <w:gridCol w:w="3392"/>
        <w:gridCol w:w="3392"/>
        <w:gridCol w:w="3392"/>
      </w:tblGrid>
      <w:tr>
        <w:trPr>
          <w:trHeight w:hRule="exact" w:val="352"/>
        </w:trPr>
        <w:tc>
          <w:tcPr>
            <w:tcW w:type="dxa" w:w="2140"/>
            <w:tcBorders/>
            <w:tcMar>
              <w:start w:w="0" w:type="dxa"/>
              <w:end w:w="0" w:type="dxa"/>
            </w:tcMar>
          </w:tcPr>
          <w:p>
            <w:pPr>
              <w:autoSpaceDN w:val="0"/>
              <w:autoSpaceDE w:val="0"/>
              <w:widowControl/>
              <w:spacing w:line="208" w:lineRule="exact" w:before="68" w:after="0"/>
              <w:ind w:left="0" w:right="456" w:firstLine="0"/>
              <w:jc w:val="right"/>
            </w:pPr>
            <w:r>
              <w:rPr>
                <w:rFonts w:ascii="SimSun" w:hAnsi="SimSun" w:eastAsia="SimSun"/>
                <w:b w:val="0"/>
                <w:i w:val="0"/>
                <w:color w:val="000000"/>
                <w:sz w:val="21"/>
              </w:rPr>
              <w:t>高层居民楼</w:t>
            </w:r>
          </w:p>
        </w:tc>
        <w:tc>
          <w:tcPr>
            <w:tcW w:type="dxa" w:w="14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层</w:t>
            </w:r>
          </w:p>
        </w:tc>
        <w:tc>
          <w:tcPr>
            <w:tcW w:type="dxa" w:w="4240"/>
            <w:tcBorders/>
            <w:tcMar>
              <w:start w:w="0" w:type="dxa"/>
              <w:end w:w="0" w:type="dxa"/>
            </w:tcMar>
          </w:tcPr>
          <w:p>
            <w:pPr>
              <w:autoSpaceDN w:val="0"/>
              <w:autoSpaceDE w:val="0"/>
              <w:widowControl/>
              <w:spacing w:line="232" w:lineRule="exact" w:before="60" w:after="0"/>
              <w:ind w:left="468" w:right="0" w:firstLine="0"/>
              <w:jc w:val="left"/>
            </w:pPr>
            <w:r>
              <w:rPr>
                <w:rFonts w:ascii="SimSun" w:hAnsi="SimSun" w:eastAsia="SimSun"/>
                <w:b w:val="0"/>
                <w:i w:val="0"/>
                <w:color w:val="000000"/>
                <w:sz w:val="21"/>
              </w:rPr>
              <w:t>水平距离最近约</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米</w:t>
            </w:r>
          </w:p>
        </w:tc>
      </w:tr>
    </w:tbl>
    <w:p>
      <w:pPr>
        <w:autoSpaceDN w:val="0"/>
        <w:autoSpaceDE w:val="0"/>
        <w:widowControl/>
        <w:spacing w:line="1372" w:lineRule="exact" w:before="0" w:after="0"/>
        <w:ind w:left="0" w:right="0"/>
      </w:pPr>
    </w:p>
    <w:tbl>
      <w:tblPr>
        <w:tblW w:type="auto" w:w="0"/>
        <w:tblLayout w:type="fixed"/>
        <w:tblLook w:firstColumn="1" w:firstRow="1" w:lastColumn="0" w:lastRow="0" w:noHBand="0" w:noVBand="1" w:val="04A0"/>
        <w:tblInd w:w="1108.0" w:type="dxa"/>
      </w:tblPr>
      <w:tblGrid>
        <w:gridCol w:w="2544"/>
        <w:gridCol w:w="2544"/>
        <w:gridCol w:w="2544"/>
        <w:gridCol w:w="2544"/>
      </w:tblGrid>
      <w:tr>
        <w:trPr>
          <w:trHeight w:hRule="exact" w:val="2498"/>
        </w:trPr>
        <w:tc>
          <w:tcPr>
            <w:tcW w:type="dxa" w:w="1172"/>
            <w:tcBorders>
              <w:bottom w:sz="17.280000686645508" w:val="single" w:color="#000000"/>
            </w:tcBorders>
            <w:tcMar>
              <w:start w:w="0" w:type="dxa"/>
              <w:end w:w="0" w:type="dxa"/>
            </w:tcMar>
          </w:tcPr>
          <w:p>
            <w:pPr>
              <w:autoSpaceDN w:val="0"/>
              <w:autoSpaceDE w:val="0"/>
              <w:widowControl/>
              <w:spacing w:line="232" w:lineRule="exact" w:before="976" w:after="0"/>
              <w:ind w:left="0" w:right="208" w:firstLine="0"/>
              <w:jc w:val="right"/>
            </w:pPr>
            <w:r>
              <w:rPr>
                <w:rFonts w:ascii="TimesNewRomanPSMT" w:hAnsi="TimesNewRomanPSMT" w:eastAsia="TimesNewRomanPSMT"/>
                <w:b w:val="0"/>
                <w:i w:val="0"/>
                <w:color w:val="000000"/>
                <w:sz w:val="21"/>
              </w:rPr>
              <w:t>Y</w:t>
            </w:r>
            <w:r>
              <w:rPr>
                <w:rFonts w:ascii="SimSun" w:hAnsi="SimSun" w:eastAsia="SimSun"/>
                <w:b w:val="0"/>
                <w:i w:val="0"/>
                <w:color w:val="000000"/>
                <w:sz w:val="21"/>
              </w:rPr>
              <w:t xml:space="preserve"> 号线</w:t>
            </w:r>
          </w:p>
        </w:tc>
        <w:tc>
          <w:tcPr>
            <w:tcW w:type="dxa" w:w="2220"/>
            <w:tcBorders>
              <w:bottom w:sz="17.280000686645508" w:val="single" w:color="#000000"/>
            </w:tcBorders>
            <w:tcMar>
              <w:start w:w="0" w:type="dxa"/>
              <w:end w:w="0" w:type="dxa"/>
            </w:tcMar>
          </w:tcPr>
          <w:p>
            <w:pPr>
              <w:autoSpaceDN w:val="0"/>
              <w:autoSpaceDE w:val="0"/>
              <w:widowControl/>
              <w:spacing w:line="208" w:lineRule="exact" w:before="984" w:after="0"/>
              <w:ind w:left="224" w:right="0" w:firstLine="0"/>
              <w:jc w:val="left"/>
            </w:pPr>
            <w:r>
              <w:rPr>
                <w:rFonts w:ascii="SimSun" w:hAnsi="SimSun" w:eastAsia="SimSun"/>
                <w:b w:val="0"/>
                <w:i w:val="0"/>
                <w:color w:val="000000"/>
                <w:sz w:val="21"/>
              </w:rPr>
              <w:t>正建马蹄形断面隧道</w:t>
            </w:r>
          </w:p>
        </w:tc>
        <w:tc>
          <w:tcPr>
            <w:tcW w:type="dxa" w:w="2140"/>
            <w:tcBorders>
              <w:bottom w:sz="17.280000686645508" w:val="single" w:color="#000000"/>
            </w:tcBorders>
            <w:tcMar>
              <w:start w:w="0" w:type="dxa"/>
              <w:end w:w="0" w:type="dxa"/>
            </w:tcMar>
          </w:tcPr>
          <w:p>
            <w:pPr>
              <w:autoSpaceDN w:val="0"/>
              <w:autoSpaceDE w:val="0"/>
              <w:widowControl/>
              <w:spacing w:line="232" w:lineRule="exact" w:before="976" w:after="0"/>
              <w:ind w:left="0" w:right="0" w:firstLine="0"/>
              <w:jc w:val="center"/>
            </w:pPr>
            <w:r>
              <w:rPr>
                <w:rFonts w:ascii="SimSun" w:hAnsi="SimSun" w:eastAsia="SimSun"/>
                <w:b w:val="0"/>
                <w:i w:val="0"/>
                <w:color w:val="000000"/>
                <w:sz w:val="21"/>
              </w:rPr>
              <w:t>上跨，净距离</w:t>
            </w:r>
            <w:r>
              <w:rPr>
                <w:rFonts w:ascii="TimesNewRomanPSMT" w:hAnsi="TimesNewRomanPSMT" w:eastAsia="TimesNewRomanPSMT"/>
                <w:b w:val="0"/>
                <w:i w:val="0"/>
                <w:color w:val="000000"/>
                <w:sz w:val="21"/>
              </w:rPr>
              <w:t>1.32</w:t>
            </w:r>
            <w:r>
              <w:rPr>
                <w:rFonts w:ascii="SimSun" w:hAnsi="SimSun" w:eastAsia="SimSun"/>
                <w:b w:val="0"/>
                <w:i w:val="0"/>
                <w:color w:val="000000"/>
                <w:sz w:val="21"/>
              </w:rPr>
              <w:t xml:space="preserve"> 米</w:t>
            </w:r>
          </w:p>
        </w:tc>
        <w:tc>
          <w:tcPr>
            <w:tcW w:type="dxa" w:w="3318"/>
            <w:tcBorders>
              <w:bottom w:sz="17.280000686645508" w:val="single" w:color="#0000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2048509" cy="130429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048509" cy="1304290"/>
                          </a:xfrm>
                          <a:prstGeom prst="rect"/>
                        </pic:spPr>
                      </pic:pic>
                    </a:graphicData>
                  </a:graphic>
                </wp:inline>
              </w:drawing>
            </w:r>
          </w:p>
        </w:tc>
      </w:tr>
    </w:tbl>
    <w:p>
      <w:pPr>
        <w:autoSpaceDN w:val="0"/>
        <w:tabs>
          <w:tab w:pos="1476" w:val="left"/>
        </w:tabs>
        <w:autoSpaceDE w:val="0"/>
        <w:widowControl/>
        <w:spacing w:line="442" w:lineRule="exact" w:before="24" w:after="0"/>
        <w:ind w:left="996" w:right="0" w:firstLine="0"/>
        <w:jc w:val="left"/>
      </w:pPr>
      <w:r>
        <w:rPr>
          <w:rFonts w:ascii="SimSun" w:hAnsi="SimSun" w:eastAsia="SimSun"/>
          <w:b w:val="0"/>
          <w:i w:val="0"/>
          <w:color w:val="000000"/>
          <w:sz w:val="28"/>
        </w:rPr>
        <w:t>3.3</w:t>
      </w:r>
      <w:r>
        <w:rPr>
          <w:rFonts w:ascii="SimHei" w:hAnsi="SimHei" w:eastAsia="SimHei"/>
          <w:b w:val="0"/>
          <w:i w:val="0"/>
          <w:color w:val="000000"/>
          <w:sz w:val="28"/>
        </w:rPr>
        <w:t xml:space="preserve"> 硬岩隧道盾构施工风险识别</w:t>
      </w:r>
      <w:r>
        <w:br/>
      </w:r>
      <w:r>
        <w:rPr>
          <w:rFonts w:ascii="SimSun" w:hAnsi="SimSun" w:eastAsia="SimSun"/>
          <w:b w:val="0"/>
          <w:i w:val="0"/>
          <w:color w:val="000000"/>
          <w:sz w:val="24"/>
        </w:rPr>
        <w:t>3.3.1</w:t>
      </w:r>
      <w:r>
        <w:rPr>
          <w:rFonts w:ascii="SimHei" w:hAnsi="SimHei" w:eastAsia="SimHei"/>
          <w:b w:val="0"/>
          <w:i w:val="0"/>
          <w:color w:val="000000"/>
          <w:sz w:val="24"/>
        </w:rPr>
        <w:t xml:space="preserve"> 盾构施工工序</w:t>
      </w:r>
      <w:r>
        <w:rPr>
          <w:rFonts w:ascii="TimesNewRomanPSMT" w:hAnsi="TimesNewRomanPSMT" w:eastAsia="TimesNewRomanPSMT"/>
          <w:b w:val="0"/>
          <w:i w:val="0"/>
          <w:color w:val="000000"/>
          <w:sz w:val="24"/>
        </w:rPr>
        <w:t>WBS</w:t>
      </w:r>
      <w:r>
        <w:rPr>
          <w:rFonts w:ascii="SimHei" w:hAnsi="SimHei" w:eastAsia="SimHei"/>
          <w:b w:val="0"/>
          <w:i w:val="0"/>
          <w:color w:val="000000"/>
          <w:sz w:val="24"/>
        </w:rPr>
        <w:t xml:space="preserve"> 分解</w:t>
      </w:r>
      <w:r>
        <w:br/>
      </w:r>
      <w:r>
        <w:tab/>
      </w:r>
      <w:r>
        <w:rPr>
          <w:rFonts w:ascii="SimSun" w:hAnsi="SimSun" w:eastAsia="SimSun"/>
          <w:b w:val="0"/>
          <w:i w:val="0"/>
          <w:color w:val="000000"/>
          <w:sz w:val="24"/>
        </w:rPr>
        <w:t>为了识别地铁施工盾构工法的风险，首先使用</w:t>
      </w:r>
      <w:r>
        <w:rPr>
          <w:rFonts w:ascii="TimesNewRomanPSMT" w:hAnsi="TimesNewRomanPSMT" w:eastAsia="TimesNewRomanPSMT"/>
          <w:b w:val="0"/>
          <w:i w:val="0"/>
          <w:color w:val="000000"/>
          <w:sz w:val="24"/>
        </w:rPr>
        <w:t>WBS</w:t>
      </w:r>
      <w:r>
        <w:rPr>
          <w:rFonts w:ascii="SimSun" w:hAnsi="SimSun" w:eastAsia="SimSun"/>
          <w:b w:val="0"/>
          <w:i w:val="0"/>
          <w:color w:val="000000"/>
          <w:sz w:val="24"/>
        </w:rPr>
        <w:t>法将盾构施工的工序进行分解，</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由于盾构接收阶段的主要工作与盾构机始发阶段工序相反，风险基本一致，故本处合并</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为盾构始发与接收阶段进行风险分析。故复合式盾构隧道施工大体上可分为六个阶段：</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①始发前期准备阶段，②盾构始发阶段，③正常推进阶段，④盾构接收阶段，⑤联络通</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道施工阶段，⑥穿越特殊施工及环境风险阶段等施工工序。</w:t>
      </w:r>
    </w:p>
    <w:p>
      <w:pPr>
        <w:autoSpaceDN w:val="0"/>
        <w:tabs>
          <w:tab w:pos="5428" w:val="left"/>
        </w:tabs>
        <w:autoSpaceDE w:val="0"/>
        <w:widowControl/>
        <w:spacing w:line="342" w:lineRule="exact" w:before="122" w:after="0"/>
        <w:ind w:left="1476" w:right="0" w:firstLine="0"/>
        <w:jc w:val="left"/>
      </w:pPr>
      <w:r>
        <w:rPr>
          <w:rFonts w:ascii="SimSun" w:hAnsi="SimSun" w:eastAsia="SimSun"/>
          <w:b w:val="0"/>
          <w:i w:val="0"/>
          <w:color w:val="000000"/>
          <w:sz w:val="24"/>
        </w:rPr>
        <w:t>盾构接收阶段需要做的主要工作与盾构机始发阶段工序相反，风险基本一致，故本</w:t>
      </w:r>
      <w:r>
        <w:rPr>
          <w:rFonts w:ascii="TimesNewRomanPSMT" w:hAnsi="TimesNewRomanPSMT" w:eastAsia="TimesNewRomanPSMT"/>
          <w:b w:val="0"/>
          <w:i w:val="0"/>
          <w:color w:val="000000"/>
          <w:sz w:val="21"/>
        </w:rPr>
        <w:t>25</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80" name="Picture 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10"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2133600</wp:posOffset>
            </wp:positionV>
            <wp:extent cx="2641600" cy="24257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41600" cy="24257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5068"/>
        <w:gridCol w:w="5068"/>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bl>
    <w:p>
      <w:pPr>
        <w:autoSpaceDN w:val="0"/>
        <w:autoSpaceDE w:val="0"/>
        <w:widowControl/>
        <w:spacing w:line="240" w:lineRule="exact" w:before="230" w:after="0"/>
        <w:ind w:left="996" w:right="0" w:firstLine="0"/>
        <w:jc w:val="left"/>
      </w:pPr>
      <w:r>
        <w:rPr>
          <w:rFonts w:ascii="SimSun" w:hAnsi="SimSun" w:eastAsia="SimSun"/>
          <w:b w:val="0"/>
          <w:i w:val="0"/>
          <w:color w:val="000000"/>
          <w:sz w:val="24"/>
        </w:rPr>
        <w:t>处合并为盾构始发与接收阶段。在穿越特殊施工及环境风险阶段，由于在硬岩隧道盾构</w:t>
      </w:r>
    </w:p>
    <w:p>
      <w:pPr>
        <w:autoSpaceDN w:val="0"/>
        <w:autoSpaceDE w:val="0"/>
        <w:widowControl/>
        <w:spacing w:line="254" w:lineRule="exact" w:before="210" w:after="0"/>
        <w:ind w:left="996" w:right="0" w:firstLine="0"/>
        <w:jc w:val="left"/>
      </w:pPr>
      <w:r>
        <w:rPr>
          <w:rFonts w:ascii="SimSun" w:hAnsi="SimSun" w:eastAsia="SimSun"/>
          <w:b w:val="0"/>
          <w:i w:val="0"/>
          <w:color w:val="000000"/>
          <w:sz w:val="24"/>
        </w:rPr>
        <w:t>施工中，覆岩较深的隧道对地面上建构筑物影响较小</w:t>
      </w:r>
      <w:r>
        <w:rPr>
          <w:w w:val="97.50000238418579"/>
          <w:rFonts w:ascii="TimesNewRomanPSMT" w:hAnsi="TimesNewRomanPSMT" w:eastAsia="TimesNewRomanPSMT"/>
          <w:b w:val="0"/>
          <w:i w:val="0"/>
          <w:color w:val="000000"/>
          <w:sz w:val="16"/>
        </w:rPr>
        <w:t>[41-42]</w:t>
      </w:r>
      <w:r>
        <w:rPr>
          <w:rFonts w:ascii="SimSun" w:hAnsi="SimSun" w:eastAsia="SimSun"/>
          <w:b w:val="0"/>
          <w:i w:val="0"/>
          <w:color w:val="000000"/>
          <w:sz w:val="24"/>
        </w:rPr>
        <w:t>。本文经多次咨询专家及相关</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技术人员，仅盾构埋深较浅的正穿简易砖房和上跨既有运营地铁线路存在较大安全风</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险，故本处将两个风险源与盾构施工阶段进行并列分析。</w:t>
      </w:r>
    </w:p>
    <w:p>
      <w:pPr>
        <w:autoSpaceDN w:val="0"/>
        <w:autoSpaceDE w:val="0"/>
        <w:widowControl/>
        <w:spacing w:line="232" w:lineRule="exact" w:before="380" w:after="0"/>
        <w:ind w:left="0" w:right="3730" w:firstLine="0"/>
        <w:jc w:val="right"/>
      </w:pPr>
      <w:r>
        <w:rPr>
          <w:rFonts w:ascii="SimSun" w:hAnsi="SimSun" w:eastAsia="SimSun"/>
          <w:b w:val="0"/>
          <w:i w:val="0"/>
          <w:color w:val="000000"/>
          <w:sz w:val="21"/>
        </w:rPr>
        <w:t>硬岩隧道盾构施工</w:t>
      </w:r>
      <w:r>
        <w:rPr>
          <w:rFonts w:ascii="TimesNewRomanPSMT" w:hAnsi="TimesNewRomanPSMT" w:eastAsia="TimesNewRomanPSMT"/>
          <w:b w:val="0"/>
          <w:i w:val="0"/>
          <w:color w:val="000000"/>
          <w:sz w:val="21"/>
        </w:rPr>
        <w:t>W</w:t>
      </w:r>
    </w:p>
    <w:p>
      <w:pPr>
        <w:autoSpaceDN w:val="0"/>
        <w:tabs>
          <w:tab w:pos="4052" w:val="left"/>
          <w:tab w:pos="4776" w:val="left"/>
          <w:tab w:pos="5542" w:val="left"/>
          <w:tab w:pos="6276" w:val="left"/>
          <w:tab w:pos="6964" w:val="left"/>
        </w:tabs>
        <w:autoSpaceDE w:val="0"/>
        <w:widowControl/>
        <w:spacing w:line="254" w:lineRule="exact" w:before="814" w:after="0"/>
        <w:ind w:left="3316" w:right="0" w:firstLine="0"/>
        <w:jc w:val="left"/>
      </w:pPr>
      <w:r>
        <w:rPr>
          <w:rFonts w:ascii="SimSun" w:hAnsi="SimSun" w:eastAsia="SimSun"/>
          <w:b w:val="0"/>
          <w:i w:val="0"/>
          <w:color w:val="000000"/>
          <w:sz w:val="21"/>
        </w:rPr>
        <w:t>始</w:t>
      </w:r>
      <w:r>
        <w:rPr>
          <w:rFonts w:ascii="SimSun" w:hAnsi="SimSun" w:eastAsia="SimSun"/>
          <w:b w:val="0"/>
          <w:i w:val="0"/>
          <w:color w:val="000000"/>
          <w:sz w:val="21"/>
        </w:rPr>
        <w:t>盾</w:t>
      </w:r>
      <w:r>
        <w:tab/>
      </w:r>
      <w:r>
        <w:rPr>
          <w:rFonts w:ascii="SimSun" w:hAnsi="SimSun" w:eastAsia="SimSun"/>
          <w:b w:val="0"/>
          <w:i w:val="0"/>
          <w:color w:val="000000"/>
          <w:sz w:val="21"/>
        </w:rPr>
        <w:t>盾</w:t>
      </w:r>
      <w:r>
        <w:tab/>
      </w:r>
      <w:r>
        <w:rPr>
          <w:rFonts w:ascii="SimSun" w:hAnsi="SimSun" w:eastAsia="SimSun"/>
          <w:b w:val="0"/>
          <w:i w:val="0"/>
          <w:color w:val="000000"/>
          <w:sz w:val="21"/>
        </w:rPr>
        <w:t>联</w:t>
      </w:r>
      <w:r>
        <w:tab/>
      </w:r>
      <w:r>
        <w:rPr>
          <w:rFonts w:ascii="SimSun" w:hAnsi="SimSun" w:eastAsia="SimSun"/>
          <w:b w:val="0"/>
          <w:i w:val="0"/>
          <w:color w:val="000000"/>
          <w:sz w:val="21"/>
        </w:rPr>
        <w:t>正</w:t>
      </w:r>
      <w:r>
        <w:rPr>
          <w:rFonts w:ascii="SimSun" w:hAnsi="SimSun" w:eastAsia="SimSun"/>
          <w:b w:val="0"/>
          <w:i w:val="0"/>
          <w:color w:val="000000"/>
          <w:sz w:val="21"/>
        </w:rPr>
        <w:t>上</w:t>
      </w:r>
    </w:p>
    <w:p>
      <w:pPr>
        <w:autoSpaceDN w:val="0"/>
        <w:tabs>
          <w:tab w:pos="4052" w:val="left"/>
          <w:tab w:pos="4776" w:val="left"/>
          <w:tab w:pos="5542" w:val="left"/>
          <w:tab w:pos="6276" w:val="left"/>
          <w:tab w:pos="6964" w:val="left"/>
        </w:tabs>
        <w:autoSpaceDE w:val="0"/>
        <w:widowControl/>
        <w:spacing w:line="226" w:lineRule="exact" w:before="0" w:after="0"/>
        <w:ind w:left="3316" w:right="0" w:firstLine="0"/>
        <w:jc w:val="left"/>
      </w:pPr>
      <w:r>
        <w:rPr>
          <w:rFonts w:ascii="SimSun" w:hAnsi="SimSun" w:eastAsia="SimSun"/>
          <w:b w:val="0"/>
          <w:i w:val="0"/>
          <w:color w:val="000000"/>
          <w:sz w:val="21"/>
        </w:rPr>
        <w:t>发</w:t>
      </w:r>
      <w:r>
        <w:rPr>
          <w:rFonts w:ascii="SimSun" w:hAnsi="SimSun" w:eastAsia="SimSun"/>
          <w:b w:val="0"/>
          <w:i w:val="0"/>
          <w:color w:val="000000"/>
          <w:sz w:val="21"/>
        </w:rPr>
        <w:t>构</w:t>
      </w:r>
      <w:r>
        <w:tab/>
      </w:r>
      <w:r>
        <w:rPr>
          <w:rFonts w:ascii="SimSun" w:hAnsi="SimSun" w:eastAsia="SimSun"/>
          <w:b w:val="0"/>
          <w:i w:val="0"/>
          <w:color w:val="000000"/>
          <w:sz w:val="21"/>
        </w:rPr>
        <w:t>构</w:t>
      </w:r>
      <w:r>
        <w:tab/>
      </w:r>
      <w:r>
        <w:rPr>
          <w:rFonts w:ascii="SimSun" w:hAnsi="SimSun" w:eastAsia="SimSun"/>
          <w:b w:val="0"/>
          <w:i w:val="0"/>
          <w:color w:val="000000"/>
          <w:sz w:val="21"/>
        </w:rPr>
        <w:t>络</w:t>
      </w:r>
      <w:r>
        <w:tab/>
      </w:r>
      <w:r>
        <w:rPr>
          <w:rFonts w:ascii="SimSun" w:hAnsi="SimSun" w:eastAsia="SimSun"/>
          <w:b w:val="0"/>
          <w:i w:val="0"/>
          <w:color w:val="000000"/>
          <w:sz w:val="21"/>
        </w:rPr>
        <w:t>穿</w:t>
      </w:r>
      <w:r>
        <w:rPr>
          <w:rFonts w:ascii="SimSun" w:hAnsi="SimSun" w:eastAsia="SimSun"/>
          <w:b w:val="0"/>
          <w:i w:val="0"/>
          <w:color w:val="000000"/>
          <w:sz w:val="21"/>
        </w:rPr>
        <w:t>跨</w:t>
      </w:r>
    </w:p>
    <w:p>
      <w:pPr>
        <w:autoSpaceDN w:val="0"/>
        <w:tabs>
          <w:tab w:pos="4052" w:val="left"/>
          <w:tab w:pos="4776" w:val="left"/>
          <w:tab w:pos="5542" w:val="left"/>
          <w:tab w:pos="6276" w:val="left"/>
          <w:tab w:pos="6964" w:val="left"/>
        </w:tabs>
        <w:autoSpaceDE w:val="0"/>
        <w:widowControl/>
        <w:spacing w:line="228" w:lineRule="exact" w:before="0" w:after="0"/>
        <w:ind w:left="3316" w:right="0" w:firstLine="0"/>
        <w:jc w:val="left"/>
      </w:pPr>
      <w:r>
        <w:rPr>
          <w:rFonts w:ascii="SimSun" w:hAnsi="SimSun" w:eastAsia="SimSun"/>
          <w:b w:val="0"/>
          <w:i w:val="0"/>
          <w:color w:val="000000"/>
          <w:sz w:val="21"/>
        </w:rPr>
        <w:t>前</w:t>
      </w:r>
      <w:r>
        <w:rPr>
          <w:rFonts w:ascii="SimSun" w:hAnsi="SimSun" w:eastAsia="SimSun"/>
          <w:b w:val="0"/>
          <w:i w:val="0"/>
          <w:color w:val="000000"/>
          <w:sz w:val="21"/>
        </w:rPr>
        <w:t>始</w:t>
      </w:r>
      <w:r>
        <w:tab/>
      </w:r>
      <w:r>
        <w:rPr>
          <w:rFonts w:ascii="SimSun" w:hAnsi="SimSun" w:eastAsia="SimSun"/>
          <w:b w:val="0"/>
          <w:i w:val="0"/>
          <w:color w:val="000000"/>
          <w:sz w:val="21"/>
        </w:rPr>
        <w:t>正</w:t>
      </w:r>
      <w:r>
        <w:tab/>
      </w:r>
      <w:r>
        <w:rPr>
          <w:rFonts w:ascii="SimSun" w:hAnsi="SimSun" w:eastAsia="SimSun"/>
          <w:b w:val="0"/>
          <w:i w:val="0"/>
          <w:color w:val="000000"/>
          <w:sz w:val="21"/>
        </w:rPr>
        <w:t>通</w:t>
      </w:r>
      <w:r>
        <w:tab/>
      </w:r>
      <w:r>
        <w:rPr>
          <w:rFonts w:ascii="SimSun" w:hAnsi="SimSun" w:eastAsia="SimSun"/>
          <w:b w:val="0"/>
          <w:i w:val="0"/>
          <w:color w:val="000000"/>
          <w:sz w:val="21"/>
        </w:rPr>
        <w:t>简</w:t>
      </w:r>
      <w:r>
        <w:rPr>
          <w:rFonts w:ascii="SimSun" w:hAnsi="SimSun" w:eastAsia="SimSun"/>
          <w:b w:val="0"/>
          <w:i w:val="0"/>
          <w:color w:val="000000"/>
          <w:sz w:val="21"/>
        </w:rPr>
        <w:t>既</w:t>
      </w:r>
    </w:p>
    <w:p>
      <w:pPr>
        <w:autoSpaceDN w:val="0"/>
        <w:tabs>
          <w:tab w:pos="4052" w:val="left"/>
          <w:tab w:pos="4776" w:val="left"/>
          <w:tab w:pos="5542" w:val="left"/>
          <w:tab w:pos="6276" w:val="left"/>
          <w:tab w:pos="6964" w:val="left"/>
        </w:tabs>
        <w:autoSpaceDE w:val="0"/>
        <w:widowControl/>
        <w:spacing w:line="224" w:lineRule="exact" w:before="0" w:after="0"/>
        <w:ind w:left="3316" w:right="0" w:firstLine="0"/>
        <w:jc w:val="left"/>
      </w:pPr>
      <w:r>
        <w:rPr>
          <w:rFonts w:ascii="SimSun" w:hAnsi="SimSun" w:eastAsia="SimSun"/>
          <w:b w:val="0"/>
          <w:i w:val="0"/>
          <w:color w:val="000000"/>
          <w:sz w:val="21"/>
        </w:rPr>
        <w:t>期</w:t>
      </w:r>
      <w:r>
        <w:rPr>
          <w:rFonts w:ascii="SimSun" w:hAnsi="SimSun" w:eastAsia="SimSun"/>
          <w:b w:val="0"/>
          <w:i w:val="0"/>
          <w:color w:val="000000"/>
          <w:sz w:val="21"/>
        </w:rPr>
        <w:t>发</w:t>
      </w:r>
      <w:r>
        <w:tab/>
      </w:r>
      <w:r>
        <w:rPr>
          <w:rFonts w:ascii="SimSun" w:hAnsi="SimSun" w:eastAsia="SimSun"/>
          <w:b w:val="0"/>
          <w:i w:val="0"/>
          <w:color w:val="000000"/>
          <w:sz w:val="21"/>
        </w:rPr>
        <w:t>常</w:t>
      </w:r>
      <w:r>
        <w:tab/>
      </w:r>
      <w:r>
        <w:rPr>
          <w:rFonts w:ascii="SimSun" w:hAnsi="SimSun" w:eastAsia="SimSun"/>
          <w:b w:val="0"/>
          <w:i w:val="0"/>
          <w:color w:val="000000"/>
          <w:sz w:val="21"/>
        </w:rPr>
        <w:t>道</w:t>
      </w:r>
      <w:r>
        <w:tab/>
      </w:r>
      <w:r>
        <w:rPr>
          <w:rFonts w:ascii="SimSun" w:hAnsi="SimSun" w:eastAsia="SimSun"/>
          <w:b w:val="0"/>
          <w:i w:val="0"/>
          <w:color w:val="000000"/>
          <w:sz w:val="21"/>
        </w:rPr>
        <w:t>易</w:t>
      </w:r>
      <w:r>
        <w:rPr>
          <w:rFonts w:ascii="SimSun" w:hAnsi="SimSun" w:eastAsia="SimSun"/>
          <w:b w:val="0"/>
          <w:i w:val="0"/>
          <w:color w:val="000000"/>
          <w:sz w:val="21"/>
        </w:rPr>
        <w:t>有</w:t>
      </w:r>
    </w:p>
    <w:p>
      <w:pPr>
        <w:autoSpaceDN w:val="0"/>
        <w:tabs>
          <w:tab w:pos="4052" w:val="left"/>
          <w:tab w:pos="4776" w:val="left"/>
          <w:tab w:pos="5542" w:val="left"/>
          <w:tab w:pos="6276" w:val="left"/>
          <w:tab w:pos="6964" w:val="left"/>
        </w:tabs>
        <w:autoSpaceDE w:val="0"/>
        <w:widowControl/>
        <w:spacing w:line="228" w:lineRule="exact" w:before="0" w:after="0"/>
        <w:ind w:left="3316" w:right="0" w:firstLine="0"/>
        <w:jc w:val="left"/>
      </w:pPr>
      <w:r>
        <w:rPr>
          <w:rFonts w:ascii="SimSun" w:hAnsi="SimSun" w:eastAsia="SimSun"/>
          <w:b w:val="0"/>
          <w:i w:val="0"/>
          <w:color w:val="000000"/>
          <w:sz w:val="21"/>
        </w:rPr>
        <w:t>准</w:t>
      </w:r>
      <w:r>
        <w:rPr>
          <w:rFonts w:ascii="SimSun" w:hAnsi="SimSun" w:eastAsia="SimSun"/>
          <w:b w:val="0"/>
          <w:i w:val="0"/>
          <w:color w:val="000000"/>
          <w:sz w:val="21"/>
        </w:rPr>
        <w:t>接</w:t>
      </w:r>
      <w:r>
        <w:tab/>
      </w:r>
      <w:r>
        <w:rPr>
          <w:rFonts w:ascii="SimSun" w:hAnsi="SimSun" w:eastAsia="SimSun"/>
          <w:b w:val="0"/>
          <w:i w:val="0"/>
          <w:color w:val="000000"/>
          <w:sz w:val="21"/>
        </w:rPr>
        <w:t>推</w:t>
      </w:r>
      <w:r>
        <w:tab/>
      </w:r>
      <w:r>
        <w:rPr>
          <w:rFonts w:ascii="SimSun" w:hAnsi="SimSun" w:eastAsia="SimSun"/>
          <w:b w:val="0"/>
          <w:i w:val="0"/>
          <w:color w:val="000000"/>
          <w:sz w:val="21"/>
        </w:rPr>
        <w:t>施</w:t>
      </w:r>
      <w:r>
        <w:tab/>
      </w:r>
      <w:r>
        <w:rPr>
          <w:rFonts w:ascii="SimSun" w:hAnsi="SimSun" w:eastAsia="SimSun"/>
          <w:b w:val="0"/>
          <w:i w:val="0"/>
          <w:color w:val="000000"/>
          <w:sz w:val="21"/>
        </w:rPr>
        <w:t>砖</w:t>
      </w:r>
      <w:r>
        <w:rPr>
          <w:rFonts w:ascii="SimSun" w:hAnsi="SimSun" w:eastAsia="SimSun"/>
          <w:b w:val="0"/>
          <w:i w:val="0"/>
          <w:color w:val="000000"/>
          <w:sz w:val="21"/>
        </w:rPr>
        <w:t>地</w:t>
      </w:r>
    </w:p>
    <w:p>
      <w:pPr>
        <w:autoSpaceDN w:val="0"/>
        <w:tabs>
          <w:tab w:pos="4052" w:val="left"/>
          <w:tab w:pos="4776" w:val="left"/>
          <w:tab w:pos="5568" w:val="left"/>
          <w:tab w:pos="6302" w:val="left"/>
          <w:tab w:pos="6964" w:val="left"/>
        </w:tabs>
        <w:autoSpaceDE w:val="0"/>
        <w:widowControl/>
        <w:spacing w:line="226" w:lineRule="exact" w:before="0" w:after="0"/>
        <w:ind w:left="3316" w:right="0" w:firstLine="0"/>
        <w:jc w:val="left"/>
      </w:pPr>
      <w:r>
        <w:rPr>
          <w:rFonts w:ascii="SimSun" w:hAnsi="SimSun" w:eastAsia="SimSun"/>
          <w:b w:val="0"/>
          <w:i w:val="0"/>
          <w:color w:val="000000"/>
          <w:sz w:val="21"/>
        </w:rPr>
        <w:t>备</w:t>
      </w:r>
      <w:r>
        <w:rPr>
          <w:rFonts w:ascii="SimSun" w:hAnsi="SimSun" w:eastAsia="SimSun"/>
          <w:b w:val="0"/>
          <w:i w:val="0"/>
          <w:color w:val="000000"/>
          <w:sz w:val="21"/>
        </w:rPr>
        <w:t>收</w:t>
      </w:r>
      <w:r>
        <w:tab/>
      </w:r>
      <w:r>
        <w:rPr>
          <w:rFonts w:ascii="SimSun" w:hAnsi="SimSun" w:eastAsia="SimSun"/>
          <w:b w:val="0"/>
          <w:i w:val="0"/>
          <w:color w:val="000000"/>
          <w:sz w:val="21"/>
        </w:rPr>
        <w:t>进</w:t>
      </w:r>
      <w:r>
        <w:rPr>
          <w:rFonts w:ascii="SimSun" w:hAnsi="SimSun" w:eastAsia="SimSun"/>
          <w:b w:val="0"/>
          <w:i w:val="0"/>
          <w:color w:val="000000"/>
          <w:sz w:val="21"/>
        </w:rPr>
        <w:t>工</w:t>
      </w:r>
      <w:r>
        <w:tab/>
      </w:r>
      <w:r>
        <w:rPr>
          <w:rFonts w:ascii="SimSun" w:hAnsi="SimSun" w:eastAsia="SimSun"/>
          <w:b w:val="0"/>
          <w:i w:val="0"/>
          <w:color w:val="000000"/>
          <w:sz w:val="21"/>
        </w:rPr>
        <w:t>房</w:t>
      </w:r>
      <w:r>
        <w:rPr>
          <w:rFonts w:ascii="SimSun" w:hAnsi="SimSun" w:eastAsia="SimSun"/>
          <w:b w:val="0"/>
          <w:i w:val="0"/>
          <w:color w:val="000000"/>
          <w:sz w:val="21"/>
        </w:rPr>
        <w:t>铁</w:t>
      </w:r>
    </w:p>
    <w:p>
      <w:pPr>
        <w:autoSpaceDN w:val="0"/>
        <w:tabs>
          <w:tab w:pos="4052" w:val="left"/>
          <w:tab w:pos="4776" w:val="left"/>
          <w:tab w:pos="5496" w:val="left"/>
          <w:tab w:pos="6230" w:val="left"/>
          <w:tab w:pos="6964" w:val="left"/>
        </w:tabs>
        <w:autoSpaceDE w:val="0"/>
        <w:widowControl/>
        <w:spacing w:line="228" w:lineRule="exact" w:before="0" w:after="0"/>
        <w:ind w:left="3316" w:right="0" w:firstLine="0"/>
        <w:jc w:val="left"/>
      </w:pPr>
      <w:r>
        <w:rPr>
          <w:rFonts w:ascii="SimSun" w:hAnsi="SimSun" w:eastAsia="SimSun"/>
          <w:b w:val="0"/>
          <w:i w:val="0"/>
          <w:color w:val="000000"/>
          <w:sz w:val="21"/>
        </w:rPr>
        <w:t>阶</w:t>
      </w:r>
      <w:r>
        <w:rPr>
          <w:rFonts w:ascii="SimSun" w:hAnsi="SimSun" w:eastAsia="SimSun"/>
          <w:b w:val="0"/>
          <w:i w:val="0"/>
          <w:color w:val="000000"/>
          <w:sz w:val="21"/>
        </w:rPr>
        <w:t>阶</w:t>
      </w:r>
      <w:r>
        <w:tab/>
      </w:r>
      <w:r>
        <w:rPr>
          <w:rFonts w:ascii="SimSun" w:hAnsi="SimSun" w:eastAsia="SimSun"/>
          <w:b w:val="0"/>
          <w:i w:val="0"/>
          <w:color w:val="000000"/>
          <w:sz w:val="21"/>
        </w:rPr>
        <w:t>阶</w:t>
      </w:r>
      <w:r>
        <w:tab/>
      </w:r>
      <w:r>
        <w:rPr>
          <w:rFonts w:ascii="TimesNewRomanPSMT" w:hAnsi="TimesNewRomanPSMT" w:eastAsia="TimesNewRomanPSMT"/>
          <w:b w:val="0"/>
          <w:i w:val="0"/>
          <w:color w:val="000000"/>
          <w:sz w:val="21"/>
        </w:rPr>
        <w:t xml:space="preserve">W4 </w:t>
      </w:r>
      <w:r>
        <w:tab/>
      </w:r>
      <w:r>
        <w:rPr>
          <w:rFonts w:ascii="TimesNewRomanPSMT" w:hAnsi="TimesNewRomanPSMT" w:eastAsia="TimesNewRomanPSMT"/>
          <w:b w:val="0"/>
          <w:i w:val="0"/>
          <w:color w:val="000000"/>
          <w:sz w:val="21"/>
        </w:rPr>
        <w:t>W5</w:t>
      </w:r>
      <w:r>
        <w:rPr>
          <w:rFonts w:ascii="SimSun" w:hAnsi="SimSun" w:eastAsia="SimSun"/>
          <w:b w:val="0"/>
          <w:i w:val="0"/>
          <w:color w:val="000000"/>
          <w:sz w:val="21"/>
        </w:rPr>
        <w:t>线</w:t>
      </w:r>
    </w:p>
    <w:p>
      <w:pPr>
        <w:autoSpaceDN w:val="0"/>
        <w:tabs>
          <w:tab w:pos="4076" w:val="left"/>
          <w:tab w:pos="4802" w:val="left"/>
          <w:tab w:pos="6992" w:val="left"/>
        </w:tabs>
        <w:autoSpaceDE w:val="0"/>
        <w:widowControl/>
        <w:spacing w:line="226" w:lineRule="exact" w:before="0" w:after="0"/>
        <w:ind w:left="3344" w:right="0" w:firstLine="0"/>
        <w:jc w:val="left"/>
      </w:pPr>
      <w:r>
        <w:rPr>
          <w:rFonts w:ascii="SimSun" w:hAnsi="SimSun" w:eastAsia="SimSun"/>
          <w:b w:val="0"/>
          <w:i w:val="0"/>
          <w:color w:val="000000"/>
          <w:sz w:val="21"/>
        </w:rPr>
        <w:t>段</w:t>
      </w:r>
      <w:r>
        <w:tab/>
      </w:r>
      <w:r>
        <w:rPr>
          <w:rFonts w:ascii="SimSun" w:hAnsi="SimSun" w:eastAsia="SimSun"/>
          <w:b w:val="0"/>
          <w:i w:val="0"/>
          <w:color w:val="000000"/>
          <w:sz w:val="21"/>
        </w:rPr>
        <w:t>段</w:t>
      </w:r>
      <w:r>
        <w:tab/>
      </w:r>
      <w:r>
        <w:rPr>
          <w:rFonts w:ascii="SimSun" w:hAnsi="SimSun" w:eastAsia="SimSun"/>
          <w:b w:val="0"/>
          <w:i w:val="0"/>
          <w:color w:val="000000"/>
          <w:sz w:val="21"/>
        </w:rPr>
        <w:t>段</w:t>
      </w:r>
      <w:r>
        <w:tab/>
      </w:r>
      <w:r>
        <w:rPr>
          <w:rFonts w:ascii="SimSun" w:hAnsi="SimSun" w:eastAsia="SimSun"/>
          <w:b w:val="0"/>
          <w:i w:val="0"/>
          <w:color w:val="000000"/>
          <w:sz w:val="21"/>
        </w:rPr>
        <w:t>路</w:t>
      </w:r>
    </w:p>
    <w:p>
      <w:pPr>
        <w:autoSpaceDN w:val="0"/>
        <w:tabs>
          <w:tab w:pos="4004" w:val="left"/>
          <w:tab w:pos="4730" w:val="left"/>
          <w:tab w:pos="6920" w:val="left"/>
        </w:tabs>
        <w:autoSpaceDE w:val="0"/>
        <w:widowControl/>
        <w:spacing w:line="240" w:lineRule="exact" w:before="0" w:after="0"/>
        <w:ind w:left="3272" w:right="0" w:firstLine="0"/>
        <w:jc w:val="left"/>
      </w:pPr>
      <w:r>
        <w:rPr>
          <w:rFonts w:ascii="TimesNewRomanPSMT" w:hAnsi="TimesNewRomanPSMT" w:eastAsia="TimesNewRomanPSMT"/>
          <w:b w:val="0"/>
          <w:i w:val="0"/>
          <w:color w:val="000000"/>
          <w:sz w:val="21"/>
        </w:rPr>
        <w:t xml:space="preserve">W1 </w:t>
      </w:r>
      <w:r>
        <w:rPr>
          <w:rFonts w:ascii="TimesNewRomanPSMT" w:hAnsi="TimesNewRomanPSMT" w:eastAsia="TimesNewRomanPSMT"/>
          <w:b w:val="0"/>
          <w:i w:val="0"/>
          <w:color w:val="000000"/>
          <w:sz w:val="21"/>
        </w:rPr>
        <w:t xml:space="preserve">W2 </w:t>
      </w:r>
      <w:r>
        <w:tab/>
      </w:r>
      <w:r>
        <w:rPr>
          <w:rFonts w:ascii="TimesNewRomanPSMT" w:hAnsi="TimesNewRomanPSMT" w:eastAsia="TimesNewRomanPSMT"/>
          <w:b w:val="0"/>
          <w:i w:val="0"/>
          <w:color w:val="000000"/>
          <w:sz w:val="21"/>
        </w:rPr>
        <w:t xml:space="preserve">W3 </w:t>
      </w:r>
      <w:r>
        <w:tab/>
      </w:r>
      <w:r>
        <w:rPr>
          <w:rFonts w:ascii="TimesNewRomanPSMT" w:hAnsi="TimesNewRomanPSMT" w:eastAsia="TimesNewRomanPSMT"/>
          <w:b w:val="0"/>
          <w:i w:val="0"/>
          <w:color w:val="000000"/>
          <w:sz w:val="21"/>
        </w:rPr>
        <w:t>W6</w:t>
      </w:r>
    </w:p>
    <w:p>
      <w:pPr>
        <w:autoSpaceDN w:val="0"/>
        <w:tabs>
          <w:tab w:pos="4144" w:val="left"/>
        </w:tabs>
        <w:autoSpaceDE w:val="0"/>
        <w:widowControl/>
        <w:spacing w:line="232" w:lineRule="exact" w:before="350" w:after="0"/>
        <w:ind w:left="334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3-4</w:t>
      </w:r>
      <w:r>
        <w:rPr>
          <w:rFonts w:ascii="SimSun" w:hAnsi="SimSun" w:eastAsia="SimSun"/>
          <w:b w:val="0"/>
          <w:i w:val="0"/>
          <w:color w:val="000000"/>
          <w:sz w:val="21"/>
        </w:rPr>
        <w:t>硬岩隧道盾构施工</w:t>
      </w:r>
      <w:r>
        <w:rPr>
          <w:rFonts w:ascii="Times New Roman" w:hAnsi="Times New Roman" w:eastAsia="Times New Roman"/>
          <w:b/>
          <w:i w:val="0"/>
          <w:color w:val="000000"/>
          <w:sz w:val="21"/>
        </w:rPr>
        <w:t>WBS</w:t>
      </w:r>
      <w:r>
        <w:rPr>
          <w:rFonts w:ascii="SimSun" w:hAnsi="SimSun" w:eastAsia="SimSun"/>
          <w:b w:val="0"/>
          <w:i w:val="0"/>
          <w:color w:val="000000"/>
          <w:sz w:val="21"/>
        </w:rPr>
        <w:t xml:space="preserve"> 分解结构图</w:t>
      </w:r>
    </w:p>
    <w:p>
      <w:pPr>
        <w:autoSpaceDN w:val="0"/>
        <w:tabs>
          <w:tab w:pos="2722" w:val="left"/>
        </w:tabs>
        <w:autoSpaceDE w:val="0"/>
        <w:widowControl/>
        <w:spacing w:line="233" w:lineRule="auto" w:before="144" w:after="0"/>
        <w:ind w:left="1916" w:right="0" w:firstLine="0"/>
        <w:jc w:val="left"/>
      </w:pPr>
      <w:r>
        <w:rPr>
          <w:rFonts w:ascii="Times New Roman" w:hAnsi="Times New Roman" w:eastAsia="Times New Roman"/>
          <w:b/>
          <w:i w:val="0"/>
          <w:color w:val="000000"/>
          <w:sz w:val="21"/>
        </w:rPr>
        <w:t xml:space="preserve">Fig3-4 </w:t>
      </w:r>
      <w:r>
        <w:tab/>
      </w:r>
      <w:r>
        <w:rPr>
          <w:rFonts w:ascii="Times New Roman" w:hAnsi="Times New Roman" w:eastAsia="Times New Roman"/>
          <w:b/>
          <w:i w:val="0"/>
          <w:color w:val="000000"/>
          <w:sz w:val="21"/>
        </w:rPr>
        <w:t>WBS breakdown structure of shield construction in hard rock tunnel</w:t>
      </w:r>
    </w:p>
    <w:p>
      <w:pPr>
        <w:autoSpaceDN w:val="0"/>
        <w:autoSpaceDE w:val="0"/>
        <w:widowControl/>
        <w:spacing w:line="266" w:lineRule="exact" w:before="146" w:after="0"/>
        <w:ind w:left="147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始发前期准备阶段</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始发前期准备工作是确保盾构法安全顺利施工的前提。由于盾构法属于地下工程，</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并且地质水文条件复杂、工期长、专业作业多，因此盾构始发前期准备工作十分关键。</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施工单位进场，取得工程地质水文及周边管线和建构筑物等勘察资料和设计图纸资料</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后，对现场实际情况进行踏勘，针对本工程本身和周边环境存在的风险做出准备，提前</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考虑施工工艺，选择合适的施工设备。除了勘察和设计方面的风险以外，盾构机选型是</w:t>
      </w:r>
    </w:p>
    <w:p>
      <w:pPr>
        <w:autoSpaceDN w:val="0"/>
        <w:autoSpaceDE w:val="0"/>
        <w:widowControl/>
        <w:spacing w:line="254" w:lineRule="exact" w:before="214" w:after="0"/>
        <w:ind w:left="996" w:right="0" w:firstLine="0"/>
        <w:jc w:val="left"/>
      </w:pPr>
      <w:r>
        <w:rPr>
          <w:rFonts w:ascii="SimSun" w:hAnsi="SimSun" w:eastAsia="SimSun"/>
          <w:b w:val="0"/>
          <w:i w:val="0"/>
          <w:color w:val="000000"/>
          <w:sz w:val="24"/>
        </w:rPr>
        <w:t>否合适，是控制盾构机掘进施工风险的关键核心内容之一</w:t>
      </w:r>
      <w:r>
        <w:rPr>
          <w:w w:val="97.50000238418579"/>
          <w:rFonts w:ascii="TimesNewRomanPSMT" w:hAnsi="TimesNewRomanPSMT" w:eastAsia="TimesNewRomanPSMT"/>
          <w:b w:val="0"/>
          <w:i w:val="0"/>
          <w:color w:val="000000"/>
          <w:sz w:val="16"/>
        </w:rPr>
        <w:t>[43-44]</w:t>
      </w:r>
      <w:r>
        <w:rPr>
          <w:rFonts w:ascii="SimSun" w:hAnsi="SimSun" w:eastAsia="SimSun"/>
          <w:b w:val="0"/>
          <w:i w:val="0"/>
          <w:color w:val="000000"/>
          <w:sz w:val="24"/>
        </w:rPr>
        <w:t>。</w:t>
      </w:r>
    </w:p>
    <w:p>
      <w:pPr>
        <w:autoSpaceDN w:val="0"/>
        <w:autoSpaceDE w:val="0"/>
        <w:widowControl/>
        <w:spacing w:line="240" w:lineRule="exact" w:before="226" w:after="0"/>
        <w:ind w:left="1476" w:right="0" w:firstLine="0"/>
        <w:jc w:val="left"/>
      </w:pPr>
      <w:r>
        <w:rPr>
          <w:rFonts w:ascii="SimSun" w:hAnsi="SimSun" w:eastAsia="SimSun"/>
          <w:b w:val="0"/>
          <w:i w:val="0"/>
          <w:color w:val="000000"/>
          <w:sz w:val="24"/>
        </w:rPr>
        <w:t>根据盾构施工所需要的技术物资组织等前期准备，始发前期准备风险主要包括以下</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几个方面：</w:t>
      </w:r>
    </w:p>
    <w:p>
      <w:pPr>
        <w:autoSpaceDN w:val="0"/>
        <w:autoSpaceDE w:val="0"/>
        <w:widowControl/>
        <w:spacing w:line="264" w:lineRule="exact" w:before="218" w:after="0"/>
        <w:ind w:left="147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勘察风险</w:t>
      </w:r>
    </w:p>
    <w:p>
      <w:pPr>
        <w:autoSpaceDN w:val="0"/>
        <w:autoSpaceDE w:val="0"/>
        <w:widowControl/>
        <w:spacing w:line="264" w:lineRule="exact" w:before="204"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设计风险</w:t>
      </w:r>
    </w:p>
    <w:p>
      <w:pPr>
        <w:autoSpaceDN w:val="0"/>
        <w:autoSpaceDE w:val="0"/>
        <w:widowControl/>
        <w:spacing w:line="266" w:lineRule="exact" w:before="200" w:after="0"/>
        <w:ind w:left="1476"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盾构设备选型风险</w:t>
      </w:r>
    </w:p>
    <w:p>
      <w:pPr>
        <w:autoSpaceDN w:val="0"/>
        <w:autoSpaceDE w:val="0"/>
        <w:widowControl/>
        <w:spacing w:line="266" w:lineRule="exact" w:before="202"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始发与接收阶段</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盾构始发是指盾构机在始发端安装调试完毕后，由始发端工作井开始按设计轴线进</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入地层的掘进施工工序。盾构接收是指盾构机在即将完成掘进施工任务，进入盾构机接</w:t>
      </w:r>
    </w:p>
    <w:p>
      <w:pPr>
        <w:autoSpaceDN w:val="0"/>
        <w:autoSpaceDE w:val="0"/>
        <w:widowControl/>
        <w:spacing w:line="232" w:lineRule="exact" w:before="502" w:after="0"/>
        <w:ind w:left="0" w:right="4498" w:firstLine="0"/>
        <w:jc w:val="right"/>
      </w:pPr>
      <w:r>
        <w:rPr>
          <w:rFonts w:ascii="TimesNewRomanPSMT" w:hAnsi="TimesNewRomanPSMT" w:eastAsia="TimesNewRomanPSMT"/>
          <w:b w:val="0"/>
          <w:i w:val="0"/>
          <w:color w:val="000000"/>
          <w:sz w:val="21"/>
        </w:rPr>
        <w:t>26</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136" name="Picture 1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50" w:bottom="170" w:left="42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3276600</wp:posOffset>
            </wp:positionV>
            <wp:extent cx="5156200" cy="44069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156200" cy="4406900"/>
                    </a:xfrm>
                    <a:prstGeom prst="rect"/>
                  </pic:spPr>
                </pic:pic>
              </a:graphicData>
            </a:graphic>
          </wp:anchor>
        </w:drawing>
      </w:r>
    </w:p>
    <w:p>
      <w:pPr>
        <w:autoSpaceDN w:val="0"/>
        <w:autoSpaceDE w:val="0"/>
        <w:widowControl/>
        <w:spacing w:line="180" w:lineRule="exact" w:before="0" w:after="0"/>
        <w:ind w:left="0" w:right="275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6" w:lineRule="exact" w:before="170" w:after="0"/>
        <w:ind w:left="996" w:right="20" w:firstLine="0"/>
        <w:jc w:val="both"/>
      </w:pPr>
      <w:r>
        <w:rPr>
          <w:rFonts w:ascii="SimSun" w:hAnsi="SimSun" w:eastAsia="SimSun"/>
          <w:b w:val="0"/>
          <w:i w:val="0"/>
          <w:color w:val="000000"/>
          <w:sz w:val="24"/>
        </w:rPr>
        <w:t>收井工作井的工序。盾构始发与接收阶段，准备工作繁多，且在工序上有相似之处，故</w:t>
      </w:r>
      <w:r>
        <w:rPr>
          <w:rFonts w:ascii="SimSun" w:hAnsi="SimSun" w:eastAsia="SimSun"/>
          <w:b w:val="0"/>
          <w:i w:val="0"/>
          <w:color w:val="000000"/>
          <w:sz w:val="24"/>
        </w:rPr>
        <w:t>通常将两个阶段合并进行风险分析。在盾构始发与接收阶段，发生的安全风险事故屡见</w:t>
      </w:r>
      <w:r>
        <w:rPr>
          <w:rFonts w:ascii="SimSun" w:hAnsi="SimSun" w:eastAsia="SimSun"/>
          <w:b w:val="0"/>
          <w:i w:val="0"/>
          <w:color w:val="000000"/>
          <w:sz w:val="24"/>
        </w:rPr>
        <w:t>不鲜，因此需要深入研究</w:t>
      </w:r>
      <w:r>
        <w:rPr>
          <w:w w:val="97.50000238418579"/>
          <w:rFonts w:ascii="TimesNewRomanPSMT" w:hAnsi="TimesNewRomanPSMT" w:eastAsia="TimesNewRomanPSMT"/>
          <w:b w:val="0"/>
          <w:i w:val="0"/>
          <w:color w:val="000000"/>
          <w:sz w:val="16"/>
        </w:rPr>
        <w:t>[45-46]</w:t>
      </w:r>
      <w:r>
        <w:rPr>
          <w:rFonts w:ascii="SimSun" w:hAnsi="SimSun" w:eastAsia="SimSun"/>
          <w:b w:val="0"/>
          <w:i w:val="0"/>
          <w:color w:val="000000"/>
          <w:sz w:val="24"/>
        </w:rPr>
        <w:t>。</w:t>
      </w:r>
    </w:p>
    <w:p>
      <w:pPr>
        <w:autoSpaceDN w:val="0"/>
        <w:autoSpaceDE w:val="0"/>
        <w:widowControl/>
        <w:spacing w:line="466" w:lineRule="exact" w:before="0" w:after="0"/>
        <w:ind w:left="996" w:right="20" w:firstLine="480"/>
        <w:jc w:val="both"/>
      </w:pPr>
      <w:r>
        <w:rPr>
          <w:rFonts w:ascii="SimSun" w:hAnsi="SimSun" w:eastAsia="SimSun"/>
          <w:b w:val="0"/>
          <w:i w:val="0"/>
          <w:color w:val="000000"/>
          <w:sz w:val="24"/>
        </w:rPr>
        <w:t>盾构始发是在盾构安装调试就绪后，拆除始发端工作井井壁上的预留门洞及临时封</w:t>
      </w:r>
      <w:r>
        <w:rPr>
          <w:rFonts w:ascii="SimSun" w:hAnsi="SimSun" w:eastAsia="SimSun"/>
          <w:b w:val="0"/>
          <w:i w:val="0"/>
          <w:color w:val="000000"/>
          <w:sz w:val="24"/>
        </w:rPr>
        <w:t>门，盾构在后座支承下进入地层掘进，是施工的重大风险。特别是在不良地质条件下的</w:t>
      </w:r>
      <w:r>
        <w:rPr>
          <w:rFonts w:ascii="SimSun" w:hAnsi="SimSun" w:eastAsia="SimSun"/>
          <w:b w:val="0"/>
          <w:i w:val="0"/>
          <w:color w:val="000000"/>
          <w:sz w:val="24"/>
        </w:rPr>
        <w:t>始发，必要时采取注浆加固、降水、施加气压等辅助措施，以减小水、土压力。盾构接</w:t>
      </w:r>
      <w:r>
        <w:rPr>
          <w:rFonts w:ascii="SimSun" w:hAnsi="SimSun" w:eastAsia="SimSun"/>
          <w:b w:val="0"/>
          <w:i w:val="0"/>
          <w:color w:val="000000"/>
          <w:sz w:val="24"/>
        </w:rPr>
        <w:t>收与始发工序相反。</w:t>
      </w:r>
    </w:p>
    <w:p>
      <w:pPr>
        <w:autoSpaceDN w:val="0"/>
        <w:autoSpaceDE w:val="0"/>
        <w:widowControl/>
        <w:spacing w:line="240" w:lineRule="exact" w:before="226" w:after="0"/>
        <w:ind w:left="1476" w:right="0" w:firstLine="0"/>
        <w:jc w:val="left"/>
      </w:pPr>
      <w:r>
        <w:rPr>
          <w:rFonts w:ascii="SimSun" w:hAnsi="SimSun" w:eastAsia="SimSun"/>
          <w:b w:val="0"/>
          <w:i w:val="0"/>
          <w:color w:val="000000"/>
          <w:sz w:val="24"/>
        </w:rPr>
        <w:t>盾构法施工工艺流程如图所示：</w:t>
      </w:r>
    </w:p>
    <w:p>
      <w:pPr>
        <w:autoSpaceDN w:val="0"/>
        <w:tabs>
          <w:tab w:pos="2008" w:val="left"/>
          <w:tab w:pos="4712" w:val="left"/>
          <w:tab w:pos="5026" w:val="left"/>
          <w:tab w:pos="7784" w:val="left"/>
          <w:tab w:pos="7890" w:val="left"/>
        </w:tabs>
        <w:autoSpaceDE w:val="0"/>
        <w:widowControl/>
        <w:spacing w:line="458" w:lineRule="exact" w:before="82" w:after="0"/>
        <w:ind w:left="1902" w:right="720" w:firstLine="0"/>
        <w:jc w:val="left"/>
      </w:pPr>
      <w:r>
        <w:tab/>
      </w:r>
      <w:r>
        <w:tab/>
      </w:r>
      <w:r>
        <w:rPr>
          <w:w w:val="98.00000190734863"/>
          <w:rFonts w:ascii="SimSun" w:hAnsi="SimSun" w:eastAsia="SimSun"/>
          <w:b w:val="0"/>
          <w:i w:val="0"/>
          <w:color w:val="000000"/>
          <w:sz w:val="20"/>
        </w:rPr>
        <w:t>始发端头井加固</w:t>
      </w:r>
      <w:r>
        <w:br/>
      </w:r>
      <w:r>
        <w:rPr>
          <w:w w:val="98.00000190734863"/>
          <w:rFonts w:ascii="SimSun" w:hAnsi="SimSun" w:eastAsia="SimSun"/>
          <w:b w:val="0"/>
          <w:i w:val="0"/>
          <w:color w:val="000000"/>
          <w:sz w:val="20"/>
        </w:rPr>
        <w:t>始发托架安装</w:t>
      </w:r>
      <w:r>
        <w:tab/>
      </w:r>
      <w:r>
        <w:tab/>
      </w:r>
      <w:r>
        <w:tab/>
      </w:r>
      <w:r>
        <w:tab/>
      </w:r>
      <w:r>
        <w:rPr>
          <w:w w:val="98.00000190734863"/>
          <w:rFonts w:ascii="SimSun" w:hAnsi="SimSun" w:eastAsia="SimSun"/>
          <w:b w:val="0"/>
          <w:i w:val="0"/>
          <w:color w:val="000000"/>
          <w:sz w:val="20"/>
        </w:rPr>
        <w:t>围护结构凿除</w:t>
      </w:r>
      <w:r>
        <w:tab/>
      </w:r>
      <w:r>
        <w:tab/>
      </w:r>
      <w:r>
        <w:rPr>
          <w:w w:val="98.00000190734863"/>
          <w:rFonts w:ascii="SimSun" w:hAnsi="SimSun" w:eastAsia="SimSun"/>
          <w:b w:val="0"/>
          <w:i w:val="0"/>
          <w:color w:val="000000"/>
          <w:sz w:val="20"/>
        </w:rPr>
        <w:t>盾构机下井组装</w:t>
      </w:r>
      <w:r>
        <w:br/>
      </w:r>
      <w:r>
        <w:tab/>
      </w:r>
      <w:r>
        <w:tab/>
      </w:r>
      <w:r>
        <w:tab/>
      </w:r>
      <w:r>
        <w:tab/>
      </w:r>
      <w:r>
        <w:rPr>
          <w:w w:val="98.00000190734863"/>
          <w:rFonts w:ascii="SimSun" w:hAnsi="SimSun" w:eastAsia="SimSun"/>
          <w:b w:val="0"/>
          <w:i w:val="0"/>
          <w:color w:val="000000"/>
          <w:sz w:val="20"/>
        </w:rPr>
        <w:t>洞门密封圈安装</w:t>
      </w:r>
      <w:r>
        <w:tab/>
      </w:r>
      <w:r>
        <w:tab/>
      </w:r>
      <w:r>
        <w:rPr>
          <w:w w:val="98.00000190734863"/>
          <w:rFonts w:ascii="SimSun" w:hAnsi="SimSun" w:eastAsia="SimSun"/>
          <w:b w:val="0"/>
          <w:i w:val="0"/>
          <w:color w:val="000000"/>
          <w:sz w:val="20"/>
        </w:rPr>
        <w:t>盾构机就位调试</w:t>
      </w:r>
      <w:r>
        <w:br/>
      </w:r>
      <w:r>
        <w:tab/>
      </w:r>
      <w:r>
        <w:rPr>
          <w:w w:val="98.00000190734863"/>
          <w:rFonts w:ascii="SimSun" w:hAnsi="SimSun" w:eastAsia="SimSun"/>
          <w:b w:val="0"/>
          <w:i w:val="0"/>
          <w:color w:val="000000"/>
          <w:sz w:val="20"/>
        </w:rPr>
        <w:t>反力架安装</w:t>
      </w:r>
      <w:r>
        <w:br/>
      </w:r>
      <w:r>
        <w:tab/>
      </w:r>
      <w:r>
        <w:tab/>
      </w:r>
      <w:r>
        <w:tab/>
      </w:r>
      <w:r>
        <w:rPr>
          <w:w w:val="98.00000190734863"/>
          <w:rFonts w:ascii="SimSun" w:hAnsi="SimSun" w:eastAsia="SimSun"/>
          <w:b w:val="0"/>
          <w:i w:val="0"/>
          <w:color w:val="000000"/>
          <w:sz w:val="20"/>
        </w:rPr>
        <w:t>始发掘进</w:t>
      </w:r>
    </w:p>
    <w:p>
      <w:pPr>
        <w:autoSpaceDN w:val="0"/>
        <w:autoSpaceDE w:val="0"/>
        <w:widowControl/>
        <w:spacing w:line="196" w:lineRule="exact" w:before="730" w:after="0"/>
        <w:ind w:left="0" w:right="4236" w:firstLine="0"/>
        <w:jc w:val="right"/>
      </w:pPr>
      <w:r>
        <w:rPr>
          <w:w w:val="98.00000190734863"/>
          <w:rFonts w:ascii="SimSun" w:hAnsi="SimSun" w:eastAsia="SimSun"/>
          <w:b w:val="0"/>
          <w:i w:val="0"/>
          <w:color w:val="000000"/>
          <w:sz w:val="20"/>
        </w:rPr>
        <w:t>设备调整</w:t>
      </w:r>
    </w:p>
    <w:p>
      <w:pPr>
        <w:autoSpaceDN w:val="0"/>
        <w:tabs>
          <w:tab w:pos="5026" w:val="left"/>
          <w:tab w:pos="7890" w:val="left"/>
        </w:tabs>
        <w:autoSpaceDE w:val="0"/>
        <w:widowControl/>
        <w:spacing w:line="464" w:lineRule="exact" w:before="454" w:after="0"/>
        <w:ind w:left="1796" w:right="864" w:firstLine="0"/>
        <w:jc w:val="left"/>
      </w:pPr>
      <w:r>
        <w:tab/>
      </w:r>
      <w:r>
        <w:rPr>
          <w:w w:val="98.00000190734863"/>
          <w:rFonts w:ascii="SimSun" w:hAnsi="SimSun" w:eastAsia="SimSun"/>
          <w:b w:val="0"/>
          <w:i w:val="0"/>
          <w:color w:val="000000"/>
          <w:sz w:val="20"/>
        </w:rPr>
        <w:t>正常掘进</w:t>
      </w:r>
      <w:r>
        <w:tab/>
      </w:r>
      <w:r>
        <w:rPr>
          <w:w w:val="98.00000190734863"/>
          <w:rFonts w:ascii="SimSun" w:hAnsi="SimSun" w:eastAsia="SimSun"/>
          <w:b w:val="0"/>
          <w:i w:val="0"/>
          <w:color w:val="000000"/>
          <w:sz w:val="20"/>
        </w:rPr>
        <w:t>围护结构凿除</w:t>
      </w:r>
      <w:r>
        <w:rPr>
          <w:w w:val="98.00000190734863"/>
          <w:rFonts w:ascii="SimSun" w:hAnsi="SimSun" w:eastAsia="SimSun"/>
          <w:b w:val="0"/>
          <w:i w:val="0"/>
          <w:color w:val="000000"/>
          <w:sz w:val="20"/>
        </w:rPr>
        <w:t>洞门密封圈安装</w:t>
      </w:r>
      <w:r>
        <w:br/>
      </w:r>
      <w:r>
        <w:tab/>
      </w:r>
      <w:r>
        <w:rPr>
          <w:w w:val="98.00000190734863"/>
          <w:rFonts w:ascii="SimSun" w:hAnsi="SimSun" w:eastAsia="SimSun"/>
          <w:b w:val="0"/>
          <w:i w:val="0"/>
          <w:color w:val="000000"/>
          <w:sz w:val="20"/>
        </w:rPr>
        <w:t>到达掘进</w:t>
      </w:r>
      <w:r>
        <w:tab/>
      </w:r>
      <w:r>
        <w:rPr>
          <w:w w:val="98.00000190734863"/>
          <w:rFonts w:ascii="SimSun" w:hAnsi="SimSun" w:eastAsia="SimSun"/>
          <w:b w:val="0"/>
          <w:i w:val="0"/>
          <w:color w:val="000000"/>
          <w:sz w:val="20"/>
        </w:rPr>
        <w:t>接收托架安装</w:t>
      </w:r>
    </w:p>
    <w:p>
      <w:pPr>
        <w:autoSpaceDN w:val="0"/>
        <w:autoSpaceDE w:val="0"/>
        <w:widowControl/>
        <w:spacing w:line="196" w:lineRule="exact" w:before="730" w:after="0"/>
        <w:ind w:left="0" w:right="4236" w:firstLine="0"/>
        <w:jc w:val="right"/>
      </w:pPr>
      <w:r>
        <w:rPr>
          <w:w w:val="98.00000190734863"/>
          <w:rFonts w:ascii="SimSun" w:hAnsi="SimSun" w:eastAsia="SimSun"/>
          <w:b w:val="0"/>
          <w:i w:val="0"/>
          <w:color w:val="000000"/>
          <w:sz w:val="20"/>
        </w:rPr>
        <w:t>盾构到达</w:t>
      </w:r>
    </w:p>
    <w:p>
      <w:pPr>
        <w:autoSpaceDN w:val="0"/>
        <w:tabs>
          <w:tab w:pos="2854" w:val="left"/>
          <w:tab w:pos="4000" w:val="left"/>
          <w:tab w:pos="5428" w:val="left"/>
        </w:tabs>
        <w:autoSpaceDE w:val="0"/>
        <w:widowControl/>
        <w:spacing w:line="418" w:lineRule="exact" w:before="262" w:after="0"/>
        <w:ind w:left="1476" w:right="1296"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3-5</w:t>
      </w:r>
      <w:r>
        <w:rPr>
          <w:rFonts w:ascii="SimSun" w:hAnsi="SimSun" w:eastAsia="SimSun"/>
          <w:b w:val="0"/>
          <w:i w:val="0"/>
          <w:color w:val="000000"/>
          <w:sz w:val="21"/>
        </w:rPr>
        <w:t xml:space="preserve"> 盾构法施工工艺流程图</w:t>
      </w:r>
      <w:r>
        <w:br/>
      </w:r>
      <w:r>
        <w:rPr>
          <w:rFonts w:ascii="Times New Roman" w:hAnsi="Times New Roman" w:eastAsia="Times New Roman"/>
          <w:b/>
          <w:i w:val="0"/>
          <w:color w:val="000000"/>
          <w:sz w:val="21"/>
        </w:rPr>
        <w:t>Fig3-5 Construction process flow chart of shield method</w:t>
      </w:r>
      <w:r>
        <w:br/>
      </w:r>
      <w:r>
        <w:rPr>
          <w:rFonts w:ascii="SimSun" w:hAnsi="SimSun" w:eastAsia="SimSun"/>
          <w:b w:val="0"/>
          <w:i w:val="0"/>
          <w:color w:val="000000"/>
          <w:sz w:val="24"/>
        </w:rPr>
        <w:t>根据盾构法施工工艺流程，对本阶段的主要风险隐患工序总结如下：</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盾构始发、接收端头工作井加固处理风险</w:t>
      </w:r>
      <w:r>
        <w:br/>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盾构始发、接收</w:t>
      </w:r>
      <w:r>
        <w:rPr>
          <w:rFonts w:ascii="TimesNewRomanPSMT" w:hAnsi="TimesNewRomanPSMT" w:eastAsia="TimesNewRomanPSMT"/>
          <w:b w:val="0"/>
          <w:i w:val="0"/>
          <w:color w:val="000000"/>
          <w:sz w:val="24"/>
        </w:rPr>
        <w:t>“</w:t>
      </w:r>
      <w:r>
        <w:rPr>
          <w:rFonts w:ascii="SimSun" w:hAnsi="SimSun" w:eastAsia="SimSun"/>
          <w:b w:val="0"/>
          <w:i w:val="0"/>
          <w:color w:val="000000"/>
          <w:sz w:val="24"/>
        </w:rPr>
        <w:t>扣头</w:t>
      </w: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br/>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盾构机吊装、调试、拆解及其配套设备安装、拆除风险</w:t>
      </w:r>
      <w:r>
        <w:br/>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洞门密封止水效果的有效性风险</w:t>
      </w:r>
      <w:r>
        <w:br/>
      </w:r>
      <w:r>
        <w:tab/>
      </w:r>
      <w:r>
        <w:tab/>
      </w:r>
      <w:r>
        <w:rPr>
          <w:rFonts w:ascii="TimesNewRomanPSMT" w:hAnsi="TimesNewRomanPSMT" w:eastAsia="TimesNewRomanPSMT"/>
          <w:b w:val="0"/>
          <w:i w:val="0"/>
          <w:color w:val="000000"/>
          <w:sz w:val="21"/>
        </w:rPr>
        <w:t>27</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 name="Picture 1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bl>
    <w:p>
      <w:pPr>
        <w:autoSpaceDN w:val="0"/>
        <w:tabs>
          <w:tab w:pos="1476" w:val="left"/>
        </w:tabs>
        <w:autoSpaceDE w:val="0"/>
        <w:widowControl/>
        <w:spacing w:line="462" w:lineRule="exact" w:before="22" w:after="0"/>
        <w:ind w:left="996"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盾构机反力支撑的变形风险</w:t>
      </w:r>
      <w:r>
        <w:br/>
      </w:r>
      <w:r>
        <w:tab/>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盾构始发姿态风险</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正常推进阶段</w:t>
      </w:r>
      <w:r>
        <w:br/>
      </w:r>
      <w:r>
        <w:tab/>
      </w:r>
      <w:r>
        <w:rPr>
          <w:rFonts w:ascii="SimSun" w:hAnsi="SimSun" w:eastAsia="SimSun"/>
          <w:b w:val="0"/>
          <w:i w:val="0"/>
          <w:color w:val="000000"/>
          <w:sz w:val="24"/>
        </w:rPr>
        <w:t>目前，一般将盾构机掘进施工划分三个阶段。盾构机始发出洞后的前</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米定为盾</w:t>
      </w:r>
      <w:r>
        <w:rPr>
          <w:rFonts w:ascii="SimSun" w:hAnsi="SimSun" w:eastAsia="SimSun"/>
          <w:b w:val="0"/>
          <w:i w:val="0"/>
          <w:color w:val="000000"/>
          <w:sz w:val="24"/>
        </w:rPr>
        <w:t>构初始试掘进阶段，很多管理单位会设立百环验收关键节点，验收之前为始发阶段，验</w:t>
      </w:r>
    </w:p>
    <w:p>
      <w:pPr>
        <w:autoSpaceDN w:val="0"/>
        <w:autoSpaceDE w:val="0"/>
        <w:widowControl/>
        <w:spacing w:line="466" w:lineRule="exact" w:before="0" w:after="0"/>
        <w:ind w:left="996" w:right="140" w:firstLine="0"/>
        <w:jc w:val="both"/>
      </w:pPr>
      <w:r>
        <w:rPr>
          <w:rFonts w:ascii="SimSun" w:hAnsi="SimSun" w:eastAsia="SimSun"/>
          <w:b w:val="0"/>
          <w:i w:val="0"/>
          <w:color w:val="000000"/>
          <w:sz w:val="24"/>
        </w:rPr>
        <w:t>收后为正常掘进阶段。接收是指盾构机即将进入接收工作井的掘进阶段，通常为区间的</w:t>
      </w:r>
      <w:r>
        <w:rPr>
          <w:rFonts w:ascii="SimSun" w:hAnsi="SimSun" w:eastAsia="SimSun"/>
          <w:b w:val="0"/>
          <w:i w:val="0"/>
          <w:color w:val="000000"/>
          <w:sz w:val="24"/>
        </w:rPr>
        <w:t>最后</w:t>
      </w:r>
      <w:r>
        <w:rPr>
          <w:rFonts w:ascii="TimesNewRomanPSMT" w:hAnsi="TimesNewRomanPSMT" w:eastAsia="TimesNewRomanPSMT"/>
          <w:b w:val="0"/>
          <w:i w:val="0"/>
          <w:color w:val="000000"/>
          <w:sz w:val="24"/>
        </w:rPr>
        <w:t>50m</w:t>
      </w:r>
      <w:r>
        <w:rPr>
          <w:rFonts w:ascii="SimSun" w:hAnsi="SimSun" w:eastAsia="SimSun"/>
          <w:b w:val="0"/>
          <w:i w:val="0"/>
          <w:color w:val="000000"/>
          <w:sz w:val="24"/>
        </w:rPr>
        <w:t>。由于盾构接收风险较大，一些管理单位会设立到达接收验收关键节点，验收</w:t>
      </w:r>
      <w:r>
        <w:rPr>
          <w:rFonts w:ascii="SimSun" w:hAnsi="SimSun" w:eastAsia="SimSun"/>
          <w:b w:val="0"/>
          <w:i w:val="0"/>
          <w:color w:val="000000"/>
          <w:sz w:val="24"/>
        </w:rPr>
        <w:t>后进入接收掘进阶段，接收验收之前为正常推进阶段。</w:t>
      </w:r>
    </w:p>
    <w:p>
      <w:pPr>
        <w:autoSpaceDN w:val="0"/>
        <w:autoSpaceDE w:val="0"/>
        <w:widowControl/>
        <w:spacing w:line="240" w:lineRule="exact" w:before="228" w:after="0"/>
        <w:ind w:left="1476" w:right="0" w:firstLine="0"/>
        <w:jc w:val="left"/>
      </w:pPr>
      <w:r>
        <w:rPr>
          <w:rFonts w:ascii="SimSun" w:hAnsi="SimSun" w:eastAsia="SimSun"/>
          <w:b w:val="0"/>
          <w:i w:val="0"/>
          <w:color w:val="000000"/>
          <w:sz w:val="24"/>
        </w:rPr>
        <w:t>盾构机正常推进阶段，是指试掘进百米验收之后，到达掘进验收之前的区间隧道掘</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进阶段。由于盾构掘进开始施工后，盾构机如果后退和停滞不前都会产生很多风险，如</w:t>
      </w:r>
    </w:p>
    <w:p>
      <w:pPr>
        <w:autoSpaceDN w:val="0"/>
        <w:autoSpaceDE w:val="0"/>
        <w:widowControl/>
        <w:spacing w:line="464" w:lineRule="exact" w:before="4" w:after="0"/>
        <w:ind w:left="996" w:right="0" w:firstLine="0"/>
        <w:jc w:val="left"/>
      </w:pPr>
      <w:r>
        <w:rPr>
          <w:rFonts w:ascii="SimSun" w:hAnsi="SimSun" w:eastAsia="SimSun"/>
          <w:b w:val="0"/>
          <w:i w:val="0"/>
          <w:color w:val="000000"/>
          <w:sz w:val="24"/>
        </w:rPr>
        <w:t>果所有致使盾构机不能正常掘进的事项，都属于盾构机正常掘进段的风险。在本工程中，</w:t>
      </w:r>
      <w:r>
        <w:rPr>
          <w:rFonts w:ascii="SimSun" w:hAnsi="SimSun" w:eastAsia="SimSun"/>
          <w:b w:val="0"/>
          <w:i w:val="0"/>
          <w:color w:val="000000"/>
          <w:sz w:val="24"/>
        </w:rPr>
        <w:t>还需要特别考虑，在长距离硬岩地层中穿越高强硬岩段的施工风险</w:t>
      </w:r>
      <w:r>
        <w:rPr>
          <w:w w:val="97.50000238418579"/>
          <w:rFonts w:ascii="TimesNewRomanPSMT" w:hAnsi="TimesNewRomanPSMT" w:eastAsia="TimesNewRomanPSMT"/>
          <w:b w:val="0"/>
          <w:i w:val="0"/>
          <w:color w:val="000000"/>
          <w:sz w:val="16"/>
        </w:rPr>
        <w:t>[47-48]</w:t>
      </w:r>
      <w:r>
        <w:rPr>
          <w:rFonts w:ascii="SimSun" w:hAnsi="SimSun" w:eastAsia="SimSun"/>
          <w:b w:val="0"/>
          <w:i w:val="0"/>
          <w:color w:val="000000"/>
          <w:sz w:val="24"/>
        </w:rPr>
        <w:t>。具体分析如下：</w:t>
      </w:r>
    </w:p>
    <w:p>
      <w:pPr>
        <w:autoSpaceDN w:val="0"/>
        <w:tabs>
          <w:tab w:pos="1476" w:val="left"/>
        </w:tabs>
        <w:autoSpaceDE w:val="0"/>
        <w:widowControl/>
        <w:spacing w:line="464" w:lineRule="exact" w:before="22"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刀具的配置风险</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掘进参数设置风险</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同步注浆风险</w:t>
      </w:r>
      <w:r>
        <w:br/>
      </w:r>
      <w:r>
        <w:tab/>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开仓换刀的风险</w:t>
      </w:r>
      <w:r>
        <w:br/>
      </w: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穿越高强硬岩段风险</w:t>
      </w:r>
      <w:r>
        <w:br/>
      </w:r>
      <w:r>
        <w:tab/>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联络通道施工</w:t>
      </w:r>
      <w:r>
        <w:br/>
      </w:r>
      <w:r>
        <w:tab/>
      </w:r>
      <w:r>
        <w:rPr>
          <w:rFonts w:ascii="SimSun" w:hAnsi="SimSun" w:eastAsia="SimSun"/>
          <w:b w:val="0"/>
          <w:i w:val="0"/>
          <w:color w:val="000000"/>
          <w:sz w:val="24"/>
        </w:rPr>
        <w:t>根据规范，长于</w:t>
      </w:r>
      <w:r>
        <w:rPr>
          <w:rFonts w:ascii="TimesNewRomanPSMT" w:hAnsi="TimesNewRomanPSMT" w:eastAsia="TimesNewRomanPSMT"/>
          <w:b w:val="0"/>
          <w:i w:val="0"/>
          <w:color w:val="000000"/>
          <w:sz w:val="24"/>
        </w:rPr>
        <w:t>600m</w:t>
      </w:r>
      <w:r>
        <w:rPr>
          <w:rFonts w:ascii="SimSun" w:hAnsi="SimSun" w:eastAsia="SimSun"/>
          <w:b w:val="0"/>
          <w:i w:val="0"/>
          <w:color w:val="000000"/>
          <w:sz w:val="24"/>
        </w:rPr>
        <w:t>的隧道应设联络通道。联络通道为两个隧道之间的一条通道，</w:t>
      </w:r>
      <w:r>
        <w:rPr>
          <w:rFonts w:ascii="SimSun" w:hAnsi="SimSun" w:eastAsia="SimSun"/>
          <w:b w:val="0"/>
          <w:i w:val="0"/>
          <w:color w:val="000000"/>
          <w:sz w:val="24"/>
        </w:rPr>
        <w:t>一般设置在两条隧道的中间位置，在地铁运营后起着连通、排水及防火等作用。在地铁</w:t>
      </w:r>
    </w:p>
    <w:p>
      <w:pPr>
        <w:autoSpaceDN w:val="0"/>
        <w:autoSpaceDE w:val="0"/>
        <w:widowControl/>
        <w:spacing w:line="466" w:lineRule="exact" w:before="0" w:after="0"/>
        <w:ind w:left="996" w:right="0" w:firstLine="0"/>
        <w:jc w:val="left"/>
      </w:pPr>
      <w:r>
        <w:rPr>
          <w:rFonts w:ascii="SimSun" w:hAnsi="SimSun" w:eastAsia="SimSun"/>
          <w:b w:val="0"/>
          <w:i w:val="0"/>
          <w:color w:val="000000"/>
          <w:sz w:val="24"/>
        </w:rPr>
        <w:t>区间隧道联络通道的施工时，具有较大的施工风险，特别是富水破碎道、砂层、回填土、</w:t>
      </w:r>
      <w:r>
        <w:rPr>
          <w:rFonts w:ascii="SimSun" w:hAnsi="SimSun" w:eastAsia="SimSun"/>
          <w:b w:val="0"/>
          <w:i w:val="0"/>
          <w:color w:val="000000"/>
          <w:sz w:val="24"/>
        </w:rPr>
        <w:t>河滩淤泥等不良地质条件下，如果选用的施工方案不当，就会发生安全风险事故</w:t>
      </w:r>
      <w:r>
        <w:rPr>
          <w:w w:val="97.50000238418579"/>
          <w:rFonts w:ascii="TimesNewRomanPSMT" w:hAnsi="TimesNewRomanPSMT" w:eastAsia="TimesNewRomanPSMT"/>
          <w:b w:val="0"/>
          <w:i w:val="0"/>
          <w:color w:val="000000"/>
          <w:sz w:val="16"/>
        </w:rPr>
        <w:t>[49-50]</w:t>
      </w:r>
      <w:r>
        <w:rPr>
          <w:rFonts w:ascii="SimSun" w:hAnsi="SimSun" w:eastAsia="SimSun"/>
          <w:b w:val="0"/>
          <w:i w:val="0"/>
          <w:color w:val="000000"/>
          <w:sz w:val="24"/>
        </w:rPr>
        <w:t>。</w:t>
      </w:r>
    </w:p>
    <w:p>
      <w:pPr>
        <w:autoSpaceDN w:val="0"/>
        <w:tabs>
          <w:tab w:pos="1476" w:val="left"/>
        </w:tabs>
        <w:autoSpaceDE w:val="0"/>
        <w:widowControl/>
        <w:spacing w:line="450" w:lineRule="exact" w:before="32" w:after="0"/>
        <w:ind w:left="996" w:right="0" w:firstLine="0"/>
        <w:jc w:val="left"/>
      </w:pPr>
      <w:r>
        <w:tab/>
      </w:r>
      <w:r>
        <w:rPr>
          <w:rFonts w:ascii="SimSun" w:hAnsi="SimSun" w:eastAsia="SimSun"/>
          <w:b w:val="0"/>
          <w:i w:val="0"/>
          <w:color w:val="000000"/>
          <w:sz w:val="24"/>
        </w:rPr>
        <w:t>根据地铁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号线线区间联络通道的设计方案，全线联络通道均使用暗挖法：钻爆法、</w:t>
      </w:r>
      <w:r>
        <w:rPr>
          <w:rFonts w:ascii="SimSun" w:hAnsi="SimSun" w:eastAsia="SimSun"/>
          <w:b w:val="0"/>
          <w:i w:val="0"/>
          <w:color w:val="000000"/>
          <w:sz w:val="24"/>
        </w:rPr>
        <w:t>新奥矿山法等。虽然联络通道一般在十几米至几十米之间，但是相应施工工法可能存在</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的风险，在联络通道施工中都会存在，因此需要采取相应措施予以控制。</w:t>
      </w:r>
    </w:p>
    <w:p>
      <w:pPr>
        <w:autoSpaceDN w:val="0"/>
        <w:tabs>
          <w:tab w:pos="1476"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钻爆法施工风险</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新奥矿山法施工风险</w:t>
      </w:r>
      <w:r>
        <w:br/>
      </w: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正穿简易砖房风险</w:t>
      </w:r>
      <w:r>
        <w:br/>
      </w:r>
      <w:r>
        <w:tab/>
      </w:r>
      <w:r>
        <w:rPr>
          <w:rFonts w:ascii="SimSun" w:hAnsi="SimSun" w:eastAsia="SimSun"/>
          <w:b w:val="0"/>
          <w:i w:val="0"/>
          <w:color w:val="000000"/>
          <w:sz w:val="24"/>
        </w:rPr>
        <w:t>根据既往的研究经验，盾构隧道开挖过程中对施工区域周围建筑物沉降的影响与埋</w:t>
      </w:r>
      <w:r>
        <w:rPr>
          <w:rFonts w:ascii="SimSun" w:hAnsi="SimSun" w:eastAsia="SimSun"/>
          <w:b w:val="0"/>
          <w:i w:val="0"/>
          <w:color w:val="000000"/>
          <w:sz w:val="24"/>
        </w:rPr>
        <w:t>深息息相关，在埋深较浅的情况下，需要对隧道深度内的建筑物基础进行必要的处理</w:t>
      </w:r>
      <w:r>
        <w:rPr>
          <w:w w:val="97.50000238418579"/>
          <w:rFonts w:ascii="TimesNewRomanPSMT" w:hAnsi="TimesNewRomanPSMT" w:eastAsia="TimesNewRomanPSMT"/>
          <w:b w:val="0"/>
          <w:i w:val="0"/>
          <w:color w:val="000000"/>
          <w:sz w:val="16"/>
        </w:rPr>
        <w:t>[51]</w:t>
      </w:r>
      <w:r>
        <w:rPr>
          <w:rFonts w:ascii="SimSun" w:hAnsi="SimSun" w:eastAsia="SimSun"/>
          <w:b w:val="0"/>
          <w:i w:val="0"/>
          <w:color w:val="000000"/>
          <w:sz w:val="24"/>
        </w:rPr>
        <w:t>。</w:t>
      </w:r>
    </w:p>
    <w:p>
      <w:pPr>
        <w:autoSpaceDN w:val="0"/>
        <w:autoSpaceDE w:val="0"/>
        <w:widowControl/>
        <w:spacing w:line="232" w:lineRule="exact" w:before="144" w:after="0"/>
        <w:ind w:left="0" w:right="4572" w:firstLine="0"/>
        <w:jc w:val="right"/>
      </w:pPr>
      <w:r>
        <w:rPr>
          <w:rFonts w:ascii="TimesNewRomanPSMT" w:hAnsi="TimesNewRomanPSMT" w:eastAsia="TimesNewRomanPSMT"/>
          <w:b w:val="0"/>
          <w:i w:val="0"/>
          <w:color w:val="000000"/>
          <w:sz w:val="21"/>
        </w:rPr>
        <w:t>28</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142" name="Picture 1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3" name="Picture 1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4" w:lineRule="exact" w:before="186" w:after="0"/>
        <w:ind w:left="996" w:right="0" w:firstLine="480"/>
        <w:jc w:val="left"/>
      </w:pPr>
      <w:r>
        <w:rPr>
          <w:rFonts w:ascii="SimSun" w:hAnsi="SimSun" w:eastAsia="SimSun"/>
          <w:b w:val="0"/>
          <w:i w:val="0"/>
          <w:color w:val="000000"/>
          <w:sz w:val="24"/>
        </w:rPr>
        <w:t>经现场调查，青岛地铁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号线一期工程峨眉山路站</w:t>
      </w:r>
      <w:r>
        <w:rPr>
          <w:rFonts w:ascii="TimesNewRomanPSMT" w:hAnsi="TimesNewRomanPSMT" w:eastAsia="TimesNewRomanPSMT"/>
          <w:b w:val="0"/>
          <w:i w:val="0"/>
          <w:color w:val="000000"/>
          <w:sz w:val="24"/>
        </w:rPr>
        <w:t>~</w:t>
      </w:r>
      <w:r>
        <w:rPr>
          <w:rFonts w:ascii="SimSun" w:hAnsi="SimSun" w:eastAsia="SimSun"/>
          <w:b w:val="0"/>
          <w:i w:val="0"/>
          <w:color w:val="000000"/>
          <w:sz w:val="24"/>
        </w:rPr>
        <w:t>富春江路站区间左线穿越简易</w:t>
      </w:r>
      <w:r>
        <w:rPr>
          <w:rFonts w:ascii="SimSun" w:hAnsi="SimSun" w:eastAsia="SimSun"/>
          <w:b w:val="0"/>
          <w:i w:val="0"/>
          <w:color w:val="000000"/>
          <w:sz w:val="24"/>
        </w:rPr>
        <w:t>砖房，房屋采用单层砖砌结构、条形基础，结构稳定性差，墙根多处出现空洞，墙壁多</w:t>
      </w:r>
      <w:r>
        <w:rPr>
          <w:rFonts w:ascii="SimSun" w:hAnsi="SimSun" w:eastAsia="SimSun"/>
          <w:b w:val="0"/>
          <w:i w:val="0"/>
          <w:color w:val="000000"/>
          <w:sz w:val="24"/>
        </w:rPr>
        <w:t>处出现裂缝、裂纹和墙皮脱落现象，房屋自身安全系数低、安全风险高。地质补勘结果</w:t>
      </w:r>
      <w:r>
        <w:rPr>
          <w:rFonts w:ascii="SimSun" w:hAnsi="SimSun" w:eastAsia="SimSun"/>
          <w:b w:val="0"/>
          <w:i w:val="0"/>
          <w:color w:val="000000"/>
          <w:sz w:val="24"/>
        </w:rPr>
        <w:t>表明，峨眉山路站</w:t>
      </w:r>
      <w:r>
        <w:rPr>
          <w:rFonts w:ascii="TimesNewRomanPSMT" w:hAnsi="TimesNewRomanPSMT" w:eastAsia="TimesNewRomanPSMT"/>
          <w:b w:val="0"/>
          <w:i w:val="0"/>
          <w:color w:val="000000"/>
          <w:sz w:val="24"/>
        </w:rPr>
        <w:t>~</w:t>
      </w:r>
      <w:r>
        <w:rPr>
          <w:rFonts w:ascii="SimSun" w:hAnsi="SimSun" w:eastAsia="SimSun"/>
          <w:b w:val="0"/>
          <w:i w:val="0"/>
          <w:color w:val="000000"/>
          <w:sz w:val="24"/>
        </w:rPr>
        <w:t>富春江路站区间穿越的简易砖房与隧道拱顶埋深的垂直距离仅</w:t>
      </w:r>
      <w:r>
        <w:rPr>
          <w:rFonts w:ascii="TimesNewRomanPSMT" w:hAnsi="TimesNewRomanPSMT" w:eastAsia="TimesNewRomanPSMT"/>
          <w:b w:val="0"/>
          <w:i w:val="0"/>
          <w:color w:val="000000"/>
          <w:sz w:val="24"/>
        </w:rPr>
        <w:t>5.4m</w:t>
      </w:r>
      <w:r>
        <w:rPr>
          <w:rFonts w:ascii="SimSun" w:hAnsi="SimSun" w:eastAsia="SimSun"/>
          <w:b w:val="0"/>
          <w:i w:val="0"/>
          <w:color w:val="000000"/>
          <w:sz w:val="24"/>
        </w:rPr>
        <w:t>，</w:t>
      </w:r>
      <w:r>
        <w:rPr>
          <w:rFonts w:ascii="SimSun" w:hAnsi="SimSun" w:eastAsia="SimSun"/>
          <w:b w:val="0"/>
          <w:i w:val="0"/>
          <w:color w:val="000000"/>
          <w:sz w:val="24"/>
        </w:rPr>
        <w:t>小于盾构机施工洞径。且此处地层由上至下依次为素填土、粉质黏土、粗砾砂，地层软</w:t>
      </w:r>
      <w:r>
        <w:rPr>
          <w:rFonts w:ascii="SimSun" w:hAnsi="SimSun" w:eastAsia="SimSun"/>
          <w:b w:val="0"/>
          <w:i w:val="0"/>
          <w:color w:val="000000"/>
          <w:sz w:val="24"/>
        </w:rPr>
        <w:t>弱，其原状地貌为池塘，地层松软，区间盾构掘进施工安全风险高，极有可能造成地面</w:t>
      </w:r>
      <w:r>
        <w:rPr>
          <w:rFonts w:ascii="SimSun" w:hAnsi="SimSun" w:eastAsia="SimSun"/>
          <w:b w:val="0"/>
          <w:i w:val="0"/>
          <w:color w:val="000000"/>
          <w:sz w:val="24"/>
        </w:rPr>
        <w:t>沉降坍塌，甚至造成房屋变形倒塌。</w:t>
      </w:r>
    </w:p>
    <w:p>
      <w:pPr>
        <w:autoSpaceDN w:val="0"/>
        <w:tabs>
          <w:tab w:pos="1476" w:val="left"/>
        </w:tabs>
        <w:autoSpaceDE w:val="0"/>
        <w:widowControl/>
        <w:spacing w:line="466" w:lineRule="exact" w:before="18"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地面沉降坍塌风险</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简易砖房变形风险</w:t>
      </w:r>
      <w:r>
        <w:br/>
      </w:r>
      <w:r>
        <w:tab/>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小净距上跨既有运营地铁线路风险</w:t>
      </w:r>
      <w:r>
        <w:br/>
      </w:r>
      <w:r>
        <w:tab/>
      </w:r>
      <w:r>
        <w:rPr>
          <w:rFonts w:ascii="SimSun" w:hAnsi="SimSun" w:eastAsia="SimSun"/>
          <w:b w:val="0"/>
          <w:i w:val="0"/>
          <w:color w:val="000000"/>
          <w:sz w:val="24"/>
        </w:rPr>
        <w:t>复合式盾构在上软下硬地层中小净距上跨既有运营线路风险是非常大的</w:t>
      </w:r>
      <w:r>
        <w:rPr>
          <w:w w:val="97.50000238418579"/>
          <w:rFonts w:ascii="TimesNewRomanPSMT" w:hAnsi="TimesNewRomanPSMT" w:eastAsia="TimesNewRomanPSMT"/>
          <w:b w:val="0"/>
          <w:i w:val="0"/>
          <w:color w:val="000000"/>
          <w:sz w:val="16"/>
        </w:rPr>
        <w:t>[52-54]</w:t>
      </w:r>
      <w:r>
        <w:rPr>
          <w:rFonts w:ascii="SimSun" w:hAnsi="SimSun" w:eastAsia="SimSun"/>
          <w:b w:val="0"/>
          <w:i w:val="0"/>
          <w:color w:val="000000"/>
          <w:sz w:val="24"/>
        </w:rPr>
        <w:t>。经现</w:t>
      </w:r>
      <w:r>
        <w:rPr>
          <w:rFonts w:ascii="SimSun" w:hAnsi="SimSun" w:eastAsia="SimSun"/>
          <w:b w:val="0"/>
          <w:i w:val="0"/>
          <w:color w:val="000000"/>
          <w:sz w:val="24"/>
        </w:rPr>
        <w:t>场调查，青岛地铁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号线一期工程峨眉山路站</w:t>
      </w:r>
      <w:r>
        <w:rPr>
          <w:rFonts w:ascii="TimesNewRomanPSMT" w:hAnsi="TimesNewRomanPSMT" w:eastAsia="TimesNewRomanPSMT"/>
          <w:b w:val="0"/>
          <w:i w:val="0"/>
          <w:color w:val="000000"/>
          <w:sz w:val="24"/>
        </w:rPr>
        <w:t>~</w:t>
      </w:r>
      <w:r>
        <w:rPr>
          <w:rFonts w:ascii="SimSun" w:hAnsi="SimSun" w:eastAsia="SimSun"/>
          <w:b w:val="0"/>
          <w:i w:val="0"/>
          <w:color w:val="000000"/>
          <w:sz w:val="24"/>
        </w:rPr>
        <w:t>富春江路站区间左、右线均需上跨既有</w:t>
      </w:r>
      <w:r>
        <w:rPr>
          <w:rFonts w:ascii="SimSun" w:hAnsi="SimSun" w:eastAsia="SimSun"/>
          <w:b w:val="0"/>
          <w:i w:val="0"/>
          <w:color w:val="000000"/>
          <w:sz w:val="24"/>
        </w:rPr>
        <w:t>已运营线路地铁</w:t>
      </w:r>
      <w:r>
        <w:rPr>
          <w:rFonts w:ascii="TimesNewRomanPSMT" w:hAnsi="TimesNewRomanPSMT" w:eastAsia="TimesNewRomanPSMT"/>
          <w:b w:val="0"/>
          <w:i w:val="0"/>
          <w:color w:val="000000"/>
          <w:sz w:val="24"/>
        </w:rPr>
        <w:t>Y</w:t>
      </w:r>
      <w:r>
        <w:rPr>
          <w:rFonts w:ascii="SimSun" w:hAnsi="SimSun" w:eastAsia="SimSun"/>
          <w:b w:val="0"/>
          <w:i w:val="0"/>
          <w:color w:val="000000"/>
          <w:sz w:val="24"/>
        </w:rPr>
        <w:t>号线的左右线隧道，上跨区间长约为</w:t>
      </w:r>
      <w:r>
        <w:rPr>
          <w:rFonts w:ascii="TimesNewRomanPSMT" w:hAnsi="TimesNewRomanPSMT" w:eastAsia="TimesNewRomanPSMT"/>
          <w:b w:val="0"/>
          <w:i w:val="0"/>
          <w:color w:val="000000"/>
          <w:sz w:val="24"/>
        </w:rPr>
        <w:t>100m</w:t>
      </w:r>
      <w:r>
        <w:rPr>
          <w:rFonts w:ascii="SimSun" w:hAnsi="SimSun" w:eastAsia="SimSun"/>
          <w:b w:val="0"/>
          <w:i w:val="0"/>
          <w:color w:val="000000"/>
          <w:sz w:val="24"/>
        </w:rPr>
        <w:t>，上跨段隧道埋深为</w:t>
      </w:r>
      <w:r>
        <w:rPr>
          <w:rFonts w:ascii="TimesNewRomanPSMT" w:hAnsi="TimesNewRomanPSMT" w:eastAsia="TimesNewRomanPSMT"/>
          <w:b w:val="0"/>
          <w:i w:val="0"/>
          <w:color w:val="000000"/>
          <w:sz w:val="24"/>
        </w:rPr>
        <w:t>5.4m</w:t>
      </w:r>
      <w:r>
        <w:rPr>
          <w:rFonts w:ascii="SimSun" w:hAnsi="SimSun" w:eastAsia="SimSun"/>
          <w:b w:val="0"/>
          <w:i w:val="0"/>
          <w:color w:val="000000"/>
          <w:sz w:val="24"/>
        </w:rPr>
        <w:t>，</w:t>
      </w:r>
      <w:r>
        <w:rPr>
          <w:rFonts w:ascii="SimSun" w:hAnsi="SimSun" w:eastAsia="SimSun"/>
          <w:b w:val="0"/>
          <w:i w:val="0"/>
          <w:color w:val="000000"/>
          <w:sz w:val="24"/>
        </w:rPr>
        <w:t>与地铁</w:t>
      </w:r>
      <w:r>
        <w:rPr>
          <w:rFonts w:ascii="TimesNewRomanPSMT" w:hAnsi="TimesNewRomanPSMT" w:eastAsia="TimesNewRomanPSMT"/>
          <w:b w:val="0"/>
          <w:i w:val="0"/>
          <w:color w:val="000000"/>
          <w:sz w:val="24"/>
        </w:rPr>
        <w:t>Y</w:t>
      </w:r>
      <w:r>
        <w:rPr>
          <w:rFonts w:ascii="SimSun" w:hAnsi="SimSun" w:eastAsia="SimSun"/>
          <w:b w:val="0"/>
          <w:i w:val="0"/>
          <w:color w:val="000000"/>
          <w:sz w:val="24"/>
        </w:rPr>
        <w:t>号线隧道最小净距为</w:t>
      </w:r>
      <w:r>
        <w:rPr>
          <w:rFonts w:ascii="TimesNewRomanPSMT" w:hAnsi="TimesNewRomanPSMT" w:eastAsia="TimesNewRomanPSMT"/>
          <w:b w:val="0"/>
          <w:i w:val="0"/>
          <w:color w:val="000000"/>
          <w:sz w:val="24"/>
        </w:rPr>
        <w:t>1.32m</w:t>
      </w:r>
      <w:r>
        <w:rPr>
          <w:rFonts w:ascii="SimSun" w:hAnsi="SimSun" w:eastAsia="SimSun"/>
          <w:b w:val="0"/>
          <w:i w:val="0"/>
          <w:color w:val="000000"/>
          <w:sz w:val="24"/>
        </w:rPr>
        <w:t>。地铁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号线区间上跨地铁</w:t>
      </w:r>
      <w:r>
        <w:rPr>
          <w:rFonts w:ascii="TimesNewRomanPSMT" w:hAnsi="TimesNewRomanPSMT" w:eastAsia="TimesNewRomanPSMT"/>
          <w:b w:val="0"/>
          <w:i w:val="0"/>
          <w:color w:val="000000"/>
          <w:sz w:val="24"/>
        </w:rPr>
        <w:t>Y</w:t>
      </w:r>
      <w:r>
        <w:rPr>
          <w:rFonts w:ascii="SimSun" w:hAnsi="SimSun" w:eastAsia="SimSun"/>
          <w:b w:val="0"/>
          <w:i w:val="0"/>
          <w:color w:val="000000"/>
          <w:sz w:val="24"/>
        </w:rPr>
        <w:t>号线段地层由上至下依</w:t>
      </w:r>
      <w:r>
        <w:rPr>
          <w:rFonts w:ascii="SimSun" w:hAnsi="SimSun" w:eastAsia="SimSun"/>
          <w:b w:val="0"/>
          <w:i w:val="0"/>
          <w:color w:val="000000"/>
          <w:sz w:val="24"/>
        </w:rPr>
        <w:t>次为素填土、粉质黏土、粗砾砂，地层软弱，其现状地貌为市政主干道路长江西路，区</w:t>
      </w:r>
      <w:r>
        <w:rPr>
          <w:rFonts w:ascii="SimSun" w:hAnsi="SimSun" w:eastAsia="SimSun"/>
          <w:b w:val="0"/>
          <w:i w:val="0"/>
          <w:color w:val="000000"/>
          <w:sz w:val="24"/>
        </w:rPr>
        <w:t>间盾构掘进施工安全风险高。在地铁</w:t>
      </w:r>
      <w:r>
        <w:rPr>
          <w:rFonts w:ascii="TimesNewRomanPSMT" w:hAnsi="TimesNewRomanPSMT" w:eastAsia="TimesNewRomanPSMT"/>
          <w:b w:val="0"/>
          <w:i w:val="0"/>
          <w:color w:val="000000"/>
          <w:sz w:val="24"/>
        </w:rPr>
        <w:t>Y</w:t>
      </w:r>
      <w:r>
        <w:rPr>
          <w:rFonts w:ascii="SimSun" w:hAnsi="SimSun" w:eastAsia="SimSun"/>
          <w:b w:val="0"/>
          <w:i w:val="0"/>
          <w:color w:val="000000"/>
          <w:sz w:val="24"/>
        </w:rPr>
        <w:t>号线施工期间，已经对已运营的隧道进行了加强</w:t>
      </w:r>
      <w:r>
        <w:rPr>
          <w:rFonts w:ascii="SimSun" w:hAnsi="SimSun" w:eastAsia="SimSun"/>
          <w:b w:val="0"/>
          <w:i w:val="0"/>
          <w:color w:val="000000"/>
          <w:sz w:val="24"/>
        </w:rPr>
        <w:t>处理，但是盾构穿越仍有相当大的变形风险，需对已运营隧道进行自动化监测</w:t>
      </w:r>
      <w:r>
        <w:rPr>
          <w:w w:val="97.50000238418579"/>
          <w:rFonts w:ascii="TimesNewRomanPSMT" w:hAnsi="TimesNewRomanPSMT" w:eastAsia="TimesNewRomanPSMT"/>
          <w:b w:val="0"/>
          <w:i w:val="0"/>
          <w:color w:val="000000"/>
          <w:sz w:val="16"/>
        </w:rPr>
        <w:t>[55-56]</w:t>
      </w:r>
      <w:r>
        <w:rPr>
          <w:rFonts w:ascii="SimSun" w:hAnsi="SimSun" w:eastAsia="SimSun"/>
          <w:b w:val="0"/>
          <w:i w:val="0"/>
          <w:color w:val="000000"/>
          <w:sz w:val="24"/>
        </w:rPr>
        <w:t>。因</w:t>
      </w:r>
      <w:r>
        <w:rPr>
          <w:rFonts w:ascii="SimSun" w:hAnsi="SimSun" w:eastAsia="SimSun"/>
          <w:b w:val="0"/>
          <w:i w:val="0"/>
          <w:color w:val="000000"/>
          <w:sz w:val="24"/>
        </w:rPr>
        <w:t>此本次盾构施工上跨穿越既有线的特点包括穿越上软下硬地层、浅覆土、小净距，下有</w:t>
      </w:r>
      <w:r>
        <w:rPr>
          <w:rFonts w:ascii="SimSun" w:hAnsi="SimSun" w:eastAsia="SimSun"/>
          <w:b w:val="0"/>
          <w:i w:val="0"/>
          <w:color w:val="000000"/>
          <w:sz w:val="24"/>
        </w:rPr>
        <w:t>运营线路，上有市政主干道，施工风险非常大。</w:t>
      </w:r>
    </w:p>
    <w:p>
      <w:pPr>
        <w:autoSpaceDN w:val="0"/>
        <w:autoSpaceDE w:val="0"/>
        <w:widowControl/>
        <w:spacing w:line="468" w:lineRule="exact" w:before="16" w:after="0"/>
        <w:ind w:left="1476" w:right="5904"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地面道路沉降坍塌风险</w:t>
      </w:r>
      <w:r>
        <w:br/>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既有运营线路变形风险</w:t>
      </w:r>
    </w:p>
    <w:p>
      <w:pPr>
        <w:autoSpaceDN w:val="0"/>
        <w:tabs>
          <w:tab w:pos="1476" w:val="left"/>
        </w:tabs>
        <w:autoSpaceDE w:val="0"/>
        <w:widowControl/>
        <w:spacing w:line="460" w:lineRule="exact" w:before="124" w:after="0"/>
        <w:ind w:left="996" w:right="0" w:firstLine="0"/>
        <w:jc w:val="left"/>
      </w:pPr>
      <w:r>
        <w:rPr>
          <w:rFonts w:ascii="SimSun" w:hAnsi="SimSun" w:eastAsia="SimSun"/>
          <w:b w:val="0"/>
          <w:i w:val="0"/>
          <w:color w:val="000000"/>
          <w:sz w:val="24"/>
        </w:rPr>
        <w:t>3.3.2</w:t>
      </w:r>
      <w:r>
        <w:rPr>
          <w:rFonts w:ascii="SimHei" w:hAnsi="SimHei" w:eastAsia="SimHei"/>
          <w:b w:val="0"/>
          <w:i w:val="0"/>
          <w:color w:val="000000"/>
          <w:sz w:val="24"/>
        </w:rPr>
        <w:t xml:space="preserve"> 盾构施工风险</w:t>
      </w:r>
      <w:r>
        <w:rPr>
          <w:rFonts w:ascii="TimesNewRomanPSMT" w:hAnsi="TimesNewRomanPSMT" w:eastAsia="TimesNewRomanPSMT"/>
          <w:b w:val="0"/>
          <w:i w:val="0"/>
          <w:color w:val="000000"/>
          <w:sz w:val="24"/>
        </w:rPr>
        <w:t>RBS</w:t>
      </w:r>
      <w:r>
        <w:rPr>
          <w:rFonts w:ascii="SimHei" w:hAnsi="SimHei" w:eastAsia="SimHei"/>
          <w:b w:val="0"/>
          <w:i w:val="0"/>
          <w:color w:val="000000"/>
          <w:sz w:val="24"/>
        </w:rPr>
        <w:t xml:space="preserve"> 分解</w:t>
      </w:r>
      <w:r>
        <w:br/>
      </w:r>
      <w:r>
        <w:tab/>
      </w:r>
      <w:r>
        <w:rPr>
          <w:rFonts w:ascii="SimSun" w:hAnsi="SimSun" w:eastAsia="SimSun"/>
          <w:b w:val="0"/>
          <w:i w:val="0"/>
          <w:color w:val="000000"/>
          <w:sz w:val="24"/>
        </w:rPr>
        <w:t>通过查询《</w:t>
      </w:r>
      <w:r>
        <w:rPr>
          <w:rFonts w:ascii="TimesNewRomanPSMT" w:hAnsi="TimesNewRomanPSMT" w:eastAsia="TimesNewRomanPSMT"/>
          <w:b w:val="0"/>
          <w:i w:val="0"/>
          <w:color w:val="000000"/>
          <w:sz w:val="24"/>
        </w:rPr>
        <w:t>GB50652-2011</w:t>
      </w:r>
      <w:r>
        <w:rPr>
          <w:rFonts w:ascii="SimSun" w:hAnsi="SimSun" w:eastAsia="SimSun"/>
          <w:b w:val="0"/>
          <w:i w:val="0"/>
          <w:color w:val="000000"/>
          <w:sz w:val="24"/>
        </w:rPr>
        <w:t xml:space="preserve"> 城市轨道交通地下工程建设风险管理规范》、《地铁及</w:t>
      </w:r>
      <w:r>
        <w:rPr>
          <w:rFonts w:ascii="SimSun" w:hAnsi="SimSun" w:eastAsia="SimSun"/>
          <w:b w:val="0"/>
          <w:i w:val="0"/>
          <w:color w:val="000000"/>
          <w:sz w:val="24"/>
        </w:rPr>
        <w:t>地下工程建设风险管理指南》等相关规范，地铁施工风险根据项目建设目标和风险承载</w:t>
      </w:r>
      <w:r>
        <w:rPr>
          <w:rFonts w:ascii="SimSun" w:hAnsi="SimSun" w:eastAsia="SimSun"/>
          <w:b w:val="0"/>
          <w:i w:val="0"/>
          <w:color w:val="000000"/>
          <w:sz w:val="24"/>
        </w:rPr>
        <w:t>体的不同可分为：安全风险、质量风险、进度风险、环境风险、成本风险等。为了分析</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号线硬岩隧道盾构施工重大风险源的本质原因，本文从安全风险、质量风</w:t>
      </w:r>
      <w:r>
        <w:rPr>
          <w:rFonts w:ascii="SimSun" w:hAnsi="SimSun" w:eastAsia="SimSun"/>
          <w:b w:val="0"/>
          <w:i w:val="0"/>
          <w:color w:val="000000"/>
          <w:sz w:val="24"/>
        </w:rPr>
        <w:t>险、进度风险、环境风险、成本风险等五个方面的安全风险因素进行</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分解。</w:t>
      </w:r>
    </w:p>
    <w:p>
      <w:pPr>
        <w:autoSpaceDN w:val="0"/>
        <w:autoSpaceDE w:val="0"/>
        <w:widowControl/>
        <w:spacing w:line="232" w:lineRule="exact" w:before="1392" w:after="0"/>
        <w:ind w:left="0" w:right="4572" w:firstLine="0"/>
        <w:jc w:val="right"/>
      </w:pPr>
      <w:r>
        <w:rPr>
          <w:rFonts w:ascii="TimesNewRomanPSMT" w:hAnsi="TimesNewRomanPSMT" w:eastAsia="TimesNewRomanPSMT"/>
          <w:b w:val="0"/>
          <w:i w:val="0"/>
          <w:color w:val="000000"/>
          <w:sz w:val="21"/>
        </w:rPr>
        <w:t>29</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144" name="Picture 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838200</wp:posOffset>
            </wp:positionV>
            <wp:extent cx="2730500" cy="1943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730500" cy="1943100"/>
                    </a:xfrm>
                    <a:prstGeom prst="rect"/>
                  </pic:spPr>
                </pic:pic>
              </a:graphicData>
            </a:graphic>
          </wp:anchor>
        </w:drawing>
      </w: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硬岩隧道盾构施工风险识别</w:t>
            </w:r>
          </w:p>
        </w:tc>
      </w:tr>
    </w:tbl>
    <w:p>
      <w:pPr>
        <w:autoSpaceDN w:val="0"/>
        <w:autoSpaceDE w:val="0"/>
        <w:widowControl/>
        <w:spacing w:line="232" w:lineRule="exact" w:before="204" w:after="0"/>
        <w:ind w:left="0" w:right="3750" w:firstLine="0"/>
        <w:jc w:val="right"/>
      </w:pPr>
      <w:r>
        <w:rPr>
          <w:rFonts w:ascii="SimSun" w:hAnsi="SimSun" w:eastAsia="SimSun"/>
          <w:b w:val="0"/>
          <w:i w:val="0"/>
          <w:color w:val="000000"/>
          <w:sz w:val="21"/>
        </w:rPr>
        <w:t>安全风险</w:t>
      </w:r>
      <w:r>
        <w:rPr>
          <w:rFonts w:ascii="TimesNewRomanPSMT" w:hAnsi="TimesNewRomanPSMT" w:eastAsia="TimesNewRomanPSMT"/>
          <w:b w:val="0"/>
          <w:i w:val="0"/>
          <w:color w:val="000000"/>
          <w:sz w:val="21"/>
        </w:rPr>
        <w:t>R1</w:t>
      </w:r>
    </w:p>
    <w:p>
      <w:pPr>
        <w:autoSpaceDN w:val="0"/>
        <w:autoSpaceDE w:val="0"/>
        <w:widowControl/>
        <w:spacing w:line="232" w:lineRule="exact" w:before="404" w:after="0"/>
        <w:ind w:left="0" w:right="3762" w:firstLine="0"/>
        <w:jc w:val="right"/>
      </w:pPr>
      <w:r>
        <w:rPr>
          <w:rFonts w:ascii="SimSun" w:hAnsi="SimSun" w:eastAsia="SimSun"/>
          <w:b w:val="0"/>
          <w:i w:val="0"/>
          <w:color w:val="000000"/>
          <w:sz w:val="21"/>
        </w:rPr>
        <w:t>质量风险</w:t>
      </w:r>
      <w:r>
        <w:rPr>
          <w:rFonts w:ascii="TimesNewRomanPSMT" w:hAnsi="TimesNewRomanPSMT" w:eastAsia="TimesNewRomanPSMT"/>
          <w:b w:val="0"/>
          <w:i w:val="0"/>
          <w:color w:val="000000"/>
          <w:sz w:val="21"/>
        </w:rPr>
        <w:t>R2</w:t>
      </w:r>
    </w:p>
    <w:p>
      <w:pPr>
        <w:autoSpaceDN w:val="0"/>
        <w:tabs>
          <w:tab w:pos="5318" w:val="left"/>
        </w:tabs>
        <w:autoSpaceDE w:val="0"/>
        <w:widowControl/>
        <w:spacing w:line="272" w:lineRule="exact" w:before="352" w:after="0"/>
        <w:ind w:left="2926" w:right="0" w:firstLine="0"/>
        <w:jc w:val="left"/>
      </w:pPr>
      <w:r>
        <w:rPr>
          <w:rFonts w:ascii="SimSun" w:hAnsi="SimSun" w:eastAsia="SimSun"/>
          <w:b w:val="0"/>
          <w:i w:val="0"/>
          <w:color w:val="000000"/>
          <w:sz w:val="21"/>
        </w:rPr>
        <w:t>风险因素</w:t>
      </w:r>
      <w:r>
        <w:rPr>
          <w:rFonts w:ascii="TimesNewRomanPSMT" w:hAnsi="TimesNewRomanPSMT" w:eastAsia="TimesNewRomanPSMT"/>
          <w:b w:val="0"/>
          <w:i w:val="0"/>
          <w:color w:val="000000"/>
          <w:sz w:val="21"/>
        </w:rPr>
        <w:t>R</w:t>
      </w:r>
      <w:r>
        <w:rPr>
          <w:rFonts w:ascii="SimSun" w:hAnsi="SimSun" w:eastAsia="SimSun"/>
          <w:b w:val="0"/>
          <w:i w:val="0"/>
          <w:color w:val="000000"/>
          <w:sz w:val="21"/>
        </w:rPr>
        <w:t>进度风险</w:t>
      </w:r>
      <w:r>
        <w:rPr>
          <w:rFonts w:ascii="TimesNewRomanPSMT" w:hAnsi="TimesNewRomanPSMT" w:eastAsia="TimesNewRomanPSMT"/>
          <w:b w:val="0"/>
          <w:i w:val="0"/>
          <w:color w:val="000000"/>
          <w:sz w:val="21"/>
        </w:rPr>
        <w:t>R3</w:t>
      </w:r>
    </w:p>
    <w:p>
      <w:pPr>
        <w:autoSpaceDN w:val="0"/>
        <w:autoSpaceDE w:val="0"/>
        <w:widowControl/>
        <w:spacing w:line="232" w:lineRule="exact" w:before="370" w:after="0"/>
        <w:ind w:left="0" w:right="3760" w:firstLine="0"/>
        <w:jc w:val="right"/>
      </w:pPr>
      <w:r>
        <w:rPr>
          <w:rFonts w:ascii="SimSun" w:hAnsi="SimSun" w:eastAsia="SimSun"/>
          <w:b w:val="0"/>
          <w:i w:val="0"/>
          <w:color w:val="000000"/>
          <w:sz w:val="21"/>
        </w:rPr>
        <w:t>环境风险</w:t>
      </w:r>
      <w:r>
        <w:rPr>
          <w:rFonts w:ascii="TimesNewRomanPSMT" w:hAnsi="TimesNewRomanPSMT" w:eastAsia="TimesNewRomanPSMT"/>
          <w:b w:val="0"/>
          <w:i w:val="0"/>
          <w:color w:val="000000"/>
          <w:sz w:val="21"/>
        </w:rPr>
        <w:t>R4</w:t>
      </w:r>
    </w:p>
    <w:p>
      <w:pPr>
        <w:autoSpaceDN w:val="0"/>
        <w:tabs>
          <w:tab w:pos="1476" w:val="left"/>
          <w:tab w:pos="3466" w:val="left"/>
          <w:tab w:pos="4114" w:val="left"/>
          <w:tab w:pos="4274" w:val="left"/>
          <w:tab w:pos="4908" w:val="left"/>
          <w:tab w:pos="5308" w:val="left"/>
        </w:tabs>
        <w:autoSpaceDE w:val="0"/>
        <w:widowControl/>
        <w:spacing w:line="438" w:lineRule="exact" w:before="228" w:after="0"/>
        <w:ind w:left="996" w:right="0" w:firstLine="0"/>
        <w:jc w:val="left"/>
      </w:pPr>
      <w:r>
        <w:tab/>
      </w:r>
      <w:r>
        <w:tab/>
      </w:r>
      <w:r>
        <w:tab/>
      </w:r>
      <w:r>
        <w:tab/>
      </w:r>
      <w:r>
        <w:tab/>
      </w:r>
      <w:r>
        <w:rPr>
          <w:rFonts w:ascii="SimSun" w:hAnsi="SimSun" w:eastAsia="SimSun"/>
          <w:b w:val="0"/>
          <w:i w:val="0"/>
          <w:color w:val="000000"/>
          <w:sz w:val="21"/>
        </w:rPr>
        <w:t>成本风险</w:t>
      </w:r>
      <w:r>
        <w:rPr>
          <w:rFonts w:ascii="TimesNewRomanPSMT" w:hAnsi="TimesNewRomanPSMT" w:eastAsia="TimesNewRomanPSMT"/>
          <w:b w:val="0"/>
          <w:i w:val="0"/>
          <w:color w:val="000000"/>
          <w:sz w:val="21"/>
        </w:rPr>
        <w:t>R5</w:t>
      </w:r>
      <w:r>
        <w:br/>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3-6</w:t>
      </w:r>
      <w:r>
        <w:rPr>
          <w:rFonts w:ascii="SimSun" w:hAnsi="SimSun" w:eastAsia="SimSun"/>
          <w:b w:val="0"/>
          <w:i w:val="0"/>
          <w:color w:val="000000"/>
          <w:sz w:val="21"/>
        </w:rPr>
        <w:t>风险因素</w:t>
      </w:r>
      <w:r>
        <w:rPr>
          <w:rFonts w:ascii="Times New Roman" w:hAnsi="Times New Roman" w:eastAsia="Times New Roman"/>
          <w:b/>
          <w:i w:val="0"/>
          <w:color w:val="000000"/>
          <w:sz w:val="21"/>
        </w:rPr>
        <w:t>RBS</w:t>
      </w:r>
      <w:r>
        <w:rPr>
          <w:rFonts w:ascii="SimSun" w:hAnsi="SimSun" w:eastAsia="SimSun"/>
          <w:b w:val="0"/>
          <w:i w:val="0"/>
          <w:color w:val="000000"/>
          <w:sz w:val="21"/>
        </w:rPr>
        <w:t xml:space="preserve"> 分解</w:t>
      </w:r>
      <w:r>
        <w:br/>
      </w:r>
      <w:r>
        <w:tab/>
      </w:r>
      <w:r>
        <w:tab/>
      </w:r>
      <w:r>
        <w:rPr>
          <w:rFonts w:ascii="Times New Roman" w:hAnsi="Times New Roman" w:eastAsia="Times New Roman"/>
          <w:b/>
          <w:i w:val="0"/>
          <w:color w:val="000000"/>
          <w:sz w:val="21"/>
        </w:rPr>
        <w:t xml:space="preserve">Fig3-6 </w:t>
      </w:r>
      <w:r>
        <w:tab/>
      </w:r>
      <w:r>
        <w:rPr>
          <w:rFonts w:ascii="Times New Roman" w:hAnsi="Times New Roman" w:eastAsia="Times New Roman"/>
          <w:b/>
          <w:i w:val="0"/>
          <w:color w:val="000000"/>
          <w:sz w:val="21"/>
        </w:rPr>
        <w:t xml:space="preserve">RBS decomposition of risk factors </w:t>
      </w:r>
      <w:r>
        <w:br/>
      </w:r>
      <w:r>
        <w:rPr>
          <w:rFonts w:ascii="SimSun" w:hAnsi="SimSun" w:eastAsia="SimSun"/>
          <w:b w:val="0"/>
          <w:i w:val="0"/>
          <w:color w:val="000000"/>
          <w:sz w:val="24"/>
        </w:rPr>
        <w:t>3.3.3</w:t>
      </w:r>
      <w:r>
        <w:rPr>
          <w:rFonts w:ascii="SimHei" w:hAnsi="SimHei" w:eastAsia="SimHei"/>
          <w:b w:val="0"/>
          <w:i w:val="0"/>
          <w:color w:val="000000"/>
          <w:sz w:val="24"/>
        </w:rPr>
        <w:t xml:space="preserve"> 盾构施工风险</w:t>
      </w:r>
      <w:r>
        <w:rPr>
          <w:rFonts w:ascii="TimesNewRomanPSMT" w:hAnsi="TimesNewRomanPSMT" w:eastAsia="TimesNewRomanPSMT"/>
          <w:b w:val="0"/>
          <w:i w:val="0"/>
          <w:color w:val="000000"/>
          <w:sz w:val="24"/>
        </w:rPr>
        <w:t>WBS-RBS</w:t>
      </w:r>
      <w:r>
        <w:rPr>
          <w:rFonts w:ascii="SimHei" w:hAnsi="SimHei" w:eastAsia="SimHei"/>
          <w:b w:val="0"/>
          <w:i w:val="0"/>
          <w:color w:val="000000"/>
          <w:sz w:val="24"/>
        </w:rPr>
        <w:t xml:space="preserve"> 耦合矩阵的构建</w:t>
      </w:r>
      <w:r>
        <w:br/>
      </w:r>
      <w:r>
        <w:tab/>
      </w:r>
      <w:r>
        <w:rPr>
          <w:rFonts w:ascii="SimSun" w:hAnsi="SimSun" w:eastAsia="SimSun"/>
          <w:b w:val="0"/>
          <w:i w:val="0"/>
          <w:color w:val="000000"/>
          <w:sz w:val="24"/>
        </w:rPr>
        <w:t>将地铁隧道盾构施工风险</w:t>
      </w:r>
      <w:r>
        <w:rPr>
          <w:rFonts w:ascii="TimesNewRomanPSMT" w:hAnsi="TimesNewRomanPSMT" w:eastAsia="TimesNewRomanPSMT"/>
          <w:b w:val="0"/>
          <w:i w:val="0"/>
          <w:color w:val="000000"/>
          <w:sz w:val="24"/>
        </w:rPr>
        <w:t>WBS</w:t>
      </w:r>
      <w:r>
        <w:rPr>
          <w:rFonts w:ascii="SimSun" w:hAnsi="SimSun" w:eastAsia="SimSun"/>
          <w:b w:val="0"/>
          <w:i w:val="0"/>
          <w:color w:val="000000"/>
          <w:sz w:val="24"/>
        </w:rPr>
        <w:t>和</w:t>
      </w:r>
      <w:r>
        <w:rPr>
          <w:rFonts w:ascii="TimesNewRomanPSMT" w:hAnsi="TimesNewRomanPSMT" w:eastAsia="TimesNewRomanPSMT"/>
          <w:b w:val="0"/>
          <w:i w:val="0"/>
          <w:color w:val="000000"/>
          <w:sz w:val="24"/>
        </w:rPr>
        <w:t>RBS</w:t>
      </w:r>
      <w:r>
        <w:rPr>
          <w:rFonts w:ascii="SimSun" w:hAnsi="SimSun" w:eastAsia="SimSun"/>
          <w:b w:val="0"/>
          <w:i w:val="0"/>
          <w:color w:val="000000"/>
          <w:sz w:val="24"/>
        </w:rPr>
        <w:t>分解结果组合构建为耦合矩阵。将盾构施工工</w:t>
      </w:r>
      <w:r>
        <w:rPr>
          <w:rFonts w:ascii="SimSun" w:hAnsi="SimSun" w:eastAsia="SimSun"/>
          <w:b w:val="0"/>
          <w:i w:val="0"/>
          <w:color w:val="000000"/>
          <w:sz w:val="24"/>
        </w:rPr>
        <w:t>作分解的最底层与风险因素分解的最下层风险因素作为耦合矩阵的行和列，组合为风险</w:t>
      </w:r>
      <w:r>
        <w:rPr>
          <w:rFonts w:ascii="SimSun" w:hAnsi="SimSun" w:eastAsia="SimSun"/>
          <w:b w:val="0"/>
          <w:i w:val="0"/>
          <w:color w:val="000000"/>
          <w:sz w:val="24"/>
        </w:rPr>
        <w:t>耦合矩阵。然后，通过访谈专家评审会的各方专家确定风险矩阵中的工作与风险相关性</w:t>
      </w:r>
      <w:r>
        <w:rPr>
          <w:rFonts w:ascii="SimSun" w:hAnsi="SimSun" w:eastAsia="SimSun"/>
          <w:b w:val="0"/>
          <w:i w:val="0"/>
          <w:color w:val="000000"/>
          <w:sz w:val="24"/>
        </w:rPr>
        <w:t>取值。</w:t>
      </w:r>
    </w:p>
    <w:p>
      <w:pPr>
        <w:autoSpaceDN w:val="0"/>
        <w:autoSpaceDE w:val="0"/>
        <w:widowControl/>
        <w:spacing w:line="466" w:lineRule="exact" w:before="20" w:after="0"/>
        <w:ind w:left="996" w:right="0" w:firstLine="480"/>
        <w:jc w:val="left"/>
      </w:pPr>
      <w:r>
        <w:rPr>
          <w:rFonts w:ascii="SimSun" w:hAnsi="SimSun" w:eastAsia="SimSun"/>
          <w:b w:val="0"/>
          <w:i w:val="0"/>
          <w:color w:val="000000"/>
          <w:sz w:val="24"/>
        </w:rPr>
        <w:t>本处以工作“穿越高强硬岩段</w:t>
      </w:r>
      <w:r>
        <w:rPr>
          <w:rFonts w:ascii="TimesNewRomanPSMT" w:hAnsi="TimesNewRomanPSMT" w:eastAsia="TimesNewRomanPSMT"/>
          <w:b w:val="0"/>
          <w:i w:val="0"/>
          <w:color w:val="000000"/>
          <w:sz w:val="24"/>
        </w:rPr>
        <w:t>W351</w:t>
      </w:r>
      <w:r>
        <w:rPr>
          <w:rFonts w:ascii="SimSun" w:hAnsi="SimSun" w:eastAsia="SimSun"/>
          <w:b w:val="0"/>
          <w:i w:val="0"/>
          <w:color w:val="000000"/>
          <w:sz w:val="24"/>
        </w:rPr>
        <w:t>”为例，耦合矩阵中“</w:t>
      </w:r>
      <w:r>
        <w:rPr>
          <w:rFonts w:ascii="TimesNewRomanPSMT" w:hAnsi="TimesNewRomanPSMT" w:eastAsia="TimesNewRomanPSMT"/>
          <w:b w:val="0"/>
          <w:i w:val="0"/>
          <w:color w:val="000000"/>
          <w:sz w:val="24"/>
        </w:rPr>
        <w:t>W351-R1</w:t>
      </w:r>
      <w:r>
        <w:rPr>
          <w:rFonts w:ascii="SimSun" w:hAnsi="SimSun" w:eastAsia="SimSun"/>
          <w:b w:val="0"/>
          <w:i w:val="0"/>
          <w:color w:val="000000"/>
          <w:sz w:val="24"/>
        </w:rPr>
        <w:t>”意义为“刀</w:t>
      </w:r>
      <w:r>
        <w:rPr>
          <w:rFonts w:ascii="SimSun" w:hAnsi="SimSun" w:eastAsia="SimSun"/>
          <w:b w:val="0"/>
          <w:i w:val="0"/>
          <w:color w:val="000000"/>
          <w:sz w:val="24"/>
        </w:rPr>
        <w:t>盘刀具异常磨损风险中是否与安全风险有关”，同理可得：“</w:t>
      </w:r>
      <w:r>
        <w:rPr>
          <w:rFonts w:ascii="TimesNewRomanPSMT" w:hAnsi="TimesNewRomanPSMT" w:eastAsia="TimesNewRomanPSMT"/>
          <w:b w:val="0"/>
          <w:i w:val="0"/>
          <w:color w:val="000000"/>
          <w:sz w:val="24"/>
        </w:rPr>
        <w:t>W351-R2</w:t>
      </w:r>
      <w:r>
        <w:rPr>
          <w:rFonts w:ascii="SimSun" w:hAnsi="SimSun" w:eastAsia="SimSun"/>
          <w:b w:val="0"/>
          <w:i w:val="0"/>
          <w:color w:val="000000"/>
          <w:sz w:val="24"/>
        </w:rPr>
        <w:t>”意义为“刀盘</w:t>
      </w:r>
      <w:r>
        <w:rPr>
          <w:rFonts w:ascii="SimSun" w:hAnsi="SimSun" w:eastAsia="SimSun"/>
          <w:b w:val="0"/>
          <w:i w:val="0"/>
          <w:color w:val="000000"/>
          <w:sz w:val="24"/>
        </w:rPr>
        <w:t>刀具异常磨损风险中是否与质量风险有关”，“</w:t>
      </w:r>
      <w:r>
        <w:rPr>
          <w:rFonts w:ascii="TimesNewRomanPSMT" w:hAnsi="TimesNewRomanPSMT" w:eastAsia="TimesNewRomanPSMT"/>
          <w:b w:val="0"/>
          <w:i w:val="0"/>
          <w:color w:val="000000"/>
          <w:sz w:val="24"/>
        </w:rPr>
        <w:t>W351-R3</w:t>
      </w:r>
      <w:r>
        <w:rPr>
          <w:rFonts w:ascii="SimSun" w:hAnsi="SimSun" w:eastAsia="SimSun"/>
          <w:b w:val="0"/>
          <w:i w:val="0"/>
          <w:color w:val="000000"/>
          <w:sz w:val="24"/>
        </w:rPr>
        <w:t>”意义为“刀盘刀具异常磨损</w:t>
      </w:r>
      <w:r>
        <w:rPr>
          <w:rFonts w:ascii="SimSun" w:hAnsi="SimSun" w:eastAsia="SimSun"/>
          <w:b w:val="0"/>
          <w:i w:val="0"/>
          <w:color w:val="000000"/>
          <w:sz w:val="24"/>
        </w:rPr>
        <w:t>风险中是否与进度风险有关”，“</w:t>
      </w:r>
      <w:r>
        <w:rPr>
          <w:rFonts w:ascii="TimesNewRomanPSMT" w:hAnsi="TimesNewRomanPSMT" w:eastAsia="TimesNewRomanPSMT"/>
          <w:b w:val="0"/>
          <w:i w:val="0"/>
          <w:color w:val="000000"/>
          <w:sz w:val="24"/>
        </w:rPr>
        <w:t>W351-R4</w:t>
      </w:r>
      <w:r>
        <w:rPr>
          <w:rFonts w:ascii="SimSun" w:hAnsi="SimSun" w:eastAsia="SimSun"/>
          <w:b w:val="0"/>
          <w:i w:val="0"/>
          <w:color w:val="000000"/>
          <w:sz w:val="24"/>
        </w:rPr>
        <w:t>”意义为“刀盘刀具异常磨损风险中是否与</w:t>
      </w:r>
      <w:r>
        <w:rPr>
          <w:rFonts w:ascii="SimSun" w:hAnsi="SimSun" w:eastAsia="SimSun"/>
          <w:b w:val="0"/>
          <w:i w:val="0"/>
          <w:color w:val="000000"/>
          <w:sz w:val="24"/>
        </w:rPr>
        <w:t>环境风险有关”，“</w:t>
      </w:r>
      <w:r>
        <w:rPr>
          <w:rFonts w:ascii="TimesNewRomanPSMT" w:hAnsi="TimesNewRomanPSMT" w:eastAsia="TimesNewRomanPSMT"/>
          <w:b w:val="0"/>
          <w:i w:val="0"/>
          <w:color w:val="000000"/>
          <w:sz w:val="24"/>
        </w:rPr>
        <w:t>W351-R5</w:t>
      </w:r>
      <w:r>
        <w:rPr>
          <w:rFonts w:ascii="SimSun" w:hAnsi="SimSun" w:eastAsia="SimSun"/>
          <w:b w:val="0"/>
          <w:i w:val="0"/>
          <w:color w:val="000000"/>
          <w:sz w:val="24"/>
        </w:rPr>
        <w:t>”意义为“刀盘刀具异常磨损风险中是否与成本风险有关”。</w:t>
      </w:r>
    </w:p>
    <w:p>
      <w:pPr>
        <w:autoSpaceDN w:val="0"/>
        <w:tabs>
          <w:tab w:pos="1476" w:val="left"/>
        </w:tabs>
        <w:autoSpaceDE w:val="0"/>
        <w:widowControl/>
        <w:spacing w:line="450" w:lineRule="exact" w:before="18" w:after="0"/>
        <w:ind w:left="996" w:right="0" w:firstLine="0"/>
        <w:jc w:val="left"/>
      </w:pPr>
      <w:r>
        <w:tab/>
      </w:r>
      <w:r>
        <w:rPr>
          <w:rFonts w:ascii="SimSun" w:hAnsi="SimSun" w:eastAsia="SimSun"/>
          <w:b w:val="0"/>
          <w:i w:val="0"/>
          <w:color w:val="000000"/>
          <w:sz w:val="24"/>
        </w:rPr>
        <w:t>采用</w:t>
      </w:r>
      <w:r>
        <w:rPr>
          <w:rFonts w:ascii="TimesNewRomanPSMT" w:hAnsi="TimesNewRomanPSMT" w:eastAsia="TimesNewRomanPSMT"/>
          <w:b w:val="0"/>
          <w:i w:val="0"/>
          <w:color w:val="000000"/>
          <w:sz w:val="24"/>
        </w:rPr>
        <w:t>20</w:t>
      </w:r>
      <w:r>
        <w:rPr>
          <w:rFonts w:ascii="SimSun" w:hAnsi="SimSun" w:eastAsia="SimSun"/>
          <w:b w:val="0"/>
          <w:i w:val="0"/>
          <w:color w:val="000000"/>
          <w:sz w:val="24"/>
        </w:rPr>
        <w:t>位专家的调查问卷进行统计，若大于或等于</w:t>
      </w:r>
      <w:r>
        <w:rPr>
          <w:rFonts w:ascii="TimesNewRomanPSMT" w:hAnsi="TimesNewRomanPSMT" w:eastAsia="TimesNewRomanPSMT"/>
          <w:b w:val="0"/>
          <w:i w:val="0"/>
          <w:color w:val="000000"/>
          <w:sz w:val="24"/>
        </w:rPr>
        <w:t>12</w:t>
      </w:r>
      <w:r>
        <w:rPr>
          <w:rFonts w:ascii="SimSun" w:hAnsi="SimSun" w:eastAsia="SimSun"/>
          <w:b w:val="0"/>
          <w:i w:val="0"/>
          <w:color w:val="000000"/>
          <w:sz w:val="24"/>
        </w:rPr>
        <w:t>份问卷认为相关性取值为“</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则认为两者具有较强的相关性，反之，则认为两者无太大的关联。</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进行相关性确定后，建立的风险清单项目仍然较多，在实际施工风险管理过程中，</w:t>
      </w:r>
      <w:r>
        <w:rPr>
          <w:rFonts w:ascii="SimSun" w:hAnsi="SimSun" w:eastAsia="SimSun"/>
          <w:b w:val="0"/>
          <w:i w:val="0"/>
          <w:color w:val="000000"/>
          <w:sz w:val="24"/>
        </w:rPr>
        <w:t>大部分普通风险源可进行常规性全过程管控；对重点风险源需进一步筛查，以便在施工</w:t>
      </w:r>
      <w:r>
        <w:rPr>
          <w:rFonts w:ascii="SimSun" w:hAnsi="SimSun" w:eastAsia="SimSun"/>
          <w:b w:val="0"/>
          <w:i w:val="0"/>
          <w:color w:val="000000"/>
          <w:sz w:val="24"/>
        </w:rPr>
        <w:t>中采取有针对性的风险控制措施。重点风险源的筛选建立在对工程地质水文及周边环境</w:t>
      </w:r>
      <w:r>
        <w:rPr>
          <w:rFonts w:ascii="SimSun" w:hAnsi="SimSun" w:eastAsia="SimSun"/>
          <w:b w:val="0"/>
          <w:i w:val="0"/>
          <w:color w:val="000000"/>
          <w:sz w:val="24"/>
        </w:rPr>
        <w:t>足够清晰的基础上，同时分析了既往地铁盾构施工风险安全事故的特别，结合专家调查</w:t>
      </w:r>
      <w:r>
        <w:rPr>
          <w:rFonts w:ascii="SimSun" w:hAnsi="SimSun" w:eastAsia="SimSun"/>
          <w:b w:val="0"/>
          <w:i w:val="0"/>
          <w:color w:val="000000"/>
          <w:sz w:val="24"/>
        </w:rPr>
        <w:t>法予以细化，最终形成硬岩隧道盾构施工安全风险清单。</w:t>
      </w:r>
    </w:p>
    <w:p>
      <w:pPr>
        <w:autoSpaceDN w:val="0"/>
        <w:tabs>
          <w:tab w:pos="1476" w:val="left"/>
        </w:tabs>
        <w:autoSpaceDE w:val="0"/>
        <w:widowControl/>
        <w:spacing w:line="458" w:lineRule="exact" w:before="174" w:after="0"/>
        <w:ind w:left="996" w:right="0" w:firstLine="0"/>
        <w:jc w:val="left"/>
      </w:pPr>
      <w:r>
        <w:rPr>
          <w:rFonts w:ascii="SimSun" w:hAnsi="SimSun" w:eastAsia="SimSun"/>
          <w:b w:val="0"/>
          <w:i w:val="0"/>
          <w:color w:val="000000"/>
          <w:sz w:val="28"/>
        </w:rPr>
        <w:t>3.4</w:t>
      </w:r>
      <w:r>
        <w:rPr>
          <w:rFonts w:ascii="SimHei" w:hAnsi="SimHei" w:eastAsia="SimHei"/>
          <w:b w:val="0"/>
          <w:i w:val="0"/>
          <w:color w:val="000000"/>
          <w:sz w:val="28"/>
        </w:rPr>
        <w:t xml:space="preserve"> 硬岩隧道盾构施工风险清单</w:t>
      </w:r>
      <w:r>
        <w:br/>
      </w:r>
      <w:r>
        <w:tab/>
      </w:r>
      <w:r>
        <w:rPr>
          <w:rFonts w:ascii="SimSun" w:hAnsi="SimSun" w:eastAsia="SimSun"/>
          <w:b w:val="0"/>
          <w:i w:val="0"/>
          <w:color w:val="000000"/>
          <w:sz w:val="24"/>
        </w:rPr>
        <w:t>在对地铁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号线硬岩隧道盾构施工风险进行</w:t>
      </w:r>
      <w:r>
        <w:rPr>
          <w:rFonts w:ascii="TimesNewRomanPSMT" w:hAnsi="TimesNewRomanPSMT" w:eastAsia="TimesNewRomanPSMT"/>
          <w:b w:val="0"/>
          <w:i w:val="0"/>
          <w:color w:val="000000"/>
          <w:sz w:val="24"/>
        </w:rPr>
        <w:t>WBS</w:t>
      </w:r>
      <w:r>
        <w:rPr>
          <w:rFonts w:ascii="SimSun" w:hAnsi="SimSun" w:eastAsia="SimSun"/>
          <w:b w:val="0"/>
          <w:i w:val="0"/>
          <w:color w:val="000000"/>
          <w:sz w:val="24"/>
        </w:rPr>
        <w:t>和</w:t>
      </w:r>
      <w:r>
        <w:rPr>
          <w:rFonts w:ascii="TimesNewRomanPSMT" w:hAnsi="TimesNewRomanPSMT" w:eastAsia="TimesNewRomanPSMT"/>
          <w:b w:val="0"/>
          <w:i w:val="0"/>
          <w:color w:val="000000"/>
          <w:sz w:val="24"/>
        </w:rPr>
        <w:t>RBS</w:t>
      </w:r>
      <w:r>
        <w:rPr>
          <w:rFonts w:ascii="SimSun" w:hAnsi="SimSun" w:eastAsia="SimSun"/>
          <w:b w:val="0"/>
          <w:i w:val="0"/>
          <w:color w:val="000000"/>
          <w:sz w:val="24"/>
        </w:rPr>
        <w:t>分解，组合成为耦合矩阵</w:t>
      </w:r>
      <w:r>
        <w:rPr>
          <w:rFonts w:ascii="SimSun" w:hAnsi="SimSun" w:eastAsia="SimSun"/>
          <w:b w:val="0"/>
          <w:i w:val="0"/>
          <w:color w:val="000000"/>
          <w:sz w:val="24"/>
        </w:rPr>
        <w:t>后，通过专家调查访谈法对风险进行了重点风险源的筛查，最终形成硬岩隧道盾构施工</w:t>
      </w:r>
      <w:r>
        <w:rPr>
          <w:rFonts w:ascii="SimSun" w:hAnsi="SimSun" w:eastAsia="SimSun"/>
          <w:b w:val="0"/>
          <w:i w:val="0"/>
          <w:color w:val="000000"/>
          <w:sz w:val="24"/>
        </w:rPr>
        <w:t>安全风险清单，根据地铁施工工序建立硬岩隧道盾构施工层次分析法模型，具体层次结</w:t>
      </w:r>
    </w:p>
    <w:p>
      <w:pPr>
        <w:autoSpaceDN w:val="0"/>
        <w:autoSpaceDE w:val="0"/>
        <w:widowControl/>
        <w:spacing w:line="232" w:lineRule="exact" w:before="474" w:after="0"/>
        <w:ind w:left="0" w:right="4572" w:firstLine="0"/>
        <w:jc w:val="right"/>
      </w:pPr>
      <w:r>
        <w:rPr>
          <w:rFonts w:ascii="TimesNewRomanPSMT" w:hAnsi="TimesNewRomanPSMT" w:eastAsia="TimesNewRomanPSMT"/>
          <w:b w:val="0"/>
          <w:i w:val="0"/>
          <w:color w:val="000000"/>
          <w:sz w:val="21"/>
        </w:rPr>
        <w:t>30</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146" name="Picture 1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7" name="Picture 1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86"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40" w:lineRule="exact" w:before="396" w:after="274"/>
        <w:ind w:left="996" w:right="0" w:firstLine="0"/>
        <w:jc w:val="left"/>
      </w:pPr>
      <w:r>
        <w:rPr>
          <w:rFonts w:ascii="SimSun" w:hAnsi="SimSun" w:eastAsia="SimSun"/>
          <w:b w:val="0"/>
          <w:i w:val="0"/>
          <w:color w:val="000000"/>
          <w:sz w:val="24"/>
        </w:rPr>
        <w:t>构如表所示。</w:t>
      </w:r>
    </w:p>
    <w:tbl>
      <w:tblPr>
        <w:tblW w:type="auto" w:w="0"/>
        <w:tblLayout w:type="fixed"/>
        <w:tblLook w:firstColumn="1" w:firstRow="1" w:lastColumn="0" w:lastRow="0" w:noHBand="0" w:noVBand="1" w:val="04A0"/>
        <w:tblInd w:w="868.0000000000001" w:type="dxa"/>
      </w:tblPr>
      <w:tblGrid>
        <w:gridCol w:w="2555"/>
        <w:gridCol w:w="2555"/>
        <w:gridCol w:w="2555"/>
        <w:gridCol w:w="2555"/>
      </w:tblGrid>
      <w:tr>
        <w:trPr>
          <w:trHeight w:hRule="exact" w:val="352"/>
        </w:trPr>
        <w:tc>
          <w:tcPr>
            <w:tcW w:type="dxa" w:w="2272"/>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33" w:lineRule="auto" w:before="438" w:after="0"/>
              <w:ind w:left="0" w:right="0" w:firstLine="0"/>
              <w:jc w:val="right"/>
            </w:pPr>
            <w:r>
              <w:rPr>
                <w:rFonts w:ascii="Times New Roman" w:hAnsi="Times New Roman" w:eastAsia="Times New Roman"/>
                <w:b/>
                <w:i w:val="0"/>
                <w:color w:val="000000"/>
                <w:sz w:val="21"/>
              </w:rPr>
              <w:t>Table3-3</w:t>
            </w:r>
          </w:p>
        </w:tc>
        <w:tc>
          <w:tcPr>
            <w:tcW w:type="dxa" w:w="1180"/>
            <w:tcBorders/>
            <w:tcMar>
              <w:start w:w="0" w:type="dxa"/>
              <w:end w:w="0" w:type="dxa"/>
            </w:tcMar>
          </w:tcPr>
          <w:p>
            <w:pPr>
              <w:autoSpaceDN w:val="0"/>
              <w:autoSpaceDE w:val="0"/>
              <w:widowControl/>
              <w:spacing w:line="232" w:lineRule="exact" w:before="60" w:after="0"/>
              <w:ind w:left="0" w:right="9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3-3</w:t>
            </w:r>
          </w:p>
        </w:tc>
        <w:tc>
          <w:tcPr>
            <w:tcW w:type="dxa" w:w="5878"/>
            <w:gridSpan w:val="2"/>
            <w:tcBorders/>
            <w:tcMar>
              <w:start w:w="0" w:type="dxa"/>
              <w:end w:w="0" w:type="dxa"/>
            </w:tcMar>
            <w:tcMar>
              <w:start w:w="0" w:type="dxa"/>
              <w:end w:w="0" w:type="dxa"/>
            </w:tcMar>
          </w:tcPr>
          <w:p>
            <w:pPr>
              <w:autoSpaceDN w:val="0"/>
              <w:autoSpaceDE w:val="0"/>
              <w:widowControl/>
              <w:spacing w:line="210" w:lineRule="exact" w:before="66" w:after="0"/>
              <w:ind w:left="120" w:right="0" w:firstLine="0"/>
              <w:jc w:val="left"/>
            </w:pPr>
            <w:r>
              <w:rPr>
                <w:rFonts w:ascii="SimSun" w:hAnsi="SimSun" w:eastAsia="SimSun"/>
                <w:b w:val="0"/>
                <w:i w:val="0"/>
                <w:color w:val="000000"/>
                <w:sz w:val="21"/>
              </w:rPr>
              <w:t>硬岩隧道盾构施工风险指标体系</w:t>
            </w:r>
          </w:p>
        </w:tc>
      </w:tr>
      <w:tr>
        <w:trPr>
          <w:trHeight w:hRule="exact" w:val="460"/>
        </w:trPr>
        <w:tc>
          <w:tcPr>
            <w:tcW w:type="dxa" w:w="2555"/>
            <w:vMerge/>
            <w:tcBorders>
              <w:bottom w:sz="17.280000686645508" w:val="single" w:color="#000000"/>
            </w:tcBorders>
          </w:tcPr>
          <w:p/>
        </w:tc>
        <w:tc>
          <w:tcPr>
            <w:tcW w:type="dxa" w:w="7058"/>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86" w:after="0"/>
              <w:ind w:left="212" w:right="0" w:firstLine="0"/>
              <w:jc w:val="left"/>
            </w:pPr>
            <w:r>
              <w:rPr>
                <w:rFonts w:ascii="Times New Roman" w:hAnsi="Times New Roman" w:eastAsia="Times New Roman"/>
                <w:b/>
                <w:i w:val="0"/>
                <w:color w:val="000000"/>
                <w:sz w:val="21"/>
              </w:rPr>
              <w:t>Risk index system of shield construction in hard rock tunnel</w:t>
            </w:r>
          </w:p>
        </w:tc>
      </w:tr>
      <w:tr>
        <w:trPr>
          <w:trHeight w:hRule="exact" w:val="328"/>
        </w:trPr>
        <w:tc>
          <w:tcPr>
            <w:tcW w:type="dxa" w:w="227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44" w:after="0"/>
              <w:ind w:left="0" w:right="766" w:firstLine="0"/>
              <w:jc w:val="right"/>
            </w:pPr>
            <w:r>
              <w:rPr>
                <w:rFonts w:ascii="SimSun" w:hAnsi="SimSun" w:eastAsia="SimSun"/>
                <w:b w:val="0"/>
                <w:i w:val="0"/>
                <w:color w:val="000000"/>
                <w:sz w:val="21"/>
              </w:rPr>
              <w:t>一层指标</w:t>
            </w:r>
          </w:p>
        </w:tc>
        <w:tc>
          <w:tcPr>
            <w:tcW w:type="dxa" w:w="200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44" w:after="0"/>
              <w:ind w:left="456" w:right="0" w:firstLine="0"/>
              <w:jc w:val="left"/>
            </w:pPr>
            <w:r>
              <w:rPr>
                <w:rFonts w:ascii="SimSun" w:hAnsi="SimSun" w:eastAsia="SimSun"/>
                <w:b w:val="0"/>
                <w:i w:val="0"/>
                <w:color w:val="000000"/>
                <w:sz w:val="21"/>
              </w:rPr>
              <w:t>二层指标</w:t>
            </w:r>
          </w:p>
        </w:tc>
        <w:tc>
          <w:tcPr>
            <w:tcW w:type="dxa" w:w="505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44" w:after="0"/>
              <w:ind w:left="0" w:right="2186" w:firstLine="0"/>
              <w:jc w:val="right"/>
            </w:pPr>
            <w:r>
              <w:rPr>
                <w:rFonts w:ascii="SimSun" w:hAnsi="SimSun" w:eastAsia="SimSun"/>
                <w:b w:val="0"/>
                <w:i w:val="0"/>
                <w:color w:val="000000"/>
                <w:sz w:val="21"/>
              </w:rPr>
              <w:t>三层指标</w:t>
            </w:r>
          </w:p>
        </w:tc>
      </w:tr>
      <w:tr>
        <w:trPr>
          <w:trHeight w:hRule="exact" w:val="692"/>
        </w:trPr>
        <w:tc>
          <w:tcPr>
            <w:tcW w:type="dxa" w:w="2272"/>
            <w:vMerge w:val="restart"/>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exact" w:before="888" w:after="0"/>
              <w:ind w:left="144" w:right="288" w:firstLine="0"/>
              <w:jc w:val="center"/>
            </w:pPr>
            <w:r>
              <w:rPr>
                <w:rFonts w:ascii="SimSun" w:hAnsi="SimSun" w:eastAsia="SimSun"/>
                <w:b w:val="0"/>
                <w:i w:val="0"/>
                <w:color w:val="000000"/>
                <w:sz w:val="21"/>
              </w:rPr>
              <w:t>始发前期准备阶段</w:t>
            </w:r>
            <w:r>
              <w:rPr>
                <w:rFonts w:ascii="TimesNewRomanPSMT" w:hAnsi="TimesNewRomanPSMT" w:eastAsia="TimesNewRomanPSMT"/>
                <w:b w:val="0"/>
                <w:i w:val="0"/>
                <w:color w:val="000000"/>
                <w:sz w:val="21"/>
              </w:rPr>
              <w:t>R1</w:t>
            </w:r>
          </w:p>
        </w:tc>
        <w:tc>
          <w:tcPr>
            <w:tcW w:type="dxa" w:w="2000"/>
            <w:gridSpan w:val="2"/>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218" w:after="0"/>
              <w:ind w:left="254" w:right="0" w:firstLine="0"/>
              <w:jc w:val="left"/>
            </w:pPr>
            <w:r>
              <w:rPr>
                <w:rFonts w:ascii="SimSun" w:hAnsi="SimSun" w:eastAsia="SimSun"/>
                <w:b w:val="0"/>
                <w:i w:val="0"/>
                <w:color w:val="000000"/>
                <w:sz w:val="21"/>
              </w:rPr>
              <w:t>勘察风险</w:t>
            </w:r>
            <w:r>
              <w:rPr>
                <w:rFonts w:ascii="TimesNewRomanPSMT" w:hAnsi="TimesNewRomanPSMT" w:eastAsia="TimesNewRomanPSMT"/>
                <w:b w:val="0"/>
                <w:i w:val="0"/>
                <w:color w:val="000000"/>
                <w:sz w:val="21"/>
              </w:rPr>
              <w:t>R11</w:t>
            </w:r>
          </w:p>
        </w:tc>
        <w:tc>
          <w:tcPr>
            <w:tcW w:type="dxa" w:w="5058"/>
            <w:tcBorders>
              <w:top w:sz="7.679999828338623" w:val="single" w:color="#000000"/>
            </w:tcBorders>
            <w:tcMar>
              <w:start w:w="0" w:type="dxa"/>
              <w:end w:w="0" w:type="dxa"/>
            </w:tcMar>
          </w:tcPr>
          <w:p>
            <w:pPr>
              <w:autoSpaceDN w:val="0"/>
              <w:autoSpaceDE w:val="0"/>
              <w:widowControl/>
              <w:spacing w:line="320" w:lineRule="exact" w:before="0" w:after="0"/>
              <w:ind w:left="288" w:right="432" w:firstLine="0"/>
              <w:jc w:val="center"/>
            </w:pPr>
            <w:r>
              <w:rPr>
                <w:rFonts w:ascii="SimSun" w:hAnsi="SimSun" w:eastAsia="SimSun"/>
                <w:b w:val="0"/>
                <w:i w:val="0"/>
                <w:color w:val="000000"/>
                <w:sz w:val="21"/>
              </w:rPr>
              <w:t>勘察人员对地质勘察不准确造成偏差</w:t>
            </w:r>
            <w:r>
              <w:rPr>
                <w:rFonts w:ascii="TimesNewRomanPSMT" w:hAnsi="TimesNewRomanPSMT" w:eastAsia="TimesNewRomanPSMT"/>
                <w:b w:val="0"/>
                <w:i w:val="0"/>
                <w:color w:val="000000"/>
                <w:sz w:val="21"/>
              </w:rPr>
              <w:t>R111</w:t>
            </w:r>
            <w:r>
              <w:rPr>
                <w:rFonts w:ascii="SimSun" w:hAnsi="SimSun" w:eastAsia="SimSun"/>
                <w:b w:val="0"/>
                <w:i w:val="0"/>
                <w:color w:val="000000"/>
                <w:sz w:val="21"/>
              </w:rPr>
              <w:t>施工人员对勘察资料理解不准确造成偏差</w:t>
            </w:r>
            <w:r>
              <w:rPr>
                <w:rFonts w:ascii="TimesNewRomanPSMT" w:hAnsi="TimesNewRomanPSMT" w:eastAsia="TimesNewRomanPSMT"/>
                <w:b w:val="0"/>
                <w:i w:val="0"/>
                <w:color w:val="000000"/>
                <w:sz w:val="21"/>
              </w:rPr>
              <w:t>R112</w:t>
            </w:r>
          </w:p>
        </w:tc>
      </w:tr>
      <w:tr>
        <w:trPr>
          <w:trHeight w:hRule="exact" w:val="680"/>
        </w:trPr>
        <w:tc>
          <w:tcPr>
            <w:tcW w:type="dxa" w:w="2555"/>
            <w:vMerge/>
            <w:tcBorders>
              <w:top w:sz="7.679999828338623" w:val="single" w:color="#000000"/>
            </w:tcBorders>
          </w:tcPr>
          <w:p/>
        </w:tc>
        <w:tc>
          <w:tcPr>
            <w:tcW w:type="dxa" w:w="2000"/>
            <w:gridSpan w:val="2"/>
            <w:tcBorders/>
            <w:tcMar>
              <w:start w:w="0" w:type="dxa"/>
              <w:end w:w="0" w:type="dxa"/>
            </w:tcMar>
            <w:tcMar>
              <w:start w:w="0" w:type="dxa"/>
              <w:end w:w="0" w:type="dxa"/>
            </w:tcMar>
          </w:tcPr>
          <w:p>
            <w:pPr>
              <w:autoSpaceDN w:val="0"/>
              <w:autoSpaceDE w:val="0"/>
              <w:widowControl/>
              <w:spacing w:line="230" w:lineRule="exact" w:before="206" w:after="0"/>
              <w:ind w:left="254" w:right="0" w:firstLine="0"/>
              <w:jc w:val="left"/>
            </w:pPr>
            <w:r>
              <w:rPr>
                <w:rFonts w:ascii="SimSun" w:hAnsi="SimSun" w:eastAsia="SimSun"/>
                <w:b w:val="0"/>
                <w:i w:val="0"/>
                <w:color w:val="000000"/>
                <w:sz w:val="21"/>
              </w:rPr>
              <w:t>设计风险</w:t>
            </w:r>
            <w:r>
              <w:rPr>
                <w:rFonts w:ascii="TimesNewRomanPSMT" w:hAnsi="TimesNewRomanPSMT" w:eastAsia="TimesNewRomanPSMT"/>
                <w:b w:val="0"/>
                <w:i w:val="0"/>
                <w:color w:val="000000"/>
                <w:sz w:val="21"/>
              </w:rPr>
              <w:t>R12</w:t>
            </w:r>
          </w:p>
        </w:tc>
        <w:tc>
          <w:tcPr>
            <w:tcW w:type="dxa" w:w="5058"/>
            <w:tcBorders/>
            <w:tcMar>
              <w:start w:w="0" w:type="dxa"/>
              <w:end w:w="0" w:type="dxa"/>
            </w:tcMar>
          </w:tcPr>
          <w:p>
            <w:pPr>
              <w:autoSpaceDN w:val="0"/>
              <w:autoSpaceDE w:val="0"/>
              <w:widowControl/>
              <w:spacing w:line="320" w:lineRule="exact" w:before="0" w:after="0"/>
              <w:ind w:left="1148" w:right="1296" w:firstLine="0"/>
              <w:jc w:val="left"/>
            </w:pPr>
            <w:r>
              <w:rPr>
                <w:rFonts w:ascii="SimSun" w:hAnsi="SimSun" w:eastAsia="SimSun"/>
                <w:b w:val="0"/>
                <w:i w:val="0"/>
                <w:color w:val="000000"/>
                <w:sz w:val="21"/>
              </w:rPr>
              <w:t>设计人员技术水平不足</w:t>
            </w:r>
            <w:r>
              <w:rPr>
                <w:rFonts w:ascii="TimesNewRomanPSMT" w:hAnsi="TimesNewRomanPSMT" w:eastAsia="TimesNewRomanPSMT"/>
                <w:b w:val="0"/>
                <w:i w:val="0"/>
                <w:color w:val="000000"/>
                <w:sz w:val="21"/>
              </w:rPr>
              <w:t>R121</w:t>
            </w:r>
            <w:r>
              <w:rPr>
                <w:rFonts w:ascii="SimSun" w:hAnsi="SimSun" w:eastAsia="SimSun"/>
                <w:b w:val="0"/>
                <w:i w:val="0"/>
                <w:color w:val="000000"/>
                <w:sz w:val="21"/>
              </w:rPr>
              <w:t>方案设计安全系数不足</w:t>
            </w:r>
            <w:r>
              <w:rPr>
                <w:rFonts w:ascii="TimesNewRomanPSMT" w:hAnsi="TimesNewRomanPSMT" w:eastAsia="TimesNewRomanPSMT"/>
                <w:b w:val="0"/>
                <w:i w:val="0"/>
                <w:color w:val="000000"/>
                <w:sz w:val="21"/>
              </w:rPr>
              <w:t>R122</w:t>
            </w:r>
          </w:p>
        </w:tc>
      </w:tr>
      <w:tr>
        <w:trPr>
          <w:trHeight w:hRule="exact" w:val="748"/>
        </w:trPr>
        <w:tc>
          <w:tcPr>
            <w:tcW w:type="dxa" w:w="2555"/>
            <w:vMerge/>
            <w:tcBorders>
              <w:top w:sz="7.679999828338623" w:val="single" w:color="#000000"/>
            </w:tcBorders>
          </w:tcPr>
          <w:p/>
        </w:tc>
        <w:tc>
          <w:tcPr>
            <w:tcW w:type="dxa" w:w="2000"/>
            <w:gridSpan w:val="2"/>
            <w:tcBorders/>
            <w:tcMar>
              <w:start w:w="0" w:type="dxa"/>
              <w:end w:w="0" w:type="dxa"/>
            </w:tcMar>
            <w:tcMar>
              <w:start w:w="0" w:type="dxa"/>
              <w:end w:w="0" w:type="dxa"/>
            </w:tcMar>
          </w:tcPr>
          <w:p>
            <w:pPr>
              <w:autoSpaceDN w:val="0"/>
              <w:autoSpaceDE w:val="0"/>
              <w:widowControl/>
              <w:spacing w:line="274" w:lineRule="exact" w:before="196" w:after="0"/>
              <w:ind w:left="0" w:right="288" w:firstLine="0"/>
              <w:jc w:val="center"/>
            </w:pPr>
            <w:r>
              <w:rPr>
                <w:rFonts w:ascii="SimSun" w:hAnsi="SimSun" w:eastAsia="SimSun"/>
                <w:b w:val="0"/>
                <w:i w:val="0"/>
                <w:color w:val="000000"/>
                <w:sz w:val="21"/>
              </w:rPr>
              <w:t>盾构设备选型风险</w:t>
            </w:r>
            <w:r>
              <w:rPr>
                <w:rFonts w:ascii="TimesNewRomanPSMT" w:hAnsi="TimesNewRomanPSMT" w:eastAsia="TimesNewRomanPSMT"/>
                <w:b w:val="0"/>
                <w:i w:val="0"/>
                <w:color w:val="000000"/>
                <w:sz w:val="21"/>
              </w:rPr>
              <w:t>R13</w:t>
            </w:r>
          </w:p>
        </w:tc>
        <w:tc>
          <w:tcPr>
            <w:tcW w:type="dxa" w:w="5058"/>
            <w:tcBorders/>
            <w:tcMar>
              <w:start w:w="0" w:type="dxa"/>
              <w:end w:w="0" w:type="dxa"/>
            </w:tcMar>
          </w:tcPr>
          <w:p>
            <w:pPr>
              <w:autoSpaceDN w:val="0"/>
              <w:autoSpaceDE w:val="0"/>
              <w:widowControl/>
              <w:spacing w:line="320" w:lineRule="exact" w:before="0" w:after="0"/>
              <w:ind w:left="720" w:right="864" w:firstLine="0"/>
              <w:jc w:val="center"/>
            </w:pPr>
            <w:r>
              <w:rPr>
                <w:rFonts w:ascii="SimSun" w:hAnsi="SimSun" w:eastAsia="SimSun"/>
                <w:b w:val="0"/>
                <w:i w:val="0"/>
                <w:color w:val="000000"/>
                <w:sz w:val="21"/>
              </w:rPr>
              <w:t>盾构机保压型式与地层不匹配</w:t>
            </w:r>
            <w:r>
              <w:rPr>
                <w:rFonts w:ascii="TimesNewRomanPSMT" w:hAnsi="TimesNewRomanPSMT" w:eastAsia="TimesNewRomanPSMT"/>
                <w:b w:val="0"/>
                <w:i w:val="0"/>
                <w:color w:val="000000"/>
                <w:sz w:val="21"/>
              </w:rPr>
              <w:t>R131</w:t>
            </w:r>
            <w:r>
              <w:rPr>
                <w:rFonts w:ascii="SimSun" w:hAnsi="SimSun" w:eastAsia="SimSun"/>
                <w:b w:val="0"/>
                <w:i w:val="0"/>
                <w:color w:val="000000"/>
                <w:sz w:val="21"/>
              </w:rPr>
              <w:t>驱动类型与地层不匹配</w:t>
            </w:r>
            <w:r>
              <w:rPr>
                <w:rFonts w:ascii="TimesNewRomanPSMT" w:hAnsi="TimesNewRomanPSMT" w:eastAsia="TimesNewRomanPSMT"/>
                <w:b w:val="0"/>
                <w:i w:val="0"/>
                <w:color w:val="000000"/>
                <w:sz w:val="21"/>
              </w:rPr>
              <w:t>R132</w:t>
            </w:r>
          </w:p>
        </w:tc>
      </w:tr>
    </w:tbl>
    <w:p>
      <w:pPr>
        <w:autoSpaceDN w:val="0"/>
        <w:autoSpaceDE w:val="0"/>
        <w:widowControl/>
        <w:spacing w:line="230" w:lineRule="exact" w:before="2" w:after="0"/>
        <w:ind w:left="0" w:right="1428" w:firstLine="0"/>
        <w:jc w:val="right"/>
      </w:pPr>
      <w:r>
        <w:rPr>
          <w:rFonts w:ascii="SimSun" w:hAnsi="SimSun" w:eastAsia="SimSun"/>
          <w:b w:val="0"/>
          <w:i w:val="0"/>
          <w:color w:val="000000"/>
          <w:sz w:val="21"/>
        </w:rPr>
        <w:t>后配套系统选型不当</w:t>
      </w:r>
      <w:r>
        <w:rPr>
          <w:rFonts w:ascii="TimesNewRomanPSMT" w:hAnsi="TimesNewRomanPSMT" w:eastAsia="TimesNewRomanPSMT"/>
          <w:b w:val="0"/>
          <w:i w:val="0"/>
          <w:color w:val="000000"/>
          <w:sz w:val="21"/>
        </w:rPr>
        <w:t>R133</w:t>
      </w:r>
    </w:p>
    <w:p>
      <w:pPr>
        <w:autoSpaceDN w:val="0"/>
        <w:tabs>
          <w:tab w:pos="6288" w:val="left"/>
        </w:tabs>
        <w:autoSpaceDE w:val="0"/>
        <w:widowControl/>
        <w:spacing w:line="266" w:lineRule="exact" w:before="52" w:after="0"/>
        <w:ind w:left="3176" w:right="0" w:firstLine="0"/>
        <w:jc w:val="left"/>
      </w:pPr>
      <w:r>
        <w:rPr>
          <w:rFonts w:ascii="SimSun" w:hAnsi="SimSun" w:eastAsia="SimSun"/>
          <w:b w:val="0"/>
          <w:i w:val="0"/>
          <w:color w:val="000000"/>
          <w:sz w:val="21"/>
        </w:rPr>
        <w:t>盾构始发、接收工</w:t>
      </w:r>
      <w:r>
        <w:rPr>
          <w:rFonts w:ascii="SimSun" w:hAnsi="SimSun" w:eastAsia="SimSun"/>
          <w:b w:val="0"/>
          <w:i w:val="0"/>
          <w:color w:val="000000"/>
          <w:sz w:val="21"/>
        </w:rPr>
        <w:t>未按注浆加固方案施工</w:t>
      </w:r>
      <w:r>
        <w:rPr>
          <w:rFonts w:ascii="TimesNewRomanPSMT" w:hAnsi="TimesNewRomanPSMT" w:eastAsia="TimesNewRomanPSMT"/>
          <w:b w:val="0"/>
          <w:i w:val="0"/>
          <w:color w:val="000000"/>
          <w:sz w:val="21"/>
        </w:rPr>
        <w:t>R211</w:t>
      </w:r>
    </w:p>
    <w:p>
      <w:pPr>
        <w:autoSpaceDN w:val="0"/>
        <w:tabs>
          <w:tab w:pos="3840" w:val="left"/>
          <w:tab w:pos="6080" w:val="left"/>
          <w:tab w:pos="6500" w:val="left"/>
        </w:tabs>
        <w:autoSpaceDE w:val="0"/>
        <w:widowControl/>
        <w:spacing w:line="324" w:lineRule="exact" w:before="0" w:after="0"/>
        <w:ind w:left="3176" w:right="1008" w:firstLine="0"/>
        <w:jc w:val="left"/>
      </w:pPr>
      <w:r>
        <w:rPr>
          <w:rFonts w:ascii="SimSun" w:hAnsi="SimSun" w:eastAsia="SimSun"/>
          <w:b w:val="0"/>
          <w:i w:val="0"/>
          <w:color w:val="000000"/>
          <w:sz w:val="21"/>
        </w:rPr>
        <w:t>作井端头加固风险</w:t>
      </w:r>
      <w:r>
        <w:tab/>
      </w:r>
      <w:r>
        <w:tab/>
      </w:r>
      <w:r>
        <w:rPr>
          <w:rFonts w:ascii="SimSun" w:hAnsi="SimSun" w:eastAsia="SimSun"/>
          <w:b w:val="0"/>
          <w:i w:val="0"/>
          <w:color w:val="000000"/>
          <w:sz w:val="21"/>
        </w:rPr>
        <w:t>注浆加固工艺不当</w:t>
      </w:r>
      <w:r>
        <w:rPr>
          <w:rFonts w:ascii="TimesNewRomanPSMT" w:hAnsi="TimesNewRomanPSMT" w:eastAsia="TimesNewRomanPSMT"/>
          <w:b w:val="0"/>
          <w:i w:val="0"/>
          <w:color w:val="000000"/>
          <w:sz w:val="21"/>
        </w:rPr>
        <w:t xml:space="preserve">R212 </w:t>
      </w:r>
      <w:r>
        <w:rPr>
          <w:rFonts w:ascii="TimesNewRomanPSMT" w:hAnsi="TimesNewRomanPSMT" w:eastAsia="TimesNewRomanPSMT"/>
          <w:b w:val="0"/>
          <w:i w:val="0"/>
          <w:color w:val="000000"/>
          <w:sz w:val="21"/>
        </w:rPr>
        <w:t>R21</w:t>
      </w:r>
      <w:r>
        <w:tab/>
      </w:r>
      <w:r>
        <w:rPr>
          <w:rFonts w:ascii="SimSun" w:hAnsi="SimSun" w:eastAsia="SimSun"/>
          <w:b w:val="0"/>
          <w:i w:val="0"/>
          <w:color w:val="000000"/>
          <w:sz w:val="21"/>
        </w:rPr>
        <w:t>未对注浆加固效果进行检测</w:t>
      </w:r>
      <w:r>
        <w:rPr>
          <w:rFonts w:ascii="TimesNewRomanPSMT" w:hAnsi="TimesNewRomanPSMT" w:eastAsia="TimesNewRomanPSMT"/>
          <w:b w:val="0"/>
          <w:i w:val="0"/>
          <w:color w:val="000000"/>
          <w:sz w:val="21"/>
        </w:rPr>
        <w:t>R213</w:t>
      </w:r>
    </w:p>
    <w:p>
      <w:pPr>
        <w:autoSpaceDN w:val="0"/>
        <w:autoSpaceDE w:val="0"/>
        <w:widowControl/>
        <w:spacing w:line="232" w:lineRule="exact" w:before="108" w:after="0"/>
        <w:ind w:left="0" w:right="272" w:firstLine="0"/>
        <w:jc w:val="right"/>
      </w:pPr>
      <w:r>
        <w:rPr>
          <w:rFonts w:ascii="SimSun" w:hAnsi="SimSun" w:eastAsia="SimSun"/>
          <w:b w:val="0"/>
          <w:i w:val="0"/>
          <w:color w:val="000000"/>
          <w:sz w:val="21"/>
        </w:rPr>
        <w:t>盾构始发、接收基座与线路设计轴线测量偏差</w:t>
      </w:r>
      <w:r>
        <w:rPr>
          <w:rFonts w:ascii="TimesNewRomanPSMT" w:hAnsi="TimesNewRomanPSMT" w:eastAsia="TimesNewRomanPSMT"/>
          <w:b w:val="0"/>
          <w:i w:val="0"/>
          <w:color w:val="000000"/>
          <w:sz w:val="21"/>
        </w:rPr>
        <w:t>R221</w:t>
      </w:r>
    </w:p>
    <w:p>
      <w:pPr>
        <w:autoSpaceDN w:val="0"/>
        <w:tabs>
          <w:tab w:pos="3300" w:val="left"/>
          <w:tab w:pos="6394" w:val="left"/>
          <w:tab w:pos="6500" w:val="left"/>
        </w:tabs>
        <w:autoSpaceDE w:val="0"/>
        <w:widowControl/>
        <w:spacing w:line="340" w:lineRule="exact" w:before="0" w:after="0"/>
        <w:ind w:left="3280" w:right="1296" w:firstLine="0"/>
        <w:jc w:val="left"/>
      </w:pPr>
      <w:r>
        <w:rPr>
          <w:rFonts w:ascii="SimSun" w:hAnsi="SimSun" w:eastAsia="SimSun"/>
          <w:b w:val="0"/>
          <w:i w:val="0"/>
          <w:color w:val="000000"/>
          <w:sz w:val="21"/>
        </w:rPr>
        <w:t>盾构始发、接收</w:t>
      </w:r>
      <w:r>
        <w:tab/>
      </w:r>
      <w:r>
        <w:tab/>
      </w:r>
      <w:r>
        <w:rPr>
          <w:rFonts w:ascii="SimSun" w:hAnsi="SimSun" w:eastAsia="SimSun"/>
          <w:b w:val="0"/>
          <w:i w:val="0"/>
          <w:color w:val="000000"/>
          <w:sz w:val="21"/>
        </w:rPr>
        <w:t>始发时未施做导轨</w:t>
      </w:r>
      <w:r>
        <w:rPr>
          <w:rFonts w:ascii="TimesNewRomanPSMT" w:hAnsi="TimesNewRomanPSMT" w:eastAsia="TimesNewRomanPSMT"/>
          <w:b w:val="0"/>
          <w:i w:val="0"/>
          <w:color w:val="000000"/>
          <w:sz w:val="21"/>
        </w:rPr>
        <w:t>R222</w:t>
      </w:r>
      <w:r>
        <w:rPr>
          <w:rFonts w:ascii="TimesNewRomanPSMT" w:hAnsi="TimesNewRomanPSMT" w:eastAsia="TimesNewRomanPSMT"/>
          <w:b w:val="0"/>
          <w:i w:val="0"/>
          <w:color w:val="000000"/>
          <w:sz w:val="21"/>
        </w:rPr>
        <w:t>“</w:t>
      </w:r>
      <w:r>
        <w:rPr>
          <w:rFonts w:ascii="SimSun" w:hAnsi="SimSun" w:eastAsia="SimSun"/>
          <w:b w:val="0"/>
          <w:i w:val="0"/>
          <w:color w:val="000000"/>
          <w:sz w:val="21"/>
        </w:rPr>
        <w:t>扣头</w:t>
      </w:r>
      <w:r>
        <w:rPr>
          <w:rFonts w:ascii="TimesNewRomanPSMT" w:hAnsi="TimesNewRomanPSMT" w:eastAsia="TimesNewRomanPSMT"/>
          <w:b w:val="0"/>
          <w:i w:val="0"/>
          <w:color w:val="000000"/>
          <w:sz w:val="21"/>
        </w:rPr>
        <w:t>”</w:t>
      </w:r>
      <w:r>
        <w:rPr>
          <w:rFonts w:ascii="SimSun" w:hAnsi="SimSun" w:eastAsia="SimSun"/>
          <w:b w:val="0"/>
          <w:i w:val="0"/>
          <w:color w:val="000000"/>
          <w:sz w:val="21"/>
        </w:rPr>
        <w:t>风险</w:t>
      </w:r>
      <w:r>
        <w:rPr>
          <w:rFonts w:ascii="TimesNewRomanPSMT" w:hAnsi="TimesNewRomanPSMT" w:eastAsia="TimesNewRomanPSMT"/>
          <w:b w:val="0"/>
          <w:i w:val="0"/>
          <w:color w:val="000000"/>
          <w:sz w:val="21"/>
        </w:rPr>
        <w:t>R22</w:t>
      </w:r>
      <w:r>
        <w:tab/>
      </w:r>
      <w:r>
        <w:rPr>
          <w:rFonts w:ascii="SimSun" w:hAnsi="SimSun" w:eastAsia="SimSun"/>
          <w:b w:val="0"/>
          <w:i w:val="0"/>
          <w:color w:val="000000"/>
          <w:sz w:val="21"/>
        </w:rPr>
        <w:t>盾构机姿态控制不当</w:t>
      </w:r>
      <w:r>
        <w:rPr>
          <w:rFonts w:ascii="TimesNewRomanPSMT" w:hAnsi="TimesNewRomanPSMT" w:eastAsia="TimesNewRomanPSMT"/>
          <w:b w:val="0"/>
          <w:i w:val="0"/>
          <w:color w:val="000000"/>
          <w:sz w:val="21"/>
        </w:rPr>
        <w:t>R223</w:t>
      </w:r>
    </w:p>
    <w:p>
      <w:pPr>
        <w:autoSpaceDN w:val="0"/>
        <w:autoSpaceDE w:val="0"/>
        <w:widowControl/>
        <w:spacing w:line="232" w:lineRule="exact" w:before="108" w:after="54"/>
        <w:ind w:left="0" w:right="1532" w:firstLine="0"/>
        <w:jc w:val="right"/>
      </w:pPr>
      <w:r>
        <w:rPr>
          <w:rFonts w:ascii="SimSun" w:hAnsi="SimSun" w:eastAsia="SimSun"/>
          <w:b w:val="0"/>
          <w:i w:val="0"/>
          <w:color w:val="000000"/>
          <w:sz w:val="21"/>
        </w:rPr>
        <w:t>轴线纠偏操作不当</w:t>
      </w:r>
      <w:r>
        <w:rPr>
          <w:rFonts w:ascii="TimesNewRomanPSMT" w:hAnsi="TimesNewRomanPSMT" w:eastAsia="TimesNewRomanPSMT"/>
          <w:b w:val="0"/>
          <w:i w:val="0"/>
          <w:color w:val="000000"/>
          <w:sz w:val="21"/>
        </w:rPr>
        <w:t>R224</w:t>
      </w:r>
    </w:p>
    <w:tbl>
      <w:tblPr>
        <w:tblW w:type="auto" w:w="0"/>
        <w:tblLayout w:type="fixed"/>
        <w:tblLook w:firstColumn="1" w:firstRow="1" w:lastColumn="0" w:lastRow="0" w:noHBand="0" w:noVBand="1" w:val="04A0"/>
        <w:tblInd w:w="580.0" w:type="dxa"/>
      </w:tblPr>
      <w:tblGrid>
        <w:gridCol w:w="3406"/>
        <w:gridCol w:w="3406"/>
        <w:gridCol w:w="3406"/>
      </w:tblGrid>
      <w:tr>
        <w:trPr>
          <w:trHeight w:hRule="exact" w:val="286"/>
        </w:trPr>
        <w:tc>
          <w:tcPr>
            <w:tcW w:type="dxa" w:w="2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0" w:after="0"/>
              <w:ind w:left="0" w:right="188" w:firstLine="0"/>
              <w:jc w:val="right"/>
            </w:pPr>
            <w:r>
              <w:rPr>
                <w:rFonts w:ascii="SimSun" w:hAnsi="SimSun" w:eastAsia="SimSun"/>
                <w:b w:val="0"/>
                <w:i w:val="0"/>
                <w:color w:val="000000"/>
                <w:sz w:val="21"/>
              </w:rPr>
              <w:t>始发接收阶段</w:t>
            </w:r>
            <w:r>
              <w:rPr>
                <w:rFonts w:ascii="TimesNewRomanPSMT" w:hAnsi="TimesNewRomanPSMT" w:eastAsia="TimesNewRomanPSMT"/>
                <w:b w:val="0"/>
                <w:i w:val="0"/>
                <w:color w:val="000000"/>
                <w:sz w:val="21"/>
              </w:rPr>
              <w:t>R2</w:t>
            </w:r>
          </w:p>
        </w:tc>
        <w:tc>
          <w:tcPr>
            <w:tcW w:type="dxa" w:w="2500"/>
            <w:tcBorders/>
            <w:tcMar>
              <w:start w:w="0" w:type="dxa"/>
              <w:end w:w="0" w:type="dxa"/>
            </w:tcMar>
          </w:tcPr>
          <w:p>
            <w:pPr>
              <w:autoSpaceDN w:val="0"/>
              <w:autoSpaceDE w:val="0"/>
              <w:widowControl/>
              <w:spacing w:line="210" w:lineRule="exact" w:before="76" w:after="0"/>
              <w:ind w:left="210" w:right="0" w:firstLine="0"/>
              <w:jc w:val="left"/>
            </w:pPr>
            <w:r>
              <w:rPr>
                <w:rFonts w:ascii="SimSun" w:hAnsi="SimSun" w:eastAsia="SimSun"/>
                <w:b w:val="0"/>
                <w:i w:val="0"/>
                <w:color w:val="000000"/>
                <w:sz w:val="21"/>
              </w:rPr>
              <w:t>盾构机吊装、调试、</w:t>
            </w:r>
          </w:p>
        </w:tc>
        <w:tc>
          <w:tcPr>
            <w:tcW w:type="dxa" w:w="4340"/>
            <w:tcBorders/>
            <w:tcMar>
              <w:start w:w="0" w:type="dxa"/>
              <w:end w:w="0" w:type="dxa"/>
            </w:tcMar>
          </w:tcPr>
          <w:p>
            <w:pPr>
              <w:autoSpaceDN w:val="0"/>
              <w:autoSpaceDE w:val="0"/>
              <w:widowControl/>
              <w:spacing w:line="232" w:lineRule="exact" w:before="54" w:after="0"/>
              <w:ind w:left="0" w:right="0" w:firstLine="0"/>
              <w:jc w:val="center"/>
            </w:pPr>
            <w:r>
              <w:rPr>
                <w:rFonts w:ascii="SimSun" w:hAnsi="SimSun" w:eastAsia="SimSun"/>
                <w:b w:val="0"/>
                <w:i w:val="0"/>
                <w:color w:val="000000"/>
                <w:sz w:val="21"/>
              </w:rPr>
              <w:t>大型构件起重吊装风险</w:t>
            </w:r>
            <w:r>
              <w:rPr>
                <w:rFonts w:ascii="TimesNewRomanPSMT" w:hAnsi="TimesNewRomanPSMT" w:eastAsia="TimesNewRomanPSMT"/>
                <w:b w:val="0"/>
                <w:i w:val="0"/>
                <w:color w:val="000000"/>
                <w:sz w:val="21"/>
              </w:rPr>
              <w:t>R231</w:t>
            </w:r>
          </w:p>
        </w:tc>
      </w:tr>
      <w:tr>
        <w:trPr>
          <w:trHeight w:hRule="exact" w:val="340"/>
        </w:trPr>
        <w:tc>
          <w:tcPr>
            <w:tcW w:type="dxa" w:w="3406"/>
            <w:vMerge/>
            <w:tcBorders/>
          </w:tcPr>
          <w:p/>
        </w:tc>
        <w:tc>
          <w:tcPr>
            <w:tcW w:type="dxa" w:w="2500"/>
            <w:tcBorders/>
            <w:tcMar>
              <w:start w:w="0" w:type="dxa"/>
              <w:end w:w="0" w:type="dxa"/>
            </w:tcMar>
          </w:tcPr>
          <w:p>
            <w:pPr>
              <w:autoSpaceDN w:val="0"/>
              <w:autoSpaceDE w:val="0"/>
              <w:widowControl/>
              <w:spacing w:line="210" w:lineRule="exact" w:before="82" w:after="0"/>
              <w:ind w:left="256" w:right="0" w:firstLine="0"/>
              <w:jc w:val="left"/>
            </w:pPr>
            <w:r>
              <w:rPr>
                <w:rFonts w:ascii="SimSun" w:hAnsi="SimSun" w:eastAsia="SimSun"/>
                <w:b w:val="0"/>
                <w:i w:val="0"/>
                <w:color w:val="000000"/>
                <w:sz w:val="21"/>
              </w:rPr>
              <w:t>拆解及其配套设备</w:t>
            </w:r>
          </w:p>
        </w:tc>
        <w:tc>
          <w:tcPr>
            <w:tcW w:type="dxa" w:w="4340"/>
            <w:tcBorders/>
            <w:tcMar>
              <w:start w:w="0" w:type="dxa"/>
              <w:end w:w="0" w:type="dxa"/>
            </w:tcMar>
          </w:tcPr>
          <w:p>
            <w:pPr>
              <w:autoSpaceDN w:val="0"/>
              <w:autoSpaceDE w:val="0"/>
              <w:widowControl/>
              <w:spacing w:line="230" w:lineRule="exact" w:before="110" w:after="0"/>
              <w:ind w:left="0" w:right="0" w:firstLine="0"/>
              <w:jc w:val="center"/>
            </w:pPr>
            <w:r>
              <w:rPr>
                <w:rFonts w:ascii="SimSun" w:hAnsi="SimSun" w:eastAsia="SimSun"/>
                <w:b w:val="0"/>
                <w:i w:val="0"/>
                <w:color w:val="000000"/>
                <w:sz w:val="21"/>
              </w:rPr>
              <w:t>盾构机部件组装、拆解安全风险</w:t>
            </w:r>
            <w:r>
              <w:rPr>
                <w:rFonts w:ascii="TimesNewRomanPSMT" w:hAnsi="TimesNewRomanPSMT" w:eastAsia="TimesNewRomanPSMT"/>
                <w:b w:val="0"/>
                <w:i w:val="0"/>
                <w:color w:val="000000"/>
                <w:sz w:val="21"/>
              </w:rPr>
              <w:t>R232</w:t>
            </w:r>
          </w:p>
        </w:tc>
      </w:tr>
      <w:tr>
        <w:trPr>
          <w:trHeight w:hRule="exact" w:val="380"/>
        </w:trPr>
        <w:tc>
          <w:tcPr>
            <w:tcW w:type="dxa" w:w="3406"/>
            <w:vMerge/>
            <w:tcBorders/>
          </w:tcPr>
          <w:p/>
        </w:tc>
        <w:tc>
          <w:tcPr>
            <w:tcW w:type="dxa" w:w="2500"/>
            <w:tcBorders/>
            <w:tcMar>
              <w:start w:w="0" w:type="dxa"/>
              <w:end w:w="0" w:type="dxa"/>
            </w:tcMar>
          </w:tcPr>
          <w:p>
            <w:pPr>
              <w:autoSpaceDN w:val="0"/>
              <w:autoSpaceDE w:val="0"/>
              <w:widowControl/>
              <w:spacing w:line="232" w:lineRule="exact" w:before="6" w:after="0"/>
              <w:ind w:left="210" w:right="0" w:firstLine="0"/>
              <w:jc w:val="left"/>
            </w:pPr>
            <w:r>
              <w:rPr>
                <w:rFonts w:ascii="SimSun" w:hAnsi="SimSun" w:eastAsia="SimSun"/>
                <w:b w:val="0"/>
                <w:i w:val="0"/>
                <w:color w:val="000000"/>
                <w:sz w:val="21"/>
              </w:rPr>
              <w:t>安装、拆除风险</w:t>
            </w:r>
            <w:r>
              <w:rPr>
                <w:rFonts w:ascii="TimesNewRomanPSMT" w:hAnsi="TimesNewRomanPSMT" w:eastAsia="TimesNewRomanPSMT"/>
                <w:b w:val="0"/>
                <w:i w:val="0"/>
                <w:color w:val="000000"/>
                <w:sz w:val="21"/>
              </w:rPr>
              <w:t>R23</w:t>
            </w:r>
          </w:p>
        </w:tc>
        <w:tc>
          <w:tcPr>
            <w:tcW w:type="dxa" w:w="434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盾构机水电液压调试风险</w:t>
            </w:r>
            <w:r>
              <w:rPr>
                <w:rFonts w:ascii="TimesNewRomanPSMT" w:hAnsi="TimesNewRomanPSMT" w:eastAsia="TimesNewRomanPSMT"/>
                <w:b w:val="0"/>
                <w:i w:val="0"/>
                <w:color w:val="000000"/>
                <w:sz w:val="21"/>
              </w:rPr>
              <w:t>R233</w:t>
            </w:r>
          </w:p>
        </w:tc>
      </w:tr>
      <w:tr>
        <w:trPr>
          <w:trHeight w:hRule="exact" w:val="340"/>
        </w:trPr>
        <w:tc>
          <w:tcPr>
            <w:tcW w:type="dxa" w:w="3406"/>
            <w:vMerge/>
            <w:tcBorders/>
          </w:tcPr>
          <w:p/>
        </w:tc>
        <w:tc>
          <w:tcPr>
            <w:tcW w:type="dxa" w:w="2500"/>
            <w:vMerge w:val="restart"/>
            <w:tcBorders/>
            <w:tcMar>
              <w:start w:w="0" w:type="dxa"/>
              <w:end w:w="0" w:type="dxa"/>
            </w:tcMar>
            <w:tcMar>
              <w:start w:w="0" w:type="dxa"/>
              <w:end w:w="0" w:type="dxa"/>
            </w:tcMar>
          </w:tcPr>
          <w:p>
            <w:pPr>
              <w:autoSpaceDN w:val="0"/>
              <w:autoSpaceDE w:val="0"/>
              <w:widowControl/>
              <w:spacing w:line="208" w:lineRule="exact" w:before="246" w:after="0"/>
              <w:ind w:left="256" w:right="0" w:firstLine="0"/>
              <w:jc w:val="left"/>
            </w:pPr>
            <w:r>
              <w:rPr>
                <w:rFonts w:ascii="SimSun" w:hAnsi="SimSun" w:eastAsia="SimSun"/>
                <w:b w:val="0"/>
                <w:i w:val="0"/>
                <w:color w:val="000000"/>
                <w:sz w:val="21"/>
              </w:rPr>
              <w:t>洞门密封止水效果</w:t>
            </w:r>
          </w:p>
        </w:tc>
        <w:tc>
          <w:tcPr>
            <w:tcW w:type="dxa" w:w="434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钢套筒安装不符合要求</w:t>
            </w:r>
            <w:r>
              <w:rPr>
                <w:rFonts w:ascii="TimesNewRomanPSMT" w:hAnsi="TimesNewRomanPSMT" w:eastAsia="TimesNewRomanPSMT"/>
                <w:b w:val="0"/>
                <w:i w:val="0"/>
                <w:color w:val="000000"/>
                <w:sz w:val="21"/>
              </w:rPr>
              <w:t>R241</w:t>
            </w:r>
          </w:p>
        </w:tc>
      </w:tr>
      <w:tr>
        <w:trPr>
          <w:trHeight w:hRule="exact" w:val="140"/>
        </w:trPr>
        <w:tc>
          <w:tcPr>
            <w:tcW w:type="dxa" w:w="3406"/>
            <w:vMerge/>
            <w:tcBorders/>
          </w:tcPr>
          <w:p/>
        </w:tc>
        <w:tc>
          <w:tcPr>
            <w:tcW w:type="dxa" w:w="3406"/>
            <w:vMerge/>
            <w:tcBorders/>
          </w:tcPr>
          <w:p/>
        </w:tc>
        <w:tc>
          <w:tcPr>
            <w:tcW w:type="dxa" w:w="4340"/>
            <w:vMerge w:val="restart"/>
            <w:tcBorders/>
            <w:tcMar>
              <w:start w:w="0" w:type="dxa"/>
              <w:end w:w="0" w:type="dxa"/>
            </w:tcMar>
            <w:tcMar>
              <w:start w:w="0" w:type="dxa"/>
              <w:end w:w="0" w:type="dxa"/>
            </w:tcMar>
          </w:tcPr>
          <w:p>
            <w:pPr>
              <w:autoSpaceDN w:val="0"/>
              <w:autoSpaceDE w:val="0"/>
              <w:widowControl/>
              <w:spacing w:line="230" w:lineRule="exact" w:before="70" w:after="0"/>
              <w:ind w:left="0" w:right="0" w:firstLine="0"/>
              <w:jc w:val="center"/>
            </w:pPr>
            <w:r>
              <w:rPr>
                <w:rFonts w:ascii="SimSun" w:hAnsi="SimSun" w:eastAsia="SimSun"/>
                <w:b w:val="0"/>
                <w:i w:val="0"/>
                <w:color w:val="000000"/>
                <w:sz w:val="21"/>
              </w:rPr>
              <w:t>洞门密封安装不符合要求</w:t>
            </w:r>
            <w:r>
              <w:rPr>
                <w:rFonts w:ascii="TimesNewRomanPSMT" w:hAnsi="TimesNewRomanPSMT" w:eastAsia="TimesNewRomanPSMT"/>
                <w:b w:val="0"/>
                <w:i w:val="0"/>
                <w:color w:val="000000"/>
                <w:sz w:val="21"/>
              </w:rPr>
              <w:t>R242</w:t>
            </w:r>
          </w:p>
        </w:tc>
      </w:tr>
      <w:tr>
        <w:trPr>
          <w:trHeight w:hRule="exact" w:val="264"/>
        </w:trPr>
        <w:tc>
          <w:tcPr>
            <w:tcW w:type="dxa" w:w="3406"/>
            <w:vMerge/>
            <w:tcBorders/>
          </w:tcPr>
          <w:p/>
        </w:tc>
        <w:tc>
          <w:tcPr>
            <w:tcW w:type="dxa" w:w="2500"/>
            <w:tcBorders/>
            <w:tcMar>
              <w:start w:w="0" w:type="dxa"/>
              <w:end w:w="0" w:type="dxa"/>
            </w:tcMar>
          </w:tcPr>
          <w:p>
            <w:pPr>
              <w:autoSpaceDN w:val="0"/>
              <w:autoSpaceDE w:val="0"/>
              <w:widowControl/>
              <w:spacing w:line="232" w:lineRule="exact" w:before="30" w:after="0"/>
              <w:ind w:left="264" w:right="0" w:firstLine="0"/>
              <w:jc w:val="left"/>
            </w:pPr>
            <w:r>
              <w:rPr>
                <w:rFonts w:ascii="SimSun" w:hAnsi="SimSun" w:eastAsia="SimSun"/>
                <w:b w:val="0"/>
                <w:i w:val="0"/>
                <w:color w:val="000000"/>
                <w:sz w:val="21"/>
              </w:rPr>
              <w:t>的有效性风险</w:t>
            </w:r>
            <w:r>
              <w:rPr>
                <w:rFonts w:ascii="TimesNewRomanPSMT" w:hAnsi="TimesNewRomanPSMT" w:eastAsia="TimesNewRomanPSMT"/>
                <w:b w:val="0"/>
                <w:i w:val="0"/>
                <w:color w:val="000000"/>
                <w:sz w:val="21"/>
              </w:rPr>
              <w:t>R24</w:t>
            </w:r>
          </w:p>
        </w:tc>
        <w:tc>
          <w:tcPr>
            <w:tcW w:type="dxa" w:w="3406"/>
            <w:vMerge/>
            <w:tcBorders/>
          </w:tcPr>
          <w:p/>
        </w:tc>
      </w:tr>
    </w:tbl>
    <w:p>
      <w:pPr>
        <w:autoSpaceDN w:val="0"/>
        <w:autoSpaceDE w:val="0"/>
        <w:widowControl/>
        <w:spacing w:line="232" w:lineRule="exact" w:before="4" w:after="54"/>
        <w:ind w:left="0" w:right="1428" w:firstLine="0"/>
        <w:jc w:val="right"/>
      </w:pPr>
      <w:r>
        <w:rPr>
          <w:rFonts w:ascii="SimSun" w:hAnsi="SimSun" w:eastAsia="SimSun"/>
          <w:b w:val="0"/>
          <w:i w:val="0"/>
          <w:color w:val="000000"/>
          <w:sz w:val="21"/>
        </w:rPr>
        <w:t>未及时进行洞门封堵</w:t>
      </w:r>
      <w:r>
        <w:rPr>
          <w:rFonts w:ascii="TimesNewRomanPSMT" w:hAnsi="TimesNewRomanPSMT" w:eastAsia="TimesNewRomanPSMT"/>
          <w:b w:val="0"/>
          <w:i w:val="0"/>
          <w:color w:val="000000"/>
          <w:sz w:val="21"/>
        </w:rPr>
        <w:t>R243</w:t>
      </w:r>
    </w:p>
    <w:tbl>
      <w:tblPr>
        <w:tblW w:type="auto" w:w="0"/>
        <w:tblLayout w:type="fixed"/>
        <w:tblLook w:firstColumn="1" w:firstRow="1" w:lastColumn="0" w:lastRow="0" w:noHBand="0" w:noVBand="1" w:val="04A0"/>
        <w:tblInd w:w="1580.0" w:type="dxa"/>
      </w:tblPr>
      <w:tblGrid>
        <w:gridCol w:w="5109"/>
        <w:gridCol w:w="5109"/>
      </w:tblGrid>
      <w:tr>
        <w:trPr>
          <w:trHeight w:hRule="exact" w:val="730"/>
        </w:trPr>
        <w:tc>
          <w:tcPr>
            <w:tcW w:type="dxa" w:w="3780"/>
            <w:tcBorders/>
            <w:tcMar>
              <w:start w:w="0" w:type="dxa"/>
              <w:end w:w="0" w:type="dxa"/>
            </w:tcMar>
          </w:tcPr>
          <w:p>
            <w:pPr>
              <w:autoSpaceDN w:val="0"/>
              <w:autoSpaceDE w:val="0"/>
              <w:widowControl/>
              <w:spacing w:line="288" w:lineRule="exact" w:before="152" w:after="0"/>
              <w:ind w:left="1584" w:right="432" w:firstLine="0"/>
              <w:jc w:val="center"/>
            </w:pPr>
            <w:r>
              <w:rPr>
                <w:rFonts w:ascii="SimSun" w:hAnsi="SimSun" w:eastAsia="SimSun"/>
                <w:b w:val="0"/>
                <w:i w:val="0"/>
                <w:color w:val="000000"/>
                <w:sz w:val="21"/>
              </w:rPr>
              <w:t>盾构机反力支撑的</w:t>
            </w:r>
            <w:r>
              <w:br/>
            </w:r>
            <w:r>
              <w:rPr>
                <w:rFonts w:ascii="SimSun" w:hAnsi="SimSun" w:eastAsia="SimSun"/>
                <w:b w:val="0"/>
                <w:i w:val="0"/>
                <w:color w:val="000000"/>
                <w:sz w:val="21"/>
              </w:rPr>
              <w:t>变形风险</w:t>
            </w:r>
            <w:r>
              <w:rPr>
                <w:rFonts w:ascii="TimesNewRomanPSMT" w:hAnsi="TimesNewRomanPSMT" w:eastAsia="TimesNewRomanPSMT"/>
                <w:b w:val="0"/>
                <w:i w:val="0"/>
                <w:color w:val="000000"/>
                <w:sz w:val="21"/>
              </w:rPr>
              <w:t>R25</w:t>
            </w:r>
          </w:p>
        </w:tc>
        <w:tc>
          <w:tcPr>
            <w:tcW w:type="dxa" w:w="4400"/>
            <w:tcBorders/>
            <w:tcMar>
              <w:start w:w="0" w:type="dxa"/>
              <w:end w:w="0" w:type="dxa"/>
            </w:tcMar>
          </w:tcPr>
          <w:p>
            <w:pPr>
              <w:autoSpaceDN w:val="0"/>
              <w:autoSpaceDE w:val="0"/>
              <w:widowControl/>
              <w:spacing w:line="314" w:lineRule="exact" w:before="0" w:after="0"/>
              <w:ind w:left="432" w:right="432" w:firstLine="0"/>
              <w:jc w:val="center"/>
            </w:pPr>
            <w:r>
              <w:rPr>
                <w:rFonts w:ascii="SimSun" w:hAnsi="SimSun" w:eastAsia="SimSun"/>
                <w:b w:val="0"/>
                <w:i w:val="0"/>
                <w:color w:val="000000"/>
                <w:sz w:val="21"/>
              </w:rPr>
              <w:t>未按计算反力进行反力支撑加固</w:t>
            </w:r>
            <w:r>
              <w:rPr>
                <w:rFonts w:ascii="TimesNewRomanPSMT" w:hAnsi="TimesNewRomanPSMT" w:eastAsia="TimesNewRomanPSMT"/>
                <w:b w:val="0"/>
                <w:i w:val="0"/>
                <w:color w:val="000000"/>
                <w:sz w:val="21"/>
              </w:rPr>
              <w:t>R251</w:t>
            </w:r>
            <w:r>
              <w:rPr>
                <w:rFonts w:ascii="SimSun" w:hAnsi="SimSun" w:eastAsia="SimSun"/>
                <w:b w:val="0"/>
                <w:i w:val="0"/>
                <w:color w:val="000000"/>
                <w:sz w:val="21"/>
              </w:rPr>
              <w:t>始发掘进参数控制不当</w:t>
            </w:r>
            <w:r>
              <w:rPr>
                <w:rFonts w:ascii="TimesNewRomanPSMT" w:hAnsi="TimesNewRomanPSMT" w:eastAsia="TimesNewRomanPSMT"/>
                <w:b w:val="0"/>
                <w:i w:val="0"/>
                <w:color w:val="000000"/>
                <w:sz w:val="21"/>
              </w:rPr>
              <w:t>R252</w:t>
            </w:r>
          </w:p>
        </w:tc>
      </w:tr>
    </w:tbl>
    <w:p>
      <w:pPr>
        <w:autoSpaceDN w:val="0"/>
        <w:autoSpaceDE w:val="0"/>
        <w:widowControl/>
        <w:spacing w:line="232" w:lineRule="exact" w:before="4" w:after="54"/>
        <w:ind w:left="0" w:right="1428" w:firstLine="0"/>
        <w:jc w:val="right"/>
      </w:pPr>
      <w:r>
        <w:rPr>
          <w:rFonts w:ascii="SimSun" w:hAnsi="SimSun" w:eastAsia="SimSun"/>
          <w:b w:val="0"/>
          <w:i w:val="0"/>
          <w:color w:val="000000"/>
          <w:sz w:val="21"/>
        </w:rPr>
        <w:t>洞门破除工艺不合理</w:t>
      </w:r>
      <w:r>
        <w:rPr>
          <w:rFonts w:ascii="TimesNewRomanPSMT" w:hAnsi="TimesNewRomanPSMT" w:eastAsia="TimesNewRomanPSMT"/>
          <w:b w:val="0"/>
          <w:i w:val="0"/>
          <w:color w:val="000000"/>
          <w:sz w:val="21"/>
        </w:rPr>
        <w:t>R253</w:t>
      </w:r>
    </w:p>
    <w:tbl>
      <w:tblPr>
        <w:tblW w:type="auto" w:w="0"/>
        <w:tblLayout w:type="fixed"/>
        <w:tblLook w:firstColumn="1" w:firstRow="1" w:lastColumn="0" w:lastRow="0" w:noHBand="0" w:noVBand="1" w:val="04A0"/>
        <w:tblInd w:w="1580.0" w:type="dxa"/>
      </w:tblPr>
      <w:tblGrid>
        <w:gridCol w:w="5109"/>
        <w:gridCol w:w="5109"/>
      </w:tblGrid>
      <w:tr>
        <w:trPr>
          <w:trHeight w:hRule="exact" w:val="732"/>
        </w:trPr>
        <w:tc>
          <w:tcPr>
            <w:tcW w:type="dxa" w:w="3920"/>
            <w:tcBorders/>
            <w:tcMar>
              <w:start w:w="0" w:type="dxa"/>
              <w:end w:w="0" w:type="dxa"/>
            </w:tcMar>
          </w:tcPr>
          <w:p>
            <w:pPr>
              <w:autoSpaceDN w:val="0"/>
              <w:autoSpaceDE w:val="0"/>
              <w:widowControl/>
              <w:spacing w:line="272" w:lineRule="exact" w:before="186" w:after="0"/>
              <w:ind w:left="1584" w:right="576" w:firstLine="0"/>
              <w:jc w:val="center"/>
            </w:pPr>
            <w:r>
              <w:rPr>
                <w:rFonts w:ascii="SimSun" w:hAnsi="SimSun" w:eastAsia="SimSun"/>
                <w:b w:val="0"/>
                <w:i w:val="0"/>
                <w:color w:val="000000"/>
                <w:sz w:val="21"/>
              </w:rPr>
              <w:t>盾构始发姿态风险</w:t>
            </w:r>
            <w:r>
              <w:br/>
            </w:r>
            <w:r>
              <w:rPr>
                <w:rFonts w:ascii="TimesNewRomanPSMT" w:hAnsi="TimesNewRomanPSMT" w:eastAsia="TimesNewRomanPSMT"/>
                <w:b w:val="0"/>
                <w:i w:val="0"/>
                <w:color w:val="000000"/>
                <w:sz w:val="21"/>
              </w:rPr>
              <w:t>R26</w:t>
            </w:r>
          </w:p>
        </w:tc>
        <w:tc>
          <w:tcPr>
            <w:tcW w:type="dxa" w:w="4100"/>
            <w:tcBorders/>
            <w:tcMar>
              <w:start w:w="0" w:type="dxa"/>
              <w:end w:w="0" w:type="dxa"/>
            </w:tcMar>
          </w:tcPr>
          <w:p>
            <w:pPr>
              <w:autoSpaceDN w:val="0"/>
              <w:autoSpaceDE w:val="0"/>
              <w:widowControl/>
              <w:spacing w:line="312" w:lineRule="exact" w:before="0" w:after="0"/>
              <w:ind w:left="576" w:right="576" w:firstLine="0"/>
              <w:jc w:val="center"/>
            </w:pPr>
            <w:r>
              <w:rPr>
                <w:rFonts w:ascii="SimSun" w:hAnsi="SimSun" w:eastAsia="SimSun"/>
                <w:b w:val="0"/>
                <w:i w:val="0"/>
                <w:color w:val="000000"/>
                <w:sz w:val="21"/>
              </w:rPr>
              <w:t>盾构测量数据错误</w:t>
            </w:r>
            <w:r>
              <w:rPr>
                <w:rFonts w:ascii="TimesNewRomanPSMT" w:hAnsi="TimesNewRomanPSMT" w:eastAsia="TimesNewRomanPSMT"/>
                <w:b w:val="0"/>
                <w:i w:val="0"/>
                <w:color w:val="000000"/>
                <w:sz w:val="21"/>
              </w:rPr>
              <w:t>R261</w:t>
            </w:r>
            <w:r>
              <w:br/>
            </w: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R262</w:t>
            </w:r>
          </w:p>
        </w:tc>
      </w:tr>
    </w:tbl>
    <w:p>
      <w:pPr>
        <w:autoSpaceDN w:val="0"/>
        <w:autoSpaceDE w:val="0"/>
        <w:widowControl/>
        <w:spacing w:line="232" w:lineRule="exact" w:before="2" w:after="54"/>
        <w:ind w:left="0" w:right="1742" w:firstLine="0"/>
        <w:jc w:val="right"/>
      </w:pP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R263</w:t>
      </w:r>
    </w:p>
    <w:tbl>
      <w:tblPr>
        <w:tblW w:type="auto" w:w="0"/>
        <w:tblLayout w:type="fixed"/>
        <w:tblLook w:firstColumn="1" w:firstRow="1" w:lastColumn="0" w:lastRow="0" w:noHBand="0" w:noVBand="1" w:val="04A0"/>
        <w:tblInd w:w="868.0000000000001" w:type="dxa"/>
      </w:tblPr>
      <w:tblGrid>
        <w:gridCol w:w="3406"/>
        <w:gridCol w:w="3406"/>
        <w:gridCol w:w="3406"/>
      </w:tblGrid>
      <w:tr>
        <w:trPr>
          <w:trHeight w:hRule="exact" w:val="266"/>
        </w:trPr>
        <w:tc>
          <w:tcPr>
            <w:tcW w:type="dxa" w:w="2072"/>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82" w:after="0"/>
              <w:ind w:left="308" w:right="0" w:firstLine="0"/>
              <w:jc w:val="left"/>
            </w:pPr>
            <w:r>
              <w:rPr>
                <w:rFonts w:ascii="SimSun" w:hAnsi="SimSun" w:eastAsia="SimSun"/>
                <w:b w:val="0"/>
                <w:i w:val="0"/>
                <w:color w:val="000000"/>
                <w:sz w:val="21"/>
              </w:rPr>
              <w:t>正常推进阶段</w:t>
            </w:r>
            <w:r>
              <w:rPr>
                <w:rFonts w:ascii="TimesNewRomanPSMT" w:hAnsi="TimesNewRomanPSMT" w:eastAsia="TimesNewRomanPSMT"/>
                <w:b w:val="0"/>
                <w:i w:val="0"/>
                <w:color w:val="000000"/>
                <w:sz w:val="21"/>
              </w:rPr>
              <w:t>R3</w:t>
            </w:r>
          </w:p>
        </w:tc>
        <w:tc>
          <w:tcPr>
            <w:tcW w:type="dxa" w:w="2420"/>
            <w:tcBorders/>
            <w:tcMar>
              <w:start w:w="0" w:type="dxa"/>
              <w:end w:w="0" w:type="dxa"/>
            </w:tcMar>
          </w:tcPr>
          <w:p>
            <w:pPr>
              <w:autoSpaceDN w:val="0"/>
              <w:autoSpaceDE w:val="0"/>
              <w:widowControl/>
              <w:spacing w:line="210" w:lineRule="exact" w:before="56" w:after="0"/>
              <w:ind w:left="236" w:right="0" w:firstLine="0"/>
              <w:jc w:val="left"/>
            </w:pPr>
            <w:r>
              <w:rPr>
                <w:rFonts w:ascii="SimSun" w:hAnsi="SimSun" w:eastAsia="SimSun"/>
                <w:b w:val="0"/>
                <w:i w:val="0"/>
                <w:color w:val="000000"/>
                <w:sz w:val="21"/>
              </w:rPr>
              <w:t>刀盘刀具的配置风</w:t>
            </w:r>
          </w:p>
        </w:tc>
        <w:tc>
          <w:tcPr>
            <w:tcW w:type="dxa" w:w="4838"/>
            <w:tcBorders/>
            <w:tcMar>
              <w:start w:w="0" w:type="dxa"/>
              <w:end w:w="0" w:type="dxa"/>
            </w:tcMar>
          </w:tcPr>
          <w:p>
            <w:pPr>
              <w:autoSpaceDN w:val="0"/>
              <w:autoSpaceDE w:val="0"/>
              <w:widowControl/>
              <w:spacing w:line="232" w:lineRule="exact" w:before="34" w:after="0"/>
              <w:ind w:left="928" w:right="0" w:firstLine="0"/>
              <w:jc w:val="left"/>
            </w:pPr>
            <w:r>
              <w:rPr>
                <w:rFonts w:ascii="SimSun" w:hAnsi="SimSun" w:eastAsia="SimSun"/>
                <w:b w:val="0"/>
                <w:i w:val="0"/>
                <w:color w:val="000000"/>
                <w:sz w:val="21"/>
              </w:rPr>
              <w:t>刀盘类型与地质不适应</w:t>
            </w:r>
            <w:r>
              <w:rPr>
                <w:rFonts w:ascii="TimesNewRomanPSMT" w:hAnsi="TimesNewRomanPSMT" w:eastAsia="TimesNewRomanPSMT"/>
                <w:b w:val="0"/>
                <w:i w:val="0"/>
                <w:color w:val="000000"/>
                <w:sz w:val="21"/>
              </w:rPr>
              <w:t>R311</w:t>
            </w:r>
          </w:p>
        </w:tc>
      </w:tr>
      <w:tr>
        <w:trPr>
          <w:trHeight w:hRule="exact" w:val="400"/>
        </w:trPr>
        <w:tc>
          <w:tcPr>
            <w:tcW w:type="dxa" w:w="3406"/>
            <w:vMerge/>
            <w:tcBorders>
              <w:bottom w:sz="17.280000686645508" w:val="single" w:color="#000000"/>
            </w:tcBorders>
          </w:tcPr>
          <w:p/>
        </w:tc>
        <w:tc>
          <w:tcPr>
            <w:tcW w:type="dxa" w:w="2420"/>
            <w:tcBorders/>
            <w:tcMar>
              <w:start w:w="0" w:type="dxa"/>
              <w:end w:w="0" w:type="dxa"/>
            </w:tcMar>
          </w:tcPr>
          <w:p>
            <w:pPr>
              <w:autoSpaceDN w:val="0"/>
              <w:autoSpaceDE w:val="0"/>
              <w:widowControl/>
              <w:spacing w:line="232" w:lineRule="exact" w:before="60" w:after="0"/>
              <w:ind w:left="0" w:right="1038" w:firstLine="0"/>
              <w:jc w:val="right"/>
            </w:pPr>
            <w:r>
              <w:rPr>
                <w:rFonts w:ascii="SimSun" w:hAnsi="SimSun" w:eastAsia="SimSun"/>
                <w:b w:val="0"/>
                <w:i w:val="0"/>
                <w:color w:val="000000"/>
                <w:sz w:val="21"/>
              </w:rPr>
              <w:t>险</w:t>
            </w:r>
            <w:r>
              <w:rPr>
                <w:rFonts w:ascii="TimesNewRomanPSMT" w:hAnsi="TimesNewRomanPSMT" w:eastAsia="TimesNewRomanPSMT"/>
                <w:b w:val="0"/>
                <w:i w:val="0"/>
                <w:color w:val="000000"/>
                <w:sz w:val="21"/>
              </w:rPr>
              <w:t>R31</w:t>
            </w:r>
          </w:p>
        </w:tc>
        <w:tc>
          <w:tcPr>
            <w:tcW w:type="dxa" w:w="4838"/>
            <w:tcBorders/>
            <w:tcMar>
              <w:start w:w="0" w:type="dxa"/>
              <w:end w:w="0" w:type="dxa"/>
            </w:tcMar>
          </w:tcPr>
          <w:p>
            <w:pPr>
              <w:autoSpaceDN w:val="0"/>
              <w:autoSpaceDE w:val="0"/>
              <w:widowControl/>
              <w:spacing w:line="230" w:lineRule="exact" w:before="130" w:after="0"/>
              <w:ind w:left="508" w:right="0" w:firstLine="0"/>
              <w:jc w:val="left"/>
            </w:pPr>
            <w:r>
              <w:rPr>
                <w:rFonts w:ascii="SimSun" w:hAnsi="SimSun" w:eastAsia="SimSun"/>
                <w:b w:val="0"/>
                <w:i w:val="0"/>
                <w:color w:val="000000"/>
                <w:sz w:val="21"/>
              </w:rPr>
              <w:t>刀具配置与复杂多变地质不适应</w:t>
            </w:r>
            <w:r>
              <w:rPr>
                <w:rFonts w:ascii="TimesNewRomanPSMT" w:hAnsi="TimesNewRomanPSMT" w:eastAsia="TimesNewRomanPSMT"/>
                <w:b w:val="0"/>
                <w:i w:val="0"/>
                <w:color w:val="000000"/>
                <w:sz w:val="21"/>
              </w:rPr>
              <w:t>R312</w:t>
            </w:r>
          </w:p>
        </w:tc>
      </w:tr>
      <w:tr>
        <w:trPr>
          <w:trHeight w:hRule="exact" w:val="340"/>
        </w:trPr>
        <w:tc>
          <w:tcPr>
            <w:tcW w:type="dxa" w:w="3406"/>
            <w:vMerge/>
            <w:tcBorders>
              <w:bottom w:sz="17.280000686645508" w:val="single" w:color="#000000"/>
            </w:tcBorders>
          </w:tcPr>
          <w:p/>
        </w:tc>
        <w:tc>
          <w:tcPr>
            <w:tcW w:type="dxa" w:w="2420"/>
            <w:vMerge w:val="restart"/>
            <w:tcBorders/>
            <w:tcMar>
              <w:start w:w="0" w:type="dxa"/>
              <w:end w:w="0" w:type="dxa"/>
            </w:tcMar>
            <w:tcMar>
              <w:start w:w="0" w:type="dxa"/>
              <w:end w:w="0" w:type="dxa"/>
            </w:tcMar>
          </w:tcPr>
          <w:p>
            <w:pPr>
              <w:autoSpaceDN w:val="0"/>
              <w:autoSpaceDE w:val="0"/>
              <w:widowControl/>
              <w:spacing w:line="208" w:lineRule="exact" w:before="262" w:after="0"/>
              <w:ind w:left="236" w:right="0" w:firstLine="0"/>
              <w:jc w:val="left"/>
            </w:pPr>
            <w:r>
              <w:rPr>
                <w:rFonts w:ascii="SimSun" w:hAnsi="SimSun" w:eastAsia="SimSun"/>
                <w:b w:val="0"/>
                <w:i w:val="0"/>
                <w:color w:val="000000"/>
                <w:sz w:val="21"/>
              </w:rPr>
              <w:t>掘进参数设置风险</w:t>
            </w:r>
          </w:p>
        </w:tc>
        <w:tc>
          <w:tcPr>
            <w:tcW w:type="dxa" w:w="4838"/>
            <w:tcBorders/>
            <w:tcMar>
              <w:start w:w="0" w:type="dxa"/>
              <w:end w:w="0" w:type="dxa"/>
            </w:tcMar>
          </w:tcPr>
          <w:p>
            <w:pPr>
              <w:autoSpaceDN w:val="0"/>
              <w:autoSpaceDE w:val="0"/>
              <w:widowControl/>
              <w:spacing w:line="232" w:lineRule="exact" w:before="68" w:after="0"/>
              <w:ind w:left="1140" w:right="0" w:firstLine="0"/>
              <w:jc w:val="left"/>
            </w:pPr>
            <w:r>
              <w:rPr>
                <w:rFonts w:ascii="SimSun" w:hAnsi="SimSun" w:eastAsia="SimSun"/>
                <w:b w:val="0"/>
                <w:i w:val="0"/>
                <w:color w:val="000000"/>
                <w:sz w:val="21"/>
              </w:rPr>
              <w:t>盾构姿态控制不当</w:t>
            </w:r>
            <w:r>
              <w:rPr>
                <w:rFonts w:ascii="TimesNewRomanPSMT" w:hAnsi="TimesNewRomanPSMT" w:eastAsia="TimesNewRomanPSMT"/>
                <w:b w:val="0"/>
                <w:i w:val="0"/>
                <w:color w:val="000000"/>
                <w:sz w:val="21"/>
              </w:rPr>
              <w:t>R321</w:t>
            </w:r>
          </w:p>
        </w:tc>
      </w:tr>
      <w:tr>
        <w:trPr>
          <w:trHeight w:hRule="exact" w:val="140"/>
        </w:trPr>
        <w:tc>
          <w:tcPr>
            <w:tcW w:type="dxa" w:w="3406"/>
            <w:vMerge/>
            <w:tcBorders>
              <w:bottom w:sz="17.280000686645508" w:val="single" w:color="#000000"/>
            </w:tcBorders>
          </w:tcPr>
          <w:p/>
        </w:tc>
        <w:tc>
          <w:tcPr>
            <w:tcW w:type="dxa" w:w="3406"/>
            <w:vMerge/>
            <w:tcBorders/>
          </w:tcPr>
          <w:p/>
        </w:tc>
        <w:tc>
          <w:tcPr>
            <w:tcW w:type="dxa" w:w="4838"/>
            <w:vMerge w:val="restart"/>
            <w:tcBorders/>
            <w:tcMar>
              <w:start w:w="0" w:type="dxa"/>
              <w:end w:w="0" w:type="dxa"/>
            </w:tcMar>
            <w:tcMar>
              <w:start w:w="0" w:type="dxa"/>
              <w:end w:w="0" w:type="dxa"/>
            </w:tcMar>
          </w:tcPr>
          <w:p>
            <w:pPr>
              <w:autoSpaceDN w:val="0"/>
              <w:autoSpaceDE w:val="0"/>
              <w:widowControl/>
              <w:spacing w:line="232" w:lineRule="exact" w:before="68" w:after="0"/>
              <w:ind w:left="824" w:right="0" w:firstLine="0"/>
              <w:jc w:val="left"/>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R322</w:t>
            </w:r>
          </w:p>
        </w:tc>
      </w:tr>
      <w:tr>
        <w:trPr>
          <w:trHeight w:hRule="exact" w:val="260"/>
        </w:trPr>
        <w:tc>
          <w:tcPr>
            <w:tcW w:type="dxa" w:w="3406"/>
            <w:vMerge/>
            <w:tcBorders>
              <w:bottom w:sz="17.280000686645508" w:val="single" w:color="#000000"/>
            </w:tcBorders>
          </w:tcPr>
          <w:p/>
        </w:tc>
        <w:tc>
          <w:tcPr>
            <w:tcW w:type="dxa" w:w="2420"/>
            <w:tcBorders/>
            <w:tcMar>
              <w:start w:w="0" w:type="dxa"/>
              <w:end w:w="0" w:type="dxa"/>
            </w:tcMar>
          </w:tcPr>
          <w:p>
            <w:pPr>
              <w:autoSpaceDN w:val="0"/>
              <w:autoSpaceDE w:val="0"/>
              <w:widowControl/>
              <w:spacing w:line="232" w:lineRule="exact" w:before="28" w:after="0"/>
              <w:ind w:left="0" w:right="1170" w:firstLine="0"/>
              <w:jc w:val="right"/>
            </w:pPr>
            <w:r>
              <w:rPr>
                <w:rFonts w:ascii="TimesNewRomanPSMT" w:hAnsi="TimesNewRomanPSMT" w:eastAsia="TimesNewRomanPSMT"/>
                <w:b w:val="0"/>
                <w:i w:val="0"/>
                <w:color w:val="000000"/>
                <w:sz w:val="21"/>
              </w:rPr>
              <w:t>R32</w:t>
            </w:r>
          </w:p>
        </w:tc>
        <w:tc>
          <w:tcPr>
            <w:tcW w:type="dxa" w:w="3406"/>
            <w:vMerge/>
            <w:tcBorders/>
          </w:tcPr>
          <w:p/>
        </w:tc>
      </w:tr>
      <w:tr>
        <w:trPr>
          <w:trHeight w:hRule="exact" w:val="294"/>
        </w:trPr>
        <w:tc>
          <w:tcPr>
            <w:tcW w:type="dxa" w:w="3406"/>
            <w:vMerge/>
            <w:tcBorders>
              <w:bottom w:sz="17.280000686645508" w:val="single" w:color="#000000"/>
            </w:tcBorders>
          </w:tcPr>
          <w:p/>
        </w:tc>
        <w:tc>
          <w:tcPr>
            <w:tcW w:type="dxa" w:w="2420"/>
            <w:vMerge w:val="restart"/>
            <w:tcBorders/>
            <w:tcMar>
              <w:start w:w="0" w:type="dxa"/>
              <w:end w:w="0" w:type="dxa"/>
            </w:tcMar>
            <w:tcMar>
              <w:start w:w="0" w:type="dxa"/>
              <w:end w:w="0" w:type="dxa"/>
            </w:tcMar>
          </w:tcPr>
          <w:p>
            <w:pPr>
              <w:autoSpaceDN w:val="0"/>
              <w:autoSpaceDE w:val="0"/>
              <w:widowControl/>
              <w:spacing w:line="232" w:lineRule="exact" w:before="468" w:after="0"/>
              <w:ind w:left="244" w:right="0" w:firstLine="0"/>
              <w:jc w:val="left"/>
            </w:pPr>
            <w:r>
              <w:rPr>
                <w:rFonts w:ascii="SimSun" w:hAnsi="SimSun" w:eastAsia="SimSun"/>
                <w:b w:val="0"/>
                <w:i w:val="0"/>
                <w:color w:val="000000"/>
                <w:sz w:val="21"/>
              </w:rPr>
              <w:t>同步注浆风险</w:t>
            </w:r>
            <w:r>
              <w:rPr>
                <w:rFonts w:ascii="TimesNewRomanPSMT" w:hAnsi="TimesNewRomanPSMT" w:eastAsia="TimesNewRomanPSMT"/>
                <w:b w:val="0"/>
                <w:i w:val="0"/>
                <w:color w:val="000000"/>
                <w:sz w:val="21"/>
              </w:rPr>
              <w:t>R33</w:t>
            </w:r>
          </w:p>
        </w:tc>
        <w:tc>
          <w:tcPr>
            <w:tcW w:type="dxa" w:w="4838"/>
            <w:tcBorders/>
            <w:tcMar>
              <w:start w:w="0" w:type="dxa"/>
              <w:end w:w="0" w:type="dxa"/>
            </w:tcMar>
          </w:tcPr>
          <w:p>
            <w:pPr>
              <w:autoSpaceDN w:val="0"/>
              <w:autoSpaceDE w:val="0"/>
              <w:widowControl/>
              <w:spacing w:line="230" w:lineRule="exact" w:before="10" w:after="0"/>
              <w:ind w:left="0" w:right="1722" w:firstLine="0"/>
              <w:jc w:val="right"/>
            </w:pP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R323</w:t>
            </w:r>
          </w:p>
        </w:tc>
      </w:tr>
      <w:tr>
        <w:trPr>
          <w:trHeight w:hRule="exact" w:val="406"/>
        </w:trPr>
        <w:tc>
          <w:tcPr>
            <w:tcW w:type="dxa" w:w="3406"/>
            <w:vMerge/>
            <w:tcBorders>
              <w:bottom w:sz="17.280000686645508" w:val="single" w:color="#000000"/>
            </w:tcBorders>
          </w:tcPr>
          <w:p/>
        </w:tc>
        <w:tc>
          <w:tcPr>
            <w:tcW w:type="dxa" w:w="3406"/>
            <w:vMerge/>
            <w:tcBorders/>
          </w:tcPr>
          <w:p/>
        </w:tc>
        <w:tc>
          <w:tcPr>
            <w:tcW w:type="dxa" w:w="4838"/>
            <w:tcBorders/>
            <w:tcMar>
              <w:start w:w="0" w:type="dxa"/>
              <w:end w:w="0" w:type="dxa"/>
            </w:tcMar>
          </w:tcPr>
          <w:p>
            <w:pPr>
              <w:autoSpaceDN w:val="0"/>
              <w:autoSpaceDE w:val="0"/>
              <w:widowControl/>
              <w:spacing w:line="232" w:lineRule="exact" w:before="54" w:after="0"/>
              <w:ind w:left="1140" w:right="0" w:firstLine="0"/>
              <w:jc w:val="left"/>
            </w:pPr>
            <w:r>
              <w:rPr>
                <w:rFonts w:ascii="SimSun" w:hAnsi="SimSun" w:eastAsia="SimSun"/>
                <w:b w:val="0"/>
                <w:i w:val="0"/>
                <w:color w:val="000000"/>
                <w:sz w:val="21"/>
              </w:rPr>
              <w:t>注浆压力控制风险</w:t>
            </w:r>
            <w:r>
              <w:rPr>
                <w:rFonts w:ascii="TimesNewRomanPSMT" w:hAnsi="TimesNewRomanPSMT" w:eastAsia="TimesNewRomanPSMT"/>
                <w:b w:val="0"/>
                <w:i w:val="0"/>
                <w:color w:val="000000"/>
                <w:sz w:val="21"/>
              </w:rPr>
              <w:t>R331</w:t>
            </w:r>
          </w:p>
        </w:tc>
      </w:tr>
      <w:tr>
        <w:trPr>
          <w:trHeight w:hRule="exact" w:val="276"/>
        </w:trPr>
        <w:tc>
          <w:tcPr>
            <w:tcW w:type="dxa" w:w="3406"/>
            <w:vMerge/>
            <w:tcBorders>
              <w:bottom w:sz="17.280000686645508" w:val="single" w:color="#000000"/>
            </w:tcBorders>
          </w:tcPr>
          <w:p/>
        </w:tc>
        <w:tc>
          <w:tcPr>
            <w:tcW w:type="dxa" w:w="2420"/>
            <w:vMerge w:val="restart"/>
            <w:tcBorders/>
            <w:tcMar>
              <w:start w:w="0" w:type="dxa"/>
              <w:end w:w="0" w:type="dxa"/>
            </w:tcMar>
            <w:tcMar>
              <w:start w:w="0" w:type="dxa"/>
              <w:end w:w="0" w:type="dxa"/>
            </w:tcMar>
          </w:tcPr>
          <w:p>
            <w:pPr>
              <w:autoSpaceDN w:val="0"/>
              <w:autoSpaceDE w:val="0"/>
              <w:widowControl/>
              <w:spacing w:line="210" w:lineRule="exact" w:before="350" w:after="0"/>
              <w:ind w:left="340" w:right="0" w:firstLine="0"/>
              <w:jc w:val="left"/>
            </w:pPr>
            <w:r>
              <w:rPr>
                <w:rFonts w:ascii="SimSun" w:hAnsi="SimSun" w:eastAsia="SimSun"/>
                <w:b w:val="0"/>
                <w:i w:val="0"/>
                <w:color w:val="000000"/>
                <w:sz w:val="21"/>
              </w:rPr>
              <w:t>开仓换刀的风险</w:t>
            </w:r>
          </w:p>
        </w:tc>
        <w:tc>
          <w:tcPr>
            <w:tcW w:type="dxa" w:w="4838"/>
            <w:tcBorders/>
            <w:tcMar>
              <w:start w:w="0" w:type="dxa"/>
              <w:end w:w="0" w:type="dxa"/>
            </w:tcMar>
          </w:tcPr>
          <w:p>
            <w:pPr>
              <w:autoSpaceDN w:val="0"/>
              <w:autoSpaceDE w:val="0"/>
              <w:widowControl/>
              <w:spacing w:line="232" w:lineRule="exact" w:before="0" w:after="0"/>
              <w:ind w:left="0" w:right="1616" w:firstLine="0"/>
              <w:jc w:val="right"/>
            </w:pPr>
            <w:r>
              <w:rPr>
                <w:rFonts w:ascii="SimSun" w:hAnsi="SimSun" w:eastAsia="SimSun"/>
                <w:b w:val="0"/>
                <w:i w:val="0"/>
                <w:color w:val="000000"/>
                <w:sz w:val="21"/>
              </w:rPr>
              <w:t>注浆量控制风险</w:t>
            </w:r>
            <w:r>
              <w:rPr>
                <w:rFonts w:ascii="TimesNewRomanPSMT" w:hAnsi="TimesNewRomanPSMT" w:eastAsia="TimesNewRomanPSMT"/>
                <w:b w:val="0"/>
                <w:i w:val="0"/>
                <w:color w:val="000000"/>
                <w:sz w:val="21"/>
              </w:rPr>
              <w:t>R332</w:t>
            </w:r>
          </w:p>
        </w:tc>
      </w:tr>
      <w:tr>
        <w:trPr>
          <w:trHeight w:hRule="exact" w:val="304"/>
        </w:trPr>
        <w:tc>
          <w:tcPr>
            <w:tcW w:type="dxa" w:w="3406"/>
            <w:vMerge/>
            <w:tcBorders>
              <w:bottom w:sz="17.280000686645508" w:val="single" w:color="#000000"/>
            </w:tcBorders>
          </w:tcPr>
          <w:p/>
        </w:tc>
        <w:tc>
          <w:tcPr>
            <w:tcW w:type="dxa" w:w="3406"/>
            <w:vMerge/>
            <w:tcBorders/>
          </w:tcPr>
          <w:p/>
        </w:tc>
        <w:tc>
          <w:tcPr>
            <w:tcW w:type="dxa" w:w="4838"/>
            <w:tcBorders/>
            <w:tcMar>
              <w:start w:w="0" w:type="dxa"/>
              <w:end w:w="0" w:type="dxa"/>
            </w:tcMar>
          </w:tcPr>
          <w:p>
            <w:pPr>
              <w:autoSpaceDN w:val="0"/>
              <w:autoSpaceDE w:val="0"/>
              <w:widowControl/>
              <w:spacing w:line="230" w:lineRule="exact" w:before="54" w:after="0"/>
              <w:ind w:left="824" w:right="0" w:firstLine="0"/>
              <w:jc w:val="left"/>
            </w:pPr>
            <w:r>
              <w:rPr>
                <w:rFonts w:ascii="SimSun" w:hAnsi="SimSun" w:eastAsia="SimSun"/>
                <w:b w:val="0"/>
                <w:i w:val="0"/>
                <w:color w:val="000000"/>
                <w:sz w:val="21"/>
              </w:rPr>
              <w:t>掌子面顶部软土失稳风险</w:t>
            </w:r>
            <w:r>
              <w:rPr>
                <w:rFonts w:ascii="TimesNewRomanPSMT" w:hAnsi="TimesNewRomanPSMT" w:eastAsia="TimesNewRomanPSMT"/>
                <w:b w:val="0"/>
                <w:i w:val="0"/>
                <w:color w:val="000000"/>
                <w:sz w:val="21"/>
              </w:rPr>
              <w:t>R341</w:t>
            </w:r>
          </w:p>
        </w:tc>
      </w:tr>
      <w:tr>
        <w:trPr>
          <w:trHeight w:hRule="exact" w:val="358"/>
        </w:trPr>
        <w:tc>
          <w:tcPr>
            <w:tcW w:type="dxa" w:w="3406"/>
            <w:vMerge/>
            <w:tcBorders>
              <w:bottom w:sz="17.280000686645508" w:val="single" w:color="#000000"/>
            </w:tcBorders>
          </w:tcPr>
          <w:p/>
        </w:tc>
        <w:tc>
          <w:tcPr>
            <w:tcW w:type="dxa" w:w="2420"/>
            <w:tcBorders>
              <w:bottom w:sz="17.280000686645508" w:val="single" w:color="#000000"/>
            </w:tcBorders>
            <w:tcMar>
              <w:start w:w="0" w:type="dxa"/>
              <w:end w:w="0" w:type="dxa"/>
            </w:tcMar>
          </w:tcPr>
          <w:p>
            <w:pPr>
              <w:autoSpaceDN w:val="0"/>
              <w:autoSpaceDE w:val="0"/>
              <w:widowControl/>
              <w:spacing w:line="232" w:lineRule="exact" w:before="22" w:after="0"/>
              <w:ind w:left="0" w:right="1170" w:firstLine="0"/>
              <w:jc w:val="right"/>
            </w:pPr>
            <w:r>
              <w:rPr>
                <w:rFonts w:ascii="TimesNewRomanPSMT" w:hAnsi="TimesNewRomanPSMT" w:eastAsia="TimesNewRomanPSMT"/>
                <w:b w:val="0"/>
                <w:i w:val="0"/>
                <w:color w:val="000000"/>
                <w:sz w:val="21"/>
              </w:rPr>
              <w:t>R34</w:t>
            </w:r>
          </w:p>
        </w:tc>
        <w:tc>
          <w:tcPr>
            <w:tcW w:type="dxa" w:w="4838"/>
            <w:tcBorders>
              <w:bottom w:sz="17.280000686645508" w:val="single" w:color="#000000"/>
            </w:tcBorders>
            <w:tcMar>
              <w:start w:w="0" w:type="dxa"/>
              <w:end w:w="0" w:type="dxa"/>
            </w:tcMar>
          </w:tcPr>
          <w:p>
            <w:pPr>
              <w:autoSpaceDN w:val="0"/>
              <w:autoSpaceDE w:val="0"/>
              <w:widowControl/>
              <w:spacing w:line="232" w:lineRule="exact" w:before="88" w:after="0"/>
              <w:ind w:left="0" w:right="1722" w:firstLine="0"/>
              <w:jc w:val="right"/>
            </w:pPr>
            <w:r>
              <w:rPr>
                <w:rFonts w:ascii="SimSun" w:hAnsi="SimSun" w:eastAsia="SimSun"/>
                <w:b w:val="0"/>
                <w:i w:val="0"/>
                <w:color w:val="000000"/>
                <w:sz w:val="21"/>
              </w:rPr>
              <w:t>地面沉降风险</w:t>
            </w:r>
            <w:r>
              <w:rPr>
                <w:rFonts w:ascii="TimesNewRomanPSMT" w:hAnsi="TimesNewRomanPSMT" w:eastAsia="TimesNewRomanPSMT"/>
                <w:b w:val="0"/>
                <w:i w:val="0"/>
                <w:color w:val="000000"/>
                <w:sz w:val="21"/>
              </w:rPr>
              <w:t>R342</w:t>
            </w:r>
          </w:p>
        </w:tc>
      </w:tr>
    </w:tbl>
    <w:p>
      <w:pPr>
        <w:autoSpaceDN w:val="0"/>
        <w:autoSpaceDE w:val="0"/>
        <w:widowControl/>
        <w:spacing w:line="232" w:lineRule="exact" w:before="306" w:after="0"/>
        <w:ind w:left="0" w:right="4580" w:firstLine="0"/>
        <w:jc w:val="right"/>
      </w:pPr>
      <w:r>
        <w:rPr>
          <w:rFonts w:ascii="TimesNewRomanPSMT" w:hAnsi="TimesNewRomanPSMT" w:eastAsia="TimesNewRomanPSMT"/>
          <w:b w:val="0"/>
          <w:i w:val="0"/>
          <w:color w:val="000000"/>
          <w:sz w:val="21"/>
        </w:rPr>
        <w:t>31</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0" name="Picture 1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2555"/>
        <w:gridCol w:w="2555"/>
        <w:gridCol w:w="2555"/>
        <w:gridCol w:w="2555"/>
      </w:tblGrid>
      <w:tr>
        <w:trPr>
          <w:trHeight w:hRule="exact" w:val="354"/>
        </w:trPr>
        <w:tc>
          <w:tcPr>
            <w:tcW w:type="dxa" w:w="1642"/>
            <w:tcBorders>
              <w:bottom w:sz="4.0" w:val="single" w:color="#000000"/>
            </w:tcBorders>
            <w:tcMar>
              <w:start w:w="0" w:type="dxa"/>
              <w:end w:w="0" w:type="dxa"/>
            </w:tcMar>
          </w:tcPr>
          <w:p/>
        </w:tc>
        <w:tc>
          <w:tcPr>
            <w:tcW w:type="dxa" w:w="2082"/>
            <w:gridSpan w:val="2"/>
            <w:tcBorders>
              <w:bottom w:sz="4.0" w:val="single" w:color="#000000"/>
            </w:tcBorders>
            <w:tcMar>
              <w:start w:w="0" w:type="dxa"/>
              <w:end w:w="0" w:type="dxa"/>
            </w:tcMar>
            <w:tcMar>
              <w:start w:w="0" w:type="dxa"/>
              <w:end w:w="0" w:type="dxa"/>
            </w:tcMar>
          </w:tcPr>
          <w:p>
            <w:pPr>
              <w:autoSpaceDN w:val="0"/>
              <w:autoSpaceDE w:val="0"/>
              <w:widowControl/>
              <w:spacing w:line="200" w:lineRule="exact" w:before="0" w:after="0"/>
              <w:ind w:left="0" w:right="90"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3</w:t>
            </w:r>
            <w:r>
              <w:rPr>
                <w:rFonts w:ascii="SimSun" w:hAnsi="SimSun" w:eastAsia="SimSun"/>
                <w:b w:val="0"/>
                <w:i w:val="0"/>
                <w:color w:val="000000"/>
                <w:sz w:val="18"/>
              </w:rPr>
              <w:t xml:space="preserve"> 章</w:t>
            </w:r>
          </w:p>
        </w:tc>
        <w:tc>
          <w:tcPr>
            <w:tcW w:type="dxa" w:w="5348"/>
            <w:tcBorders>
              <w:bottom w:sz="4.0" w:val="single" w:color="#000000"/>
            </w:tcBorders>
            <w:tcMar>
              <w:start w:w="0" w:type="dxa"/>
              <w:end w:w="0" w:type="dxa"/>
            </w:tcMar>
          </w:tcPr>
          <w:p>
            <w:pPr>
              <w:autoSpaceDN w:val="0"/>
              <w:autoSpaceDE w:val="0"/>
              <w:widowControl/>
              <w:spacing w:line="180" w:lineRule="exact" w:before="8" w:after="0"/>
              <w:ind w:left="90" w:right="0" w:firstLine="0"/>
              <w:jc w:val="left"/>
            </w:pPr>
            <w:r>
              <w:rPr>
                <w:rFonts w:ascii="SimSun" w:hAnsi="SimSun" w:eastAsia="SimSun"/>
                <w:b w:val="0"/>
                <w:i w:val="0"/>
                <w:color w:val="000000"/>
                <w:sz w:val="18"/>
              </w:rPr>
              <w:t>硬岩隧道盾构施工风险识别</w:t>
            </w:r>
          </w:p>
        </w:tc>
      </w:tr>
      <w:tr>
        <w:trPr>
          <w:trHeight w:hRule="exact" w:val="576"/>
        </w:trPr>
        <w:tc>
          <w:tcPr>
            <w:tcW w:type="dxa" w:w="1642"/>
            <w:vMerge w:val="restart"/>
            <w:tcBorders>
              <w:top w:sz="4.0" w:val="single" w:color="#000000"/>
              <w:bottom w:sz="17.280000686645508" w:val="single" w:color="#000000"/>
            </w:tcBorders>
            <w:tcMar>
              <w:start w:w="0" w:type="dxa"/>
              <w:end w:w="0" w:type="dxa"/>
            </w:tcMar>
            <w:tcMar>
              <w:start w:w="0" w:type="dxa"/>
              <w:end w:w="0" w:type="dxa"/>
            </w:tcMar>
          </w:tcPr>
          <w:p>
            <w:pPr>
              <w:autoSpaceDN w:val="0"/>
              <w:autoSpaceDE w:val="0"/>
              <w:widowControl/>
              <w:spacing w:line="230" w:lineRule="auto" w:before="652" w:after="0"/>
              <w:ind w:left="0" w:right="90" w:firstLine="0"/>
              <w:jc w:val="right"/>
            </w:pPr>
            <w:r>
              <w:rPr>
                <w:rFonts w:ascii="Times New Roman" w:hAnsi="Times New Roman" w:eastAsia="Times New Roman"/>
                <w:b/>
                <w:i w:val="0"/>
                <w:color w:val="000000"/>
                <w:sz w:val="21"/>
              </w:rPr>
              <w:t>Table3-3</w:t>
            </w:r>
          </w:p>
        </w:tc>
        <w:tc>
          <w:tcPr>
            <w:tcW w:type="dxa" w:w="1820"/>
            <w:tcBorders>
              <w:top w:sz="4.0" w:val="single" w:color="#000000"/>
            </w:tcBorders>
            <w:tcMar>
              <w:start w:w="0" w:type="dxa"/>
              <w:end w:w="0" w:type="dxa"/>
            </w:tcMar>
          </w:tcPr>
          <w:p>
            <w:pPr>
              <w:autoSpaceDN w:val="0"/>
              <w:autoSpaceDE w:val="0"/>
              <w:widowControl/>
              <w:spacing w:line="232" w:lineRule="exact" w:before="274" w:after="0"/>
              <w:ind w:left="0" w:right="17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3-3</w:t>
            </w:r>
          </w:p>
        </w:tc>
        <w:tc>
          <w:tcPr>
            <w:tcW w:type="dxa" w:w="5610"/>
            <w:gridSpan w:val="2"/>
            <w:tcBorders>
              <w:top w:sz="4.0" w:val="single" w:color="#000000"/>
            </w:tcBorders>
            <w:tcMar>
              <w:start w:w="0" w:type="dxa"/>
              <w:end w:w="0" w:type="dxa"/>
            </w:tcMar>
            <w:tcMar>
              <w:start w:w="0" w:type="dxa"/>
              <w:end w:w="0" w:type="dxa"/>
            </w:tcMar>
          </w:tcPr>
          <w:p>
            <w:pPr>
              <w:autoSpaceDN w:val="0"/>
              <w:autoSpaceDE w:val="0"/>
              <w:widowControl/>
              <w:spacing w:line="210" w:lineRule="exact" w:before="280" w:after="0"/>
              <w:ind w:left="32" w:right="0" w:firstLine="0"/>
              <w:jc w:val="left"/>
            </w:pPr>
            <w:r>
              <w:rPr>
                <w:rFonts w:ascii="SimSun" w:hAnsi="SimSun" w:eastAsia="SimSun"/>
                <w:b w:val="0"/>
                <w:i w:val="0"/>
                <w:color w:val="000000"/>
                <w:sz w:val="21"/>
              </w:rPr>
              <w:t>硬岩隧道盾构施工风险指标体系（续）</w:t>
            </w:r>
          </w:p>
        </w:tc>
      </w:tr>
      <w:tr>
        <w:trPr>
          <w:trHeight w:hRule="exact" w:val="546"/>
        </w:trPr>
        <w:tc>
          <w:tcPr>
            <w:tcW w:type="dxa" w:w="2555"/>
            <w:vMerge/>
            <w:tcBorders>
              <w:top w:sz="4.0" w:val="single" w:color="#000000"/>
              <w:bottom w:sz="17.280000686645508" w:val="single" w:color="#000000"/>
            </w:tcBorders>
          </w:tcPr>
          <w:p/>
        </w:tc>
        <w:tc>
          <w:tcPr>
            <w:tcW w:type="dxa" w:w="7430"/>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82" w:after="0"/>
              <w:ind w:left="120" w:right="0" w:firstLine="0"/>
              <w:jc w:val="left"/>
            </w:pPr>
            <w:r>
              <w:rPr>
                <w:rFonts w:ascii="Times New Roman" w:hAnsi="Times New Roman" w:eastAsia="Times New Roman"/>
                <w:b/>
                <w:i w:val="0"/>
                <w:color w:val="000000"/>
                <w:sz w:val="21"/>
              </w:rPr>
              <w:t>Risk index system of shield construction in hard rock tunnel(Continued)</w:t>
            </w:r>
          </w:p>
        </w:tc>
      </w:tr>
      <w:tr>
        <w:trPr>
          <w:trHeight w:hRule="exact" w:val="328"/>
        </w:trPr>
        <w:tc>
          <w:tcPr>
            <w:tcW w:type="dxa" w:w="164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46" w:after="0"/>
              <w:ind w:left="0" w:right="266" w:firstLine="0"/>
              <w:jc w:val="right"/>
            </w:pPr>
            <w:r>
              <w:rPr>
                <w:rFonts w:ascii="SimSun" w:hAnsi="SimSun" w:eastAsia="SimSun"/>
                <w:b w:val="0"/>
                <w:i w:val="0"/>
                <w:color w:val="000000"/>
                <w:sz w:val="21"/>
              </w:rPr>
              <w:t>一层指标</w:t>
            </w:r>
          </w:p>
        </w:tc>
        <w:tc>
          <w:tcPr>
            <w:tcW w:type="dxa" w:w="18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46" w:after="0"/>
              <w:ind w:left="0" w:right="28" w:firstLine="0"/>
              <w:jc w:val="right"/>
            </w:pPr>
            <w:r>
              <w:rPr>
                <w:rFonts w:ascii="SimSun" w:hAnsi="SimSun" w:eastAsia="SimSun"/>
                <w:b w:val="0"/>
                <w:i w:val="0"/>
                <w:color w:val="000000"/>
                <w:sz w:val="21"/>
              </w:rPr>
              <w:t>二层指标</w:t>
            </w:r>
          </w:p>
        </w:tc>
        <w:tc>
          <w:tcPr>
            <w:tcW w:type="dxa" w:w="561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46" w:after="0"/>
              <w:ind w:left="0" w:right="2058" w:firstLine="0"/>
              <w:jc w:val="right"/>
            </w:pPr>
            <w:r>
              <w:rPr>
                <w:rFonts w:ascii="SimSun" w:hAnsi="SimSun" w:eastAsia="SimSun"/>
                <w:b w:val="0"/>
                <w:i w:val="0"/>
                <w:color w:val="000000"/>
                <w:sz w:val="21"/>
              </w:rPr>
              <w:t>三层指标</w:t>
            </w:r>
          </w:p>
        </w:tc>
      </w:tr>
    </w:tbl>
    <w:p>
      <w:pPr>
        <w:autoSpaceDN w:val="0"/>
        <w:autoSpaceDE w:val="0"/>
        <w:widowControl/>
        <w:spacing w:line="230" w:lineRule="exact" w:before="36" w:after="0"/>
        <w:ind w:left="0" w:right="1216" w:firstLine="0"/>
        <w:jc w:val="right"/>
      </w:pPr>
      <w:r>
        <w:rPr>
          <w:rFonts w:ascii="SimSun" w:hAnsi="SimSun" w:eastAsia="SimSun"/>
          <w:b w:val="0"/>
          <w:i w:val="0"/>
          <w:color w:val="000000"/>
          <w:sz w:val="21"/>
        </w:rPr>
        <w:t>有毒有害气体及窒息风险</w:t>
      </w:r>
      <w:r>
        <w:rPr>
          <w:rFonts w:ascii="TimesNewRomanPSMT" w:hAnsi="TimesNewRomanPSMT" w:eastAsia="TimesNewRomanPSMT"/>
          <w:b w:val="0"/>
          <w:i w:val="0"/>
          <w:color w:val="000000"/>
          <w:sz w:val="21"/>
        </w:rPr>
        <w:t>R343</w:t>
      </w:r>
    </w:p>
    <w:p>
      <w:pPr>
        <w:autoSpaceDN w:val="0"/>
        <w:autoSpaceDE w:val="0"/>
        <w:widowControl/>
        <w:spacing w:line="232" w:lineRule="exact" w:before="156" w:after="54"/>
        <w:ind w:left="0" w:right="1636" w:firstLine="0"/>
        <w:jc w:val="right"/>
      </w:pPr>
      <w:r>
        <w:rPr>
          <w:rFonts w:ascii="SimSun" w:hAnsi="SimSun" w:eastAsia="SimSun"/>
          <w:b w:val="0"/>
          <w:i w:val="0"/>
          <w:color w:val="000000"/>
          <w:sz w:val="21"/>
        </w:rPr>
        <w:t>破碎带涌水风险</w:t>
      </w:r>
      <w:r>
        <w:rPr>
          <w:rFonts w:ascii="TimesNewRomanPSMT" w:hAnsi="TimesNewRomanPSMT" w:eastAsia="TimesNewRomanPSMT"/>
          <w:b w:val="0"/>
          <w:i w:val="0"/>
          <w:color w:val="000000"/>
          <w:sz w:val="21"/>
        </w:rPr>
        <w:t>R344</w:t>
      </w:r>
    </w:p>
    <w:tbl>
      <w:tblPr>
        <w:tblW w:type="auto" w:w="0"/>
        <w:tblLayout w:type="fixed"/>
        <w:tblLook w:firstColumn="1" w:firstRow="1" w:lastColumn="0" w:lastRow="0" w:noHBand="0" w:noVBand="1" w:val="04A0"/>
        <w:tblInd w:w="1580.0" w:type="dxa"/>
      </w:tblPr>
      <w:tblGrid>
        <w:gridCol w:w="5109"/>
        <w:gridCol w:w="5109"/>
      </w:tblGrid>
      <w:tr>
        <w:trPr>
          <w:trHeight w:hRule="exact" w:val="732"/>
        </w:trPr>
        <w:tc>
          <w:tcPr>
            <w:tcW w:type="dxa" w:w="3920"/>
            <w:tcBorders/>
            <w:tcMar>
              <w:start w:w="0" w:type="dxa"/>
              <w:end w:w="0" w:type="dxa"/>
            </w:tcMar>
          </w:tcPr>
          <w:p>
            <w:pPr>
              <w:autoSpaceDN w:val="0"/>
              <w:autoSpaceDE w:val="0"/>
              <w:widowControl/>
              <w:spacing w:line="288" w:lineRule="exact" w:before="152" w:after="0"/>
              <w:ind w:left="1584" w:right="576" w:firstLine="0"/>
              <w:jc w:val="center"/>
            </w:pPr>
            <w:r>
              <w:rPr>
                <w:rFonts w:ascii="SimSun" w:hAnsi="SimSun" w:eastAsia="SimSun"/>
                <w:b w:val="0"/>
                <w:i w:val="0"/>
                <w:color w:val="000000"/>
                <w:sz w:val="21"/>
              </w:rPr>
              <w:t>穿越高强硬岩段风</w:t>
            </w:r>
            <w:r>
              <w:br/>
            </w:r>
            <w:r>
              <w:rPr>
                <w:rFonts w:ascii="SimSun" w:hAnsi="SimSun" w:eastAsia="SimSun"/>
                <w:b w:val="0"/>
                <w:i w:val="0"/>
                <w:color w:val="000000"/>
                <w:sz w:val="21"/>
              </w:rPr>
              <w:t>险</w:t>
            </w:r>
            <w:r>
              <w:rPr>
                <w:rFonts w:ascii="TimesNewRomanPSMT" w:hAnsi="TimesNewRomanPSMT" w:eastAsia="TimesNewRomanPSMT"/>
                <w:b w:val="0"/>
                <w:i w:val="0"/>
                <w:color w:val="000000"/>
                <w:sz w:val="21"/>
              </w:rPr>
              <w:t>R35</w:t>
            </w:r>
          </w:p>
        </w:tc>
        <w:tc>
          <w:tcPr>
            <w:tcW w:type="dxa" w:w="4100"/>
            <w:tcBorders/>
            <w:tcMar>
              <w:start w:w="0" w:type="dxa"/>
              <w:end w:w="0" w:type="dxa"/>
            </w:tcMar>
          </w:tcPr>
          <w:p>
            <w:pPr>
              <w:autoSpaceDN w:val="0"/>
              <w:autoSpaceDE w:val="0"/>
              <w:widowControl/>
              <w:spacing w:line="314" w:lineRule="exact" w:before="0" w:after="0"/>
              <w:ind w:left="576" w:right="576" w:firstLine="0"/>
              <w:jc w:val="center"/>
            </w:pPr>
            <w:r>
              <w:rPr>
                <w:rFonts w:ascii="SimSun" w:hAnsi="SimSun" w:eastAsia="SimSun"/>
                <w:b w:val="0"/>
                <w:i w:val="0"/>
                <w:color w:val="000000"/>
                <w:sz w:val="21"/>
              </w:rPr>
              <w:t>刀盘刀具异常磨损风险</w:t>
            </w:r>
            <w:r>
              <w:rPr>
                <w:rFonts w:ascii="TimesNewRomanPSMT" w:hAnsi="TimesNewRomanPSMT" w:eastAsia="TimesNewRomanPSMT"/>
                <w:b w:val="0"/>
                <w:i w:val="0"/>
                <w:color w:val="000000"/>
                <w:sz w:val="21"/>
              </w:rPr>
              <w:t>R351</w:t>
            </w:r>
            <w:r>
              <w:rPr>
                <w:rFonts w:ascii="SimSun" w:hAnsi="SimSun" w:eastAsia="SimSun"/>
                <w:b w:val="0"/>
                <w:i w:val="0"/>
                <w:color w:val="000000"/>
                <w:sz w:val="21"/>
              </w:rPr>
              <w:t>掘进洞径小、卡盾体风险</w:t>
            </w:r>
            <w:r>
              <w:rPr>
                <w:rFonts w:ascii="TimesNewRomanPSMT" w:hAnsi="TimesNewRomanPSMT" w:eastAsia="TimesNewRomanPSMT"/>
                <w:b w:val="0"/>
                <w:i w:val="0"/>
                <w:color w:val="000000"/>
                <w:sz w:val="21"/>
              </w:rPr>
              <w:t>R352</w:t>
            </w:r>
          </w:p>
        </w:tc>
      </w:tr>
    </w:tbl>
    <w:p>
      <w:pPr>
        <w:autoSpaceDN w:val="0"/>
        <w:autoSpaceDE w:val="0"/>
        <w:widowControl/>
        <w:spacing w:line="232" w:lineRule="exact" w:before="2" w:after="0"/>
        <w:ind w:left="0" w:right="1636" w:firstLine="0"/>
        <w:jc w:val="right"/>
      </w:pPr>
      <w:r>
        <w:rPr>
          <w:rFonts w:ascii="SimSun" w:hAnsi="SimSun" w:eastAsia="SimSun"/>
          <w:b w:val="0"/>
          <w:i w:val="0"/>
          <w:color w:val="000000"/>
          <w:sz w:val="21"/>
        </w:rPr>
        <w:t>螺旋机卡机风险</w:t>
      </w:r>
      <w:r>
        <w:rPr>
          <w:rFonts w:ascii="TimesNewRomanPSMT" w:hAnsi="TimesNewRomanPSMT" w:eastAsia="TimesNewRomanPSMT"/>
          <w:b w:val="0"/>
          <w:i w:val="0"/>
          <w:color w:val="000000"/>
          <w:sz w:val="21"/>
        </w:rPr>
        <w:t>R353</w:t>
      </w:r>
    </w:p>
    <w:p>
      <w:pPr>
        <w:autoSpaceDN w:val="0"/>
        <w:autoSpaceDE w:val="0"/>
        <w:widowControl/>
        <w:spacing w:line="232" w:lineRule="exact" w:before="108" w:after="56"/>
        <w:ind w:left="0" w:right="1742" w:firstLine="0"/>
        <w:jc w:val="right"/>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R411</w:t>
      </w:r>
    </w:p>
    <w:tbl>
      <w:tblPr>
        <w:tblW w:type="auto" w:w="0"/>
        <w:tblLayout w:type="fixed"/>
        <w:tblLook w:firstColumn="1" w:firstRow="1" w:lastColumn="0" w:lastRow="0" w:noHBand="0" w:noVBand="1" w:val="04A0"/>
        <w:tblInd w:w="580.0" w:type="dxa"/>
      </w:tblPr>
      <w:tblGrid>
        <w:gridCol w:w="3406"/>
        <w:gridCol w:w="3406"/>
        <w:gridCol w:w="3406"/>
      </w:tblGrid>
      <w:tr>
        <w:trPr>
          <w:trHeight w:hRule="exact" w:val="296"/>
        </w:trPr>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98" w:after="0"/>
              <w:ind w:left="0" w:right="208" w:firstLine="0"/>
              <w:jc w:val="right"/>
            </w:pPr>
            <w:r>
              <w:rPr>
                <w:rFonts w:ascii="SimSun" w:hAnsi="SimSun" w:eastAsia="SimSun"/>
                <w:b w:val="0"/>
                <w:i w:val="0"/>
                <w:color w:val="000000"/>
                <w:sz w:val="21"/>
              </w:rPr>
              <w:t>联络通道施工</w:t>
            </w:r>
            <w:r>
              <w:rPr>
                <w:rFonts w:ascii="TimesNewRomanPSMT" w:hAnsi="TimesNewRomanPSMT" w:eastAsia="TimesNewRomanPSMT"/>
                <w:b w:val="0"/>
                <w:i w:val="0"/>
                <w:color w:val="000000"/>
                <w:sz w:val="21"/>
              </w:rPr>
              <w:t>R4</w:t>
            </w:r>
          </w:p>
        </w:tc>
        <w:tc>
          <w:tcPr>
            <w:tcW w:type="dxa" w:w="2840"/>
            <w:tcBorders/>
            <w:tcMar>
              <w:start w:w="0" w:type="dxa"/>
              <w:end w:w="0" w:type="dxa"/>
            </w:tcMar>
          </w:tcPr>
          <w:p>
            <w:pPr>
              <w:autoSpaceDN w:val="0"/>
              <w:autoSpaceDE w:val="0"/>
              <w:widowControl/>
              <w:spacing w:line="210" w:lineRule="exact" w:before="74" w:after="0"/>
              <w:ind w:left="340" w:right="0" w:firstLine="0"/>
              <w:jc w:val="left"/>
            </w:pPr>
            <w:r>
              <w:rPr>
                <w:rFonts w:ascii="SimSun" w:hAnsi="SimSun" w:eastAsia="SimSun"/>
                <w:b w:val="0"/>
                <w:i w:val="0"/>
                <w:color w:val="000000"/>
                <w:sz w:val="21"/>
              </w:rPr>
              <w:t>钻爆法施工风险</w:t>
            </w:r>
          </w:p>
        </w:tc>
        <w:tc>
          <w:tcPr>
            <w:tcW w:type="dxa" w:w="3560"/>
            <w:tcBorders/>
            <w:tcMar>
              <w:start w:w="0" w:type="dxa"/>
              <w:end w:w="0" w:type="dxa"/>
            </w:tcMar>
          </w:tcPr>
          <w:p>
            <w:pPr>
              <w:autoSpaceDN w:val="0"/>
              <w:autoSpaceDE w:val="0"/>
              <w:widowControl/>
              <w:spacing w:line="230" w:lineRule="exact" w:before="54" w:after="0"/>
              <w:ind w:left="0" w:right="0" w:firstLine="0"/>
              <w:jc w:val="center"/>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R412</w:t>
            </w:r>
          </w:p>
        </w:tc>
      </w:tr>
      <w:tr>
        <w:trPr>
          <w:trHeight w:hRule="exact" w:val="380"/>
        </w:trPr>
        <w:tc>
          <w:tcPr>
            <w:tcW w:type="dxa" w:w="3406"/>
            <w:vMerge/>
            <w:tcBorders/>
          </w:tcPr>
          <w:p/>
        </w:tc>
        <w:tc>
          <w:tcPr>
            <w:tcW w:type="dxa" w:w="2840"/>
            <w:tcBorders/>
            <w:tcMar>
              <w:start w:w="0" w:type="dxa"/>
              <w:end w:w="0" w:type="dxa"/>
            </w:tcMar>
          </w:tcPr>
          <w:p>
            <w:pPr>
              <w:autoSpaceDN w:val="0"/>
              <w:autoSpaceDE w:val="0"/>
              <w:widowControl/>
              <w:spacing w:line="232" w:lineRule="exact" w:before="30" w:after="0"/>
              <w:ind w:left="0" w:right="1590" w:firstLine="0"/>
              <w:jc w:val="right"/>
            </w:pPr>
            <w:r>
              <w:rPr>
                <w:rFonts w:ascii="TimesNewRomanPSMT" w:hAnsi="TimesNewRomanPSMT" w:eastAsia="TimesNewRomanPSMT"/>
                <w:b w:val="0"/>
                <w:i w:val="0"/>
                <w:color w:val="000000"/>
                <w:sz w:val="21"/>
              </w:rPr>
              <w:t>R41</w:t>
            </w:r>
          </w:p>
        </w:tc>
        <w:tc>
          <w:tcPr>
            <w:tcW w:type="dxa" w:w="356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R413</w:t>
            </w:r>
          </w:p>
        </w:tc>
      </w:tr>
      <w:tr>
        <w:trPr>
          <w:trHeight w:hRule="exact" w:val="342"/>
        </w:trPr>
        <w:tc>
          <w:tcPr>
            <w:tcW w:type="dxa" w:w="3406"/>
            <w:vMerge/>
            <w:tcBorders/>
          </w:tcPr>
          <w:p/>
        </w:tc>
        <w:tc>
          <w:tcPr>
            <w:tcW w:type="dxa" w:w="28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574" w:after="0"/>
              <w:ind w:left="236" w:right="0" w:firstLine="0"/>
              <w:jc w:val="left"/>
            </w:pPr>
            <w:r>
              <w:rPr>
                <w:rFonts w:ascii="SimSun" w:hAnsi="SimSun" w:eastAsia="SimSun"/>
                <w:b w:val="0"/>
                <w:i w:val="0"/>
                <w:color w:val="000000"/>
                <w:sz w:val="21"/>
              </w:rPr>
              <w:t>新奥矿山法施工风</w:t>
            </w:r>
          </w:p>
        </w:tc>
        <w:tc>
          <w:tcPr>
            <w:tcW w:type="dxa" w:w="356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爆破风险</w:t>
            </w:r>
            <w:r>
              <w:rPr>
                <w:rFonts w:ascii="TimesNewRomanPSMT" w:hAnsi="TimesNewRomanPSMT" w:eastAsia="TimesNewRomanPSMT"/>
                <w:b w:val="0"/>
                <w:i w:val="0"/>
                <w:color w:val="000000"/>
                <w:sz w:val="21"/>
              </w:rPr>
              <w:t>R414</w:t>
            </w:r>
          </w:p>
        </w:tc>
      </w:tr>
      <w:tr>
        <w:trPr>
          <w:trHeight w:hRule="exact" w:val="338"/>
        </w:trPr>
        <w:tc>
          <w:tcPr>
            <w:tcW w:type="dxa" w:w="3406"/>
            <w:vMerge/>
            <w:tcBorders/>
          </w:tcPr>
          <w:p/>
        </w:tc>
        <w:tc>
          <w:tcPr>
            <w:tcW w:type="dxa" w:w="3406"/>
            <w:vMerge/>
            <w:tcBorders/>
          </w:tcPr>
          <w:p/>
        </w:tc>
        <w:tc>
          <w:tcPr>
            <w:tcW w:type="dxa" w:w="3560"/>
            <w:tcBorders/>
            <w:tcMar>
              <w:start w:w="0" w:type="dxa"/>
              <w:end w:w="0" w:type="dxa"/>
            </w:tcMar>
          </w:tcPr>
          <w:p>
            <w:pPr>
              <w:autoSpaceDN w:val="0"/>
              <w:autoSpaceDE w:val="0"/>
              <w:widowControl/>
              <w:spacing w:line="230" w:lineRule="exact" w:before="56" w:after="0"/>
              <w:ind w:left="0" w:right="0" w:firstLine="0"/>
              <w:jc w:val="center"/>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R421</w:t>
            </w:r>
          </w:p>
        </w:tc>
      </w:tr>
      <w:tr>
        <w:trPr>
          <w:trHeight w:hRule="exact" w:val="120"/>
        </w:trPr>
        <w:tc>
          <w:tcPr>
            <w:tcW w:type="dxa" w:w="3406"/>
            <w:vMerge/>
            <w:tcBorders/>
          </w:tcPr>
          <w:p/>
        </w:tc>
        <w:tc>
          <w:tcPr>
            <w:tcW w:type="dxa" w:w="3406"/>
            <w:vMerge/>
            <w:tcBorders/>
          </w:tcPr>
          <w:p/>
        </w:tc>
        <w:tc>
          <w:tcPr>
            <w:tcW w:type="dxa" w:w="356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R422</w:t>
            </w:r>
          </w:p>
        </w:tc>
      </w:tr>
      <w:tr>
        <w:trPr>
          <w:trHeight w:hRule="exact" w:val="272"/>
        </w:trPr>
        <w:tc>
          <w:tcPr>
            <w:tcW w:type="dxa" w:w="3406"/>
            <w:vMerge/>
            <w:tcBorders/>
          </w:tcPr>
          <w:p/>
        </w:tc>
        <w:tc>
          <w:tcPr>
            <w:tcW w:type="dxa" w:w="2840"/>
            <w:tcBorders/>
            <w:tcMar>
              <w:start w:w="0" w:type="dxa"/>
              <w:end w:w="0" w:type="dxa"/>
            </w:tcMar>
          </w:tcPr>
          <w:p>
            <w:pPr>
              <w:autoSpaceDN w:val="0"/>
              <w:autoSpaceDE w:val="0"/>
              <w:widowControl/>
              <w:spacing w:line="232" w:lineRule="exact" w:before="38" w:after="0"/>
              <w:ind w:left="0" w:right="1458" w:firstLine="0"/>
              <w:jc w:val="right"/>
            </w:pPr>
            <w:r>
              <w:rPr>
                <w:rFonts w:ascii="SimSun" w:hAnsi="SimSun" w:eastAsia="SimSun"/>
                <w:b w:val="0"/>
                <w:i w:val="0"/>
                <w:color w:val="000000"/>
                <w:sz w:val="21"/>
              </w:rPr>
              <w:t>险</w:t>
            </w:r>
            <w:r>
              <w:rPr>
                <w:rFonts w:ascii="TimesNewRomanPSMT" w:hAnsi="TimesNewRomanPSMT" w:eastAsia="TimesNewRomanPSMT"/>
                <w:b w:val="0"/>
                <w:i w:val="0"/>
                <w:color w:val="000000"/>
                <w:sz w:val="21"/>
              </w:rPr>
              <w:t>R42</w:t>
            </w:r>
          </w:p>
        </w:tc>
        <w:tc>
          <w:tcPr>
            <w:tcW w:type="dxa" w:w="3406"/>
            <w:vMerge/>
            <w:tcBorders/>
          </w:tcPr>
          <w:p/>
        </w:tc>
      </w:tr>
    </w:tbl>
    <w:p>
      <w:pPr>
        <w:autoSpaceDN w:val="0"/>
        <w:autoSpaceDE w:val="0"/>
        <w:widowControl/>
        <w:spacing w:line="232" w:lineRule="exact" w:before="4" w:after="54"/>
        <w:ind w:left="0" w:right="1952" w:firstLine="0"/>
        <w:jc w:val="right"/>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R423</w:t>
      </w:r>
    </w:p>
    <w:tbl>
      <w:tblPr>
        <w:tblW w:type="auto" w:w="0"/>
        <w:tblLayout w:type="fixed"/>
        <w:tblLook w:firstColumn="1" w:firstRow="1" w:lastColumn="0" w:lastRow="0" w:noHBand="0" w:noVBand="1" w:val="04A0"/>
        <w:tblInd w:w="580.0" w:type="dxa"/>
      </w:tblPr>
      <w:tblGrid>
        <w:gridCol w:w="3406"/>
        <w:gridCol w:w="3406"/>
        <w:gridCol w:w="3406"/>
      </w:tblGrid>
      <w:tr>
        <w:trPr>
          <w:trHeight w:hRule="exact" w:val="298"/>
        </w:trPr>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0" w:after="0"/>
              <w:ind w:left="0" w:right="208" w:firstLine="0"/>
              <w:jc w:val="right"/>
            </w:pPr>
            <w:r>
              <w:rPr>
                <w:rFonts w:ascii="SimSun" w:hAnsi="SimSun" w:eastAsia="SimSun"/>
                <w:b w:val="0"/>
                <w:i w:val="0"/>
                <w:color w:val="000000"/>
                <w:sz w:val="21"/>
              </w:rPr>
              <w:t>正穿简易砖房</w:t>
            </w:r>
            <w:r>
              <w:rPr>
                <w:rFonts w:ascii="TimesNewRomanPSMT" w:hAnsi="TimesNewRomanPSMT" w:eastAsia="TimesNewRomanPSMT"/>
                <w:b w:val="0"/>
                <w:i w:val="0"/>
                <w:color w:val="000000"/>
                <w:sz w:val="21"/>
              </w:rPr>
              <w:t>R5</w:t>
            </w:r>
          </w:p>
        </w:tc>
        <w:tc>
          <w:tcPr>
            <w:tcW w:type="dxa" w:w="2360"/>
            <w:tcBorders/>
            <w:tcMar>
              <w:start w:w="0" w:type="dxa"/>
              <w:end w:w="0" w:type="dxa"/>
            </w:tcMar>
          </w:tcPr>
          <w:p>
            <w:pPr>
              <w:autoSpaceDN w:val="0"/>
              <w:autoSpaceDE w:val="0"/>
              <w:widowControl/>
              <w:spacing w:line="210" w:lineRule="exact" w:before="76" w:after="0"/>
              <w:ind w:left="236" w:right="0" w:firstLine="0"/>
              <w:jc w:val="left"/>
            </w:pPr>
            <w:r>
              <w:rPr>
                <w:rFonts w:ascii="SimSun" w:hAnsi="SimSun" w:eastAsia="SimSun"/>
                <w:b w:val="0"/>
                <w:i w:val="0"/>
                <w:color w:val="000000"/>
                <w:sz w:val="21"/>
              </w:rPr>
              <w:t>地面沉降坍塌风险</w:t>
            </w:r>
          </w:p>
        </w:tc>
        <w:tc>
          <w:tcPr>
            <w:tcW w:type="dxa" w:w="4520"/>
            <w:tcBorders/>
            <w:tcMar>
              <w:start w:w="0" w:type="dxa"/>
              <w:end w:w="0" w:type="dxa"/>
            </w:tcMar>
          </w:tcPr>
          <w:p>
            <w:pPr>
              <w:autoSpaceDN w:val="0"/>
              <w:autoSpaceDE w:val="0"/>
              <w:widowControl/>
              <w:spacing w:line="230" w:lineRule="exact" w:before="56" w:after="0"/>
              <w:ind w:left="0" w:right="0" w:firstLine="0"/>
              <w:jc w:val="center"/>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R511</w:t>
            </w:r>
          </w:p>
        </w:tc>
      </w:tr>
      <w:tr>
        <w:trPr>
          <w:trHeight w:hRule="exact" w:val="380"/>
        </w:trPr>
        <w:tc>
          <w:tcPr>
            <w:tcW w:type="dxa" w:w="3406"/>
            <w:vMerge/>
            <w:tcBorders/>
          </w:tcPr>
          <w:p/>
        </w:tc>
        <w:tc>
          <w:tcPr>
            <w:tcW w:type="dxa" w:w="2360"/>
            <w:tcBorders/>
            <w:tcMar>
              <w:start w:w="0" w:type="dxa"/>
              <w:end w:w="0" w:type="dxa"/>
            </w:tcMar>
          </w:tcPr>
          <w:p>
            <w:pPr>
              <w:autoSpaceDN w:val="0"/>
              <w:autoSpaceDE w:val="0"/>
              <w:widowControl/>
              <w:spacing w:line="232" w:lineRule="exact" w:before="30" w:after="0"/>
              <w:ind w:left="0" w:right="1110" w:firstLine="0"/>
              <w:jc w:val="right"/>
            </w:pPr>
            <w:r>
              <w:rPr>
                <w:rFonts w:ascii="TimesNewRomanPSMT" w:hAnsi="TimesNewRomanPSMT" w:eastAsia="TimesNewRomanPSMT"/>
                <w:b w:val="0"/>
                <w:i w:val="0"/>
                <w:color w:val="000000"/>
                <w:sz w:val="21"/>
              </w:rPr>
              <w:t>R51</w:t>
            </w:r>
          </w:p>
        </w:tc>
        <w:tc>
          <w:tcPr>
            <w:tcW w:type="dxa" w:w="452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R512</w:t>
            </w:r>
          </w:p>
        </w:tc>
      </w:tr>
      <w:tr>
        <w:trPr>
          <w:trHeight w:hRule="exact" w:val="340"/>
        </w:trPr>
        <w:tc>
          <w:tcPr>
            <w:tcW w:type="dxa" w:w="3406"/>
            <w:vMerge/>
            <w:tcBorders/>
          </w:tcPr>
          <w:p/>
        </w:tc>
        <w:tc>
          <w:tcPr>
            <w:tcW w:type="dxa" w:w="2360"/>
            <w:vMerge w:val="restart"/>
            <w:tcBorders/>
            <w:tcMar>
              <w:start w:w="0" w:type="dxa"/>
              <w:end w:w="0" w:type="dxa"/>
            </w:tcMar>
            <w:tcMar>
              <w:start w:w="0" w:type="dxa"/>
              <w:end w:w="0" w:type="dxa"/>
            </w:tcMar>
          </w:tcPr>
          <w:p>
            <w:pPr>
              <w:autoSpaceDN w:val="0"/>
              <w:autoSpaceDE w:val="0"/>
              <w:widowControl/>
              <w:spacing w:line="210" w:lineRule="exact" w:before="250" w:after="0"/>
              <w:ind w:left="340" w:right="0" w:firstLine="0"/>
              <w:jc w:val="left"/>
            </w:pPr>
            <w:r>
              <w:rPr>
                <w:rFonts w:ascii="SimSun" w:hAnsi="SimSun" w:eastAsia="SimSun"/>
                <w:b w:val="0"/>
                <w:i w:val="0"/>
                <w:color w:val="000000"/>
                <w:sz w:val="21"/>
              </w:rPr>
              <w:t>简易房变形风险</w:t>
            </w:r>
          </w:p>
        </w:tc>
        <w:tc>
          <w:tcPr>
            <w:tcW w:type="dxa" w:w="452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对简易房进行注浆加固不满足要求</w:t>
            </w:r>
            <w:r>
              <w:rPr>
                <w:rFonts w:ascii="TimesNewRomanPSMT" w:hAnsi="TimesNewRomanPSMT" w:eastAsia="TimesNewRomanPSMT"/>
                <w:b w:val="0"/>
                <w:i w:val="0"/>
                <w:color w:val="000000"/>
                <w:sz w:val="21"/>
              </w:rPr>
              <w:t>R521</w:t>
            </w:r>
          </w:p>
        </w:tc>
      </w:tr>
      <w:tr>
        <w:trPr>
          <w:trHeight w:hRule="exact" w:val="140"/>
        </w:trPr>
        <w:tc>
          <w:tcPr>
            <w:tcW w:type="dxa" w:w="3406"/>
            <w:vMerge/>
            <w:tcBorders/>
          </w:tcPr>
          <w:p/>
        </w:tc>
        <w:tc>
          <w:tcPr>
            <w:tcW w:type="dxa" w:w="3406"/>
            <w:vMerge/>
            <w:tcBorders/>
          </w:tcPr>
          <w:p/>
        </w:tc>
        <w:tc>
          <w:tcPr>
            <w:tcW w:type="dxa" w:w="4520"/>
            <w:vMerge w:val="restart"/>
            <w:tcBorders/>
            <w:tcMar>
              <w:start w:w="0" w:type="dxa"/>
              <w:end w:w="0" w:type="dxa"/>
            </w:tcMar>
            <w:tcMar>
              <w:start w:w="0" w:type="dxa"/>
              <w:end w:w="0" w:type="dxa"/>
            </w:tcMar>
          </w:tcPr>
          <w:p>
            <w:pPr>
              <w:autoSpaceDN w:val="0"/>
              <w:autoSpaceDE w:val="0"/>
              <w:widowControl/>
              <w:spacing w:line="230" w:lineRule="exact" w:before="58" w:after="0"/>
              <w:ind w:left="0" w:right="0" w:firstLine="0"/>
              <w:jc w:val="center"/>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R522</w:t>
            </w:r>
          </w:p>
        </w:tc>
      </w:tr>
      <w:tr>
        <w:trPr>
          <w:trHeight w:hRule="exact" w:val="254"/>
        </w:trPr>
        <w:tc>
          <w:tcPr>
            <w:tcW w:type="dxa" w:w="3406"/>
            <w:vMerge/>
            <w:tcBorders/>
          </w:tcPr>
          <w:p/>
        </w:tc>
        <w:tc>
          <w:tcPr>
            <w:tcW w:type="dxa" w:w="2360"/>
            <w:tcBorders/>
            <w:tcMar>
              <w:start w:w="0" w:type="dxa"/>
              <w:end w:w="0" w:type="dxa"/>
            </w:tcMar>
          </w:tcPr>
          <w:p>
            <w:pPr>
              <w:autoSpaceDN w:val="0"/>
              <w:autoSpaceDE w:val="0"/>
              <w:widowControl/>
              <w:spacing w:line="232" w:lineRule="exact" w:before="20" w:after="0"/>
              <w:ind w:left="0" w:right="1110" w:firstLine="0"/>
              <w:jc w:val="right"/>
            </w:pPr>
            <w:r>
              <w:rPr>
                <w:rFonts w:ascii="TimesNewRomanPSMT" w:hAnsi="TimesNewRomanPSMT" w:eastAsia="TimesNewRomanPSMT"/>
                <w:b w:val="0"/>
                <w:i w:val="0"/>
                <w:color w:val="000000"/>
                <w:sz w:val="21"/>
              </w:rPr>
              <w:t>R52</w:t>
            </w:r>
          </w:p>
        </w:tc>
        <w:tc>
          <w:tcPr>
            <w:tcW w:type="dxa" w:w="3406"/>
            <w:vMerge/>
            <w:tcBorders/>
          </w:tcPr>
          <w:p/>
        </w:tc>
      </w:tr>
    </w:tbl>
    <w:p>
      <w:pPr>
        <w:autoSpaceDN w:val="0"/>
        <w:autoSpaceDE w:val="0"/>
        <w:widowControl/>
        <w:spacing w:line="232" w:lineRule="exact" w:before="2" w:after="54"/>
        <w:ind w:left="0" w:right="1428"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R523</w:t>
      </w:r>
    </w:p>
    <w:tbl>
      <w:tblPr>
        <w:tblW w:type="auto" w:w="0"/>
        <w:tblLayout w:type="fixed"/>
        <w:tblLook w:firstColumn="1" w:firstRow="1" w:lastColumn="0" w:lastRow="0" w:noHBand="0" w:noVBand="1" w:val="04A0"/>
        <w:tblInd w:w="868.0000000000001" w:type="dxa"/>
      </w:tblPr>
      <w:tblGrid>
        <w:gridCol w:w="3406"/>
        <w:gridCol w:w="3406"/>
        <w:gridCol w:w="3406"/>
      </w:tblGrid>
      <w:tr>
        <w:trPr>
          <w:trHeight w:hRule="exact" w:val="338"/>
        </w:trPr>
        <w:tc>
          <w:tcPr>
            <w:tcW w:type="dxa" w:w="215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72" w:after="0"/>
              <w:ind w:left="0" w:right="0" w:firstLine="0"/>
              <w:jc w:val="center"/>
            </w:pPr>
            <w:r>
              <w:rPr>
                <w:rFonts w:ascii="SimSun" w:hAnsi="SimSun" w:eastAsia="SimSun"/>
                <w:b w:val="0"/>
                <w:i w:val="0"/>
                <w:color w:val="000000"/>
                <w:sz w:val="21"/>
              </w:rPr>
              <w:t>小净距上跨既有运营</w:t>
            </w:r>
          </w:p>
        </w:tc>
        <w:tc>
          <w:tcPr>
            <w:tcW w:type="dxa" w:w="2340"/>
            <w:vMerge w:val="restart"/>
            <w:tcBorders/>
            <w:tcMar>
              <w:start w:w="0" w:type="dxa"/>
              <w:end w:w="0" w:type="dxa"/>
            </w:tcMar>
            <w:tcMar>
              <w:start w:w="0" w:type="dxa"/>
              <w:end w:w="0" w:type="dxa"/>
            </w:tcMar>
          </w:tcPr>
          <w:p>
            <w:pPr>
              <w:autoSpaceDN w:val="0"/>
              <w:autoSpaceDE w:val="0"/>
              <w:widowControl/>
              <w:spacing w:line="208" w:lineRule="exact" w:before="232" w:after="0"/>
              <w:ind w:left="156" w:right="0" w:firstLine="0"/>
              <w:jc w:val="left"/>
            </w:pPr>
            <w:r>
              <w:rPr>
                <w:rFonts w:ascii="SimSun" w:hAnsi="SimSun" w:eastAsia="SimSun"/>
                <w:b w:val="0"/>
                <w:i w:val="0"/>
                <w:color w:val="000000"/>
                <w:sz w:val="21"/>
              </w:rPr>
              <w:t>地面道路沉降坍塌</w:t>
            </w:r>
          </w:p>
        </w:tc>
        <w:tc>
          <w:tcPr>
            <w:tcW w:type="dxa" w:w="4838"/>
            <w:tcBorders/>
            <w:tcMar>
              <w:start w:w="0" w:type="dxa"/>
              <w:end w:w="0" w:type="dxa"/>
            </w:tcMar>
          </w:tcPr>
          <w:p>
            <w:pPr>
              <w:autoSpaceDN w:val="0"/>
              <w:autoSpaceDE w:val="0"/>
              <w:widowControl/>
              <w:spacing w:line="232" w:lineRule="exact" w:before="54" w:after="0"/>
              <w:ind w:left="824" w:right="0" w:firstLine="0"/>
              <w:jc w:val="left"/>
            </w:pPr>
            <w:r>
              <w:rPr>
                <w:rFonts w:ascii="SimSun" w:hAnsi="SimSun" w:eastAsia="SimSun"/>
                <w:b w:val="0"/>
                <w:i w:val="0"/>
                <w:color w:val="000000"/>
                <w:sz w:val="21"/>
              </w:rPr>
              <w:t>地面注浆加固不满足要求</w:t>
            </w:r>
            <w:r>
              <w:rPr>
                <w:rFonts w:ascii="TimesNewRomanPSMT" w:hAnsi="TimesNewRomanPSMT" w:eastAsia="TimesNewRomanPSMT"/>
                <w:b w:val="0"/>
                <w:i w:val="0"/>
                <w:color w:val="000000"/>
                <w:sz w:val="21"/>
              </w:rPr>
              <w:t>R611</w:t>
            </w:r>
          </w:p>
        </w:tc>
      </w:tr>
      <w:tr>
        <w:trPr>
          <w:trHeight w:hRule="exact" w:val="120"/>
        </w:trPr>
        <w:tc>
          <w:tcPr>
            <w:tcW w:type="dxa" w:w="3406"/>
            <w:vMerge/>
            <w:tcBorders/>
          </w:tcPr>
          <w:p/>
        </w:tc>
        <w:tc>
          <w:tcPr>
            <w:tcW w:type="dxa" w:w="3406"/>
            <w:vMerge/>
            <w:tcBorders/>
          </w:tcPr>
          <w:p/>
        </w:tc>
        <w:tc>
          <w:tcPr>
            <w:tcW w:type="dxa" w:w="4838"/>
            <w:vMerge w:val="restart"/>
            <w:tcBorders/>
            <w:tcMar>
              <w:start w:w="0" w:type="dxa"/>
              <w:end w:w="0" w:type="dxa"/>
            </w:tcMar>
            <w:tcMar>
              <w:start w:w="0" w:type="dxa"/>
              <w:end w:w="0" w:type="dxa"/>
            </w:tcMar>
          </w:tcPr>
          <w:p>
            <w:pPr>
              <w:autoSpaceDN w:val="0"/>
              <w:autoSpaceDE w:val="0"/>
              <w:widowControl/>
              <w:spacing w:line="230" w:lineRule="exact" w:before="58" w:after="0"/>
              <w:ind w:left="614"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R612</w:t>
            </w:r>
          </w:p>
        </w:tc>
      </w:tr>
      <w:tr>
        <w:trPr>
          <w:trHeight w:hRule="exact" w:val="260"/>
        </w:trPr>
        <w:tc>
          <w:tcPr>
            <w:tcW w:type="dxa" w:w="3406"/>
            <w:vMerge/>
            <w:tcBorders/>
          </w:tcPr>
          <w:p/>
        </w:tc>
        <w:tc>
          <w:tcPr>
            <w:tcW w:type="dxa" w:w="2340"/>
            <w:tcBorders/>
            <w:tcMar>
              <w:start w:w="0" w:type="dxa"/>
              <w:end w:w="0" w:type="dxa"/>
            </w:tcMar>
          </w:tcPr>
          <w:p>
            <w:pPr>
              <w:autoSpaceDN w:val="0"/>
              <w:autoSpaceDE w:val="0"/>
              <w:widowControl/>
              <w:spacing w:line="232" w:lineRule="exact" w:before="28" w:after="0"/>
              <w:ind w:left="584" w:right="0" w:firstLine="0"/>
              <w:jc w:val="left"/>
            </w:pPr>
            <w:r>
              <w:rPr>
                <w:rFonts w:ascii="SimSun" w:hAnsi="SimSun" w:eastAsia="SimSun"/>
                <w:b w:val="0"/>
                <w:i w:val="0"/>
                <w:color w:val="000000"/>
                <w:sz w:val="21"/>
              </w:rPr>
              <w:t>风险</w:t>
            </w:r>
            <w:r>
              <w:rPr>
                <w:rFonts w:ascii="TimesNewRomanPSMT" w:hAnsi="TimesNewRomanPSMT" w:eastAsia="TimesNewRomanPSMT"/>
                <w:b w:val="0"/>
                <w:i w:val="0"/>
                <w:color w:val="000000"/>
                <w:sz w:val="21"/>
              </w:rPr>
              <w:t>R61</w:t>
            </w:r>
          </w:p>
        </w:tc>
        <w:tc>
          <w:tcPr>
            <w:tcW w:type="dxa" w:w="3406"/>
            <w:vMerge/>
            <w:tcBorders/>
          </w:tcPr>
          <w:p/>
        </w:tc>
      </w:tr>
      <w:tr>
        <w:trPr>
          <w:trHeight w:hRule="exact" w:val="90"/>
        </w:trPr>
        <w:tc>
          <w:tcPr>
            <w:tcW w:type="dxa" w:w="3406"/>
            <w:vMerge/>
            <w:tcBorders/>
          </w:tcPr>
          <w:p/>
        </w:tc>
        <w:tc>
          <w:tcPr>
            <w:tcW w:type="dxa" w:w="23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62" w:after="0"/>
              <w:ind w:left="156" w:right="0" w:firstLine="0"/>
              <w:jc w:val="left"/>
            </w:pPr>
            <w:r>
              <w:rPr>
                <w:rFonts w:ascii="SimSun" w:hAnsi="SimSun" w:eastAsia="SimSun"/>
                <w:b w:val="0"/>
                <w:i w:val="0"/>
                <w:color w:val="000000"/>
                <w:sz w:val="21"/>
              </w:rPr>
              <w:t>既有运营线路变形</w:t>
            </w:r>
          </w:p>
        </w:tc>
        <w:tc>
          <w:tcPr>
            <w:tcW w:type="dxa" w:w="4838"/>
            <w:vMerge w:val="restart"/>
            <w:tcBorders/>
            <w:tcMar>
              <w:start w:w="0" w:type="dxa"/>
              <w:end w:w="0" w:type="dxa"/>
            </w:tcMar>
            <w:tcMar>
              <w:start w:w="0" w:type="dxa"/>
              <w:end w:w="0" w:type="dxa"/>
            </w:tcMar>
          </w:tcPr>
          <w:p>
            <w:pPr>
              <w:autoSpaceDN w:val="0"/>
              <w:autoSpaceDE w:val="0"/>
              <w:widowControl/>
              <w:spacing w:line="232" w:lineRule="exact" w:before="16" w:after="0"/>
              <w:ind w:left="1034" w:right="0" w:firstLine="0"/>
              <w:jc w:val="lef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R613</w:t>
            </w:r>
          </w:p>
        </w:tc>
      </w:tr>
      <w:tr>
        <w:trPr>
          <w:trHeight w:hRule="exact" w:val="212"/>
        </w:trPr>
        <w:tc>
          <w:tcPr>
            <w:tcW w:type="dxa" w:w="2152"/>
            <w:vMerge w:val="restart"/>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8" w:after="0"/>
              <w:ind w:left="0" w:right="0" w:firstLine="0"/>
              <w:jc w:val="center"/>
            </w:pPr>
            <w:r>
              <w:rPr>
                <w:rFonts w:ascii="SimSun" w:hAnsi="SimSun" w:eastAsia="SimSun"/>
                <w:b w:val="0"/>
                <w:i w:val="0"/>
                <w:color w:val="000000"/>
                <w:sz w:val="21"/>
              </w:rPr>
              <w:t>地铁线路</w:t>
            </w:r>
            <w:r>
              <w:rPr>
                <w:rFonts w:ascii="TimesNewRomanPSMT" w:hAnsi="TimesNewRomanPSMT" w:eastAsia="TimesNewRomanPSMT"/>
                <w:b w:val="0"/>
                <w:i w:val="0"/>
                <w:color w:val="000000"/>
                <w:sz w:val="21"/>
              </w:rPr>
              <w:t>R6</w:t>
            </w:r>
          </w:p>
        </w:tc>
        <w:tc>
          <w:tcPr>
            <w:tcW w:type="dxa" w:w="3406"/>
            <w:vMerge/>
            <w:tcBorders/>
          </w:tcPr>
          <w:p/>
        </w:tc>
        <w:tc>
          <w:tcPr>
            <w:tcW w:type="dxa" w:w="3406"/>
            <w:vMerge/>
            <w:tcBorders/>
          </w:tcPr>
          <w:p/>
        </w:tc>
      </w:tr>
      <w:tr>
        <w:trPr>
          <w:trHeight w:hRule="exact" w:val="278"/>
        </w:trPr>
        <w:tc>
          <w:tcPr>
            <w:tcW w:type="dxa" w:w="3406"/>
            <w:vMerge/>
            <w:tcBorders>
              <w:bottom w:sz="17.280000686645508" w:val="single" w:color="#000000"/>
            </w:tcBorders>
          </w:tcPr>
          <w:p/>
        </w:tc>
        <w:tc>
          <w:tcPr>
            <w:tcW w:type="dxa" w:w="3406"/>
            <w:vMerge/>
            <w:tcBorders/>
          </w:tcPr>
          <w:p/>
        </w:tc>
        <w:tc>
          <w:tcPr>
            <w:tcW w:type="dxa" w:w="4838"/>
            <w:tcBorders/>
            <w:tcMar>
              <w:start w:w="0" w:type="dxa"/>
              <w:end w:w="0" w:type="dxa"/>
            </w:tcMar>
          </w:tcPr>
          <w:p>
            <w:pPr>
              <w:autoSpaceDN w:val="0"/>
              <w:autoSpaceDE w:val="0"/>
              <w:widowControl/>
              <w:spacing w:line="232" w:lineRule="exact" w:before="46" w:after="0"/>
              <w:ind w:left="508" w:right="0" w:firstLine="0"/>
              <w:jc w:val="left"/>
            </w:pPr>
            <w:r>
              <w:rPr>
                <w:rFonts w:ascii="SimSun" w:hAnsi="SimSun" w:eastAsia="SimSun"/>
                <w:b w:val="0"/>
                <w:i w:val="0"/>
                <w:color w:val="000000"/>
                <w:sz w:val="21"/>
              </w:rPr>
              <w:t>下部既有线加固措施不满足要求</w:t>
            </w:r>
            <w:r>
              <w:rPr>
                <w:rFonts w:ascii="TimesNewRomanPSMT" w:hAnsi="TimesNewRomanPSMT" w:eastAsia="TimesNewRomanPSMT"/>
                <w:b w:val="0"/>
                <w:i w:val="0"/>
                <w:color w:val="000000"/>
                <w:sz w:val="21"/>
              </w:rPr>
              <w:t>R621</w:t>
            </w:r>
          </w:p>
        </w:tc>
      </w:tr>
      <w:tr>
        <w:trPr>
          <w:trHeight w:hRule="exact" w:val="386"/>
        </w:trPr>
        <w:tc>
          <w:tcPr>
            <w:tcW w:type="dxa" w:w="3406"/>
            <w:vMerge/>
            <w:tcBorders>
              <w:bottom w:sz="17.280000686645508" w:val="single" w:color="#000000"/>
            </w:tcBorders>
          </w:tcPr>
          <w:p/>
        </w:tc>
        <w:tc>
          <w:tcPr>
            <w:tcW w:type="dxa" w:w="2340"/>
            <w:tcBorders>
              <w:bottom w:sz="17.280000686645508" w:val="single" w:color="#000000"/>
            </w:tcBorders>
            <w:tcMar>
              <w:start w:w="0" w:type="dxa"/>
              <w:end w:w="0" w:type="dxa"/>
            </w:tcMar>
          </w:tcPr>
          <w:p>
            <w:pPr>
              <w:autoSpaceDN w:val="0"/>
              <w:autoSpaceDE w:val="0"/>
              <w:widowControl/>
              <w:spacing w:line="232" w:lineRule="exact" w:before="48" w:after="0"/>
              <w:ind w:left="584" w:right="0" w:firstLine="0"/>
              <w:jc w:val="left"/>
            </w:pPr>
            <w:r>
              <w:rPr>
                <w:rFonts w:ascii="SimSun" w:hAnsi="SimSun" w:eastAsia="SimSun"/>
                <w:b w:val="0"/>
                <w:i w:val="0"/>
                <w:color w:val="000000"/>
                <w:sz w:val="21"/>
              </w:rPr>
              <w:t>风险</w:t>
            </w:r>
            <w:r>
              <w:rPr>
                <w:rFonts w:ascii="TimesNewRomanPSMT" w:hAnsi="TimesNewRomanPSMT" w:eastAsia="TimesNewRomanPSMT"/>
                <w:b w:val="0"/>
                <w:i w:val="0"/>
                <w:color w:val="000000"/>
                <w:sz w:val="21"/>
              </w:rPr>
              <w:t>R62</w:t>
            </w:r>
          </w:p>
        </w:tc>
        <w:tc>
          <w:tcPr>
            <w:tcW w:type="dxa" w:w="4838"/>
            <w:tcBorders>
              <w:bottom w:sz="17.280000686645508" w:val="single" w:color="#000000"/>
            </w:tcBorders>
            <w:tcMar>
              <w:start w:w="0" w:type="dxa"/>
              <w:end w:w="0" w:type="dxa"/>
            </w:tcMar>
          </w:tcPr>
          <w:p>
            <w:pPr>
              <w:autoSpaceDN w:val="0"/>
              <w:autoSpaceDE w:val="0"/>
              <w:widowControl/>
              <w:spacing w:line="230" w:lineRule="exact" w:before="118" w:after="0"/>
              <w:ind w:left="614"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R622</w:t>
            </w:r>
          </w:p>
        </w:tc>
      </w:tr>
    </w:tbl>
    <w:p>
      <w:pPr>
        <w:autoSpaceDN w:val="0"/>
        <w:autoSpaceDE w:val="0"/>
        <w:widowControl/>
        <w:spacing w:line="232" w:lineRule="exact" w:before="5210" w:after="0"/>
        <w:ind w:left="0" w:right="4580" w:firstLine="0"/>
        <w:jc w:val="right"/>
      </w:pPr>
      <w:r>
        <w:rPr>
          <w:rFonts w:ascii="TimesNewRomanPSMT" w:hAnsi="TimesNewRomanPSMT" w:eastAsia="TimesNewRomanPSMT"/>
          <w:b w:val="0"/>
          <w:i w:val="0"/>
          <w:color w:val="000000"/>
          <w:sz w:val="21"/>
        </w:rPr>
        <w:t>32</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151" name="Picture 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2" name="Picture 1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04"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068"/>
        <w:gridCol w:w="5068"/>
      </w:tblGrid>
      <w:tr>
        <w:trPr>
          <w:trHeight w:hRule="exact" w:val="766"/>
        </w:trPr>
        <w:tc>
          <w:tcPr>
            <w:tcW w:type="dxa" w:w="3084"/>
            <w:tcBorders>
              <w:top w:sz="4.0" w:val="single" w:color="#000000"/>
            </w:tcBorders>
            <w:tcMar>
              <w:start w:w="0" w:type="dxa"/>
              <w:end w:w="0" w:type="dxa"/>
            </w:tcMar>
          </w:tcPr>
          <w:p>
            <w:pPr>
              <w:autoSpaceDN w:val="0"/>
              <w:autoSpaceDE w:val="0"/>
              <w:widowControl/>
              <w:spacing w:line="354" w:lineRule="exact" w:before="346" w:after="0"/>
              <w:ind w:left="0" w:right="14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4</w:t>
            </w:r>
            <w:r>
              <w:rPr>
                <w:rFonts w:ascii="SimHei" w:hAnsi="SimHei" w:eastAsia="SimHei"/>
                <w:b w:val="0"/>
                <w:i w:val="0"/>
                <w:color w:val="000000"/>
                <w:sz w:val="32"/>
              </w:rPr>
              <w:t xml:space="preserve"> 章</w:t>
            </w:r>
          </w:p>
        </w:tc>
        <w:tc>
          <w:tcPr>
            <w:tcW w:type="dxa" w:w="5990"/>
            <w:tcBorders>
              <w:top w:sz="4.0" w:val="single" w:color="#000000"/>
            </w:tcBorders>
            <w:tcMar>
              <w:start w:w="0" w:type="dxa"/>
              <w:end w:w="0" w:type="dxa"/>
            </w:tcMar>
          </w:tcPr>
          <w:p>
            <w:pPr>
              <w:autoSpaceDN w:val="0"/>
              <w:autoSpaceDE w:val="0"/>
              <w:widowControl/>
              <w:spacing w:line="185" w:lineRule="auto" w:before="356" w:after="0"/>
              <w:ind w:left="172" w:right="0" w:firstLine="0"/>
              <w:jc w:val="left"/>
            </w:pPr>
            <w:r>
              <w:rPr>
                <w:rFonts w:ascii="SimHei" w:hAnsi="SimHei" w:eastAsia="SimHei"/>
                <w:b w:val="0"/>
                <w:i w:val="0"/>
                <w:color w:val="000000"/>
                <w:sz w:val="32"/>
              </w:rPr>
              <w:t>硬岩隧道盾构施工风险评估</w:t>
            </w:r>
          </w:p>
        </w:tc>
      </w:tr>
    </w:tbl>
    <w:p>
      <w:pPr>
        <w:autoSpaceDN w:val="0"/>
        <w:tabs>
          <w:tab w:pos="1476" w:val="left"/>
        </w:tabs>
        <w:autoSpaceDE w:val="0"/>
        <w:widowControl/>
        <w:spacing w:line="450" w:lineRule="exact" w:before="0" w:after="0"/>
        <w:ind w:left="996" w:right="0" w:firstLine="0"/>
        <w:jc w:val="left"/>
      </w:pPr>
      <w:r>
        <w:rPr>
          <w:rFonts w:ascii="SimSun" w:hAnsi="SimSun" w:eastAsia="SimSun"/>
          <w:b w:val="0"/>
          <w:i w:val="0"/>
          <w:color w:val="000000"/>
          <w:sz w:val="28"/>
        </w:rPr>
        <w:t>4.1</w:t>
      </w:r>
      <w:r>
        <w:rPr>
          <w:rFonts w:ascii="SimHei" w:hAnsi="SimHei" w:eastAsia="SimHei"/>
          <w:b w:val="0"/>
          <w:i w:val="0"/>
          <w:color w:val="000000"/>
          <w:sz w:val="28"/>
        </w:rPr>
        <w:t xml:space="preserve"> 风险因素权重确定</w:t>
      </w:r>
      <w:r>
        <w:br/>
      </w:r>
      <w:r>
        <w:tab/>
      </w:r>
      <w:r>
        <w:rPr>
          <w:rFonts w:ascii="SimSun" w:hAnsi="SimSun" w:eastAsia="SimSun"/>
          <w:b w:val="0"/>
          <w:i w:val="0"/>
          <w:color w:val="000000"/>
          <w:sz w:val="24"/>
        </w:rPr>
        <w:t>为了评估地铁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号线硬岩隧道盾构施工的风险，建设单位多次组织召开了风险评审</w:t>
      </w:r>
      <w:r>
        <w:rPr>
          <w:rFonts w:ascii="SimSun" w:hAnsi="SimSun" w:eastAsia="SimSun"/>
          <w:b w:val="0"/>
          <w:i w:val="0"/>
          <w:color w:val="000000"/>
          <w:sz w:val="24"/>
        </w:rPr>
        <w:t>专家会，所邀请专家均具有高级及以上职称，来自建设、施工、监理、勘察、设计、风</w:t>
      </w:r>
      <w:r>
        <w:rPr>
          <w:rFonts w:ascii="SimSun" w:hAnsi="SimSun" w:eastAsia="SimSun"/>
          <w:b w:val="0"/>
          <w:i w:val="0"/>
          <w:color w:val="000000"/>
          <w:sz w:val="24"/>
        </w:rPr>
        <w:t>险咨询等多个从业方向中有丰富经验的技术管理人员。选取具有代表性的专家咨询会</w:t>
      </w:r>
      <w:r>
        <w:rPr>
          <w:rFonts w:ascii="TimesNewRomanPSMT" w:hAnsi="TimesNewRomanPSMT" w:eastAsia="TimesNewRomanPSMT"/>
          <w:b w:val="0"/>
          <w:i w:val="0"/>
          <w:color w:val="000000"/>
          <w:sz w:val="24"/>
        </w:rPr>
        <w:t>4</w:t>
      </w:r>
      <w:r>
        <w:rPr>
          <w:rFonts w:ascii="SimSun" w:hAnsi="SimSun" w:eastAsia="SimSun"/>
          <w:b w:val="0"/>
          <w:i w:val="0"/>
          <w:color w:val="000000"/>
          <w:sz w:val="24"/>
        </w:rPr>
        <w:t>次，每次</w:t>
      </w:r>
      <w:r>
        <w:rPr>
          <w:rFonts w:ascii="TimesNewRomanPSMT" w:hAnsi="TimesNewRomanPSMT" w:eastAsia="TimesNewRomanPSMT"/>
          <w:b w:val="0"/>
          <w:i w:val="0"/>
          <w:color w:val="000000"/>
          <w:sz w:val="24"/>
        </w:rPr>
        <w:t>5</w:t>
      </w:r>
      <w:r>
        <w:rPr>
          <w:rFonts w:ascii="SimSun" w:hAnsi="SimSun" w:eastAsia="SimSun"/>
          <w:b w:val="0"/>
          <w:i w:val="0"/>
          <w:color w:val="000000"/>
          <w:sz w:val="24"/>
        </w:rPr>
        <w:t>名专家，总计</w:t>
      </w:r>
      <w:r>
        <w:rPr>
          <w:rFonts w:ascii="TimesNewRomanPSMT" w:hAnsi="TimesNewRomanPSMT" w:eastAsia="TimesNewRomanPSMT"/>
          <w:b w:val="0"/>
          <w:i w:val="0"/>
          <w:color w:val="000000"/>
          <w:sz w:val="24"/>
        </w:rPr>
        <w:t>20</w:t>
      </w:r>
      <w:r>
        <w:rPr>
          <w:rFonts w:ascii="SimSun" w:hAnsi="SimSun" w:eastAsia="SimSun"/>
          <w:b w:val="0"/>
          <w:i w:val="0"/>
          <w:color w:val="000000"/>
          <w:sz w:val="24"/>
        </w:rPr>
        <w:t>名专家。</w:t>
      </w:r>
    </w:p>
    <w:p>
      <w:pPr>
        <w:autoSpaceDN w:val="0"/>
        <w:tabs>
          <w:tab w:pos="1476" w:val="left"/>
        </w:tabs>
        <w:autoSpaceDE w:val="0"/>
        <w:widowControl/>
        <w:spacing w:line="458" w:lineRule="exact" w:before="0" w:after="0"/>
        <w:ind w:left="996" w:right="0" w:firstLine="0"/>
        <w:jc w:val="left"/>
      </w:pPr>
      <w:r>
        <w:tab/>
      </w:r>
      <w:r>
        <w:rPr>
          <w:rFonts w:ascii="SimSun" w:hAnsi="SimSun" w:eastAsia="SimSun"/>
          <w:b w:val="0"/>
          <w:i w:val="0"/>
          <w:color w:val="000000"/>
          <w:sz w:val="24"/>
        </w:rPr>
        <w:t>为便于数据处理，将同一风险因素的两两比对打分结果求和，并计算其平均值作为</w:t>
      </w:r>
      <w:r>
        <w:rPr>
          <w:rFonts w:ascii="SimSun" w:hAnsi="SimSun" w:eastAsia="SimSun"/>
          <w:b w:val="0"/>
          <w:i w:val="0"/>
          <w:color w:val="000000"/>
          <w:sz w:val="24"/>
        </w:rPr>
        <w:t>该风险因素的重要性赋值。根据专家调查问卷打分结果，构建各因素的风险判断矩阵。</w:t>
      </w:r>
    </w:p>
    <w:p>
      <w:pPr>
        <w:autoSpaceDN w:val="0"/>
        <w:autoSpaceDE w:val="0"/>
        <w:widowControl/>
        <w:spacing w:line="266" w:lineRule="exact" w:before="220" w:after="172"/>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A-R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356.0" w:type="dxa"/>
      </w:tblPr>
      <w:tblGrid>
        <w:gridCol w:w="1448"/>
        <w:gridCol w:w="1448"/>
        <w:gridCol w:w="1448"/>
        <w:gridCol w:w="1448"/>
        <w:gridCol w:w="1448"/>
        <w:gridCol w:w="1448"/>
        <w:gridCol w:w="1448"/>
      </w:tblGrid>
      <w:tr>
        <w:trPr>
          <w:trHeight w:hRule="exact" w:val="394"/>
        </w:trPr>
        <w:tc>
          <w:tcPr>
            <w:tcW w:type="dxa" w:w="504"/>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A</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R2</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R3</w:t>
            </w:r>
          </w:p>
        </w:tc>
        <w:tc>
          <w:tcPr>
            <w:tcW w:type="dxa" w:w="62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R4</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R5</w:t>
            </w:r>
          </w:p>
        </w:tc>
        <w:tc>
          <w:tcPr>
            <w:tcW w:type="dxa" w:w="67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R6</w:t>
            </w:r>
          </w:p>
        </w:tc>
      </w:tr>
      <w:tr>
        <w:trPr>
          <w:trHeight w:hRule="exact" w:val="382"/>
        </w:trPr>
        <w:tc>
          <w:tcPr>
            <w:tcW w:type="dxa" w:w="504"/>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R1</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0.71</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0.63</w:t>
            </w:r>
          </w:p>
        </w:tc>
        <w:tc>
          <w:tcPr>
            <w:tcW w:type="dxa" w:w="62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0.56</w:t>
            </w:r>
          </w:p>
        </w:tc>
        <w:tc>
          <w:tcPr>
            <w:tcW w:type="dxa" w:w="67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0.63</w:t>
            </w:r>
          </w:p>
        </w:tc>
      </w:tr>
      <w:tr>
        <w:trPr>
          <w:trHeight w:hRule="exact" w:val="360"/>
        </w:trPr>
        <w:tc>
          <w:tcPr>
            <w:tcW w:type="dxa" w:w="50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R2</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1.40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0.88</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1.40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0.78</w:t>
            </w:r>
          </w:p>
        </w:tc>
        <w:tc>
          <w:tcPr>
            <w:tcW w:type="dxa" w:w="67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0.88</w:t>
            </w:r>
          </w:p>
        </w:tc>
      </w:tr>
      <w:tr>
        <w:trPr>
          <w:trHeight w:hRule="exact" w:val="360"/>
        </w:trPr>
        <w:tc>
          <w:tcPr>
            <w:tcW w:type="dxa" w:w="50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1.60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1.14</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1.60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0.89</w:t>
            </w:r>
          </w:p>
        </w:tc>
        <w:tc>
          <w:tcPr>
            <w:tcW w:type="dxa" w:w="67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r>
      <w:tr>
        <w:trPr>
          <w:trHeight w:hRule="exact" w:val="360"/>
        </w:trPr>
        <w:tc>
          <w:tcPr>
            <w:tcW w:type="dxa" w:w="50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R4</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0.71</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0.63</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0.56</w:t>
            </w:r>
          </w:p>
        </w:tc>
        <w:tc>
          <w:tcPr>
            <w:tcW w:type="dxa" w:w="67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0.63</w:t>
            </w:r>
          </w:p>
        </w:tc>
      </w:tr>
      <w:tr>
        <w:trPr>
          <w:trHeight w:hRule="exact" w:val="360"/>
        </w:trPr>
        <w:tc>
          <w:tcPr>
            <w:tcW w:type="dxa" w:w="50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R5</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1.80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1.29</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1.13</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1.80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7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1.13</w:t>
            </w:r>
          </w:p>
        </w:tc>
      </w:tr>
      <w:tr>
        <w:trPr>
          <w:trHeight w:hRule="exact" w:val="370"/>
        </w:trPr>
        <w:tc>
          <w:tcPr>
            <w:tcW w:type="dxa" w:w="504"/>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R6</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1.60</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1.14</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2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1.60</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0.89</w:t>
            </w:r>
          </w:p>
        </w:tc>
        <w:tc>
          <w:tcPr>
            <w:tcW w:type="dxa" w:w="672"/>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250.0" w:type="dxa"/>
      </w:tblPr>
      <w:tblGrid>
        <w:gridCol w:w="2534"/>
        <w:gridCol w:w="2534"/>
        <w:gridCol w:w="2534"/>
        <w:gridCol w:w="2534"/>
      </w:tblGrid>
      <w:tr>
        <w:trPr>
          <w:trHeight w:hRule="exact" w:val="394"/>
        </w:trPr>
        <w:tc>
          <w:tcPr>
            <w:tcW w:type="dxa" w:w="63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B1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R12</w:t>
            </w:r>
          </w:p>
        </w:tc>
        <w:tc>
          <w:tcPr>
            <w:tcW w:type="dxa" w:w="658"/>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R13</w:t>
            </w:r>
          </w:p>
        </w:tc>
      </w:tr>
      <w:tr>
        <w:trPr>
          <w:trHeight w:hRule="exact" w:val="384"/>
        </w:trPr>
        <w:tc>
          <w:tcPr>
            <w:tcW w:type="dxa" w:w="63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R11</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1.00</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1.20</w:t>
            </w:r>
          </w:p>
        </w:tc>
        <w:tc>
          <w:tcPr>
            <w:tcW w:type="dxa" w:w="658"/>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1.50</w:t>
            </w:r>
          </w:p>
        </w:tc>
      </w:tr>
      <w:tr>
        <w:trPr>
          <w:trHeight w:hRule="exact" w:val="360"/>
        </w:trPr>
        <w:tc>
          <w:tcPr>
            <w:tcW w:type="dxa" w:w="63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R12</w:t>
            </w:r>
          </w:p>
        </w:tc>
        <w:tc>
          <w:tcPr>
            <w:tcW w:type="dxa" w:w="64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0.83</w:t>
            </w:r>
          </w:p>
        </w:tc>
        <w:tc>
          <w:tcPr>
            <w:tcW w:type="dxa" w:w="64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1.00</w:t>
            </w:r>
          </w:p>
        </w:tc>
        <w:tc>
          <w:tcPr>
            <w:tcW w:type="dxa" w:w="658"/>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1.25</w:t>
            </w:r>
          </w:p>
        </w:tc>
      </w:tr>
      <w:tr>
        <w:trPr>
          <w:trHeight w:hRule="exact" w:val="366"/>
        </w:trPr>
        <w:tc>
          <w:tcPr>
            <w:tcW w:type="dxa" w:w="630"/>
            <w:tcBorders>
              <w:bottom w:sz="17.280000686645508" w:val="single" w:color="#00000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R13</w:t>
            </w:r>
          </w:p>
        </w:tc>
        <w:tc>
          <w:tcPr>
            <w:tcW w:type="dxa" w:w="640"/>
            <w:tcBorders>
              <w:bottom w:sz="17.280000686645508" w:val="single" w:color="#00000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0.67</w:t>
            </w:r>
          </w:p>
        </w:tc>
        <w:tc>
          <w:tcPr>
            <w:tcW w:type="dxa" w:w="640"/>
            <w:tcBorders>
              <w:bottom w:sz="17.280000686645508" w:val="single" w:color="#00000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0.80</w:t>
            </w:r>
          </w:p>
        </w:tc>
        <w:tc>
          <w:tcPr>
            <w:tcW w:type="dxa" w:w="658"/>
            <w:tcBorders>
              <w:bottom w:sz="17.280000686645508" w:val="single" w:color="#000000"/>
            </w:tcBorders>
            <w:tcMar>
              <w:start w:w="0" w:type="dxa"/>
              <w:end w:w="0" w:type="dxa"/>
            </w:tcMar>
          </w:tcPr>
          <w:p>
            <w:pPr>
              <w:autoSpaceDN w:val="0"/>
              <w:autoSpaceDE w:val="0"/>
              <w:widowControl/>
              <w:spacing w:line="266" w:lineRule="exact" w:before="58" w:after="0"/>
              <w:ind w:left="0" w:right="0" w:firstLine="0"/>
              <w:jc w:val="center"/>
            </w:pPr>
            <w:r>
              <w:rPr>
                <w:rFonts w:ascii="TimesNewRomanPSMT" w:hAnsi="TimesNewRomanPSMT" w:eastAsia="TimesNewRomanPSMT"/>
                <w:b w:val="0"/>
                <w:i w:val="0"/>
                <w:color w:val="40404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296.0" w:type="dxa"/>
      </w:tblPr>
      <w:tblGrid>
        <w:gridCol w:w="1448"/>
        <w:gridCol w:w="1448"/>
        <w:gridCol w:w="1448"/>
        <w:gridCol w:w="1448"/>
        <w:gridCol w:w="1448"/>
        <w:gridCol w:w="1448"/>
        <w:gridCol w:w="1448"/>
      </w:tblGrid>
      <w:tr>
        <w:trPr>
          <w:trHeight w:hRule="exact" w:val="394"/>
        </w:trPr>
        <w:tc>
          <w:tcPr>
            <w:tcW w:type="dxa" w:w="624"/>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B2</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R22</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R23</w:t>
            </w:r>
          </w:p>
        </w:tc>
        <w:tc>
          <w:tcPr>
            <w:tcW w:type="dxa" w:w="62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R24</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R25</w:t>
            </w:r>
          </w:p>
        </w:tc>
        <w:tc>
          <w:tcPr>
            <w:tcW w:type="dxa" w:w="67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R26</w:t>
            </w:r>
          </w:p>
        </w:tc>
      </w:tr>
      <w:tr>
        <w:trPr>
          <w:trHeight w:hRule="exact" w:val="388"/>
        </w:trPr>
        <w:tc>
          <w:tcPr>
            <w:tcW w:type="dxa" w:w="624"/>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R21</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1.25</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1.25</w:t>
            </w:r>
          </w:p>
        </w:tc>
        <w:tc>
          <w:tcPr>
            <w:tcW w:type="dxa" w:w="62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2.50</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2.50</w:t>
            </w:r>
          </w:p>
        </w:tc>
        <w:tc>
          <w:tcPr>
            <w:tcW w:type="dxa" w:w="67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1.25</w:t>
            </w:r>
          </w:p>
        </w:tc>
      </w:tr>
      <w:tr>
        <w:trPr>
          <w:trHeight w:hRule="exact" w:val="360"/>
        </w:trPr>
        <w:tc>
          <w:tcPr>
            <w:tcW w:type="dxa" w:w="624"/>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R22</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2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7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r>
      <w:tr>
        <w:trPr>
          <w:trHeight w:hRule="exact" w:val="360"/>
        </w:trPr>
        <w:tc>
          <w:tcPr>
            <w:tcW w:type="dxa" w:w="624"/>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R23</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2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7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r>
      <w:tr>
        <w:trPr>
          <w:trHeight w:hRule="exact" w:val="360"/>
        </w:trPr>
        <w:tc>
          <w:tcPr>
            <w:tcW w:type="dxa" w:w="624"/>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R24</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0.40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c>
          <w:tcPr>
            <w:tcW w:type="dxa" w:w="62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7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r>
      <w:tr>
        <w:trPr>
          <w:trHeight w:hRule="exact" w:val="360"/>
        </w:trPr>
        <w:tc>
          <w:tcPr>
            <w:tcW w:type="dxa" w:w="624"/>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R25</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0.40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c>
          <w:tcPr>
            <w:tcW w:type="dxa" w:w="62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7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0.50</w:t>
            </w:r>
          </w:p>
        </w:tc>
      </w:tr>
      <w:tr>
        <w:trPr>
          <w:trHeight w:hRule="exact" w:val="364"/>
        </w:trPr>
        <w:tc>
          <w:tcPr>
            <w:tcW w:type="dxa" w:w="624"/>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R26</w:t>
            </w:r>
          </w:p>
        </w:tc>
        <w:tc>
          <w:tcPr>
            <w:tcW w:type="dxa" w:w="6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0.80</w:t>
            </w:r>
          </w:p>
        </w:tc>
        <w:tc>
          <w:tcPr>
            <w:tcW w:type="dxa" w:w="6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c>
          <w:tcPr>
            <w:tcW w:type="dxa" w:w="62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2.00</w:t>
            </w:r>
          </w:p>
        </w:tc>
        <w:tc>
          <w:tcPr>
            <w:tcW w:type="dxa" w:w="672"/>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32" w:lineRule="exact" w:before="1618" w:after="0"/>
        <w:ind w:left="0" w:right="4498" w:firstLine="0"/>
        <w:jc w:val="right"/>
      </w:pPr>
      <w:r>
        <w:rPr>
          <w:rFonts w:ascii="TimesNewRomanPSMT" w:hAnsi="TimesNewRomanPSMT" w:eastAsia="TimesNewRomanPSMT"/>
          <w:b w:val="0"/>
          <w:i w:val="0"/>
          <w:color w:val="000000"/>
          <w:sz w:val="21"/>
        </w:rPr>
        <w:t>33</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53" name="Picture 1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4" name="Picture 1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50"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045"/>
        <w:gridCol w:w="504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硬岩隧道盾构施工风险评估</w:t>
            </w:r>
          </w:p>
        </w:tc>
      </w:tr>
    </w:tbl>
    <w:p>
      <w:pPr>
        <w:autoSpaceDN w:val="0"/>
        <w:autoSpaceDE w:val="0"/>
        <w:widowControl/>
        <w:spacing w:line="264" w:lineRule="exact" w:before="220"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B3-R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614.0" w:type="dxa"/>
      </w:tblPr>
      <w:tblGrid>
        <w:gridCol w:w="1682"/>
        <w:gridCol w:w="1682"/>
        <w:gridCol w:w="1682"/>
        <w:gridCol w:w="1682"/>
        <w:gridCol w:w="1682"/>
        <w:gridCol w:w="1682"/>
      </w:tblGrid>
      <w:tr>
        <w:trPr>
          <w:trHeight w:hRule="exact" w:val="394"/>
        </w:trPr>
        <w:tc>
          <w:tcPr>
            <w:tcW w:type="dxa" w:w="626"/>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B3</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R32</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R33</w:t>
            </w:r>
          </w:p>
        </w:tc>
        <w:tc>
          <w:tcPr>
            <w:tcW w:type="dxa" w:w="62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R34</w:t>
            </w:r>
          </w:p>
        </w:tc>
        <w:tc>
          <w:tcPr>
            <w:tcW w:type="dxa" w:w="67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R35</w:t>
            </w:r>
          </w:p>
        </w:tc>
      </w:tr>
      <w:tr>
        <w:trPr>
          <w:trHeight w:hRule="exact" w:val="380"/>
        </w:trPr>
        <w:tc>
          <w:tcPr>
            <w:tcW w:type="dxa" w:w="626"/>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R31</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2.00</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2.67</w:t>
            </w:r>
          </w:p>
        </w:tc>
        <w:tc>
          <w:tcPr>
            <w:tcW w:type="dxa" w:w="62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1.14</w:t>
            </w:r>
          </w:p>
        </w:tc>
        <w:tc>
          <w:tcPr>
            <w:tcW w:type="dxa" w:w="674"/>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r>
      <w:tr>
        <w:trPr>
          <w:trHeight w:hRule="exact" w:val="360"/>
        </w:trPr>
        <w:tc>
          <w:tcPr>
            <w:tcW w:type="dxa" w:w="626"/>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R32</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0.50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1.33</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0.57</w:t>
            </w:r>
          </w:p>
        </w:tc>
        <w:tc>
          <w:tcPr>
            <w:tcW w:type="dxa" w:w="67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0.50</w:t>
            </w:r>
          </w:p>
        </w:tc>
      </w:tr>
      <w:tr>
        <w:trPr>
          <w:trHeight w:hRule="exact" w:val="360"/>
        </w:trPr>
        <w:tc>
          <w:tcPr>
            <w:tcW w:type="dxa" w:w="626"/>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R33</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0.38</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0.75</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0.43</w:t>
            </w:r>
          </w:p>
        </w:tc>
        <w:tc>
          <w:tcPr>
            <w:tcW w:type="dxa" w:w="67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0.38</w:t>
            </w:r>
          </w:p>
        </w:tc>
      </w:tr>
      <w:tr>
        <w:trPr>
          <w:trHeight w:hRule="exact" w:val="360"/>
        </w:trPr>
        <w:tc>
          <w:tcPr>
            <w:tcW w:type="dxa" w:w="626"/>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R34</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0.88</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1.75</w:t>
            </w:r>
          </w:p>
        </w:tc>
        <w:tc>
          <w:tcPr>
            <w:tcW w:type="dxa" w:w="6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2.33</w:t>
            </w:r>
          </w:p>
        </w:tc>
        <w:tc>
          <w:tcPr>
            <w:tcW w:type="dxa" w:w="62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74"/>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0.88</w:t>
            </w:r>
          </w:p>
        </w:tc>
      </w:tr>
      <w:tr>
        <w:trPr>
          <w:trHeight w:hRule="exact" w:val="370"/>
        </w:trPr>
        <w:tc>
          <w:tcPr>
            <w:tcW w:type="dxa" w:w="626"/>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R35</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2.00</w:t>
            </w:r>
          </w:p>
        </w:tc>
        <w:tc>
          <w:tcPr>
            <w:tcW w:type="dxa" w:w="6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2.67</w:t>
            </w:r>
          </w:p>
        </w:tc>
        <w:tc>
          <w:tcPr>
            <w:tcW w:type="dxa" w:w="62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1.14</w:t>
            </w:r>
          </w:p>
        </w:tc>
        <w:tc>
          <w:tcPr>
            <w:tcW w:type="dxa" w:w="674"/>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4" w:lineRule="exact" w:before="28"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B4-R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568.0" w:type="dxa"/>
      </w:tblPr>
      <w:tblGrid>
        <w:gridCol w:w="3364"/>
        <w:gridCol w:w="3364"/>
        <w:gridCol w:w="3364"/>
      </w:tblGrid>
      <w:tr>
        <w:trPr>
          <w:trHeight w:hRule="exact" w:val="394"/>
        </w:trPr>
        <w:tc>
          <w:tcPr>
            <w:tcW w:type="dxa" w:w="63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B4</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R41</w:t>
            </w:r>
          </w:p>
        </w:tc>
        <w:tc>
          <w:tcPr>
            <w:tcW w:type="dxa" w:w="6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R42</w:t>
            </w:r>
          </w:p>
        </w:tc>
      </w:tr>
      <w:tr>
        <w:trPr>
          <w:trHeight w:hRule="exact" w:val="384"/>
        </w:trPr>
        <w:tc>
          <w:tcPr>
            <w:tcW w:type="dxa" w:w="63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R41</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66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0.57</w:t>
            </w:r>
          </w:p>
        </w:tc>
      </w:tr>
      <w:tr>
        <w:trPr>
          <w:trHeight w:hRule="exact" w:val="368"/>
        </w:trPr>
        <w:tc>
          <w:tcPr>
            <w:tcW w:type="dxa" w:w="632"/>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R42</w:t>
            </w:r>
          </w:p>
        </w:tc>
        <w:tc>
          <w:tcPr>
            <w:tcW w:type="dxa" w:w="640"/>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1.75</w:t>
            </w:r>
          </w:p>
        </w:tc>
        <w:tc>
          <w:tcPr>
            <w:tcW w:type="dxa" w:w="660"/>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B5-R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568.0" w:type="dxa"/>
      </w:tblPr>
      <w:tblGrid>
        <w:gridCol w:w="3364"/>
        <w:gridCol w:w="3364"/>
        <w:gridCol w:w="3364"/>
      </w:tblGrid>
      <w:tr>
        <w:trPr>
          <w:trHeight w:hRule="exact" w:val="392"/>
        </w:trPr>
        <w:tc>
          <w:tcPr>
            <w:tcW w:type="dxa" w:w="63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B5</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R51</w:t>
            </w:r>
          </w:p>
        </w:tc>
        <w:tc>
          <w:tcPr>
            <w:tcW w:type="dxa" w:w="6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R52</w:t>
            </w:r>
          </w:p>
        </w:tc>
      </w:tr>
      <w:tr>
        <w:trPr>
          <w:trHeight w:hRule="exact" w:val="388"/>
        </w:trPr>
        <w:tc>
          <w:tcPr>
            <w:tcW w:type="dxa" w:w="63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R51</w:t>
            </w:r>
          </w:p>
        </w:tc>
        <w:tc>
          <w:tcPr>
            <w:tcW w:type="dxa" w:w="6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66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1.14</w:t>
            </w:r>
          </w:p>
        </w:tc>
      </w:tr>
      <w:tr>
        <w:trPr>
          <w:trHeight w:hRule="exact" w:val="364"/>
        </w:trPr>
        <w:tc>
          <w:tcPr>
            <w:tcW w:type="dxa" w:w="632"/>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R52</w:t>
            </w:r>
          </w:p>
        </w:tc>
        <w:tc>
          <w:tcPr>
            <w:tcW w:type="dxa" w:w="6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0.88</w:t>
            </w:r>
          </w:p>
        </w:tc>
        <w:tc>
          <w:tcPr>
            <w:tcW w:type="dxa" w:w="66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B6-R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568.0" w:type="dxa"/>
      </w:tblPr>
      <w:tblGrid>
        <w:gridCol w:w="3364"/>
        <w:gridCol w:w="3364"/>
        <w:gridCol w:w="3364"/>
      </w:tblGrid>
      <w:tr>
        <w:trPr>
          <w:trHeight w:hRule="exact" w:val="394"/>
        </w:trPr>
        <w:tc>
          <w:tcPr>
            <w:tcW w:type="dxa" w:w="63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B6</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R61</w:t>
            </w:r>
          </w:p>
        </w:tc>
        <w:tc>
          <w:tcPr>
            <w:tcW w:type="dxa" w:w="6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R62</w:t>
            </w:r>
          </w:p>
        </w:tc>
      </w:tr>
      <w:tr>
        <w:trPr>
          <w:trHeight w:hRule="exact" w:val="390"/>
        </w:trPr>
        <w:tc>
          <w:tcPr>
            <w:tcW w:type="dxa" w:w="632"/>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R61</w:t>
            </w:r>
          </w:p>
        </w:tc>
        <w:tc>
          <w:tcPr>
            <w:tcW w:type="dxa" w:w="6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66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1.60</w:t>
            </w:r>
          </w:p>
        </w:tc>
      </w:tr>
      <w:tr>
        <w:trPr>
          <w:trHeight w:hRule="exact" w:val="362"/>
        </w:trPr>
        <w:tc>
          <w:tcPr>
            <w:tcW w:type="dxa" w:w="632"/>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R62</w:t>
            </w:r>
          </w:p>
        </w:tc>
        <w:tc>
          <w:tcPr>
            <w:tcW w:type="dxa" w:w="64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0.63</w:t>
            </w:r>
          </w:p>
        </w:tc>
        <w:tc>
          <w:tcPr>
            <w:tcW w:type="dxa" w:w="66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2"/>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C11-R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406.0" w:type="dxa"/>
      </w:tblPr>
      <w:tblGrid>
        <w:gridCol w:w="3364"/>
        <w:gridCol w:w="3364"/>
        <w:gridCol w:w="3364"/>
      </w:tblGrid>
      <w:tr>
        <w:trPr>
          <w:trHeight w:hRule="exact" w:val="394"/>
        </w:trPr>
        <w:tc>
          <w:tcPr>
            <w:tcW w:type="dxa" w:w="754"/>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C11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R111</w:t>
            </w:r>
          </w:p>
        </w:tc>
        <w:tc>
          <w:tcPr>
            <w:tcW w:type="dxa" w:w="76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R112</w:t>
            </w:r>
          </w:p>
        </w:tc>
      </w:tr>
      <w:tr>
        <w:trPr>
          <w:trHeight w:hRule="exact" w:val="394"/>
        </w:trPr>
        <w:tc>
          <w:tcPr>
            <w:tcW w:type="dxa" w:w="754"/>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R111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12" w:right="0" w:firstLine="0"/>
              <w:jc w:val="left"/>
            </w:pPr>
            <w:r>
              <w:rPr>
                <w:rFonts w:ascii="TimesNewRomanPSMT" w:hAnsi="TimesNewRomanPSMT" w:eastAsia="TimesNewRomanPSMT"/>
                <w:b w:val="0"/>
                <w:i w:val="0"/>
                <w:color w:val="000000"/>
                <w:sz w:val="24"/>
              </w:rPr>
              <w:t>1.00</w:t>
            </w:r>
          </w:p>
        </w:tc>
        <w:tc>
          <w:tcPr>
            <w:tcW w:type="dxa" w:w="760"/>
            <w:tcBorders>
              <w:top w:sz="7.679999828338623" w:val="single" w:color="#000000"/>
            </w:tcBorders>
            <w:tcMar>
              <w:start w:w="0" w:type="dxa"/>
              <w:end w:w="0" w:type="dxa"/>
            </w:tcMar>
          </w:tcPr>
          <w:p>
            <w:pPr>
              <w:autoSpaceDN w:val="0"/>
              <w:autoSpaceDE w:val="0"/>
              <w:widowControl/>
              <w:spacing w:line="266" w:lineRule="exact" w:before="74" w:after="0"/>
              <w:ind w:left="110" w:right="0" w:firstLine="0"/>
              <w:jc w:val="left"/>
            </w:pPr>
            <w:r>
              <w:rPr>
                <w:rFonts w:ascii="TimesNewRomanPSMT" w:hAnsi="TimesNewRomanPSMT" w:eastAsia="TimesNewRomanPSMT"/>
                <w:b w:val="0"/>
                <w:i w:val="0"/>
                <w:color w:val="000000"/>
                <w:sz w:val="24"/>
              </w:rPr>
              <w:t>1.20</w:t>
            </w:r>
          </w:p>
        </w:tc>
      </w:tr>
      <w:tr>
        <w:trPr>
          <w:trHeight w:hRule="exact" w:val="358"/>
        </w:trPr>
        <w:tc>
          <w:tcPr>
            <w:tcW w:type="dxa" w:w="754"/>
            <w:tcBorders>
              <w:bottom w:sz="17.280000686645508" w:val="single" w:color="#000000"/>
            </w:tcBorders>
            <w:tcMar>
              <w:start w:w="0" w:type="dxa"/>
              <w:end w:w="0" w:type="dxa"/>
            </w:tcMar>
          </w:tcPr>
          <w:p>
            <w:pPr>
              <w:autoSpaceDN w:val="0"/>
              <w:autoSpaceDE w:val="0"/>
              <w:widowControl/>
              <w:spacing w:line="266" w:lineRule="exact" w:before="50" w:after="0"/>
              <w:ind w:left="0" w:right="0" w:firstLine="0"/>
              <w:jc w:val="center"/>
            </w:pPr>
            <w:r>
              <w:rPr>
                <w:rFonts w:ascii="TimesNewRomanPSMT" w:hAnsi="TimesNewRomanPSMT" w:eastAsia="TimesNewRomanPSMT"/>
                <w:b w:val="0"/>
                <w:i w:val="0"/>
                <w:color w:val="404040"/>
                <w:sz w:val="24"/>
              </w:rPr>
              <w:t>R112</w:t>
            </w:r>
          </w:p>
        </w:tc>
        <w:tc>
          <w:tcPr>
            <w:tcW w:type="dxa" w:w="740"/>
            <w:tcBorders>
              <w:bottom w:sz="17.280000686645508" w:val="single" w:color="#000000"/>
            </w:tcBorders>
            <w:tcMar>
              <w:start w:w="0" w:type="dxa"/>
              <w:end w:w="0" w:type="dxa"/>
            </w:tcMar>
          </w:tcPr>
          <w:p>
            <w:pPr>
              <w:autoSpaceDN w:val="0"/>
              <w:autoSpaceDE w:val="0"/>
              <w:widowControl/>
              <w:spacing w:line="266" w:lineRule="exact" w:before="50" w:after="0"/>
              <w:ind w:left="112" w:right="0" w:firstLine="0"/>
              <w:jc w:val="left"/>
            </w:pPr>
            <w:r>
              <w:rPr>
                <w:rFonts w:ascii="TimesNewRomanPSMT" w:hAnsi="TimesNewRomanPSMT" w:eastAsia="TimesNewRomanPSMT"/>
                <w:b w:val="0"/>
                <w:i w:val="0"/>
                <w:color w:val="000000"/>
                <w:sz w:val="24"/>
              </w:rPr>
              <w:t>0.83</w:t>
            </w:r>
          </w:p>
        </w:tc>
        <w:tc>
          <w:tcPr>
            <w:tcW w:type="dxa" w:w="760"/>
            <w:tcBorders>
              <w:bottom w:sz="17.280000686645508" w:val="single" w:color="#000000"/>
            </w:tcBorders>
            <w:tcMar>
              <w:start w:w="0" w:type="dxa"/>
              <w:end w:w="0" w:type="dxa"/>
            </w:tcMar>
          </w:tcPr>
          <w:p>
            <w:pPr>
              <w:autoSpaceDN w:val="0"/>
              <w:autoSpaceDE w:val="0"/>
              <w:widowControl/>
              <w:spacing w:line="266" w:lineRule="exact" w:before="50" w:after="0"/>
              <w:ind w:left="110"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C12-R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406.0" w:type="dxa"/>
      </w:tblPr>
      <w:tblGrid>
        <w:gridCol w:w="3364"/>
        <w:gridCol w:w="3364"/>
        <w:gridCol w:w="3364"/>
      </w:tblGrid>
      <w:tr>
        <w:trPr>
          <w:trHeight w:hRule="exact" w:val="394"/>
        </w:trPr>
        <w:tc>
          <w:tcPr>
            <w:tcW w:type="dxa" w:w="754"/>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C12</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R121</w:t>
            </w:r>
          </w:p>
        </w:tc>
        <w:tc>
          <w:tcPr>
            <w:tcW w:type="dxa" w:w="76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R122</w:t>
            </w:r>
          </w:p>
        </w:tc>
      </w:tr>
      <w:tr>
        <w:trPr>
          <w:trHeight w:hRule="exact" w:val="376"/>
        </w:trPr>
        <w:tc>
          <w:tcPr>
            <w:tcW w:type="dxa" w:w="754"/>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R121</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112" w:right="0" w:firstLine="0"/>
              <w:jc w:val="left"/>
            </w:pPr>
            <w:r>
              <w:rPr>
                <w:rFonts w:ascii="TimesNewRomanPSMT" w:hAnsi="TimesNewRomanPSMT" w:eastAsia="TimesNewRomanPSMT"/>
                <w:b w:val="0"/>
                <w:i w:val="0"/>
                <w:color w:val="000000"/>
                <w:sz w:val="24"/>
              </w:rPr>
              <w:t>1.00</w:t>
            </w:r>
          </w:p>
        </w:tc>
        <w:tc>
          <w:tcPr>
            <w:tcW w:type="dxa" w:w="760"/>
            <w:tcBorders>
              <w:top w:sz="7.679999828338623" w:val="single" w:color="#000000"/>
            </w:tcBorders>
            <w:tcMar>
              <w:start w:w="0" w:type="dxa"/>
              <w:end w:w="0" w:type="dxa"/>
            </w:tcMar>
          </w:tcPr>
          <w:p>
            <w:pPr>
              <w:autoSpaceDN w:val="0"/>
              <w:autoSpaceDE w:val="0"/>
              <w:widowControl/>
              <w:spacing w:line="266" w:lineRule="exact" w:before="72" w:after="0"/>
              <w:ind w:left="110" w:right="0" w:firstLine="0"/>
              <w:jc w:val="left"/>
            </w:pPr>
            <w:r>
              <w:rPr>
                <w:rFonts w:ascii="TimesNewRomanPSMT" w:hAnsi="TimesNewRomanPSMT" w:eastAsia="TimesNewRomanPSMT"/>
                <w:b w:val="0"/>
                <w:i w:val="0"/>
                <w:color w:val="000000"/>
                <w:sz w:val="24"/>
              </w:rPr>
              <w:t>0.67</w:t>
            </w:r>
          </w:p>
        </w:tc>
      </w:tr>
      <w:tr>
        <w:trPr>
          <w:trHeight w:hRule="exact" w:val="374"/>
        </w:trPr>
        <w:tc>
          <w:tcPr>
            <w:tcW w:type="dxa" w:w="754"/>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R122</w:t>
            </w:r>
          </w:p>
        </w:tc>
        <w:tc>
          <w:tcPr>
            <w:tcW w:type="dxa" w:w="740"/>
            <w:tcBorders>
              <w:bottom w:sz="17.280000686645508" w:val="single" w:color="#000000"/>
            </w:tcBorders>
            <w:tcMar>
              <w:start w:w="0" w:type="dxa"/>
              <w:end w:w="0" w:type="dxa"/>
            </w:tcMar>
          </w:tcPr>
          <w:p>
            <w:pPr>
              <w:autoSpaceDN w:val="0"/>
              <w:autoSpaceDE w:val="0"/>
              <w:widowControl/>
              <w:spacing w:line="266" w:lineRule="exact" w:before="66" w:after="0"/>
              <w:ind w:left="112" w:right="0" w:firstLine="0"/>
              <w:jc w:val="left"/>
            </w:pPr>
            <w:r>
              <w:rPr>
                <w:rFonts w:ascii="TimesNewRomanPSMT" w:hAnsi="TimesNewRomanPSMT" w:eastAsia="TimesNewRomanPSMT"/>
                <w:b w:val="0"/>
                <w:i w:val="0"/>
                <w:color w:val="000000"/>
                <w:sz w:val="24"/>
              </w:rPr>
              <w:t>1.50</w:t>
            </w:r>
          </w:p>
        </w:tc>
        <w:tc>
          <w:tcPr>
            <w:tcW w:type="dxa" w:w="760"/>
            <w:tcBorders>
              <w:bottom w:sz="17.280000686645508" w:val="single" w:color="#000000"/>
            </w:tcBorders>
            <w:tcMar>
              <w:start w:w="0" w:type="dxa"/>
              <w:end w:w="0" w:type="dxa"/>
            </w:tcMar>
          </w:tcPr>
          <w:p>
            <w:pPr>
              <w:autoSpaceDN w:val="0"/>
              <w:autoSpaceDE w:val="0"/>
              <w:widowControl/>
              <w:spacing w:line="266" w:lineRule="exact" w:before="66" w:after="0"/>
              <w:ind w:left="110"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C13-R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4"/>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C13</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R131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R132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R133</w:t>
            </w:r>
          </w:p>
        </w:tc>
      </w:tr>
      <w:tr>
        <w:trPr>
          <w:trHeight w:hRule="exact" w:val="380"/>
        </w:trPr>
        <w:tc>
          <w:tcPr>
            <w:tcW w:type="dxa" w:w="74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R131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0.60</w:t>
            </w:r>
          </w:p>
        </w:tc>
        <w:tc>
          <w:tcPr>
            <w:tcW w:type="dxa" w:w="768"/>
            <w:tcBorders>
              <w:top w:sz="7.679999828338623" w:val="single" w:color="#000000"/>
            </w:tcBorders>
            <w:tcMar>
              <w:start w:w="0" w:type="dxa"/>
              <w:end w:w="0" w:type="dxa"/>
            </w:tcMar>
          </w:tcPr>
          <w:p>
            <w:pPr>
              <w:autoSpaceDN w:val="0"/>
              <w:autoSpaceDE w:val="0"/>
              <w:widowControl/>
              <w:spacing w:line="266" w:lineRule="exact" w:before="74" w:after="0"/>
              <w:ind w:left="116" w:right="0" w:firstLine="0"/>
              <w:jc w:val="left"/>
            </w:pPr>
            <w:r>
              <w:rPr>
                <w:rFonts w:ascii="TimesNewRomanPSMT" w:hAnsi="TimesNewRomanPSMT" w:eastAsia="TimesNewRomanPSMT"/>
                <w:b w:val="0"/>
                <w:i w:val="0"/>
                <w:color w:val="000000"/>
                <w:sz w:val="24"/>
              </w:rPr>
              <w:t>0.75</w:t>
            </w:r>
          </w:p>
        </w:tc>
      </w:tr>
      <w:tr>
        <w:trPr>
          <w:trHeight w:hRule="exact" w:val="360"/>
        </w:trPr>
        <w:tc>
          <w:tcPr>
            <w:tcW w:type="dxa" w:w="742"/>
            <w:tcBorders/>
            <w:tcMar>
              <w:start w:w="0" w:type="dxa"/>
              <w:end w:w="0" w:type="dxa"/>
            </w:tcMar>
          </w:tcPr>
          <w:p>
            <w:pPr>
              <w:autoSpaceDN w:val="0"/>
              <w:autoSpaceDE w:val="0"/>
              <w:widowControl/>
              <w:spacing w:line="266" w:lineRule="exact" w:before="64" w:after="0"/>
              <w:ind w:left="0" w:right="0" w:firstLine="0"/>
              <w:jc w:val="center"/>
            </w:pPr>
            <w:r>
              <w:rPr>
                <w:rFonts w:ascii="TimesNewRomanPSMT" w:hAnsi="TimesNewRomanPSMT" w:eastAsia="TimesNewRomanPSMT"/>
                <w:b w:val="0"/>
                <w:i w:val="0"/>
                <w:color w:val="404040"/>
                <w:sz w:val="24"/>
              </w:rPr>
              <w:t>R132</w:t>
            </w:r>
          </w:p>
        </w:tc>
        <w:tc>
          <w:tcPr>
            <w:tcW w:type="dxa" w:w="740"/>
            <w:tcBorders/>
            <w:tcMar>
              <w:start w:w="0" w:type="dxa"/>
              <w:end w:w="0" w:type="dxa"/>
            </w:tcMar>
          </w:tcPr>
          <w:p>
            <w:pPr>
              <w:autoSpaceDN w:val="0"/>
              <w:autoSpaceDE w:val="0"/>
              <w:widowControl/>
              <w:spacing w:line="266" w:lineRule="exact" w:before="64" w:after="0"/>
              <w:ind w:left="0" w:right="0" w:firstLine="0"/>
              <w:jc w:val="center"/>
            </w:pPr>
            <w:r>
              <w:rPr>
                <w:rFonts w:ascii="TimesNewRomanPSMT" w:hAnsi="TimesNewRomanPSMT" w:eastAsia="TimesNewRomanPSMT"/>
                <w:b w:val="0"/>
                <w:i w:val="0"/>
                <w:color w:val="000000"/>
                <w:sz w:val="24"/>
              </w:rPr>
              <w:t>1.67</w:t>
            </w:r>
          </w:p>
        </w:tc>
        <w:tc>
          <w:tcPr>
            <w:tcW w:type="dxa" w:w="740"/>
            <w:tcBorders/>
            <w:tcMar>
              <w:start w:w="0" w:type="dxa"/>
              <w:end w:w="0" w:type="dxa"/>
            </w:tcMar>
          </w:tcPr>
          <w:p>
            <w:pPr>
              <w:autoSpaceDN w:val="0"/>
              <w:autoSpaceDE w:val="0"/>
              <w:widowControl/>
              <w:spacing w:line="266" w:lineRule="exact" w:before="64"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64" w:after="0"/>
              <w:ind w:left="116" w:right="0" w:firstLine="0"/>
              <w:jc w:val="left"/>
            </w:pPr>
            <w:r>
              <w:rPr>
                <w:rFonts w:ascii="TimesNewRomanPSMT" w:hAnsi="TimesNewRomanPSMT" w:eastAsia="TimesNewRomanPSMT"/>
                <w:b w:val="0"/>
                <w:i w:val="0"/>
                <w:color w:val="000000"/>
                <w:sz w:val="24"/>
              </w:rPr>
              <w:t>1.25</w:t>
            </w:r>
          </w:p>
        </w:tc>
      </w:tr>
      <w:tr>
        <w:trPr>
          <w:trHeight w:hRule="exact" w:val="372"/>
        </w:trPr>
        <w:tc>
          <w:tcPr>
            <w:tcW w:type="dxa" w:w="742"/>
            <w:tcBorders>
              <w:bottom w:sz="17.280000686645508" w:val="single" w:color="#000000"/>
            </w:tcBorders>
            <w:tcMar>
              <w:start w:w="0" w:type="dxa"/>
              <w:end w:w="0" w:type="dxa"/>
            </w:tcMar>
          </w:tcPr>
          <w:p>
            <w:pPr>
              <w:autoSpaceDN w:val="0"/>
              <w:autoSpaceDE w:val="0"/>
              <w:widowControl/>
              <w:spacing w:line="266" w:lineRule="exact" w:before="64" w:after="0"/>
              <w:ind w:left="0" w:right="0" w:firstLine="0"/>
              <w:jc w:val="center"/>
            </w:pPr>
            <w:r>
              <w:rPr>
                <w:rFonts w:ascii="TimesNewRomanPSMT" w:hAnsi="TimesNewRomanPSMT" w:eastAsia="TimesNewRomanPSMT"/>
                <w:b w:val="0"/>
                <w:i w:val="0"/>
                <w:color w:val="404040"/>
                <w:sz w:val="24"/>
              </w:rPr>
              <w:t>R133</w:t>
            </w:r>
          </w:p>
        </w:tc>
        <w:tc>
          <w:tcPr>
            <w:tcW w:type="dxa" w:w="740"/>
            <w:tcBorders>
              <w:bottom w:sz="17.280000686645508" w:val="single" w:color="#000000"/>
            </w:tcBorders>
            <w:tcMar>
              <w:start w:w="0" w:type="dxa"/>
              <w:end w:w="0" w:type="dxa"/>
            </w:tcMar>
          </w:tcPr>
          <w:p>
            <w:pPr>
              <w:autoSpaceDN w:val="0"/>
              <w:autoSpaceDE w:val="0"/>
              <w:widowControl/>
              <w:spacing w:line="266" w:lineRule="exact" w:before="64" w:after="0"/>
              <w:ind w:left="0" w:right="0" w:firstLine="0"/>
              <w:jc w:val="center"/>
            </w:pPr>
            <w:r>
              <w:rPr>
                <w:rFonts w:ascii="TimesNewRomanPSMT" w:hAnsi="TimesNewRomanPSMT" w:eastAsia="TimesNewRomanPSMT"/>
                <w:b w:val="0"/>
                <w:i w:val="0"/>
                <w:color w:val="000000"/>
                <w:sz w:val="24"/>
              </w:rPr>
              <w:t>1.33</w:t>
            </w:r>
          </w:p>
        </w:tc>
        <w:tc>
          <w:tcPr>
            <w:tcW w:type="dxa" w:w="740"/>
            <w:tcBorders>
              <w:bottom w:sz="17.280000686645508" w:val="single" w:color="#000000"/>
            </w:tcBorders>
            <w:tcMar>
              <w:start w:w="0" w:type="dxa"/>
              <w:end w:w="0" w:type="dxa"/>
            </w:tcMar>
          </w:tcPr>
          <w:p>
            <w:pPr>
              <w:autoSpaceDN w:val="0"/>
              <w:autoSpaceDE w:val="0"/>
              <w:widowControl/>
              <w:spacing w:line="266" w:lineRule="exact" w:before="64" w:after="0"/>
              <w:ind w:left="120" w:right="0" w:firstLine="0"/>
              <w:jc w:val="left"/>
            </w:pPr>
            <w:r>
              <w:rPr>
                <w:rFonts w:ascii="TimesNewRomanPSMT" w:hAnsi="TimesNewRomanPSMT" w:eastAsia="TimesNewRomanPSMT"/>
                <w:b w:val="0"/>
                <w:i w:val="0"/>
                <w:color w:val="000000"/>
                <w:sz w:val="24"/>
              </w:rPr>
              <w:t>0.80</w:t>
            </w:r>
          </w:p>
        </w:tc>
        <w:tc>
          <w:tcPr>
            <w:tcW w:type="dxa" w:w="768"/>
            <w:tcBorders>
              <w:bottom w:sz="17.280000686645508" w:val="single" w:color="#000000"/>
            </w:tcBorders>
            <w:tcMar>
              <w:start w:w="0" w:type="dxa"/>
              <w:end w:w="0" w:type="dxa"/>
            </w:tcMar>
          </w:tcPr>
          <w:p>
            <w:pPr>
              <w:autoSpaceDN w:val="0"/>
              <w:autoSpaceDE w:val="0"/>
              <w:widowControl/>
              <w:spacing w:line="266" w:lineRule="exact" w:before="64"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32" w:lineRule="exact" w:before="780" w:after="0"/>
        <w:ind w:left="0" w:right="4452" w:firstLine="0"/>
        <w:jc w:val="right"/>
      </w:pPr>
      <w:r>
        <w:rPr>
          <w:rFonts w:ascii="TimesNewRomanPSMT" w:hAnsi="TimesNewRomanPSMT" w:eastAsia="TimesNewRomanPSMT"/>
          <w:b w:val="0"/>
          <w:i w:val="0"/>
          <w:color w:val="000000"/>
          <w:sz w:val="21"/>
        </w:rPr>
        <w:t>34</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55" name="Picture 1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 name="Picture 1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75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64" w:lineRule="exact" w:before="386"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4"/>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C21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R211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R212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R213</w:t>
            </w:r>
          </w:p>
        </w:tc>
      </w:tr>
      <w:tr>
        <w:trPr>
          <w:trHeight w:hRule="exact" w:val="380"/>
        </w:trPr>
        <w:tc>
          <w:tcPr>
            <w:tcW w:type="dxa" w:w="742"/>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R211</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120" w:right="0" w:firstLine="0"/>
              <w:jc w:val="left"/>
            </w:pPr>
            <w:r>
              <w:rPr>
                <w:rFonts w:ascii="TimesNewRomanPSMT" w:hAnsi="TimesNewRomanPSMT" w:eastAsia="TimesNewRomanPSMT"/>
                <w:b w:val="0"/>
                <w:i w:val="0"/>
                <w:color w:val="000000"/>
                <w:sz w:val="24"/>
              </w:rPr>
              <w:t>0.67</w:t>
            </w:r>
          </w:p>
        </w:tc>
        <w:tc>
          <w:tcPr>
            <w:tcW w:type="dxa" w:w="768"/>
            <w:tcBorders>
              <w:top w:sz="7.679999828338623" w:val="single" w:color="#000000"/>
            </w:tcBorders>
            <w:tcMar>
              <w:start w:w="0" w:type="dxa"/>
              <w:end w:w="0" w:type="dxa"/>
            </w:tcMar>
          </w:tcPr>
          <w:p>
            <w:pPr>
              <w:autoSpaceDN w:val="0"/>
              <w:autoSpaceDE w:val="0"/>
              <w:widowControl/>
              <w:spacing w:line="266" w:lineRule="exact" w:before="72" w:after="0"/>
              <w:ind w:left="116" w:right="0" w:firstLine="0"/>
              <w:jc w:val="left"/>
            </w:pPr>
            <w:r>
              <w:rPr>
                <w:rFonts w:ascii="TimesNewRomanPSMT" w:hAnsi="TimesNewRomanPSMT" w:eastAsia="TimesNewRomanPSMT"/>
                <w:b w:val="0"/>
                <w:i w:val="0"/>
                <w:color w:val="000000"/>
                <w:sz w:val="24"/>
              </w:rPr>
              <w:t>1.33</w:t>
            </w:r>
          </w:p>
        </w:tc>
      </w:tr>
      <w:tr>
        <w:trPr>
          <w:trHeight w:hRule="exact" w:val="360"/>
        </w:trPr>
        <w:tc>
          <w:tcPr>
            <w:tcW w:type="dxa" w:w="74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R212</w:t>
            </w:r>
          </w:p>
        </w:tc>
        <w:tc>
          <w:tcPr>
            <w:tcW w:type="dxa" w:w="74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1.50</w:t>
            </w:r>
          </w:p>
        </w:tc>
        <w:tc>
          <w:tcPr>
            <w:tcW w:type="dxa" w:w="740"/>
            <w:tcBorders/>
            <w:tcMar>
              <w:start w:w="0" w:type="dxa"/>
              <w:end w:w="0" w:type="dxa"/>
            </w:tcMar>
          </w:tcPr>
          <w:p>
            <w:pPr>
              <w:autoSpaceDN w:val="0"/>
              <w:autoSpaceDE w:val="0"/>
              <w:widowControl/>
              <w:spacing w:line="266" w:lineRule="exact" w:before="62"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62" w:after="0"/>
              <w:ind w:left="116" w:right="0" w:firstLine="0"/>
              <w:jc w:val="left"/>
            </w:pPr>
            <w:r>
              <w:rPr>
                <w:rFonts w:ascii="TimesNewRomanPSMT" w:hAnsi="TimesNewRomanPSMT" w:eastAsia="TimesNewRomanPSMT"/>
                <w:b w:val="0"/>
                <w:i w:val="0"/>
                <w:color w:val="000000"/>
                <w:sz w:val="24"/>
              </w:rPr>
              <w:t>2.00</w:t>
            </w:r>
          </w:p>
        </w:tc>
      </w:tr>
      <w:tr>
        <w:trPr>
          <w:trHeight w:hRule="exact" w:val="370"/>
        </w:trPr>
        <w:tc>
          <w:tcPr>
            <w:tcW w:type="dxa" w:w="742"/>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R213</w:t>
            </w:r>
          </w:p>
        </w:tc>
        <w:tc>
          <w:tcPr>
            <w:tcW w:type="dxa" w:w="74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4"/>
              </w:rPr>
              <w:t>0.75</w:t>
            </w:r>
          </w:p>
        </w:tc>
        <w:tc>
          <w:tcPr>
            <w:tcW w:type="dxa" w:w="740"/>
            <w:tcBorders>
              <w:bottom w:sz="17.280000686645508" w:val="single" w:color="#000000"/>
            </w:tcBorders>
            <w:tcMar>
              <w:start w:w="0" w:type="dxa"/>
              <w:end w:w="0" w:type="dxa"/>
            </w:tcMar>
          </w:tcPr>
          <w:p>
            <w:pPr>
              <w:autoSpaceDN w:val="0"/>
              <w:autoSpaceDE w:val="0"/>
              <w:widowControl/>
              <w:spacing w:line="266" w:lineRule="exact" w:before="62" w:after="0"/>
              <w:ind w:left="120" w:right="0" w:firstLine="0"/>
              <w:jc w:val="left"/>
            </w:pPr>
            <w:r>
              <w:rPr>
                <w:rFonts w:ascii="TimesNewRomanPSMT" w:hAnsi="TimesNewRomanPSMT" w:eastAsia="TimesNewRomanPSMT"/>
                <w:b w:val="0"/>
                <w:i w:val="0"/>
                <w:color w:val="000000"/>
                <w:sz w:val="24"/>
              </w:rPr>
              <w:t>0.50</w:t>
            </w:r>
          </w:p>
        </w:tc>
        <w:tc>
          <w:tcPr>
            <w:tcW w:type="dxa" w:w="768"/>
            <w:tcBorders>
              <w:bottom w:sz="17.280000686645508" w:val="single" w:color="#000000"/>
            </w:tcBorders>
            <w:tcMar>
              <w:start w:w="0" w:type="dxa"/>
              <w:end w:w="0" w:type="dxa"/>
            </w:tcMar>
          </w:tcPr>
          <w:p>
            <w:pPr>
              <w:autoSpaceDN w:val="0"/>
              <w:autoSpaceDE w:val="0"/>
              <w:widowControl/>
              <w:spacing w:line="266" w:lineRule="exact" w:before="62"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4" w:lineRule="exact" w:before="28"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670.0" w:type="dxa"/>
      </w:tblPr>
      <w:tblGrid>
        <w:gridCol w:w="2018"/>
        <w:gridCol w:w="2018"/>
        <w:gridCol w:w="2018"/>
        <w:gridCol w:w="2018"/>
        <w:gridCol w:w="2018"/>
      </w:tblGrid>
      <w:tr>
        <w:trPr>
          <w:trHeight w:hRule="exact" w:val="394"/>
        </w:trPr>
        <w:tc>
          <w:tcPr>
            <w:tcW w:type="dxa" w:w="75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C22</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R221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R222</w:t>
            </w:r>
          </w:p>
        </w:tc>
        <w:tc>
          <w:tcPr>
            <w:tcW w:type="dxa" w:w="72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R223</w:t>
            </w:r>
          </w:p>
        </w:tc>
        <w:tc>
          <w:tcPr>
            <w:tcW w:type="dxa" w:w="77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R224</w:t>
            </w:r>
          </w:p>
        </w:tc>
      </w:tr>
      <w:tr>
        <w:trPr>
          <w:trHeight w:hRule="exact" w:val="384"/>
        </w:trPr>
        <w:tc>
          <w:tcPr>
            <w:tcW w:type="dxa" w:w="75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R221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16" w:right="0" w:firstLine="0"/>
              <w:jc w:val="left"/>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12" w:right="0" w:firstLine="0"/>
              <w:jc w:val="left"/>
            </w:pPr>
            <w:r>
              <w:rPr>
                <w:rFonts w:ascii="TimesNewRomanPSMT" w:hAnsi="TimesNewRomanPSMT" w:eastAsia="TimesNewRomanPSMT"/>
                <w:b w:val="0"/>
                <w:i w:val="0"/>
                <w:color w:val="000000"/>
                <w:sz w:val="24"/>
              </w:rPr>
              <w:t>2.00</w:t>
            </w:r>
          </w:p>
        </w:tc>
        <w:tc>
          <w:tcPr>
            <w:tcW w:type="dxa" w:w="720"/>
            <w:tcBorders>
              <w:top w:sz="7.679999828338623" w:val="single" w:color="#000000"/>
            </w:tcBorders>
            <w:tcMar>
              <w:start w:w="0" w:type="dxa"/>
              <w:end w:w="0" w:type="dxa"/>
            </w:tcMar>
          </w:tcPr>
          <w:p>
            <w:pPr>
              <w:autoSpaceDN w:val="0"/>
              <w:autoSpaceDE w:val="0"/>
              <w:widowControl/>
              <w:spacing w:line="266" w:lineRule="exact" w:before="74" w:after="0"/>
              <w:ind w:left="110" w:right="0" w:firstLine="0"/>
              <w:jc w:val="left"/>
            </w:pPr>
            <w:r>
              <w:rPr>
                <w:rFonts w:ascii="TimesNewRomanPSMT" w:hAnsi="TimesNewRomanPSMT" w:eastAsia="TimesNewRomanPSMT"/>
                <w:b w:val="0"/>
                <w:i w:val="0"/>
                <w:color w:val="000000"/>
                <w:sz w:val="24"/>
              </w:rPr>
              <w:t>1.33</w:t>
            </w:r>
          </w:p>
        </w:tc>
        <w:tc>
          <w:tcPr>
            <w:tcW w:type="dxa" w:w="778"/>
            <w:tcBorders>
              <w:top w:sz="7.679999828338623" w:val="single" w:color="#000000"/>
            </w:tcBorders>
            <w:tcMar>
              <w:start w:w="0" w:type="dxa"/>
              <w:end w:w="0" w:type="dxa"/>
            </w:tcMar>
          </w:tcPr>
          <w:p>
            <w:pPr>
              <w:autoSpaceDN w:val="0"/>
              <w:autoSpaceDE w:val="0"/>
              <w:widowControl/>
              <w:spacing w:line="266" w:lineRule="exact" w:before="74" w:after="0"/>
              <w:ind w:left="126" w:right="0" w:firstLine="0"/>
              <w:jc w:val="left"/>
            </w:pPr>
            <w:r>
              <w:rPr>
                <w:rFonts w:ascii="TimesNewRomanPSMT" w:hAnsi="TimesNewRomanPSMT" w:eastAsia="TimesNewRomanPSMT"/>
                <w:b w:val="0"/>
                <w:i w:val="0"/>
                <w:color w:val="000000"/>
                <w:sz w:val="24"/>
              </w:rPr>
              <w:t>0.80</w:t>
            </w:r>
          </w:p>
        </w:tc>
      </w:tr>
      <w:tr>
        <w:trPr>
          <w:trHeight w:hRule="exact" w:val="360"/>
        </w:trPr>
        <w:tc>
          <w:tcPr>
            <w:tcW w:type="dxa" w:w="75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R222</w:t>
            </w:r>
          </w:p>
        </w:tc>
        <w:tc>
          <w:tcPr>
            <w:tcW w:type="dxa" w:w="740"/>
            <w:tcBorders/>
            <w:tcMar>
              <w:start w:w="0" w:type="dxa"/>
              <w:end w:w="0" w:type="dxa"/>
            </w:tcMar>
          </w:tcPr>
          <w:p>
            <w:pPr>
              <w:autoSpaceDN w:val="0"/>
              <w:autoSpaceDE w:val="0"/>
              <w:widowControl/>
              <w:spacing w:line="266" w:lineRule="exact" w:before="60" w:after="0"/>
              <w:ind w:left="116" w:right="0" w:firstLine="0"/>
              <w:jc w:val="left"/>
            </w:pPr>
            <w:r>
              <w:rPr>
                <w:rFonts w:ascii="TimesNewRomanPSMT" w:hAnsi="TimesNewRomanPSMT" w:eastAsia="TimesNewRomanPSMT"/>
                <w:b w:val="0"/>
                <w:i w:val="0"/>
                <w:color w:val="000000"/>
                <w:sz w:val="24"/>
              </w:rPr>
              <w:t>0.50</w:t>
            </w:r>
          </w:p>
        </w:tc>
        <w:tc>
          <w:tcPr>
            <w:tcW w:type="dxa" w:w="740"/>
            <w:tcBorders/>
            <w:tcMar>
              <w:start w:w="0" w:type="dxa"/>
              <w:end w:w="0" w:type="dxa"/>
            </w:tcMar>
          </w:tcPr>
          <w:p>
            <w:pPr>
              <w:autoSpaceDN w:val="0"/>
              <w:autoSpaceDE w:val="0"/>
              <w:widowControl/>
              <w:spacing w:line="266" w:lineRule="exact" w:before="60" w:after="0"/>
              <w:ind w:left="112" w:right="0" w:firstLine="0"/>
              <w:jc w:val="left"/>
            </w:pPr>
            <w:r>
              <w:rPr>
                <w:rFonts w:ascii="TimesNewRomanPSMT" w:hAnsi="TimesNewRomanPSMT" w:eastAsia="TimesNewRomanPSMT"/>
                <w:b w:val="0"/>
                <w:i w:val="0"/>
                <w:color w:val="000000"/>
                <w:sz w:val="24"/>
              </w:rPr>
              <w:t>1.00</w:t>
            </w:r>
          </w:p>
        </w:tc>
        <w:tc>
          <w:tcPr>
            <w:tcW w:type="dxa" w:w="720"/>
            <w:tcBorders/>
            <w:tcMar>
              <w:start w:w="0" w:type="dxa"/>
              <w:end w:w="0" w:type="dxa"/>
            </w:tcMar>
          </w:tcPr>
          <w:p>
            <w:pPr>
              <w:autoSpaceDN w:val="0"/>
              <w:autoSpaceDE w:val="0"/>
              <w:widowControl/>
              <w:spacing w:line="266" w:lineRule="exact" w:before="60" w:after="0"/>
              <w:ind w:left="110" w:right="0" w:firstLine="0"/>
              <w:jc w:val="left"/>
            </w:pPr>
            <w:r>
              <w:rPr>
                <w:rFonts w:ascii="TimesNewRomanPSMT" w:hAnsi="TimesNewRomanPSMT" w:eastAsia="TimesNewRomanPSMT"/>
                <w:b w:val="0"/>
                <w:i w:val="0"/>
                <w:color w:val="000000"/>
                <w:sz w:val="24"/>
              </w:rPr>
              <w:t>0.67</w:t>
            </w:r>
          </w:p>
        </w:tc>
        <w:tc>
          <w:tcPr>
            <w:tcW w:type="dxa" w:w="778"/>
            <w:tcBorders/>
            <w:tcMar>
              <w:start w:w="0" w:type="dxa"/>
              <w:end w:w="0" w:type="dxa"/>
            </w:tcMar>
          </w:tcPr>
          <w:p>
            <w:pPr>
              <w:autoSpaceDN w:val="0"/>
              <w:autoSpaceDE w:val="0"/>
              <w:widowControl/>
              <w:spacing w:line="266" w:lineRule="exact" w:before="60" w:after="0"/>
              <w:ind w:left="126" w:right="0" w:firstLine="0"/>
              <w:jc w:val="left"/>
            </w:pPr>
            <w:r>
              <w:rPr>
                <w:rFonts w:ascii="TimesNewRomanPSMT" w:hAnsi="TimesNewRomanPSMT" w:eastAsia="TimesNewRomanPSMT"/>
                <w:b w:val="0"/>
                <w:i w:val="0"/>
                <w:color w:val="000000"/>
                <w:sz w:val="24"/>
              </w:rPr>
              <w:t>0.40</w:t>
            </w:r>
          </w:p>
        </w:tc>
      </w:tr>
      <w:tr>
        <w:trPr>
          <w:trHeight w:hRule="exact" w:val="360"/>
        </w:trPr>
        <w:tc>
          <w:tcPr>
            <w:tcW w:type="dxa" w:w="75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R223</w:t>
            </w:r>
          </w:p>
        </w:tc>
        <w:tc>
          <w:tcPr>
            <w:tcW w:type="dxa" w:w="740"/>
            <w:tcBorders/>
            <w:tcMar>
              <w:start w:w="0" w:type="dxa"/>
              <w:end w:w="0" w:type="dxa"/>
            </w:tcMar>
          </w:tcPr>
          <w:p>
            <w:pPr>
              <w:autoSpaceDN w:val="0"/>
              <w:autoSpaceDE w:val="0"/>
              <w:widowControl/>
              <w:spacing w:line="266" w:lineRule="exact" w:before="60" w:after="0"/>
              <w:ind w:left="116" w:right="0" w:firstLine="0"/>
              <w:jc w:val="left"/>
            </w:pPr>
            <w:r>
              <w:rPr>
                <w:rFonts w:ascii="TimesNewRomanPSMT" w:hAnsi="TimesNewRomanPSMT" w:eastAsia="TimesNewRomanPSMT"/>
                <w:b w:val="0"/>
                <w:i w:val="0"/>
                <w:color w:val="000000"/>
                <w:sz w:val="24"/>
              </w:rPr>
              <w:t>0.75</w:t>
            </w:r>
          </w:p>
        </w:tc>
        <w:tc>
          <w:tcPr>
            <w:tcW w:type="dxa" w:w="740"/>
            <w:tcBorders/>
            <w:tcMar>
              <w:start w:w="0" w:type="dxa"/>
              <w:end w:w="0" w:type="dxa"/>
            </w:tcMar>
          </w:tcPr>
          <w:p>
            <w:pPr>
              <w:autoSpaceDN w:val="0"/>
              <w:autoSpaceDE w:val="0"/>
              <w:widowControl/>
              <w:spacing w:line="266" w:lineRule="exact" w:before="60" w:after="0"/>
              <w:ind w:left="112" w:right="0" w:firstLine="0"/>
              <w:jc w:val="left"/>
            </w:pPr>
            <w:r>
              <w:rPr>
                <w:rFonts w:ascii="TimesNewRomanPSMT" w:hAnsi="TimesNewRomanPSMT" w:eastAsia="TimesNewRomanPSMT"/>
                <w:b w:val="0"/>
                <w:i w:val="0"/>
                <w:color w:val="000000"/>
                <w:sz w:val="24"/>
              </w:rPr>
              <w:t>1.50</w:t>
            </w:r>
          </w:p>
        </w:tc>
        <w:tc>
          <w:tcPr>
            <w:tcW w:type="dxa" w:w="720"/>
            <w:tcBorders/>
            <w:tcMar>
              <w:start w:w="0" w:type="dxa"/>
              <w:end w:w="0" w:type="dxa"/>
            </w:tcMar>
          </w:tcPr>
          <w:p>
            <w:pPr>
              <w:autoSpaceDN w:val="0"/>
              <w:autoSpaceDE w:val="0"/>
              <w:widowControl/>
              <w:spacing w:line="266" w:lineRule="exact" w:before="60" w:after="0"/>
              <w:ind w:left="110" w:right="0" w:firstLine="0"/>
              <w:jc w:val="left"/>
            </w:pPr>
            <w:r>
              <w:rPr>
                <w:rFonts w:ascii="TimesNewRomanPSMT" w:hAnsi="TimesNewRomanPSMT" w:eastAsia="TimesNewRomanPSMT"/>
                <w:b w:val="0"/>
                <w:i w:val="0"/>
                <w:color w:val="000000"/>
                <w:sz w:val="24"/>
              </w:rPr>
              <w:t>1.00</w:t>
            </w:r>
          </w:p>
        </w:tc>
        <w:tc>
          <w:tcPr>
            <w:tcW w:type="dxa" w:w="778"/>
            <w:tcBorders/>
            <w:tcMar>
              <w:start w:w="0" w:type="dxa"/>
              <w:end w:w="0" w:type="dxa"/>
            </w:tcMar>
          </w:tcPr>
          <w:p>
            <w:pPr>
              <w:autoSpaceDN w:val="0"/>
              <w:autoSpaceDE w:val="0"/>
              <w:widowControl/>
              <w:spacing w:line="266" w:lineRule="exact" w:before="60" w:after="0"/>
              <w:ind w:left="126" w:right="0" w:firstLine="0"/>
              <w:jc w:val="left"/>
            </w:pPr>
            <w:r>
              <w:rPr>
                <w:rFonts w:ascii="TimesNewRomanPSMT" w:hAnsi="TimesNewRomanPSMT" w:eastAsia="TimesNewRomanPSMT"/>
                <w:b w:val="0"/>
                <w:i w:val="0"/>
                <w:color w:val="000000"/>
                <w:sz w:val="24"/>
              </w:rPr>
              <w:t>0.60</w:t>
            </w:r>
          </w:p>
        </w:tc>
      </w:tr>
      <w:tr>
        <w:trPr>
          <w:trHeight w:hRule="exact" w:val="368"/>
        </w:trPr>
        <w:tc>
          <w:tcPr>
            <w:tcW w:type="dxa" w:w="750"/>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R224</w:t>
            </w:r>
          </w:p>
        </w:tc>
        <w:tc>
          <w:tcPr>
            <w:tcW w:type="dxa" w:w="740"/>
            <w:tcBorders>
              <w:bottom w:sz="17.280000686645508" w:val="single" w:color="#000000"/>
            </w:tcBorders>
            <w:tcMar>
              <w:start w:w="0" w:type="dxa"/>
              <w:end w:w="0" w:type="dxa"/>
            </w:tcMar>
          </w:tcPr>
          <w:p>
            <w:pPr>
              <w:autoSpaceDN w:val="0"/>
              <w:autoSpaceDE w:val="0"/>
              <w:widowControl/>
              <w:spacing w:line="266" w:lineRule="exact" w:before="60" w:after="0"/>
              <w:ind w:left="116" w:right="0" w:firstLine="0"/>
              <w:jc w:val="left"/>
            </w:pPr>
            <w:r>
              <w:rPr>
                <w:rFonts w:ascii="TimesNewRomanPSMT" w:hAnsi="TimesNewRomanPSMT" w:eastAsia="TimesNewRomanPSMT"/>
                <w:b w:val="0"/>
                <w:i w:val="0"/>
                <w:color w:val="000000"/>
                <w:sz w:val="24"/>
              </w:rPr>
              <w:t>1.25</w:t>
            </w:r>
          </w:p>
        </w:tc>
        <w:tc>
          <w:tcPr>
            <w:tcW w:type="dxa" w:w="740"/>
            <w:tcBorders>
              <w:bottom w:sz="17.280000686645508" w:val="single" w:color="#000000"/>
            </w:tcBorders>
            <w:tcMar>
              <w:start w:w="0" w:type="dxa"/>
              <w:end w:w="0" w:type="dxa"/>
            </w:tcMar>
          </w:tcPr>
          <w:p>
            <w:pPr>
              <w:autoSpaceDN w:val="0"/>
              <w:autoSpaceDE w:val="0"/>
              <w:widowControl/>
              <w:spacing w:line="266" w:lineRule="exact" w:before="60" w:after="0"/>
              <w:ind w:left="112" w:right="0" w:firstLine="0"/>
              <w:jc w:val="left"/>
            </w:pPr>
            <w:r>
              <w:rPr>
                <w:rFonts w:ascii="TimesNewRomanPSMT" w:hAnsi="TimesNewRomanPSMT" w:eastAsia="TimesNewRomanPSMT"/>
                <w:b w:val="0"/>
                <w:i w:val="0"/>
                <w:color w:val="000000"/>
                <w:sz w:val="24"/>
              </w:rPr>
              <w:t>2.50</w:t>
            </w:r>
          </w:p>
        </w:tc>
        <w:tc>
          <w:tcPr>
            <w:tcW w:type="dxa" w:w="720"/>
            <w:tcBorders>
              <w:bottom w:sz="17.280000686645508" w:val="single" w:color="#000000"/>
            </w:tcBorders>
            <w:tcMar>
              <w:start w:w="0" w:type="dxa"/>
              <w:end w:w="0" w:type="dxa"/>
            </w:tcMar>
          </w:tcPr>
          <w:p>
            <w:pPr>
              <w:autoSpaceDN w:val="0"/>
              <w:autoSpaceDE w:val="0"/>
              <w:widowControl/>
              <w:spacing w:line="266" w:lineRule="exact" w:before="60" w:after="0"/>
              <w:ind w:left="110" w:right="0" w:firstLine="0"/>
              <w:jc w:val="left"/>
            </w:pPr>
            <w:r>
              <w:rPr>
                <w:rFonts w:ascii="TimesNewRomanPSMT" w:hAnsi="TimesNewRomanPSMT" w:eastAsia="TimesNewRomanPSMT"/>
                <w:b w:val="0"/>
                <w:i w:val="0"/>
                <w:color w:val="000000"/>
                <w:sz w:val="24"/>
              </w:rPr>
              <w:t>1.67</w:t>
            </w:r>
          </w:p>
        </w:tc>
        <w:tc>
          <w:tcPr>
            <w:tcW w:type="dxa" w:w="778"/>
            <w:tcBorders>
              <w:bottom w:sz="17.280000686645508" w:val="single" w:color="#000000"/>
            </w:tcBorders>
            <w:tcMar>
              <w:start w:w="0" w:type="dxa"/>
              <w:end w:w="0" w:type="dxa"/>
            </w:tcMar>
          </w:tcPr>
          <w:p>
            <w:pPr>
              <w:autoSpaceDN w:val="0"/>
              <w:autoSpaceDE w:val="0"/>
              <w:widowControl/>
              <w:spacing w:line="266" w:lineRule="exact" w:before="60" w:after="0"/>
              <w:ind w:left="12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C23-R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2"/>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C23</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R231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R232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R233</w:t>
            </w:r>
          </w:p>
        </w:tc>
      </w:tr>
      <w:tr>
        <w:trPr>
          <w:trHeight w:hRule="exact" w:val="388"/>
        </w:trPr>
        <w:tc>
          <w:tcPr>
            <w:tcW w:type="dxa" w:w="74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R231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1.25</w:t>
            </w:r>
          </w:p>
        </w:tc>
        <w:tc>
          <w:tcPr>
            <w:tcW w:type="dxa" w:w="768"/>
            <w:tcBorders>
              <w:top w:sz="7.679999828338623" w:val="single" w:color="#000000"/>
            </w:tcBorders>
            <w:tcMar>
              <w:start w:w="0" w:type="dxa"/>
              <w:end w:w="0" w:type="dxa"/>
            </w:tcMar>
          </w:tcPr>
          <w:p>
            <w:pPr>
              <w:autoSpaceDN w:val="0"/>
              <w:autoSpaceDE w:val="0"/>
              <w:widowControl/>
              <w:spacing w:line="266" w:lineRule="exact" w:before="74" w:after="0"/>
              <w:ind w:left="116" w:right="0" w:firstLine="0"/>
              <w:jc w:val="left"/>
            </w:pPr>
            <w:r>
              <w:rPr>
                <w:rFonts w:ascii="TimesNewRomanPSMT" w:hAnsi="TimesNewRomanPSMT" w:eastAsia="TimesNewRomanPSMT"/>
                <w:b w:val="0"/>
                <w:i w:val="0"/>
                <w:color w:val="000000"/>
                <w:sz w:val="24"/>
              </w:rPr>
              <w:t>1.67</w:t>
            </w:r>
          </w:p>
        </w:tc>
      </w:tr>
      <w:tr>
        <w:trPr>
          <w:trHeight w:hRule="exact" w:val="360"/>
        </w:trPr>
        <w:tc>
          <w:tcPr>
            <w:tcW w:type="dxa" w:w="74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R232</w:t>
            </w:r>
          </w:p>
        </w:tc>
        <w:tc>
          <w:tcPr>
            <w:tcW w:type="dxa" w:w="7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0.80</w:t>
            </w:r>
          </w:p>
        </w:tc>
        <w:tc>
          <w:tcPr>
            <w:tcW w:type="dxa" w:w="740"/>
            <w:tcBorders/>
            <w:tcMar>
              <w:start w:w="0" w:type="dxa"/>
              <w:end w:w="0" w:type="dxa"/>
            </w:tcMar>
          </w:tcPr>
          <w:p>
            <w:pPr>
              <w:autoSpaceDN w:val="0"/>
              <w:autoSpaceDE w:val="0"/>
              <w:widowControl/>
              <w:spacing w:line="266" w:lineRule="exact" w:before="56"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56" w:after="0"/>
              <w:ind w:left="116" w:right="0" w:firstLine="0"/>
              <w:jc w:val="left"/>
            </w:pPr>
            <w:r>
              <w:rPr>
                <w:rFonts w:ascii="TimesNewRomanPSMT" w:hAnsi="TimesNewRomanPSMT" w:eastAsia="TimesNewRomanPSMT"/>
                <w:b w:val="0"/>
                <w:i w:val="0"/>
                <w:color w:val="000000"/>
                <w:sz w:val="24"/>
              </w:rPr>
              <w:t>1.33</w:t>
            </w:r>
          </w:p>
        </w:tc>
      </w:tr>
      <w:tr>
        <w:trPr>
          <w:trHeight w:hRule="exact" w:val="364"/>
        </w:trPr>
        <w:tc>
          <w:tcPr>
            <w:tcW w:type="dxa" w:w="742"/>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R233</w:t>
            </w:r>
          </w:p>
        </w:tc>
        <w:tc>
          <w:tcPr>
            <w:tcW w:type="dxa" w:w="7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0.60</w:t>
            </w:r>
          </w:p>
        </w:tc>
        <w:tc>
          <w:tcPr>
            <w:tcW w:type="dxa" w:w="740"/>
            <w:tcBorders>
              <w:bottom w:sz="17.280000686645508" w:val="single" w:color="#000000"/>
            </w:tcBorders>
            <w:tcMar>
              <w:start w:w="0" w:type="dxa"/>
              <w:end w:w="0" w:type="dxa"/>
            </w:tcMar>
          </w:tcPr>
          <w:p>
            <w:pPr>
              <w:autoSpaceDN w:val="0"/>
              <w:autoSpaceDE w:val="0"/>
              <w:widowControl/>
              <w:spacing w:line="266" w:lineRule="exact" w:before="56" w:after="0"/>
              <w:ind w:left="120" w:right="0" w:firstLine="0"/>
              <w:jc w:val="left"/>
            </w:pPr>
            <w:r>
              <w:rPr>
                <w:rFonts w:ascii="TimesNewRomanPSMT" w:hAnsi="TimesNewRomanPSMT" w:eastAsia="TimesNewRomanPSMT"/>
                <w:b w:val="0"/>
                <w:i w:val="0"/>
                <w:color w:val="000000"/>
                <w:sz w:val="24"/>
              </w:rPr>
              <w:t>0.75</w:t>
            </w:r>
          </w:p>
        </w:tc>
        <w:tc>
          <w:tcPr>
            <w:tcW w:type="dxa" w:w="768"/>
            <w:tcBorders>
              <w:bottom w:sz="17.280000686645508" w:val="single" w:color="#000000"/>
            </w:tcBorders>
            <w:tcMar>
              <w:start w:w="0" w:type="dxa"/>
              <w:end w:w="0" w:type="dxa"/>
            </w:tcMar>
          </w:tcPr>
          <w:p>
            <w:pPr>
              <w:autoSpaceDN w:val="0"/>
              <w:autoSpaceDE w:val="0"/>
              <w:widowControl/>
              <w:spacing w:line="266" w:lineRule="exact" w:before="56"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C24-R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4"/>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C24</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R241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R242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R243</w:t>
            </w:r>
          </w:p>
        </w:tc>
      </w:tr>
      <w:tr>
        <w:trPr>
          <w:trHeight w:hRule="exact" w:val="390"/>
        </w:trPr>
        <w:tc>
          <w:tcPr>
            <w:tcW w:type="dxa" w:w="742"/>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R241</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120" w:right="0" w:firstLine="0"/>
              <w:jc w:val="left"/>
            </w:pPr>
            <w:r>
              <w:rPr>
                <w:rFonts w:ascii="TimesNewRomanPSMT" w:hAnsi="TimesNewRomanPSMT" w:eastAsia="TimesNewRomanPSMT"/>
                <w:b w:val="0"/>
                <w:i w:val="0"/>
                <w:color w:val="000000"/>
                <w:sz w:val="24"/>
              </w:rPr>
              <w:t>0.80</w:t>
            </w:r>
          </w:p>
        </w:tc>
        <w:tc>
          <w:tcPr>
            <w:tcW w:type="dxa" w:w="768"/>
            <w:tcBorders>
              <w:top w:sz="7.679999828338623" w:val="single" w:color="#000000"/>
            </w:tcBorders>
            <w:tcMar>
              <w:start w:w="0" w:type="dxa"/>
              <w:end w:w="0" w:type="dxa"/>
            </w:tcMar>
          </w:tcPr>
          <w:p>
            <w:pPr>
              <w:autoSpaceDN w:val="0"/>
              <w:autoSpaceDE w:val="0"/>
              <w:widowControl/>
              <w:spacing w:line="266" w:lineRule="exact" w:before="72" w:after="0"/>
              <w:ind w:left="116" w:right="0" w:firstLine="0"/>
              <w:jc w:val="left"/>
            </w:pPr>
            <w:r>
              <w:rPr>
                <w:rFonts w:ascii="TimesNewRomanPSMT" w:hAnsi="TimesNewRomanPSMT" w:eastAsia="TimesNewRomanPSMT"/>
                <w:b w:val="0"/>
                <w:i w:val="0"/>
                <w:color w:val="000000"/>
                <w:sz w:val="24"/>
              </w:rPr>
              <w:t>1.00</w:t>
            </w:r>
          </w:p>
        </w:tc>
      </w:tr>
      <w:tr>
        <w:trPr>
          <w:trHeight w:hRule="exact" w:val="360"/>
        </w:trPr>
        <w:tc>
          <w:tcPr>
            <w:tcW w:type="dxa" w:w="742"/>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R242</w:t>
            </w:r>
          </w:p>
        </w:tc>
        <w:tc>
          <w:tcPr>
            <w:tcW w:type="dxa" w:w="74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1.25</w:t>
            </w:r>
          </w:p>
        </w:tc>
        <w:tc>
          <w:tcPr>
            <w:tcW w:type="dxa" w:w="740"/>
            <w:tcBorders/>
            <w:tcMar>
              <w:start w:w="0" w:type="dxa"/>
              <w:end w:w="0" w:type="dxa"/>
            </w:tcMar>
          </w:tcPr>
          <w:p>
            <w:pPr>
              <w:autoSpaceDN w:val="0"/>
              <w:autoSpaceDE w:val="0"/>
              <w:widowControl/>
              <w:spacing w:line="266" w:lineRule="exact" w:before="52"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52" w:after="0"/>
              <w:ind w:left="116" w:right="0" w:firstLine="0"/>
              <w:jc w:val="left"/>
            </w:pPr>
            <w:r>
              <w:rPr>
                <w:rFonts w:ascii="TimesNewRomanPSMT" w:hAnsi="TimesNewRomanPSMT" w:eastAsia="TimesNewRomanPSMT"/>
                <w:b w:val="0"/>
                <w:i w:val="0"/>
                <w:color w:val="000000"/>
                <w:sz w:val="24"/>
              </w:rPr>
              <w:t>2.00</w:t>
            </w:r>
          </w:p>
        </w:tc>
      </w:tr>
      <w:tr>
        <w:trPr>
          <w:trHeight w:hRule="exact" w:val="362"/>
        </w:trPr>
        <w:tc>
          <w:tcPr>
            <w:tcW w:type="dxa" w:w="742"/>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R243</w:t>
            </w:r>
          </w:p>
        </w:tc>
        <w:tc>
          <w:tcPr>
            <w:tcW w:type="dxa" w:w="74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1.00</w:t>
            </w:r>
          </w:p>
        </w:tc>
        <w:tc>
          <w:tcPr>
            <w:tcW w:type="dxa" w:w="740"/>
            <w:tcBorders>
              <w:bottom w:sz="17.280000686645508" w:val="single" w:color="#000000"/>
            </w:tcBorders>
            <w:tcMar>
              <w:start w:w="0" w:type="dxa"/>
              <w:end w:w="0" w:type="dxa"/>
            </w:tcMar>
          </w:tcPr>
          <w:p>
            <w:pPr>
              <w:autoSpaceDN w:val="0"/>
              <w:autoSpaceDE w:val="0"/>
              <w:widowControl/>
              <w:spacing w:line="266" w:lineRule="exact" w:before="52" w:after="0"/>
              <w:ind w:left="120" w:right="0" w:firstLine="0"/>
              <w:jc w:val="left"/>
            </w:pPr>
            <w:r>
              <w:rPr>
                <w:rFonts w:ascii="TimesNewRomanPSMT" w:hAnsi="TimesNewRomanPSMT" w:eastAsia="TimesNewRomanPSMT"/>
                <w:b w:val="0"/>
                <w:i w:val="0"/>
                <w:color w:val="000000"/>
                <w:sz w:val="24"/>
              </w:rPr>
              <w:t>0.50</w:t>
            </w:r>
          </w:p>
        </w:tc>
        <w:tc>
          <w:tcPr>
            <w:tcW w:type="dxa" w:w="768"/>
            <w:tcBorders>
              <w:bottom w:sz="17.280000686645508" w:val="single" w:color="#000000"/>
            </w:tcBorders>
            <w:tcMar>
              <w:start w:w="0" w:type="dxa"/>
              <w:end w:w="0" w:type="dxa"/>
            </w:tcMar>
          </w:tcPr>
          <w:p>
            <w:pPr>
              <w:autoSpaceDN w:val="0"/>
              <w:autoSpaceDE w:val="0"/>
              <w:widowControl/>
              <w:spacing w:line="266" w:lineRule="exact" w:before="52"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C25-R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948.0" w:type="dxa"/>
      </w:tblPr>
      <w:tblGrid>
        <w:gridCol w:w="2523"/>
        <w:gridCol w:w="2523"/>
        <w:gridCol w:w="2523"/>
        <w:gridCol w:w="2523"/>
      </w:tblGrid>
      <w:tr>
        <w:trPr>
          <w:trHeight w:hRule="exact" w:val="392"/>
        </w:trPr>
        <w:tc>
          <w:tcPr>
            <w:tcW w:type="dxa" w:w="79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C25</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R251</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R252</w:t>
            </w:r>
          </w:p>
        </w:tc>
        <w:tc>
          <w:tcPr>
            <w:tcW w:type="dxa" w:w="818"/>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R253</w:t>
            </w:r>
          </w:p>
        </w:tc>
      </w:tr>
      <w:tr>
        <w:trPr>
          <w:trHeight w:hRule="exact" w:val="394"/>
        </w:trPr>
        <w:tc>
          <w:tcPr>
            <w:tcW w:type="dxa" w:w="79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R251</w:t>
            </w:r>
          </w:p>
        </w:tc>
        <w:tc>
          <w:tcPr>
            <w:tcW w:type="dxa" w:w="78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1.00</w:t>
            </w:r>
          </w:p>
        </w:tc>
        <w:tc>
          <w:tcPr>
            <w:tcW w:type="dxa" w:w="78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0.50</w:t>
            </w:r>
          </w:p>
        </w:tc>
        <w:tc>
          <w:tcPr>
            <w:tcW w:type="dxa" w:w="818"/>
            <w:tcBorders>
              <w:top w:sz="7.679999828338623" w:val="single" w:color="#000000"/>
            </w:tcBorders>
            <w:tcMar>
              <w:start w:w="0" w:type="dxa"/>
              <w:end w:w="0" w:type="dxa"/>
            </w:tcMar>
          </w:tcPr>
          <w:p>
            <w:pPr>
              <w:autoSpaceDN w:val="0"/>
              <w:autoSpaceDE w:val="0"/>
              <w:widowControl/>
              <w:spacing w:line="266" w:lineRule="exact" w:before="74" w:after="0"/>
              <w:ind w:left="122" w:right="0" w:firstLine="0"/>
              <w:jc w:val="left"/>
            </w:pPr>
            <w:r>
              <w:rPr>
                <w:rFonts w:ascii="TimesNewRomanPSMT" w:hAnsi="TimesNewRomanPSMT" w:eastAsia="TimesNewRomanPSMT"/>
                <w:b w:val="0"/>
                <w:i w:val="0"/>
                <w:color w:val="000000"/>
                <w:sz w:val="24"/>
              </w:rPr>
              <w:t>0.50</w:t>
            </w:r>
          </w:p>
        </w:tc>
      </w:tr>
      <w:tr>
        <w:trPr>
          <w:trHeight w:hRule="exact" w:val="360"/>
        </w:trPr>
        <w:tc>
          <w:tcPr>
            <w:tcW w:type="dxa" w:w="792"/>
            <w:tcBorders/>
            <w:tcMar>
              <w:start w:w="0" w:type="dxa"/>
              <w:end w:w="0" w:type="dxa"/>
            </w:tcMar>
          </w:tcPr>
          <w:p>
            <w:pPr>
              <w:autoSpaceDN w:val="0"/>
              <w:autoSpaceDE w:val="0"/>
              <w:widowControl/>
              <w:spacing w:line="266" w:lineRule="exact" w:before="50" w:after="0"/>
              <w:ind w:left="0" w:right="0" w:firstLine="0"/>
              <w:jc w:val="center"/>
            </w:pPr>
            <w:r>
              <w:rPr>
                <w:rFonts w:ascii="TimesNewRomanPSMT" w:hAnsi="TimesNewRomanPSMT" w:eastAsia="TimesNewRomanPSMT"/>
                <w:b w:val="0"/>
                <w:i w:val="0"/>
                <w:color w:val="404040"/>
                <w:sz w:val="24"/>
              </w:rPr>
              <w:t>R252</w:t>
            </w:r>
          </w:p>
        </w:tc>
        <w:tc>
          <w:tcPr>
            <w:tcW w:type="dxa" w:w="780"/>
            <w:tcBorders/>
            <w:tcMar>
              <w:start w:w="0" w:type="dxa"/>
              <w:end w:w="0" w:type="dxa"/>
            </w:tcMar>
          </w:tcPr>
          <w:p>
            <w:pPr>
              <w:autoSpaceDN w:val="0"/>
              <w:autoSpaceDE w:val="0"/>
              <w:widowControl/>
              <w:spacing w:line="266" w:lineRule="exact" w:before="50" w:after="0"/>
              <w:ind w:left="120" w:right="0" w:firstLine="0"/>
              <w:jc w:val="left"/>
            </w:pPr>
            <w:r>
              <w:rPr>
                <w:rFonts w:ascii="TimesNewRomanPSMT" w:hAnsi="TimesNewRomanPSMT" w:eastAsia="TimesNewRomanPSMT"/>
                <w:b w:val="0"/>
                <w:i w:val="0"/>
                <w:color w:val="000000"/>
                <w:sz w:val="24"/>
              </w:rPr>
              <w:t>2.00</w:t>
            </w:r>
          </w:p>
        </w:tc>
        <w:tc>
          <w:tcPr>
            <w:tcW w:type="dxa" w:w="780"/>
            <w:tcBorders/>
            <w:tcMar>
              <w:start w:w="0" w:type="dxa"/>
              <w:end w:w="0" w:type="dxa"/>
            </w:tcMar>
          </w:tcPr>
          <w:p>
            <w:pPr>
              <w:autoSpaceDN w:val="0"/>
              <w:autoSpaceDE w:val="0"/>
              <w:widowControl/>
              <w:spacing w:line="266" w:lineRule="exact" w:before="50" w:after="0"/>
              <w:ind w:left="120" w:right="0" w:firstLine="0"/>
              <w:jc w:val="left"/>
            </w:pPr>
            <w:r>
              <w:rPr>
                <w:rFonts w:ascii="TimesNewRomanPSMT" w:hAnsi="TimesNewRomanPSMT" w:eastAsia="TimesNewRomanPSMT"/>
                <w:b w:val="0"/>
                <w:i w:val="0"/>
                <w:color w:val="000000"/>
                <w:sz w:val="24"/>
              </w:rPr>
              <w:t>1.00</w:t>
            </w:r>
          </w:p>
        </w:tc>
        <w:tc>
          <w:tcPr>
            <w:tcW w:type="dxa" w:w="818"/>
            <w:tcBorders/>
            <w:tcMar>
              <w:start w:w="0" w:type="dxa"/>
              <w:end w:w="0" w:type="dxa"/>
            </w:tcMar>
          </w:tcPr>
          <w:p>
            <w:pPr>
              <w:autoSpaceDN w:val="0"/>
              <w:autoSpaceDE w:val="0"/>
              <w:widowControl/>
              <w:spacing w:line="266" w:lineRule="exact" w:before="50" w:after="0"/>
              <w:ind w:left="122" w:right="0" w:firstLine="0"/>
              <w:jc w:val="left"/>
            </w:pPr>
            <w:r>
              <w:rPr>
                <w:rFonts w:ascii="TimesNewRomanPSMT" w:hAnsi="TimesNewRomanPSMT" w:eastAsia="TimesNewRomanPSMT"/>
                <w:b w:val="0"/>
                <w:i w:val="0"/>
                <w:color w:val="000000"/>
                <w:sz w:val="24"/>
              </w:rPr>
              <w:t>1.33</w:t>
            </w:r>
          </w:p>
        </w:tc>
      </w:tr>
      <w:tr>
        <w:trPr>
          <w:trHeight w:hRule="exact" w:val="358"/>
        </w:trPr>
        <w:tc>
          <w:tcPr>
            <w:tcW w:type="dxa" w:w="792"/>
            <w:tcBorders>
              <w:bottom w:sz="17.280000686645508" w:val="single" w:color="#000000"/>
            </w:tcBorders>
            <w:tcMar>
              <w:start w:w="0" w:type="dxa"/>
              <w:end w:w="0" w:type="dxa"/>
            </w:tcMar>
          </w:tcPr>
          <w:p>
            <w:pPr>
              <w:autoSpaceDN w:val="0"/>
              <w:autoSpaceDE w:val="0"/>
              <w:widowControl/>
              <w:spacing w:line="266" w:lineRule="exact" w:before="50" w:after="0"/>
              <w:ind w:left="0" w:right="0" w:firstLine="0"/>
              <w:jc w:val="center"/>
            </w:pPr>
            <w:r>
              <w:rPr>
                <w:rFonts w:ascii="TimesNewRomanPSMT" w:hAnsi="TimesNewRomanPSMT" w:eastAsia="TimesNewRomanPSMT"/>
                <w:b w:val="0"/>
                <w:i w:val="0"/>
                <w:color w:val="404040"/>
                <w:sz w:val="24"/>
              </w:rPr>
              <w:t>R253</w:t>
            </w:r>
          </w:p>
        </w:tc>
        <w:tc>
          <w:tcPr>
            <w:tcW w:type="dxa" w:w="780"/>
            <w:tcBorders>
              <w:bottom w:sz="17.280000686645508" w:val="single" w:color="#000000"/>
            </w:tcBorders>
            <w:tcMar>
              <w:start w:w="0" w:type="dxa"/>
              <w:end w:w="0" w:type="dxa"/>
            </w:tcMar>
          </w:tcPr>
          <w:p>
            <w:pPr>
              <w:autoSpaceDN w:val="0"/>
              <w:autoSpaceDE w:val="0"/>
              <w:widowControl/>
              <w:spacing w:line="266" w:lineRule="exact" w:before="50" w:after="0"/>
              <w:ind w:left="120" w:right="0" w:firstLine="0"/>
              <w:jc w:val="left"/>
            </w:pPr>
            <w:r>
              <w:rPr>
                <w:rFonts w:ascii="TimesNewRomanPSMT" w:hAnsi="TimesNewRomanPSMT" w:eastAsia="TimesNewRomanPSMT"/>
                <w:b w:val="0"/>
                <w:i w:val="0"/>
                <w:color w:val="000000"/>
                <w:sz w:val="24"/>
              </w:rPr>
              <w:t>2.00</w:t>
            </w:r>
          </w:p>
        </w:tc>
        <w:tc>
          <w:tcPr>
            <w:tcW w:type="dxa" w:w="780"/>
            <w:tcBorders>
              <w:bottom w:sz="17.280000686645508" w:val="single" w:color="#000000"/>
            </w:tcBorders>
            <w:tcMar>
              <w:start w:w="0" w:type="dxa"/>
              <w:end w:w="0" w:type="dxa"/>
            </w:tcMar>
          </w:tcPr>
          <w:p>
            <w:pPr>
              <w:autoSpaceDN w:val="0"/>
              <w:autoSpaceDE w:val="0"/>
              <w:widowControl/>
              <w:spacing w:line="266" w:lineRule="exact" w:before="50" w:after="0"/>
              <w:ind w:left="120" w:right="0" w:firstLine="0"/>
              <w:jc w:val="left"/>
            </w:pPr>
            <w:r>
              <w:rPr>
                <w:rFonts w:ascii="TimesNewRomanPSMT" w:hAnsi="TimesNewRomanPSMT" w:eastAsia="TimesNewRomanPSMT"/>
                <w:b w:val="0"/>
                <w:i w:val="0"/>
                <w:color w:val="000000"/>
                <w:sz w:val="24"/>
              </w:rPr>
              <w:t>0.75</w:t>
            </w:r>
          </w:p>
        </w:tc>
        <w:tc>
          <w:tcPr>
            <w:tcW w:type="dxa" w:w="818"/>
            <w:tcBorders>
              <w:bottom w:sz="17.280000686645508" w:val="single" w:color="#000000"/>
            </w:tcBorders>
            <w:tcMar>
              <w:start w:w="0" w:type="dxa"/>
              <w:end w:w="0" w:type="dxa"/>
            </w:tcMar>
          </w:tcPr>
          <w:p>
            <w:pPr>
              <w:autoSpaceDN w:val="0"/>
              <w:autoSpaceDE w:val="0"/>
              <w:widowControl/>
              <w:spacing w:line="266" w:lineRule="exact" w:before="50" w:after="0"/>
              <w:ind w:left="122"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C26-R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948.0" w:type="dxa"/>
      </w:tblPr>
      <w:tblGrid>
        <w:gridCol w:w="2523"/>
        <w:gridCol w:w="2523"/>
        <w:gridCol w:w="2523"/>
        <w:gridCol w:w="2523"/>
      </w:tblGrid>
      <w:tr>
        <w:trPr>
          <w:trHeight w:hRule="exact" w:val="394"/>
        </w:trPr>
        <w:tc>
          <w:tcPr>
            <w:tcW w:type="dxa" w:w="79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C26</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R261</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R262</w:t>
            </w:r>
          </w:p>
        </w:tc>
        <w:tc>
          <w:tcPr>
            <w:tcW w:type="dxa" w:w="818"/>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R263</w:t>
            </w:r>
          </w:p>
        </w:tc>
      </w:tr>
      <w:tr>
        <w:trPr>
          <w:trHeight w:hRule="exact" w:val="376"/>
        </w:trPr>
        <w:tc>
          <w:tcPr>
            <w:tcW w:type="dxa" w:w="792"/>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R261</w:t>
            </w:r>
          </w:p>
        </w:tc>
        <w:tc>
          <w:tcPr>
            <w:tcW w:type="dxa" w:w="780"/>
            <w:tcBorders>
              <w:top w:sz="7.679999828338623" w:val="single" w:color="#000000"/>
            </w:tcBorders>
            <w:tcMar>
              <w:start w:w="0" w:type="dxa"/>
              <w:end w:w="0" w:type="dxa"/>
            </w:tcMar>
          </w:tcPr>
          <w:p>
            <w:pPr>
              <w:autoSpaceDN w:val="0"/>
              <w:autoSpaceDE w:val="0"/>
              <w:widowControl/>
              <w:spacing w:line="266" w:lineRule="exact" w:before="72" w:after="0"/>
              <w:ind w:left="120" w:right="0" w:firstLine="0"/>
              <w:jc w:val="left"/>
            </w:pPr>
            <w:r>
              <w:rPr>
                <w:rFonts w:ascii="TimesNewRomanPSMT" w:hAnsi="TimesNewRomanPSMT" w:eastAsia="TimesNewRomanPSMT"/>
                <w:b w:val="0"/>
                <w:i w:val="0"/>
                <w:color w:val="000000"/>
                <w:sz w:val="24"/>
              </w:rPr>
              <w:t>1.00</w:t>
            </w:r>
          </w:p>
        </w:tc>
        <w:tc>
          <w:tcPr>
            <w:tcW w:type="dxa" w:w="780"/>
            <w:tcBorders>
              <w:top w:sz="7.679999828338623" w:val="single" w:color="#000000"/>
            </w:tcBorders>
            <w:tcMar>
              <w:start w:w="0" w:type="dxa"/>
              <w:end w:w="0" w:type="dxa"/>
            </w:tcMar>
          </w:tcPr>
          <w:p>
            <w:pPr>
              <w:autoSpaceDN w:val="0"/>
              <w:autoSpaceDE w:val="0"/>
              <w:widowControl/>
              <w:spacing w:line="266" w:lineRule="exact" w:before="72" w:after="0"/>
              <w:ind w:left="120" w:right="0" w:firstLine="0"/>
              <w:jc w:val="left"/>
            </w:pPr>
            <w:r>
              <w:rPr>
                <w:rFonts w:ascii="TimesNewRomanPSMT" w:hAnsi="TimesNewRomanPSMT" w:eastAsia="TimesNewRomanPSMT"/>
                <w:b w:val="0"/>
                <w:i w:val="0"/>
                <w:color w:val="000000"/>
                <w:sz w:val="24"/>
              </w:rPr>
              <w:t>0.67</w:t>
            </w:r>
          </w:p>
        </w:tc>
        <w:tc>
          <w:tcPr>
            <w:tcW w:type="dxa" w:w="818"/>
            <w:tcBorders>
              <w:top w:sz="7.679999828338623" w:val="single" w:color="#000000"/>
            </w:tcBorders>
            <w:tcMar>
              <w:start w:w="0" w:type="dxa"/>
              <w:end w:w="0" w:type="dxa"/>
            </w:tcMar>
          </w:tcPr>
          <w:p>
            <w:pPr>
              <w:autoSpaceDN w:val="0"/>
              <w:autoSpaceDE w:val="0"/>
              <w:widowControl/>
              <w:spacing w:line="266" w:lineRule="exact" w:before="72" w:after="0"/>
              <w:ind w:left="122" w:right="0" w:firstLine="0"/>
              <w:jc w:val="left"/>
            </w:pPr>
            <w:r>
              <w:rPr>
                <w:rFonts w:ascii="TimesNewRomanPSMT" w:hAnsi="TimesNewRomanPSMT" w:eastAsia="TimesNewRomanPSMT"/>
                <w:b w:val="0"/>
                <w:i w:val="0"/>
                <w:color w:val="000000"/>
                <w:sz w:val="24"/>
              </w:rPr>
              <w:t>0.67</w:t>
            </w:r>
          </w:p>
        </w:tc>
      </w:tr>
      <w:tr>
        <w:trPr>
          <w:trHeight w:hRule="exact" w:val="360"/>
        </w:trPr>
        <w:tc>
          <w:tcPr>
            <w:tcW w:type="dxa" w:w="792"/>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R262</w:t>
            </w:r>
          </w:p>
        </w:tc>
        <w:tc>
          <w:tcPr>
            <w:tcW w:type="dxa" w:w="780"/>
            <w:tcBorders/>
            <w:tcMar>
              <w:start w:w="0" w:type="dxa"/>
              <w:end w:w="0" w:type="dxa"/>
            </w:tcMar>
          </w:tcPr>
          <w:p>
            <w:pPr>
              <w:autoSpaceDN w:val="0"/>
              <w:autoSpaceDE w:val="0"/>
              <w:widowControl/>
              <w:spacing w:line="266" w:lineRule="exact" w:before="66" w:after="0"/>
              <w:ind w:left="120" w:right="0" w:firstLine="0"/>
              <w:jc w:val="left"/>
            </w:pPr>
            <w:r>
              <w:rPr>
                <w:rFonts w:ascii="TimesNewRomanPSMT" w:hAnsi="TimesNewRomanPSMT" w:eastAsia="TimesNewRomanPSMT"/>
                <w:b w:val="0"/>
                <w:i w:val="0"/>
                <w:color w:val="000000"/>
                <w:sz w:val="24"/>
              </w:rPr>
              <w:t>1.50</w:t>
            </w:r>
          </w:p>
        </w:tc>
        <w:tc>
          <w:tcPr>
            <w:tcW w:type="dxa" w:w="780"/>
            <w:tcBorders/>
            <w:tcMar>
              <w:start w:w="0" w:type="dxa"/>
              <w:end w:w="0" w:type="dxa"/>
            </w:tcMar>
          </w:tcPr>
          <w:p>
            <w:pPr>
              <w:autoSpaceDN w:val="0"/>
              <w:autoSpaceDE w:val="0"/>
              <w:widowControl/>
              <w:spacing w:line="266" w:lineRule="exact" w:before="66" w:after="0"/>
              <w:ind w:left="120" w:right="0" w:firstLine="0"/>
              <w:jc w:val="left"/>
            </w:pPr>
            <w:r>
              <w:rPr>
                <w:rFonts w:ascii="TimesNewRomanPSMT" w:hAnsi="TimesNewRomanPSMT" w:eastAsia="TimesNewRomanPSMT"/>
                <w:b w:val="0"/>
                <w:i w:val="0"/>
                <w:color w:val="000000"/>
                <w:sz w:val="24"/>
              </w:rPr>
              <w:t>1.00</w:t>
            </w:r>
          </w:p>
        </w:tc>
        <w:tc>
          <w:tcPr>
            <w:tcW w:type="dxa" w:w="818"/>
            <w:tcBorders/>
            <w:tcMar>
              <w:start w:w="0" w:type="dxa"/>
              <w:end w:w="0" w:type="dxa"/>
            </w:tcMar>
          </w:tcPr>
          <w:p>
            <w:pPr>
              <w:autoSpaceDN w:val="0"/>
              <w:autoSpaceDE w:val="0"/>
              <w:widowControl/>
              <w:spacing w:line="266" w:lineRule="exact" w:before="66" w:after="0"/>
              <w:ind w:left="122" w:right="0" w:firstLine="0"/>
              <w:jc w:val="left"/>
            </w:pPr>
            <w:r>
              <w:rPr>
                <w:rFonts w:ascii="TimesNewRomanPSMT" w:hAnsi="TimesNewRomanPSMT" w:eastAsia="TimesNewRomanPSMT"/>
                <w:b w:val="0"/>
                <w:i w:val="0"/>
                <w:color w:val="000000"/>
                <w:sz w:val="24"/>
              </w:rPr>
              <w:t>1.00</w:t>
            </w:r>
          </w:p>
        </w:tc>
      </w:tr>
      <w:tr>
        <w:trPr>
          <w:trHeight w:hRule="exact" w:val="374"/>
        </w:trPr>
        <w:tc>
          <w:tcPr>
            <w:tcW w:type="dxa" w:w="792"/>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R263</w:t>
            </w:r>
          </w:p>
        </w:tc>
        <w:tc>
          <w:tcPr>
            <w:tcW w:type="dxa" w:w="780"/>
            <w:tcBorders>
              <w:bottom w:sz="17.280000686645508" w:val="single" w:color="#000000"/>
            </w:tcBorders>
            <w:tcMar>
              <w:start w:w="0" w:type="dxa"/>
              <w:end w:w="0" w:type="dxa"/>
            </w:tcMar>
          </w:tcPr>
          <w:p>
            <w:pPr>
              <w:autoSpaceDN w:val="0"/>
              <w:autoSpaceDE w:val="0"/>
              <w:widowControl/>
              <w:spacing w:line="266" w:lineRule="exact" w:before="66" w:after="0"/>
              <w:ind w:left="120" w:right="0" w:firstLine="0"/>
              <w:jc w:val="left"/>
            </w:pPr>
            <w:r>
              <w:rPr>
                <w:rFonts w:ascii="TimesNewRomanPSMT" w:hAnsi="TimesNewRomanPSMT" w:eastAsia="TimesNewRomanPSMT"/>
                <w:b w:val="0"/>
                <w:i w:val="0"/>
                <w:color w:val="000000"/>
                <w:sz w:val="24"/>
              </w:rPr>
              <w:t>1.50</w:t>
            </w:r>
          </w:p>
        </w:tc>
        <w:tc>
          <w:tcPr>
            <w:tcW w:type="dxa" w:w="780"/>
            <w:tcBorders>
              <w:bottom w:sz="17.280000686645508" w:val="single" w:color="#000000"/>
            </w:tcBorders>
            <w:tcMar>
              <w:start w:w="0" w:type="dxa"/>
              <w:end w:w="0" w:type="dxa"/>
            </w:tcMar>
          </w:tcPr>
          <w:p>
            <w:pPr>
              <w:autoSpaceDN w:val="0"/>
              <w:autoSpaceDE w:val="0"/>
              <w:widowControl/>
              <w:spacing w:line="266" w:lineRule="exact" w:before="66" w:after="0"/>
              <w:ind w:left="120" w:right="0" w:firstLine="0"/>
              <w:jc w:val="left"/>
            </w:pPr>
            <w:r>
              <w:rPr>
                <w:rFonts w:ascii="TimesNewRomanPSMT" w:hAnsi="TimesNewRomanPSMT" w:eastAsia="TimesNewRomanPSMT"/>
                <w:b w:val="0"/>
                <w:i w:val="0"/>
                <w:color w:val="000000"/>
                <w:sz w:val="24"/>
              </w:rPr>
              <w:t>1.00</w:t>
            </w:r>
          </w:p>
        </w:tc>
        <w:tc>
          <w:tcPr>
            <w:tcW w:type="dxa" w:w="818"/>
            <w:tcBorders>
              <w:bottom w:sz="17.280000686645508" w:val="single" w:color="#000000"/>
            </w:tcBorders>
            <w:tcMar>
              <w:start w:w="0" w:type="dxa"/>
              <w:end w:w="0" w:type="dxa"/>
            </w:tcMar>
          </w:tcPr>
          <w:p>
            <w:pPr>
              <w:autoSpaceDN w:val="0"/>
              <w:autoSpaceDE w:val="0"/>
              <w:widowControl/>
              <w:spacing w:line="266" w:lineRule="exact" w:before="66" w:after="0"/>
              <w:ind w:left="122"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32" w:lineRule="exact" w:before="1308" w:after="0"/>
        <w:ind w:left="0" w:right="4452" w:firstLine="0"/>
        <w:jc w:val="right"/>
      </w:pPr>
      <w:r>
        <w:rPr>
          <w:rFonts w:ascii="TimesNewRomanPSMT" w:hAnsi="TimesNewRomanPSMT" w:eastAsia="TimesNewRomanPSMT"/>
          <w:b w:val="0"/>
          <w:i w:val="0"/>
          <w:color w:val="000000"/>
          <w:sz w:val="21"/>
        </w:rPr>
        <w:t>35</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57" name="Picture 1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 name="Picture 1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045"/>
        <w:gridCol w:w="504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硬岩隧道盾构施工风险评估</w:t>
            </w:r>
          </w:p>
        </w:tc>
      </w:tr>
    </w:tbl>
    <w:p>
      <w:pPr>
        <w:autoSpaceDN w:val="0"/>
        <w:autoSpaceDE w:val="0"/>
        <w:widowControl/>
        <w:spacing w:line="264" w:lineRule="exact" w:before="220"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C31-R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364.0" w:type="dxa"/>
      </w:tblPr>
      <w:tblGrid>
        <w:gridCol w:w="3364"/>
        <w:gridCol w:w="3364"/>
        <w:gridCol w:w="3364"/>
      </w:tblGrid>
      <w:tr>
        <w:trPr>
          <w:trHeight w:hRule="exact" w:val="394"/>
        </w:trPr>
        <w:tc>
          <w:tcPr>
            <w:tcW w:type="dxa" w:w="776"/>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C31</w:t>
            </w:r>
          </w:p>
        </w:tc>
        <w:tc>
          <w:tcPr>
            <w:tcW w:type="dxa" w:w="7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R311</w:t>
            </w:r>
          </w:p>
        </w:tc>
        <w:tc>
          <w:tcPr>
            <w:tcW w:type="dxa" w:w="80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R312</w:t>
            </w:r>
          </w:p>
        </w:tc>
      </w:tr>
      <w:tr>
        <w:trPr>
          <w:trHeight w:hRule="exact" w:val="380"/>
        </w:trPr>
        <w:tc>
          <w:tcPr>
            <w:tcW w:type="dxa" w:w="776"/>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R311</w:t>
            </w:r>
          </w:p>
        </w:tc>
        <w:tc>
          <w:tcPr>
            <w:tcW w:type="dxa" w:w="760"/>
            <w:tcBorders>
              <w:top w:sz="7.679999828338623" w:val="single" w:color="#000000"/>
            </w:tcBorders>
            <w:tcMar>
              <w:start w:w="0" w:type="dxa"/>
              <w:end w:w="0" w:type="dxa"/>
            </w:tcMar>
          </w:tcPr>
          <w:p>
            <w:pPr>
              <w:autoSpaceDN w:val="0"/>
              <w:autoSpaceDE w:val="0"/>
              <w:widowControl/>
              <w:spacing w:line="266" w:lineRule="exact" w:before="72" w:after="0"/>
              <w:ind w:left="118" w:right="0" w:firstLine="0"/>
              <w:jc w:val="left"/>
            </w:pPr>
            <w:r>
              <w:rPr>
                <w:rFonts w:ascii="TimesNewRomanPSMT" w:hAnsi="TimesNewRomanPSMT" w:eastAsia="TimesNewRomanPSMT"/>
                <w:b w:val="0"/>
                <w:i w:val="0"/>
                <w:color w:val="000000"/>
                <w:sz w:val="24"/>
              </w:rPr>
              <w:t>1.00</w:t>
            </w:r>
          </w:p>
        </w:tc>
        <w:tc>
          <w:tcPr>
            <w:tcW w:type="dxa" w:w="802"/>
            <w:tcBorders>
              <w:top w:sz="7.679999828338623" w:val="single" w:color="#000000"/>
            </w:tcBorders>
            <w:tcMar>
              <w:start w:w="0" w:type="dxa"/>
              <w:end w:w="0" w:type="dxa"/>
            </w:tcMar>
          </w:tcPr>
          <w:p>
            <w:pPr>
              <w:autoSpaceDN w:val="0"/>
              <w:autoSpaceDE w:val="0"/>
              <w:widowControl/>
              <w:spacing w:line="266" w:lineRule="exact" w:before="72" w:after="0"/>
              <w:ind w:left="124" w:right="0" w:firstLine="0"/>
              <w:jc w:val="left"/>
            </w:pPr>
            <w:r>
              <w:rPr>
                <w:rFonts w:ascii="TimesNewRomanPSMT" w:hAnsi="TimesNewRomanPSMT" w:eastAsia="TimesNewRomanPSMT"/>
                <w:b w:val="0"/>
                <w:i w:val="0"/>
                <w:color w:val="000000"/>
                <w:sz w:val="24"/>
              </w:rPr>
              <w:t>1.00</w:t>
            </w:r>
          </w:p>
        </w:tc>
      </w:tr>
      <w:tr>
        <w:trPr>
          <w:trHeight w:hRule="exact" w:val="370"/>
        </w:trPr>
        <w:tc>
          <w:tcPr>
            <w:tcW w:type="dxa" w:w="776"/>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R312</w:t>
            </w:r>
          </w:p>
        </w:tc>
        <w:tc>
          <w:tcPr>
            <w:tcW w:type="dxa" w:w="760"/>
            <w:tcBorders>
              <w:bottom w:sz="17.280000686645508" w:val="single" w:color="#000000"/>
            </w:tcBorders>
            <w:tcMar>
              <w:start w:w="0" w:type="dxa"/>
              <w:end w:w="0" w:type="dxa"/>
            </w:tcMar>
          </w:tcPr>
          <w:p>
            <w:pPr>
              <w:autoSpaceDN w:val="0"/>
              <w:autoSpaceDE w:val="0"/>
              <w:widowControl/>
              <w:spacing w:line="266" w:lineRule="exact" w:before="62" w:after="0"/>
              <w:ind w:left="118" w:right="0" w:firstLine="0"/>
              <w:jc w:val="left"/>
            </w:pPr>
            <w:r>
              <w:rPr>
                <w:rFonts w:ascii="TimesNewRomanPSMT" w:hAnsi="TimesNewRomanPSMT" w:eastAsia="TimesNewRomanPSMT"/>
                <w:b w:val="0"/>
                <w:i w:val="0"/>
                <w:color w:val="000000"/>
                <w:sz w:val="24"/>
              </w:rPr>
              <w:t>1.00</w:t>
            </w:r>
          </w:p>
        </w:tc>
        <w:tc>
          <w:tcPr>
            <w:tcW w:type="dxa" w:w="802"/>
            <w:tcBorders>
              <w:bottom w:sz="17.280000686645508" w:val="single" w:color="#000000"/>
            </w:tcBorders>
            <w:tcMar>
              <w:start w:w="0" w:type="dxa"/>
              <w:end w:w="0" w:type="dxa"/>
            </w:tcMar>
          </w:tcPr>
          <w:p>
            <w:pPr>
              <w:autoSpaceDN w:val="0"/>
              <w:autoSpaceDE w:val="0"/>
              <w:widowControl/>
              <w:spacing w:line="266" w:lineRule="exact" w:before="62" w:after="0"/>
              <w:ind w:left="124"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4" w:lineRule="exact" w:before="28"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C32-R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948.0" w:type="dxa"/>
      </w:tblPr>
      <w:tblGrid>
        <w:gridCol w:w="2523"/>
        <w:gridCol w:w="2523"/>
        <w:gridCol w:w="2523"/>
        <w:gridCol w:w="2523"/>
      </w:tblGrid>
      <w:tr>
        <w:trPr>
          <w:trHeight w:hRule="exact" w:val="394"/>
        </w:trPr>
        <w:tc>
          <w:tcPr>
            <w:tcW w:type="dxa" w:w="79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C32</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R321</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R322</w:t>
            </w:r>
          </w:p>
        </w:tc>
        <w:tc>
          <w:tcPr>
            <w:tcW w:type="dxa" w:w="81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R323</w:t>
            </w:r>
          </w:p>
        </w:tc>
      </w:tr>
      <w:tr>
        <w:trPr>
          <w:trHeight w:hRule="exact" w:val="384"/>
        </w:trPr>
        <w:tc>
          <w:tcPr>
            <w:tcW w:type="dxa" w:w="79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R321</w:t>
            </w:r>
          </w:p>
        </w:tc>
        <w:tc>
          <w:tcPr>
            <w:tcW w:type="dxa" w:w="78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1.00</w:t>
            </w:r>
          </w:p>
        </w:tc>
        <w:tc>
          <w:tcPr>
            <w:tcW w:type="dxa" w:w="78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1.33</w:t>
            </w:r>
          </w:p>
        </w:tc>
        <w:tc>
          <w:tcPr>
            <w:tcW w:type="dxa" w:w="818"/>
            <w:tcBorders>
              <w:top w:sz="7.679999828338623" w:val="single" w:color="#000000"/>
            </w:tcBorders>
            <w:tcMar>
              <w:start w:w="0" w:type="dxa"/>
              <w:end w:w="0" w:type="dxa"/>
            </w:tcMar>
          </w:tcPr>
          <w:p>
            <w:pPr>
              <w:autoSpaceDN w:val="0"/>
              <w:autoSpaceDE w:val="0"/>
              <w:widowControl/>
              <w:spacing w:line="266" w:lineRule="exact" w:before="74" w:after="0"/>
              <w:ind w:left="122" w:right="0" w:firstLine="0"/>
              <w:jc w:val="left"/>
            </w:pPr>
            <w:r>
              <w:rPr>
                <w:rFonts w:ascii="TimesNewRomanPSMT" w:hAnsi="TimesNewRomanPSMT" w:eastAsia="TimesNewRomanPSMT"/>
                <w:b w:val="0"/>
                <w:i w:val="0"/>
                <w:color w:val="000000"/>
                <w:sz w:val="24"/>
              </w:rPr>
              <w:t>1.00</w:t>
            </w:r>
          </w:p>
        </w:tc>
      </w:tr>
      <w:tr>
        <w:trPr>
          <w:trHeight w:hRule="exact" w:val="360"/>
        </w:trPr>
        <w:tc>
          <w:tcPr>
            <w:tcW w:type="dxa" w:w="792"/>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R322</w:t>
            </w:r>
          </w:p>
        </w:tc>
        <w:tc>
          <w:tcPr>
            <w:tcW w:type="dxa" w:w="780"/>
            <w:tcBorders/>
            <w:tcMar>
              <w:start w:w="0" w:type="dxa"/>
              <w:end w:w="0" w:type="dxa"/>
            </w:tcMar>
          </w:tcPr>
          <w:p>
            <w:pPr>
              <w:autoSpaceDN w:val="0"/>
              <w:autoSpaceDE w:val="0"/>
              <w:widowControl/>
              <w:spacing w:line="266" w:lineRule="exact" w:before="60" w:after="0"/>
              <w:ind w:left="120" w:right="0" w:firstLine="0"/>
              <w:jc w:val="left"/>
            </w:pPr>
            <w:r>
              <w:rPr>
                <w:rFonts w:ascii="TimesNewRomanPSMT" w:hAnsi="TimesNewRomanPSMT" w:eastAsia="TimesNewRomanPSMT"/>
                <w:b w:val="0"/>
                <w:i w:val="0"/>
                <w:color w:val="000000"/>
                <w:sz w:val="24"/>
              </w:rPr>
              <w:t>0.75</w:t>
            </w:r>
          </w:p>
        </w:tc>
        <w:tc>
          <w:tcPr>
            <w:tcW w:type="dxa" w:w="780"/>
            <w:tcBorders/>
            <w:tcMar>
              <w:start w:w="0" w:type="dxa"/>
              <w:end w:w="0" w:type="dxa"/>
            </w:tcMar>
          </w:tcPr>
          <w:p>
            <w:pPr>
              <w:autoSpaceDN w:val="0"/>
              <w:autoSpaceDE w:val="0"/>
              <w:widowControl/>
              <w:spacing w:line="266" w:lineRule="exact" w:before="60" w:after="0"/>
              <w:ind w:left="120" w:right="0" w:firstLine="0"/>
              <w:jc w:val="left"/>
            </w:pPr>
            <w:r>
              <w:rPr>
                <w:rFonts w:ascii="TimesNewRomanPSMT" w:hAnsi="TimesNewRomanPSMT" w:eastAsia="TimesNewRomanPSMT"/>
                <w:b w:val="0"/>
                <w:i w:val="0"/>
                <w:color w:val="000000"/>
                <w:sz w:val="24"/>
              </w:rPr>
              <w:t>1.00</w:t>
            </w:r>
          </w:p>
        </w:tc>
        <w:tc>
          <w:tcPr>
            <w:tcW w:type="dxa" w:w="818"/>
            <w:tcBorders/>
            <w:tcMar>
              <w:start w:w="0" w:type="dxa"/>
              <w:end w:w="0" w:type="dxa"/>
            </w:tcMar>
          </w:tcPr>
          <w:p>
            <w:pPr>
              <w:autoSpaceDN w:val="0"/>
              <w:autoSpaceDE w:val="0"/>
              <w:widowControl/>
              <w:spacing w:line="266" w:lineRule="exact" w:before="60" w:after="0"/>
              <w:ind w:left="122" w:right="0" w:firstLine="0"/>
              <w:jc w:val="left"/>
            </w:pPr>
            <w:r>
              <w:rPr>
                <w:rFonts w:ascii="TimesNewRomanPSMT" w:hAnsi="TimesNewRomanPSMT" w:eastAsia="TimesNewRomanPSMT"/>
                <w:b w:val="0"/>
                <w:i w:val="0"/>
                <w:color w:val="000000"/>
                <w:sz w:val="24"/>
              </w:rPr>
              <w:t>0.75</w:t>
            </w:r>
          </w:p>
        </w:tc>
      </w:tr>
      <w:tr>
        <w:trPr>
          <w:trHeight w:hRule="exact" w:val="368"/>
        </w:trPr>
        <w:tc>
          <w:tcPr>
            <w:tcW w:type="dxa" w:w="792"/>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R323</w:t>
            </w:r>
          </w:p>
        </w:tc>
        <w:tc>
          <w:tcPr>
            <w:tcW w:type="dxa" w:w="780"/>
            <w:tcBorders>
              <w:bottom w:sz="17.280000686645508" w:val="single" w:color="#000000"/>
            </w:tcBorders>
            <w:tcMar>
              <w:start w:w="0" w:type="dxa"/>
              <w:end w:w="0" w:type="dxa"/>
            </w:tcMar>
          </w:tcPr>
          <w:p>
            <w:pPr>
              <w:autoSpaceDN w:val="0"/>
              <w:autoSpaceDE w:val="0"/>
              <w:widowControl/>
              <w:spacing w:line="266" w:lineRule="exact" w:before="60" w:after="0"/>
              <w:ind w:left="120" w:right="0" w:firstLine="0"/>
              <w:jc w:val="left"/>
            </w:pPr>
            <w:r>
              <w:rPr>
                <w:rFonts w:ascii="TimesNewRomanPSMT" w:hAnsi="TimesNewRomanPSMT" w:eastAsia="TimesNewRomanPSMT"/>
                <w:b w:val="0"/>
                <w:i w:val="0"/>
                <w:color w:val="000000"/>
                <w:sz w:val="24"/>
              </w:rPr>
              <w:t>1.00</w:t>
            </w:r>
          </w:p>
        </w:tc>
        <w:tc>
          <w:tcPr>
            <w:tcW w:type="dxa" w:w="780"/>
            <w:tcBorders>
              <w:bottom w:sz="17.280000686645508" w:val="single" w:color="#000000"/>
            </w:tcBorders>
            <w:tcMar>
              <w:start w:w="0" w:type="dxa"/>
              <w:end w:w="0" w:type="dxa"/>
            </w:tcMar>
          </w:tcPr>
          <w:p>
            <w:pPr>
              <w:autoSpaceDN w:val="0"/>
              <w:autoSpaceDE w:val="0"/>
              <w:widowControl/>
              <w:spacing w:line="266" w:lineRule="exact" w:before="60" w:after="0"/>
              <w:ind w:left="120" w:right="0" w:firstLine="0"/>
              <w:jc w:val="left"/>
            </w:pPr>
            <w:r>
              <w:rPr>
                <w:rFonts w:ascii="TimesNewRomanPSMT" w:hAnsi="TimesNewRomanPSMT" w:eastAsia="TimesNewRomanPSMT"/>
                <w:b w:val="0"/>
                <w:i w:val="0"/>
                <w:color w:val="000000"/>
                <w:sz w:val="24"/>
              </w:rPr>
              <w:t>1.33</w:t>
            </w:r>
          </w:p>
        </w:tc>
        <w:tc>
          <w:tcPr>
            <w:tcW w:type="dxa" w:w="818"/>
            <w:tcBorders>
              <w:bottom w:sz="17.280000686645508" w:val="single" w:color="#000000"/>
            </w:tcBorders>
            <w:tcMar>
              <w:start w:w="0" w:type="dxa"/>
              <w:end w:w="0" w:type="dxa"/>
            </w:tcMar>
          </w:tcPr>
          <w:p>
            <w:pPr>
              <w:autoSpaceDN w:val="0"/>
              <w:autoSpaceDE w:val="0"/>
              <w:widowControl/>
              <w:spacing w:line="266" w:lineRule="exact" w:before="60" w:after="0"/>
              <w:ind w:left="122"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C33-R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406.0" w:type="dxa"/>
      </w:tblPr>
      <w:tblGrid>
        <w:gridCol w:w="3364"/>
        <w:gridCol w:w="3364"/>
        <w:gridCol w:w="3364"/>
      </w:tblGrid>
      <w:tr>
        <w:trPr>
          <w:trHeight w:hRule="exact" w:val="392"/>
        </w:trPr>
        <w:tc>
          <w:tcPr>
            <w:tcW w:type="dxa" w:w="75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C33</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R331</w:t>
            </w:r>
          </w:p>
        </w:tc>
        <w:tc>
          <w:tcPr>
            <w:tcW w:type="dxa" w:w="7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R332</w:t>
            </w:r>
          </w:p>
        </w:tc>
      </w:tr>
      <w:tr>
        <w:trPr>
          <w:trHeight w:hRule="exact" w:val="388"/>
        </w:trPr>
        <w:tc>
          <w:tcPr>
            <w:tcW w:type="dxa" w:w="754"/>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R331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12" w:right="0" w:firstLine="0"/>
              <w:jc w:val="left"/>
            </w:pPr>
            <w:r>
              <w:rPr>
                <w:rFonts w:ascii="TimesNewRomanPSMT" w:hAnsi="TimesNewRomanPSMT" w:eastAsia="TimesNewRomanPSMT"/>
                <w:b w:val="0"/>
                <w:i w:val="0"/>
                <w:color w:val="000000"/>
                <w:sz w:val="24"/>
              </w:rPr>
              <w:t>1.00</w:t>
            </w:r>
          </w:p>
        </w:tc>
        <w:tc>
          <w:tcPr>
            <w:tcW w:type="dxa" w:w="760"/>
            <w:tcBorders>
              <w:top w:sz="7.679999828338623" w:val="single" w:color="#000000"/>
            </w:tcBorders>
            <w:tcMar>
              <w:start w:w="0" w:type="dxa"/>
              <w:end w:w="0" w:type="dxa"/>
            </w:tcMar>
          </w:tcPr>
          <w:p>
            <w:pPr>
              <w:autoSpaceDN w:val="0"/>
              <w:autoSpaceDE w:val="0"/>
              <w:widowControl/>
              <w:spacing w:line="266" w:lineRule="exact" w:before="74" w:after="0"/>
              <w:ind w:left="110" w:right="0" w:firstLine="0"/>
              <w:jc w:val="left"/>
            </w:pPr>
            <w:r>
              <w:rPr>
                <w:rFonts w:ascii="TimesNewRomanPSMT" w:hAnsi="TimesNewRomanPSMT" w:eastAsia="TimesNewRomanPSMT"/>
                <w:b w:val="0"/>
                <w:i w:val="0"/>
                <w:color w:val="000000"/>
                <w:sz w:val="24"/>
              </w:rPr>
              <w:t>3.00</w:t>
            </w:r>
          </w:p>
        </w:tc>
      </w:tr>
      <w:tr>
        <w:trPr>
          <w:trHeight w:hRule="exact" w:val="364"/>
        </w:trPr>
        <w:tc>
          <w:tcPr>
            <w:tcW w:type="dxa" w:w="754"/>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R332</w:t>
            </w:r>
          </w:p>
        </w:tc>
        <w:tc>
          <w:tcPr>
            <w:tcW w:type="dxa" w:w="740"/>
            <w:tcBorders>
              <w:bottom w:sz="17.280000686645508" w:val="single" w:color="#000000"/>
            </w:tcBorders>
            <w:tcMar>
              <w:start w:w="0" w:type="dxa"/>
              <w:end w:w="0" w:type="dxa"/>
            </w:tcMar>
          </w:tcPr>
          <w:p>
            <w:pPr>
              <w:autoSpaceDN w:val="0"/>
              <w:autoSpaceDE w:val="0"/>
              <w:widowControl/>
              <w:spacing w:line="266" w:lineRule="exact" w:before="56" w:after="0"/>
              <w:ind w:left="112" w:right="0" w:firstLine="0"/>
              <w:jc w:val="left"/>
            </w:pPr>
            <w:r>
              <w:rPr>
                <w:rFonts w:ascii="TimesNewRomanPSMT" w:hAnsi="TimesNewRomanPSMT" w:eastAsia="TimesNewRomanPSMT"/>
                <w:b w:val="0"/>
                <w:i w:val="0"/>
                <w:color w:val="000000"/>
                <w:sz w:val="24"/>
              </w:rPr>
              <w:t>0.33</w:t>
            </w:r>
          </w:p>
        </w:tc>
        <w:tc>
          <w:tcPr>
            <w:tcW w:type="dxa" w:w="760"/>
            <w:tcBorders>
              <w:bottom w:sz="17.280000686645508" w:val="single" w:color="#000000"/>
            </w:tcBorders>
            <w:tcMar>
              <w:start w:w="0" w:type="dxa"/>
              <w:end w:w="0" w:type="dxa"/>
            </w:tcMar>
          </w:tcPr>
          <w:p>
            <w:pPr>
              <w:autoSpaceDN w:val="0"/>
              <w:autoSpaceDE w:val="0"/>
              <w:widowControl/>
              <w:spacing w:line="266" w:lineRule="exact" w:before="56" w:after="0"/>
              <w:ind w:left="110"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C34-R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556.0" w:type="dxa"/>
      </w:tblPr>
      <w:tblGrid>
        <w:gridCol w:w="2018"/>
        <w:gridCol w:w="2018"/>
        <w:gridCol w:w="2018"/>
        <w:gridCol w:w="2018"/>
        <w:gridCol w:w="2018"/>
      </w:tblGrid>
      <w:tr>
        <w:trPr>
          <w:trHeight w:hRule="exact" w:val="394"/>
        </w:trPr>
        <w:tc>
          <w:tcPr>
            <w:tcW w:type="dxa" w:w="78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C34</w:t>
            </w:r>
          </w:p>
        </w:tc>
        <w:tc>
          <w:tcPr>
            <w:tcW w:type="dxa" w:w="80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R341</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R342</w:t>
            </w:r>
          </w:p>
        </w:tc>
        <w:tc>
          <w:tcPr>
            <w:tcW w:type="dxa" w:w="78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R343</w:t>
            </w:r>
          </w:p>
        </w:tc>
        <w:tc>
          <w:tcPr>
            <w:tcW w:type="dxa" w:w="81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R344</w:t>
            </w:r>
          </w:p>
        </w:tc>
      </w:tr>
      <w:tr>
        <w:trPr>
          <w:trHeight w:hRule="exact" w:val="390"/>
        </w:trPr>
        <w:tc>
          <w:tcPr>
            <w:tcW w:type="dxa" w:w="784"/>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R341</w:t>
            </w:r>
          </w:p>
        </w:tc>
        <w:tc>
          <w:tcPr>
            <w:tcW w:type="dxa" w:w="80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78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1.40</w:t>
            </w:r>
          </w:p>
        </w:tc>
        <w:tc>
          <w:tcPr>
            <w:tcW w:type="dxa" w:w="78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2.33</w:t>
            </w:r>
          </w:p>
        </w:tc>
        <w:tc>
          <w:tcPr>
            <w:tcW w:type="dxa" w:w="81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1.40</w:t>
            </w:r>
          </w:p>
        </w:tc>
      </w:tr>
      <w:tr>
        <w:trPr>
          <w:trHeight w:hRule="exact" w:val="360"/>
        </w:trPr>
        <w:tc>
          <w:tcPr>
            <w:tcW w:type="dxa" w:w="784"/>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R342</w:t>
            </w:r>
          </w:p>
        </w:tc>
        <w:tc>
          <w:tcPr>
            <w:tcW w:type="dxa" w:w="8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0.71</w:t>
            </w:r>
          </w:p>
        </w:tc>
        <w:tc>
          <w:tcPr>
            <w:tcW w:type="dxa" w:w="78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1.00</w:t>
            </w:r>
          </w:p>
        </w:tc>
        <w:tc>
          <w:tcPr>
            <w:tcW w:type="dxa" w:w="78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1.67</w:t>
            </w:r>
          </w:p>
        </w:tc>
        <w:tc>
          <w:tcPr>
            <w:tcW w:type="dxa" w:w="81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1.67</w:t>
            </w:r>
          </w:p>
        </w:tc>
      </w:tr>
      <w:tr>
        <w:trPr>
          <w:trHeight w:hRule="exact" w:val="360"/>
        </w:trPr>
        <w:tc>
          <w:tcPr>
            <w:tcW w:type="dxa" w:w="784"/>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R343</w:t>
            </w:r>
          </w:p>
        </w:tc>
        <w:tc>
          <w:tcPr>
            <w:tcW w:type="dxa" w:w="8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0.43</w:t>
            </w:r>
          </w:p>
        </w:tc>
        <w:tc>
          <w:tcPr>
            <w:tcW w:type="dxa" w:w="78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0.60</w:t>
            </w:r>
          </w:p>
        </w:tc>
        <w:tc>
          <w:tcPr>
            <w:tcW w:type="dxa" w:w="78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1.00</w:t>
            </w:r>
          </w:p>
        </w:tc>
        <w:tc>
          <w:tcPr>
            <w:tcW w:type="dxa" w:w="81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0.60</w:t>
            </w:r>
          </w:p>
        </w:tc>
      </w:tr>
      <w:tr>
        <w:trPr>
          <w:trHeight w:hRule="exact" w:val="362"/>
        </w:trPr>
        <w:tc>
          <w:tcPr>
            <w:tcW w:type="dxa" w:w="784"/>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R344</w:t>
            </w:r>
          </w:p>
        </w:tc>
        <w:tc>
          <w:tcPr>
            <w:tcW w:type="dxa" w:w="80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0.71</w:t>
            </w:r>
          </w:p>
        </w:tc>
        <w:tc>
          <w:tcPr>
            <w:tcW w:type="dxa" w:w="78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0.60</w:t>
            </w:r>
          </w:p>
        </w:tc>
        <w:tc>
          <w:tcPr>
            <w:tcW w:type="dxa" w:w="78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1.67</w:t>
            </w:r>
          </w:p>
        </w:tc>
        <w:tc>
          <w:tcPr>
            <w:tcW w:type="dxa" w:w="81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2"/>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C35-R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768.0" w:type="dxa"/>
      </w:tblPr>
      <w:tblGrid>
        <w:gridCol w:w="2523"/>
        <w:gridCol w:w="2523"/>
        <w:gridCol w:w="2523"/>
        <w:gridCol w:w="2523"/>
      </w:tblGrid>
      <w:tr>
        <w:trPr>
          <w:trHeight w:hRule="exact" w:val="394"/>
        </w:trPr>
        <w:tc>
          <w:tcPr>
            <w:tcW w:type="dxa" w:w="892"/>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200" w:firstLine="0"/>
              <w:jc w:val="right"/>
            </w:pPr>
            <w:r>
              <w:rPr>
                <w:rFonts w:ascii="TimesNewRomanPSMT" w:hAnsi="TimesNewRomanPSMT" w:eastAsia="TimesNewRomanPSMT"/>
                <w:b w:val="0"/>
                <w:i w:val="0"/>
                <w:color w:val="404040"/>
                <w:sz w:val="24"/>
              </w:rPr>
              <w:t>C35</w:t>
            </w:r>
          </w:p>
        </w:tc>
        <w:tc>
          <w:tcPr>
            <w:tcW w:type="dxa" w:w="88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128" w:firstLine="0"/>
              <w:jc w:val="right"/>
            </w:pPr>
            <w:r>
              <w:rPr>
                <w:rFonts w:ascii="TimesNewRomanPSMT" w:hAnsi="TimesNewRomanPSMT" w:eastAsia="TimesNewRomanPSMT"/>
                <w:b w:val="0"/>
                <w:i w:val="0"/>
                <w:color w:val="404040"/>
                <w:sz w:val="24"/>
              </w:rPr>
              <w:t>R351</w:t>
            </w:r>
          </w:p>
        </w:tc>
        <w:tc>
          <w:tcPr>
            <w:tcW w:type="dxa" w:w="8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200" w:right="0" w:firstLine="0"/>
              <w:jc w:val="left"/>
            </w:pPr>
            <w:r>
              <w:rPr>
                <w:rFonts w:ascii="TimesNewRomanPSMT" w:hAnsi="TimesNewRomanPSMT" w:eastAsia="TimesNewRomanPSMT"/>
                <w:b w:val="0"/>
                <w:i w:val="0"/>
                <w:color w:val="404040"/>
                <w:sz w:val="24"/>
              </w:rPr>
              <w:t>R352</w:t>
            </w:r>
          </w:p>
        </w:tc>
        <w:tc>
          <w:tcPr>
            <w:tcW w:type="dxa" w:w="92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404040"/>
                <w:sz w:val="24"/>
              </w:rPr>
              <w:t>R353</w:t>
            </w:r>
          </w:p>
        </w:tc>
      </w:tr>
      <w:tr>
        <w:trPr>
          <w:trHeight w:hRule="exact" w:val="394"/>
        </w:trPr>
        <w:tc>
          <w:tcPr>
            <w:tcW w:type="dxa" w:w="89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R351</w:t>
            </w:r>
          </w:p>
        </w:tc>
        <w:tc>
          <w:tcPr>
            <w:tcW w:type="dxa" w:w="88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840"/>
            <w:tcBorders>
              <w:top w:sz="7.679999828338623" w:val="single" w:color="#000000"/>
            </w:tcBorders>
            <w:tcMar>
              <w:start w:w="0" w:type="dxa"/>
              <w:end w:w="0" w:type="dxa"/>
            </w:tcMar>
          </w:tcPr>
          <w:p>
            <w:pPr>
              <w:autoSpaceDN w:val="0"/>
              <w:autoSpaceDE w:val="0"/>
              <w:widowControl/>
              <w:spacing w:line="266" w:lineRule="exact" w:before="74" w:after="0"/>
              <w:ind w:left="146" w:right="0" w:firstLine="0"/>
              <w:jc w:val="left"/>
            </w:pPr>
            <w:r>
              <w:rPr>
                <w:rFonts w:ascii="TimesNewRomanPSMT" w:hAnsi="TimesNewRomanPSMT" w:eastAsia="TimesNewRomanPSMT"/>
                <w:b w:val="0"/>
                <w:i w:val="0"/>
                <w:color w:val="000000"/>
                <w:sz w:val="24"/>
              </w:rPr>
              <w:t>0.88</w:t>
            </w:r>
          </w:p>
        </w:tc>
        <w:tc>
          <w:tcPr>
            <w:tcW w:type="dxa" w:w="920"/>
            <w:tcBorders>
              <w:top w:sz="7.679999828338623" w:val="single" w:color="#000000"/>
            </w:tcBorders>
            <w:tcMar>
              <w:start w:w="0" w:type="dxa"/>
              <w:end w:w="0" w:type="dxa"/>
            </w:tcMar>
          </w:tcPr>
          <w:p>
            <w:pPr>
              <w:autoSpaceDN w:val="0"/>
              <w:autoSpaceDE w:val="0"/>
              <w:widowControl/>
              <w:spacing w:line="266" w:lineRule="exact" w:before="74" w:after="0"/>
              <w:ind w:left="156" w:right="0" w:firstLine="0"/>
              <w:jc w:val="left"/>
            </w:pPr>
            <w:r>
              <w:rPr>
                <w:rFonts w:ascii="TimesNewRomanPSMT" w:hAnsi="TimesNewRomanPSMT" w:eastAsia="TimesNewRomanPSMT"/>
                <w:b w:val="0"/>
                <w:i w:val="0"/>
                <w:color w:val="000000"/>
                <w:sz w:val="24"/>
              </w:rPr>
              <w:t>1.40</w:t>
            </w:r>
          </w:p>
        </w:tc>
      </w:tr>
      <w:tr>
        <w:trPr>
          <w:trHeight w:hRule="exact" w:val="360"/>
        </w:trPr>
        <w:tc>
          <w:tcPr>
            <w:tcW w:type="dxa" w:w="892"/>
            <w:tcBorders/>
            <w:tcMar>
              <w:start w:w="0" w:type="dxa"/>
              <w:end w:w="0" w:type="dxa"/>
            </w:tcMar>
          </w:tcPr>
          <w:p>
            <w:pPr>
              <w:autoSpaceDN w:val="0"/>
              <w:autoSpaceDE w:val="0"/>
              <w:widowControl/>
              <w:spacing w:line="266" w:lineRule="exact" w:before="50" w:after="0"/>
              <w:ind w:left="0" w:right="140" w:firstLine="0"/>
              <w:jc w:val="right"/>
            </w:pPr>
            <w:r>
              <w:rPr>
                <w:rFonts w:ascii="TimesNewRomanPSMT" w:hAnsi="TimesNewRomanPSMT" w:eastAsia="TimesNewRomanPSMT"/>
                <w:b w:val="0"/>
                <w:i w:val="0"/>
                <w:color w:val="404040"/>
                <w:sz w:val="24"/>
              </w:rPr>
              <w:t>R352</w:t>
            </w:r>
          </w:p>
        </w:tc>
        <w:tc>
          <w:tcPr>
            <w:tcW w:type="dxa" w:w="880"/>
            <w:tcBorders/>
            <w:tcMar>
              <w:start w:w="0" w:type="dxa"/>
              <w:end w:w="0" w:type="dxa"/>
            </w:tcMar>
          </w:tcPr>
          <w:p>
            <w:pPr>
              <w:autoSpaceDN w:val="0"/>
              <w:autoSpaceDE w:val="0"/>
              <w:widowControl/>
              <w:spacing w:line="266" w:lineRule="exact" w:before="50" w:after="0"/>
              <w:ind w:left="176" w:right="0" w:firstLine="0"/>
              <w:jc w:val="left"/>
            </w:pPr>
            <w:r>
              <w:rPr>
                <w:rFonts w:ascii="TimesNewRomanPSMT" w:hAnsi="TimesNewRomanPSMT" w:eastAsia="TimesNewRomanPSMT"/>
                <w:b w:val="0"/>
                <w:i w:val="0"/>
                <w:color w:val="000000"/>
                <w:sz w:val="24"/>
              </w:rPr>
              <w:t>1.14</w:t>
            </w:r>
          </w:p>
        </w:tc>
        <w:tc>
          <w:tcPr>
            <w:tcW w:type="dxa" w:w="840"/>
            <w:tcBorders/>
            <w:tcMar>
              <w:start w:w="0" w:type="dxa"/>
              <w:end w:w="0" w:type="dxa"/>
            </w:tcMar>
          </w:tcPr>
          <w:p>
            <w:pPr>
              <w:autoSpaceDN w:val="0"/>
              <w:autoSpaceDE w:val="0"/>
              <w:widowControl/>
              <w:spacing w:line="266" w:lineRule="exact" w:before="50" w:after="0"/>
              <w:ind w:left="146" w:right="0" w:firstLine="0"/>
              <w:jc w:val="left"/>
            </w:pPr>
            <w:r>
              <w:rPr>
                <w:rFonts w:ascii="TimesNewRomanPSMT" w:hAnsi="TimesNewRomanPSMT" w:eastAsia="TimesNewRomanPSMT"/>
                <w:b w:val="0"/>
                <w:i w:val="0"/>
                <w:color w:val="000000"/>
                <w:sz w:val="24"/>
              </w:rPr>
              <w:t>1.00</w:t>
            </w:r>
          </w:p>
        </w:tc>
        <w:tc>
          <w:tcPr>
            <w:tcW w:type="dxa" w:w="920"/>
            <w:tcBorders/>
            <w:tcMar>
              <w:start w:w="0" w:type="dxa"/>
              <w:end w:w="0" w:type="dxa"/>
            </w:tcMar>
          </w:tcPr>
          <w:p>
            <w:pPr>
              <w:autoSpaceDN w:val="0"/>
              <w:autoSpaceDE w:val="0"/>
              <w:widowControl/>
              <w:spacing w:line="266" w:lineRule="exact" w:before="50" w:after="0"/>
              <w:ind w:left="156" w:right="0" w:firstLine="0"/>
              <w:jc w:val="left"/>
            </w:pPr>
            <w:r>
              <w:rPr>
                <w:rFonts w:ascii="TimesNewRomanPSMT" w:hAnsi="TimesNewRomanPSMT" w:eastAsia="TimesNewRomanPSMT"/>
                <w:b w:val="0"/>
                <w:i w:val="0"/>
                <w:color w:val="000000"/>
                <w:sz w:val="24"/>
              </w:rPr>
              <w:t>1.60</w:t>
            </w:r>
          </w:p>
        </w:tc>
      </w:tr>
      <w:tr>
        <w:trPr>
          <w:trHeight w:hRule="exact" w:val="358"/>
        </w:trPr>
        <w:tc>
          <w:tcPr>
            <w:tcW w:type="dxa" w:w="892"/>
            <w:tcBorders>
              <w:bottom w:sz="17.280000686645508" w:val="single" w:color="#000000"/>
            </w:tcBorders>
            <w:tcMar>
              <w:start w:w="0" w:type="dxa"/>
              <w:end w:w="0" w:type="dxa"/>
            </w:tcMar>
          </w:tcPr>
          <w:p>
            <w:pPr>
              <w:autoSpaceDN w:val="0"/>
              <w:autoSpaceDE w:val="0"/>
              <w:widowControl/>
              <w:spacing w:line="266" w:lineRule="exact" w:before="50" w:after="0"/>
              <w:ind w:left="0" w:right="140" w:firstLine="0"/>
              <w:jc w:val="right"/>
            </w:pPr>
            <w:r>
              <w:rPr>
                <w:rFonts w:ascii="TimesNewRomanPSMT" w:hAnsi="TimesNewRomanPSMT" w:eastAsia="TimesNewRomanPSMT"/>
                <w:b w:val="0"/>
                <w:i w:val="0"/>
                <w:color w:val="404040"/>
                <w:sz w:val="24"/>
              </w:rPr>
              <w:t>R353</w:t>
            </w:r>
          </w:p>
        </w:tc>
        <w:tc>
          <w:tcPr>
            <w:tcW w:type="dxa" w:w="880"/>
            <w:tcBorders>
              <w:bottom w:sz="17.280000686645508" w:val="single" w:color="#000000"/>
            </w:tcBorders>
            <w:tcMar>
              <w:start w:w="0" w:type="dxa"/>
              <w:end w:w="0" w:type="dxa"/>
            </w:tcMar>
          </w:tcPr>
          <w:p>
            <w:pPr>
              <w:autoSpaceDN w:val="0"/>
              <w:autoSpaceDE w:val="0"/>
              <w:widowControl/>
              <w:spacing w:line="266" w:lineRule="exact" w:before="50" w:after="0"/>
              <w:ind w:left="176" w:right="0" w:firstLine="0"/>
              <w:jc w:val="left"/>
            </w:pPr>
            <w:r>
              <w:rPr>
                <w:rFonts w:ascii="TimesNewRomanPSMT" w:hAnsi="TimesNewRomanPSMT" w:eastAsia="TimesNewRomanPSMT"/>
                <w:b w:val="0"/>
                <w:i w:val="0"/>
                <w:color w:val="000000"/>
                <w:sz w:val="24"/>
              </w:rPr>
              <w:t>0.71</w:t>
            </w:r>
          </w:p>
        </w:tc>
        <w:tc>
          <w:tcPr>
            <w:tcW w:type="dxa" w:w="840"/>
            <w:tcBorders>
              <w:bottom w:sz="17.280000686645508" w:val="single" w:color="#000000"/>
            </w:tcBorders>
            <w:tcMar>
              <w:start w:w="0" w:type="dxa"/>
              <w:end w:w="0" w:type="dxa"/>
            </w:tcMar>
          </w:tcPr>
          <w:p>
            <w:pPr>
              <w:autoSpaceDN w:val="0"/>
              <w:autoSpaceDE w:val="0"/>
              <w:widowControl/>
              <w:spacing w:line="266" w:lineRule="exact" w:before="50" w:after="0"/>
              <w:ind w:left="146" w:right="0" w:firstLine="0"/>
              <w:jc w:val="left"/>
            </w:pPr>
            <w:r>
              <w:rPr>
                <w:rFonts w:ascii="TimesNewRomanPSMT" w:hAnsi="TimesNewRomanPSMT" w:eastAsia="TimesNewRomanPSMT"/>
                <w:b w:val="0"/>
                <w:i w:val="0"/>
                <w:color w:val="000000"/>
                <w:sz w:val="24"/>
              </w:rPr>
              <w:t>0.63</w:t>
            </w:r>
          </w:p>
        </w:tc>
        <w:tc>
          <w:tcPr>
            <w:tcW w:type="dxa" w:w="920"/>
            <w:tcBorders>
              <w:bottom w:sz="17.280000686645508" w:val="single" w:color="#000000"/>
            </w:tcBorders>
            <w:tcMar>
              <w:start w:w="0" w:type="dxa"/>
              <w:end w:w="0" w:type="dxa"/>
            </w:tcMar>
          </w:tcPr>
          <w:p>
            <w:pPr>
              <w:autoSpaceDN w:val="0"/>
              <w:autoSpaceDE w:val="0"/>
              <w:widowControl/>
              <w:spacing w:line="266" w:lineRule="exact" w:before="50" w:after="0"/>
              <w:ind w:left="15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C41-R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430.0" w:type="dxa"/>
      </w:tblPr>
      <w:tblGrid>
        <w:gridCol w:w="2018"/>
        <w:gridCol w:w="2018"/>
        <w:gridCol w:w="2018"/>
        <w:gridCol w:w="2018"/>
        <w:gridCol w:w="2018"/>
      </w:tblGrid>
      <w:tr>
        <w:trPr>
          <w:trHeight w:hRule="exact" w:val="394"/>
        </w:trPr>
        <w:tc>
          <w:tcPr>
            <w:tcW w:type="dxa" w:w="79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C41</w:t>
            </w:r>
          </w:p>
        </w:tc>
        <w:tc>
          <w:tcPr>
            <w:tcW w:type="dxa" w:w="84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R411</w:t>
            </w:r>
          </w:p>
        </w:tc>
        <w:tc>
          <w:tcPr>
            <w:tcW w:type="dxa" w:w="82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R412</w:t>
            </w:r>
          </w:p>
        </w:tc>
        <w:tc>
          <w:tcPr>
            <w:tcW w:type="dxa" w:w="820"/>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R413</w:t>
            </w:r>
          </w:p>
        </w:tc>
        <w:tc>
          <w:tcPr>
            <w:tcW w:type="dxa" w:w="936"/>
            <w:tcBorders>
              <w:top w:sz="17.280000686645508" w:val="single" w:color="#000000"/>
              <w:bottom w:sz="7.679999828338623" w:val="single" w:color="#000000"/>
            </w:tcBorders>
            <w:tcMar>
              <w:start w:w="0" w:type="dxa"/>
              <w:end w:w="0" w:type="dxa"/>
            </w:tcMar>
          </w:tcPr>
          <w:p>
            <w:pPr>
              <w:autoSpaceDN w:val="0"/>
              <w:autoSpaceDE w:val="0"/>
              <w:widowControl/>
              <w:spacing w:line="264" w:lineRule="exact" w:before="76" w:after="0"/>
              <w:ind w:left="0" w:right="0" w:firstLine="0"/>
              <w:jc w:val="center"/>
            </w:pPr>
            <w:r>
              <w:rPr>
                <w:rFonts w:ascii="TimesNewRomanPSMT" w:hAnsi="TimesNewRomanPSMT" w:eastAsia="TimesNewRomanPSMT"/>
                <w:b w:val="0"/>
                <w:i w:val="0"/>
                <w:color w:val="404040"/>
                <w:sz w:val="24"/>
              </w:rPr>
              <w:t>R414</w:t>
            </w:r>
          </w:p>
        </w:tc>
      </w:tr>
      <w:tr>
        <w:trPr>
          <w:trHeight w:hRule="exact" w:val="376"/>
        </w:trPr>
        <w:tc>
          <w:tcPr>
            <w:tcW w:type="dxa" w:w="79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R411</w:t>
            </w:r>
          </w:p>
        </w:tc>
        <w:tc>
          <w:tcPr>
            <w:tcW w:type="dxa" w:w="8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82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1.67</w:t>
            </w:r>
          </w:p>
        </w:tc>
        <w:tc>
          <w:tcPr>
            <w:tcW w:type="dxa" w:w="82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1.25</w:t>
            </w:r>
          </w:p>
        </w:tc>
        <w:tc>
          <w:tcPr>
            <w:tcW w:type="dxa" w:w="936"/>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2.50</w:t>
            </w:r>
          </w:p>
        </w:tc>
      </w:tr>
      <w:tr>
        <w:trPr>
          <w:trHeight w:hRule="exact" w:val="360"/>
        </w:trPr>
        <w:tc>
          <w:tcPr>
            <w:tcW w:type="dxa" w:w="79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R412</w:t>
            </w:r>
          </w:p>
        </w:tc>
        <w:tc>
          <w:tcPr>
            <w:tcW w:type="dxa" w:w="84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0.60</w:t>
            </w:r>
          </w:p>
        </w:tc>
        <w:tc>
          <w:tcPr>
            <w:tcW w:type="dxa" w:w="82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1.00</w:t>
            </w:r>
          </w:p>
        </w:tc>
        <w:tc>
          <w:tcPr>
            <w:tcW w:type="dxa" w:w="82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0.75</w:t>
            </w:r>
          </w:p>
        </w:tc>
        <w:tc>
          <w:tcPr>
            <w:tcW w:type="dxa" w:w="9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1.50</w:t>
            </w:r>
          </w:p>
        </w:tc>
      </w:tr>
      <w:tr>
        <w:trPr>
          <w:trHeight w:hRule="exact" w:val="360"/>
        </w:trPr>
        <w:tc>
          <w:tcPr>
            <w:tcW w:type="dxa" w:w="79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R413</w:t>
            </w:r>
          </w:p>
        </w:tc>
        <w:tc>
          <w:tcPr>
            <w:tcW w:type="dxa" w:w="84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0.80</w:t>
            </w:r>
          </w:p>
        </w:tc>
        <w:tc>
          <w:tcPr>
            <w:tcW w:type="dxa" w:w="82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1.33</w:t>
            </w:r>
          </w:p>
        </w:tc>
        <w:tc>
          <w:tcPr>
            <w:tcW w:type="dxa" w:w="82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1.00</w:t>
            </w:r>
          </w:p>
        </w:tc>
        <w:tc>
          <w:tcPr>
            <w:tcW w:type="dxa" w:w="9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2.00</w:t>
            </w:r>
          </w:p>
        </w:tc>
      </w:tr>
      <w:tr>
        <w:trPr>
          <w:trHeight w:hRule="exact" w:val="374"/>
        </w:trPr>
        <w:tc>
          <w:tcPr>
            <w:tcW w:type="dxa" w:w="790"/>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404040"/>
                <w:sz w:val="24"/>
              </w:rPr>
              <w:t>R414</w:t>
            </w:r>
          </w:p>
        </w:tc>
        <w:tc>
          <w:tcPr>
            <w:tcW w:type="dxa" w:w="840"/>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0.40</w:t>
            </w:r>
          </w:p>
        </w:tc>
        <w:tc>
          <w:tcPr>
            <w:tcW w:type="dxa" w:w="820"/>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0.67</w:t>
            </w:r>
          </w:p>
        </w:tc>
        <w:tc>
          <w:tcPr>
            <w:tcW w:type="dxa" w:w="820"/>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0.50</w:t>
            </w:r>
          </w:p>
        </w:tc>
        <w:tc>
          <w:tcPr>
            <w:tcW w:type="dxa" w:w="936"/>
            <w:tcBorders>
              <w:bottom w:sz="17.280000686645508"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32" w:lineRule="exact" w:before="1718" w:after="0"/>
        <w:ind w:left="0" w:right="4452" w:firstLine="0"/>
        <w:jc w:val="right"/>
      </w:pPr>
      <w:r>
        <w:rPr>
          <w:rFonts w:ascii="TimesNewRomanPSMT" w:hAnsi="TimesNewRomanPSMT" w:eastAsia="TimesNewRomanPSMT"/>
          <w:b w:val="0"/>
          <w:i w:val="0"/>
          <w:color w:val="000000"/>
          <w:sz w:val="21"/>
        </w:rPr>
        <w:t>36</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0" name="Picture 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75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64" w:lineRule="exact" w:before="386"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C42-R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3770.0" w:type="dxa"/>
      </w:tblPr>
      <w:tblGrid>
        <w:gridCol w:w="2523"/>
        <w:gridCol w:w="2523"/>
        <w:gridCol w:w="2523"/>
        <w:gridCol w:w="2523"/>
      </w:tblGrid>
      <w:tr>
        <w:trPr>
          <w:trHeight w:hRule="exact" w:val="394"/>
        </w:trPr>
        <w:tc>
          <w:tcPr>
            <w:tcW w:type="dxa" w:w="85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C42</w:t>
            </w:r>
          </w:p>
        </w:tc>
        <w:tc>
          <w:tcPr>
            <w:tcW w:type="dxa" w:w="8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R421</w:t>
            </w:r>
          </w:p>
        </w:tc>
        <w:tc>
          <w:tcPr>
            <w:tcW w:type="dxa" w:w="8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R422</w:t>
            </w:r>
          </w:p>
        </w:tc>
        <w:tc>
          <w:tcPr>
            <w:tcW w:type="dxa" w:w="976"/>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R423</w:t>
            </w:r>
          </w:p>
        </w:tc>
      </w:tr>
      <w:tr>
        <w:trPr>
          <w:trHeight w:hRule="exact" w:val="380"/>
        </w:trPr>
        <w:tc>
          <w:tcPr>
            <w:tcW w:type="dxa" w:w="85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R421</w:t>
            </w:r>
          </w:p>
        </w:tc>
        <w:tc>
          <w:tcPr>
            <w:tcW w:type="dxa" w:w="840"/>
            <w:tcBorders>
              <w:top w:sz="7.679999828338623" w:val="single" w:color="#000000"/>
            </w:tcBorders>
            <w:tcMar>
              <w:start w:w="0" w:type="dxa"/>
              <w:end w:w="0" w:type="dxa"/>
            </w:tcMar>
          </w:tcPr>
          <w:p>
            <w:pPr>
              <w:autoSpaceDN w:val="0"/>
              <w:autoSpaceDE w:val="0"/>
              <w:widowControl/>
              <w:spacing w:line="266" w:lineRule="exact" w:before="72" w:after="0"/>
              <w:ind w:left="146" w:right="0" w:firstLine="0"/>
              <w:jc w:val="left"/>
            </w:pPr>
            <w:r>
              <w:rPr>
                <w:rFonts w:ascii="TimesNewRomanPSMT" w:hAnsi="TimesNewRomanPSMT" w:eastAsia="TimesNewRomanPSMT"/>
                <w:b w:val="0"/>
                <w:i w:val="0"/>
                <w:color w:val="000000"/>
                <w:sz w:val="24"/>
              </w:rPr>
              <w:t>1.00</w:t>
            </w:r>
          </w:p>
        </w:tc>
        <w:tc>
          <w:tcPr>
            <w:tcW w:type="dxa" w:w="860"/>
            <w:tcBorders>
              <w:top w:sz="7.679999828338623" w:val="single" w:color="#000000"/>
            </w:tcBorders>
            <w:tcMar>
              <w:start w:w="0" w:type="dxa"/>
              <w:end w:w="0" w:type="dxa"/>
            </w:tcMar>
          </w:tcPr>
          <w:p>
            <w:pPr>
              <w:autoSpaceDN w:val="0"/>
              <w:autoSpaceDE w:val="0"/>
              <w:widowControl/>
              <w:spacing w:line="266" w:lineRule="exact" w:before="72" w:after="0"/>
              <w:ind w:left="140" w:right="0" w:firstLine="0"/>
              <w:jc w:val="left"/>
            </w:pPr>
            <w:r>
              <w:rPr>
                <w:rFonts w:ascii="TimesNewRomanPSMT" w:hAnsi="TimesNewRomanPSMT" w:eastAsia="TimesNewRomanPSMT"/>
                <w:b w:val="0"/>
                <w:i w:val="0"/>
                <w:color w:val="000000"/>
                <w:sz w:val="24"/>
              </w:rPr>
              <w:t>1.75</w:t>
            </w:r>
          </w:p>
        </w:tc>
        <w:tc>
          <w:tcPr>
            <w:tcW w:type="dxa" w:w="976"/>
            <w:tcBorders>
              <w:top w:sz="7.679999828338623" w:val="single" w:color="#000000"/>
            </w:tcBorders>
            <w:tcMar>
              <w:start w:w="0" w:type="dxa"/>
              <w:end w:w="0" w:type="dxa"/>
            </w:tcMar>
          </w:tcPr>
          <w:p>
            <w:pPr>
              <w:autoSpaceDN w:val="0"/>
              <w:autoSpaceDE w:val="0"/>
              <w:widowControl/>
              <w:spacing w:line="266" w:lineRule="exact" w:before="72" w:after="0"/>
              <w:ind w:left="148" w:right="0" w:firstLine="0"/>
              <w:jc w:val="left"/>
            </w:pPr>
            <w:r>
              <w:rPr>
                <w:rFonts w:ascii="TimesNewRomanPSMT" w:hAnsi="TimesNewRomanPSMT" w:eastAsia="TimesNewRomanPSMT"/>
                <w:b w:val="0"/>
                <w:i w:val="0"/>
                <w:color w:val="000000"/>
                <w:sz w:val="24"/>
              </w:rPr>
              <w:t>1.40</w:t>
            </w:r>
          </w:p>
        </w:tc>
      </w:tr>
      <w:tr>
        <w:trPr>
          <w:trHeight w:hRule="exact" w:val="360"/>
        </w:trPr>
        <w:tc>
          <w:tcPr>
            <w:tcW w:type="dxa" w:w="85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R422</w:t>
            </w:r>
          </w:p>
        </w:tc>
        <w:tc>
          <w:tcPr>
            <w:tcW w:type="dxa" w:w="840"/>
            <w:tcBorders/>
            <w:tcMar>
              <w:start w:w="0" w:type="dxa"/>
              <w:end w:w="0" w:type="dxa"/>
            </w:tcMar>
          </w:tcPr>
          <w:p>
            <w:pPr>
              <w:autoSpaceDN w:val="0"/>
              <w:autoSpaceDE w:val="0"/>
              <w:widowControl/>
              <w:spacing w:line="266" w:lineRule="exact" w:before="62" w:after="0"/>
              <w:ind w:left="146" w:right="0" w:firstLine="0"/>
              <w:jc w:val="left"/>
            </w:pPr>
            <w:r>
              <w:rPr>
                <w:rFonts w:ascii="TimesNewRomanPSMT" w:hAnsi="TimesNewRomanPSMT" w:eastAsia="TimesNewRomanPSMT"/>
                <w:b w:val="0"/>
                <w:i w:val="0"/>
                <w:color w:val="000000"/>
                <w:sz w:val="24"/>
              </w:rPr>
              <w:t>0.57</w:t>
            </w:r>
          </w:p>
        </w:tc>
        <w:tc>
          <w:tcPr>
            <w:tcW w:type="dxa" w:w="860"/>
            <w:tcBorders/>
            <w:tcMar>
              <w:start w:w="0" w:type="dxa"/>
              <w:end w:w="0" w:type="dxa"/>
            </w:tcMar>
          </w:tcPr>
          <w:p>
            <w:pPr>
              <w:autoSpaceDN w:val="0"/>
              <w:autoSpaceDE w:val="0"/>
              <w:widowControl/>
              <w:spacing w:line="266" w:lineRule="exact" w:before="62" w:after="0"/>
              <w:ind w:left="140" w:right="0" w:firstLine="0"/>
              <w:jc w:val="left"/>
            </w:pPr>
            <w:r>
              <w:rPr>
                <w:rFonts w:ascii="TimesNewRomanPSMT" w:hAnsi="TimesNewRomanPSMT" w:eastAsia="TimesNewRomanPSMT"/>
                <w:b w:val="0"/>
                <w:i w:val="0"/>
                <w:color w:val="000000"/>
                <w:sz w:val="24"/>
              </w:rPr>
              <w:t>1.00</w:t>
            </w:r>
          </w:p>
        </w:tc>
        <w:tc>
          <w:tcPr>
            <w:tcW w:type="dxa" w:w="976"/>
            <w:tcBorders/>
            <w:tcMar>
              <w:start w:w="0" w:type="dxa"/>
              <w:end w:w="0" w:type="dxa"/>
            </w:tcMar>
          </w:tcPr>
          <w:p>
            <w:pPr>
              <w:autoSpaceDN w:val="0"/>
              <w:autoSpaceDE w:val="0"/>
              <w:widowControl/>
              <w:spacing w:line="266" w:lineRule="exact" w:before="62" w:after="0"/>
              <w:ind w:left="148" w:right="0" w:firstLine="0"/>
              <w:jc w:val="left"/>
            </w:pPr>
            <w:r>
              <w:rPr>
                <w:rFonts w:ascii="TimesNewRomanPSMT" w:hAnsi="TimesNewRomanPSMT" w:eastAsia="TimesNewRomanPSMT"/>
                <w:b w:val="0"/>
                <w:i w:val="0"/>
                <w:color w:val="000000"/>
                <w:sz w:val="24"/>
              </w:rPr>
              <w:t>0.80</w:t>
            </w:r>
          </w:p>
        </w:tc>
      </w:tr>
      <w:tr>
        <w:trPr>
          <w:trHeight w:hRule="exact" w:val="370"/>
        </w:trPr>
        <w:tc>
          <w:tcPr>
            <w:tcW w:type="dxa" w:w="850"/>
            <w:tcBorders>
              <w:bottom w:sz="17.280000686645508" w:val="single" w:color="#000000"/>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404040"/>
                <w:sz w:val="24"/>
              </w:rPr>
              <w:t>R423</w:t>
            </w:r>
          </w:p>
        </w:tc>
        <w:tc>
          <w:tcPr>
            <w:tcW w:type="dxa" w:w="840"/>
            <w:tcBorders>
              <w:bottom w:sz="17.280000686645508" w:val="single" w:color="#000000"/>
            </w:tcBorders>
            <w:tcMar>
              <w:start w:w="0" w:type="dxa"/>
              <w:end w:w="0" w:type="dxa"/>
            </w:tcMar>
          </w:tcPr>
          <w:p>
            <w:pPr>
              <w:autoSpaceDN w:val="0"/>
              <w:autoSpaceDE w:val="0"/>
              <w:widowControl/>
              <w:spacing w:line="266" w:lineRule="exact" w:before="62" w:after="0"/>
              <w:ind w:left="146" w:right="0" w:firstLine="0"/>
              <w:jc w:val="left"/>
            </w:pPr>
            <w:r>
              <w:rPr>
                <w:rFonts w:ascii="TimesNewRomanPSMT" w:hAnsi="TimesNewRomanPSMT" w:eastAsia="TimesNewRomanPSMT"/>
                <w:b w:val="0"/>
                <w:i w:val="0"/>
                <w:color w:val="000000"/>
                <w:sz w:val="24"/>
              </w:rPr>
              <w:t>0.71</w:t>
            </w:r>
          </w:p>
        </w:tc>
        <w:tc>
          <w:tcPr>
            <w:tcW w:type="dxa" w:w="860"/>
            <w:tcBorders>
              <w:bottom w:sz="17.280000686645508" w:val="single" w:color="#000000"/>
            </w:tcBorders>
            <w:tcMar>
              <w:start w:w="0" w:type="dxa"/>
              <w:end w:w="0" w:type="dxa"/>
            </w:tcMar>
          </w:tcPr>
          <w:p>
            <w:pPr>
              <w:autoSpaceDN w:val="0"/>
              <w:autoSpaceDE w:val="0"/>
              <w:widowControl/>
              <w:spacing w:line="266" w:lineRule="exact" w:before="62" w:after="0"/>
              <w:ind w:left="140" w:right="0" w:firstLine="0"/>
              <w:jc w:val="left"/>
            </w:pPr>
            <w:r>
              <w:rPr>
                <w:rFonts w:ascii="TimesNewRomanPSMT" w:hAnsi="TimesNewRomanPSMT" w:eastAsia="TimesNewRomanPSMT"/>
                <w:b w:val="0"/>
                <w:i w:val="0"/>
                <w:color w:val="000000"/>
                <w:sz w:val="24"/>
              </w:rPr>
              <w:t>1.25</w:t>
            </w:r>
          </w:p>
        </w:tc>
        <w:tc>
          <w:tcPr>
            <w:tcW w:type="dxa" w:w="976"/>
            <w:tcBorders>
              <w:bottom w:sz="17.280000686645508" w:val="single" w:color="#000000"/>
            </w:tcBorders>
            <w:tcMar>
              <w:start w:w="0" w:type="dxa"/>
              <w:end w:w="0" w:type="dxa"/>
            </w:tcMar>
          </w:tcPr>
          <w:p>
            <w:pPr>
              <w:autoSpaceDN w:val="0"/>
              <w:autoSpaceDE w:val="0"/>
              <w:widowControl/>
              <w:spacing w:line="266" w:lineRule="exact" w:before="62" w:after="0"/>
              <w:ind w:left="148"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4" w:lineRule="exact" w:before="28" w:after="176"/>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C51-R:</w:t>
      </w:r>
    </w:p>
    <w:tbl>
      <w:tblPr>
        <w:tblW w:type="auto" w:w="0"/>
        <w:tblLayout w:type="fixed"/>
        <w:tblLook w:firstColumn="1" w:firstRow="1" w:lastColumn="0" w:lastRow="0" w:noHBand="0" w:noVBand="1" w:val="04A0"/>
        <w:tblInd w:w="4216.0" w:type="dxa"/>
      </w:tblPr>
      <w:tblGrid>
        <w:gridCol w:w="3364"/>
        <w:gridCol w:w="3364"/>
        <w:gridCol w:w="3364"/>
      </w:tblGrid>
      <w:tr>
        <w:trPr>
          <w:trHeight w:hRule="exact" w:val="394"/>
        </w:trPr>
        <w:tc>
          <w:tcPr>
            <w:tcW w:type="dxa" w:w="82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C51</w:t>
            </w:r>
          </w:p>
        </w:tc>
        <w:tc>
          <w:tcPr>
            <w:tcW w:type="dxa" w:w="8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R511</w:t>
            </w:r>
          </w:p>
        </w:tc>
        <w:tc>
          <w:tcPr>
            <w:tcW w:type="dxa" w:w="97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R512</w:t>
            </w:r>
          </w:p>
        </w:tc>
      </w:tr>
      <w:tr>
        <w:trPr>
          <w:trHeight w:hRule="exact" w:val="384"/>
        </w:trPr>
        <w:tc>
          <w:tcPr>
            <w:tcW w:type="dxa" w:w="824"/>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R511</w:t>
            </w:r>
          </w:p>
        </w:tc>
        <w:tc>
          <w:tcPr>
            <w:tcW w:type="dxa" w:w="840"/>
            <w:tcBorders>
              <w:top w:sz="7.679999828338623" w:val="single" w:color="#000000"/>
            </w:tcBorders>
            <w:tcMar>
              <w:start w:w="0" w:type="dxa"/>
              <w:end w:w="0" w:type="dxa"/>
            </w:tcMar>
          </w:tcPr>
          <w:p>
            <w:pPr>
              <w:autoSpaceDN w:val="0"/>
              <w:autoSpaceDE w:val="0"/>
              <w:widowControl/>
              <w:spacing w:line="266" w:lineRule="exact" w:before="74" w:after="0"/>
              <w:ind w:left="156" w:right="0" w:firstLine="0"/>
              <w:jc w:val="left"/>
            </w:pPr>
            <w:r>
              <w:rPr>
                <w:rFonts w:ascii="TimesNewRomanPSMT" w:hAnsi="TimesNewRomanPSMT" w:eastAsia="TimesNewRomanPSMT"/>
                <w:b w:val="0"/>
                <w:i w:val="0"/>
                <w:color w:val="000000"/>
                <w:sz w:val="24"/>
              </w:rPr>
              <w:t>1.00</w:t>
            </w:r>
          </w:p>
        </w:tc>
        <w:tc>
          <w:tcPr>
            <w:tcW w:type="dxa" w:w="970"/>
            <w:tcBorders>
              <w:top w:sz="7.679999828338623" w:val="single" w:color="#000000"/>
            </w:tcBorders>
            <w:tcMar>
              <w:start w:w="0" w:type="dxa"/>
              <w:end w:w="0" w:type="dxa"/>
            </w:tcMar>
          </w:tcPr>
          <w:p>
            <w:pPr>
              <w:autoSpaceDN w:val="0"/>
              <w:autoSpaceDE w:val="0"/>
              <w:widowControl/>
              <w:spacing w:line="266" w:lineRule="exact" w:before="74" w:after="0"/>
              <w:ind w:left="132" w:right="0" w:firstLine="0"/>
              <w:jc w:val="left"/>
            </w:pPr>
            <w:r>
              <w:rPr>
                <w:rFonts w:ascii="TimesNewRomanPSMT" w:hAnsi="TimesNewRomanPSMT" w:eastAsia="TimesNewRomanPSMT"/>
                <w:b w:val="0"/>
                <w:i w:val="0"/>
                <w:color w:val="000000"/>
                <w:sz w:val="24"/>
              </w:rPr>
              <w:t>1.14</w:t>
            </w:r>
          </w:p>
        </w:tc>
      </w:tr>
      <w:tr>
        <w:trPr>
          <w:trHeight w:hRule="exact" w:val="368"/>
        </w:trPr>
        <w:tc>
          <w:tcPr>
            <w:tcW w:type="dxa" w:w="824"/>
            <w:tcBorders>
              <w:bottom w:sz="17.280000686645508" w:val="single" w:color="#0000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404040"/>
                <w:sz w:val="24"/>
              </w:rPr>
              <w:t>R512</w:t>
            </w:r>
          </w:p>
        </w:tc>
        <w:tc>
          <w:tcPr>
            <w:tcW w:type="dxa" w:w="840"/>
            <w:tcBorders>
              <w:bottom w:sz="17.280000686645508" w:val="single" w:color="#000000"/>
            </w:tcBorders>
            <w:tcMar>
              <w:start w:w="0" w:type="dxa"/>
              <w:end w:w="0" w:type="dxa"/>
            </w:tcMar>
          </w:tcPr>
          <w:p>
            <w:pPr>
              <w:autoSpaceDN w:val="0"/>
              <w:autoSpaceDE w:val="0"/>
              <w:widowControl/>
              <w:spacing w:line="266" w:lineRule="exact" w:before="60" w:after="0"/>
              <w:ind w:left="156" w:right="0" w:firstLine="0"/>
              <w:jc w:val="left"/>
            </w:pPr>
            <w:r>
              <w:rPr>
                <w:rFonts w:ascii="TimesNewRomanPSMT" w:hAnsi="TimesNewRomanPSMT" w:eastAsia="TimesNewRomanPSMT"/>
                <w:b w:val="0"/>
                <w:i w:val="0"/>
                <w:color w:val="000000"/>
                <w:sz w:val="24"/>
              </w:rPr>
              <w:t>0.88</w:t>
            </w:r>
          </w:p>
        </w:tc>
        <w:tc>
          <w:tcPr>
            <w:tcW w:type="dxa" w:w="970"/>
            <w:tcBorders>
              <w:bottom w:sz="17.280000686645508" w:val="single" w:color="#000000"/>
            </w:tcBorders>
            <w:tcMar>
              <w:start w:w="0" w:type="dxa"/>
              <w:end w:w="0" w:type="dxa"/>
            </w:tcMar>
          </w:tcPr>
          <w:p>
            <w:pPr>
              <w:autoSpaceDN w:val="0"/>
              <w:autoSpaceDE w:val="0"/>
              <w:widowControl/>
              <w:spacing w:line="266" w:lineRule="exact" w:before="60" w:after="0"/>
              <w:ind w:left="132"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C52-R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2"/>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C52</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R521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R522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R523</w:t>
            </w:r>
          </w:p>
        </w:tc>
      </w:tr>
      <w:tr>
        <w:trPr>
          <w:trHeight w:hRule="exact" w:val="388"/>
        </w:trPr>
        <w:tc>
          <w:tcPr>
            <w:tcW w:type="dxa" w:w="742"/>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R521</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4" w:after="0"/>
              <w:ind w:left="120" w:right="0" w:firstLine="0"/>
              <w:jc w:val="left"/>
            </w:pPr>
            <w:r>
              <w:rPr>
                <w:rFonts w:ascii="TimesNewRomanPSMT" w:hAnsi="TimesNewRomanPSMT" w:eastAsia="TimesNewRomanPSMT"/>
                <w:b w:val="0"/>
                <w:i w:val="0"/>
                <w:color w:val="000000"/>
                <w:sz w:val="24"/>
              </w:rPr>
              <w:t>1.14</w:t>
            </w:r>
          </w:p>
        </w:tc>
        <w:tc>
          <w:tcPr>
            <w:tcW w:type="dxa" w:w="768"/>
            <w:tcBorders>
              <w:top w:sz="7.679999828338623" w:val="single" w:color="#000000"/>
            </w:tcBorders>
            <w:tcMar>
              <w:start w:w="0" w:type="dxa"/>
              <w:end w:w="0" w:type="dxa"/>
            </w:tcMar>
          </w:tcPr>
          <w:p>
            <w:pPr>
              <w:autoSpaceDN w:val="0"/>
              <w:autoSpaceDE w:val="0"/>
              <w:widowControl/>
              <w:spacing w:line="266" w:lineRule="exact" w:before="74" w:after="0"/>
              <w:ind w:left="116" w:right="0" w:firstLine="0"/>
              <w:jc w:val="left"/>
            </w:pPr>
            <w:r>
              <w:rPr>
                <w:rFonts w:ascii="TimesNewRomanPSMT" w:hAnsi="TimesNewRomanPSMT" w:eastAsia="TimesNewRomanPSMT"/>
                <w:b w:val="0"/>
                <w:i w:val="0"/>
                <w:color w:val="000000"/>
                <w:sz w:val="24"/>
              </w:rPr>
              <w:t>1.33</w:t>
            </w:r>
          </w:p>
        </w:tc>
      </w:tr>
      <w:tr>
        <w:trPr>
          <w:trHeight w:hRule="exact" w:val="360"/>
        </w:trPr>
        <w:tc>
          <w:tcPr>
            <w:tcW w:type="dxa" w:w="742"/>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R522</w:t>
            </w:r>
          </w:p>
        </w:tc>
        <w:tc>
          <w:tcPr>
            <w:tcW w:type="dxa" w:w="74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0.88</w:t>
            </w:r>
          </w:p>
        </w:tc>
        <w:tc>
          <w:tcPr>
            <w:tcW w:type="dxa" w:w="740"/>
            <w:tcBorders/>
            <w:tcMar>
              <w:start w:w="0" w:type="dxa"/>
              <w:end w:w="0" w:type="dxa"/>
            </w:tcMar>
          </w:tcPr>
          <w:p>
            <w:pPr>
              <w:autoSpaceDN w:val="0"/>
              <w:autoSpaceDE w:val="0"/>
              <w:widowControl/>
              <w:spacing w:line="266" w:lineRule="exact" w:before="56"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56" w:after="0"/>
              <w:ind w:left="116" w:right="0" w:firstLine="0"/>
              <w:jc w:val="left"/>
            </w:pPr>
            <w:r>
              <w:rPr>
                <w:rFonts w:ascii="TimesNewRomanPSMT" w:hAnsi="TimesNewRomanPSMT" w:eastAsia="TimesNewRomanPSMT"/>
                <w:b w:val="0"/>
                <w:i w:val="0"/>
                <w:color w:val="000000"/>
                <w:sz w:val="24"/>
              </w:rPr>
              <w:t>1.17</w:t>
            </w:r>
          </w:p>
        </w:tc>
      </w:tr>
      <w:tr>
        <w:trPr>
          <w:trHeight w:hRule="exact" w:val="364"/>
        </w:trPr>
        <w:tc>
          <w:tcPr>
            <w:tcW w:type="dxa" w:w="742"/>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404040"/>
                <w:sz w:val="24"/>
              </w:rPr>
              <w:t>R523</w:t>
            </w:r>
          </w:p>
        </w:tc>
        <w:tc>
          <w:tcPr>
            <w:tcW w:type="dxa" w:w="740"/>
            <w:tcBorders>
              <w:bottom w:sz="17.280000686645508" w:val="single" w:color="#000000"/>
            </w:tcBorders>
            <w:tcMar>
              <w:start w:w="0" w:type="dxa"/>
              <w:end w:w="0" w:type="dxa"/>
            </w:tcMar>
          </w:tcPr>
          <w:p>
            <w:pPr>
              <w:autoSpaceDN w:val="0"/>
              <w:autoSpaceDE w:val="0"/>
              <w:widowControl/>
              <w:spacing w:line="266" w:lineRule="exact" w:before="56" w:after="0"/>
              <w:ind w:left="0" w:right="0" w:firstLine="0"/>
              <w:jc w:val="center"/>
            </w:pPr>
            <w:r>
              <w:rPr>
                <w:rFonts w:ascii="TimesNewRomanPSMT" w:hAnsi="TimesNewRomanPSMT" w:eastAsia="TimesNewRomanPSMT"/>
                <w:b w:val="0"/>
                <w:i w:val="0"/>
                <w:color w:val="000000"/>
                <w:sz w:val="24"/>
              </w:rPr>
              <w:t>0.75</w:t>
            </w:r>
          </w:p>
        </w:tc>
        <w:tc>
          <w:tcPr>
            <w:tcW w:type="dxa" w:w="740"/>
            <w:tcBorders>
              <w:bottom w:sz="17.280000686645508" w:val="single" w:color="#000000"/>
            </w:tcBorders>
            <w:tcMar>
              <w:start w:w="0" w:type="dxa"/>
              <w:end w:w="0" w:type="dxa"/>
            </w:tcMar>
          </w:tcPr>
          <w:p>
            <w:pPr>
              <w:autoSpaceDN w:val="0"/>
              <w:autoSpaceDE w:val="0"/>
              <w:widowControl/>
              <w:spacing w:line="266" w:lineRule="exact" w:before="56" w:after="0"/>
              <w:ind w:left="120" w:right="0" w:firstLine="0"/>
              <w:jc w:val="left"/>
            </w:pPr>
            <w:r>
              <w:rPr>
                <w:rFonts w:ascii="TimesNewRomanPSMT" w:hAnsi="TimesNewRomanPSMT" w:eastAsia="TimesNewRomanPSMT"/>
                <w:b w:val="0"/>
                <w:i w:val="0"/>
                <w:color w:val="000000"/>
                <w:sz w:val="24"/>
              </w:rPr>
              <w:t>0.86</w:t>
            </w:r>
          </w:p>
        </w:tc>
        <w:tc>
          <w:tcPr>
            <w:tcW w:type="dxa" w:w="768"/>
            <w:tcBorders>
              <w:bottom w:sz="17.280000686645508" w:val="single" w:color="#000000"/>
            </w:tcBorders>
            <w:tcMar>
              <w:start w:w="0" w:type="dxa"/>
              <w:end w:w="0" w:type="dxa"/>
            </w:tcMar>
          </w:tcPr>
          <w:p>
            <w:pPr>
              <w:autoSpaceDN w:val="0"/>
              <w:autoSpaceDE w:val="0"/>
              <w:widowControl/>
              <w:spacing w:line="266" w:lineRule="exact" w:before="56"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28"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C61-R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038.0" w:type="dxa"/>
      </w:tblPr>
      <w:tblGrid>
        <w:gridCol w:w="2523"/>
        <w:gridCol w:w="2523"/>
        <w:gridCol w:w="2523"/>
        <w:gridCol w:w="2523"/>
      </w:tblGrid>
      <w:tr>
        <w:trPr>
          <w:trHeight w:hRule="exact" w:val="394"/>
        </w:trPr>
        <w:tc>
          <w:tcPr>
            <w:tcW w:type="dxa" w:w="74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C61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R611</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R612</w:t>
            </w:r>
          </w:p>
        </w:tc>
        <w:tc>
          <w:tcPr>
            <w:tcW w:type="dxa" w:w="768"/>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404040"/>
                <w:sz w:val="24"/>
              </w:rPr>
              <w:t>R613</w:t>
            </w:r>
          </w:p>
        </w:tc>
      </w:tr>
      <w:tr>
        <w:trPr>
          <w:trHeight w:hRule="exact" w:val="390"/>
        </w:trPr>
        <w:tc>
          <w:tcPr>
            <w:tcW w:type="dxa" w:w="742"/>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404040"/>
                <w:sz w:val="24"/>
              </w:rPr>
              <w:t>R611</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4"/>
              </w:rPr>
              <w:t>1.00</w:t>
            </w:r>
          </w:p>
        </w:tc>
        <w:tc>
          <w:tcPr>
            <w:tcW w:type="dxa" w:w="740"/>
            <w:tcBorders>
              <w:top w:sz="7.679999828338623" w:val="single" w:color="#000000"/>
            </w:tcBorders>
            <w:tcMar>
              <w:start w:w="0" w:type="dxa"/>
              <w:end w:w="0" w:type="dxa"/>
            </w:tcMar>
          </w:tcPr>
          <w:p>
            <w:pPr>
              <w:autoSpaceDN w:val="0"/>
              <w:autoSpaceDE w:val="0"/>
              <w:widowControl/>
              <w:spacing w:line="266" w:lineRule="exact" w:before="72" w:after="0"/>
              <w:ind w:left="120" w:right="0" w:firstLine="0"/>
              <w:jc w:val="left"/>
            </w:pPr>
            <w:r>
              <w:rPr>
                <w:rFonts w:ascii="TimesNewRomanPSMT" w:hAnsi="TimesNewRomanPSMT" w:eastAsia="TimesNewRomanPSMT"/>
                <w:b w:val="0"/>
                <w:i w:val="0"/>
                <w:color w:val="000000"/>
                <w:sz w:val="24"/>
              </w:rPr>
              <w:t>1.17</w:t>
            </w:r>
          </w:p>
        </w:tc>
        <w:tc>
          <w:tcPr>
            <w:tcW w:type="dxa" w:w="768"/>
            <w:tcBorders>
              <w:top w:sz="7.679999828338623" w:val="single" w:color="#000000"/>
            </w:tcBorders>
            <w:tcMar>
              <w:start w:w="0" w:type="dxa"/>
              <w:end w:w="0" w:type="dxa"/>
            </w:tcMar>
          </w:tcPr>
          <w:p>
            <w:pPr>
              <w:autoSpaceDN w:val="0"/>
              <w:autoSpaceDE w:val="0"/>
              <w:widowControl/>
              <w:spacing w:line="266" w:lineRule="exact" w:before="72" w:after="0"/>
              <w:ind w:left="116" w:right="0" w:firstLine="0"/>
              <w:jc w:val="left"/>
            </w:pPr>
            <w:r>
              <w:rPr>
                <w:rFonts w:ascii="TimesNewRomanPSMT" w:hAnsi="TimesNewRomanPSMT" w:eastAsia="TimesNewRomanPSMT"/>
                <w:b w:val="0"/>
                <w:i w:val="0"/>
                <w:color w:val="000000"/>
                <w:sz w:val="24"/>
              </w:rPr>
              <w:t>1.40</w:t>
            </w:r>
          </w:p>
        </w:tc>
      </w:tr>
      <w:tr>
        <w:trPr>
          <w:trHeight w:hRule="exact" w:val="360"/>
        </w:trPr>
        <w:tc>
          <w:tcPr>
            <w:tcW w:type="dxa" w:w="742"/>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R612</w:t>
            </w:r>
          </w:p>
        </w:tc>
        <w:tc>
          <w:tcPr>
            <w:tcW w:type="dxa" w:w="74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0.86</w:t>
            </w:r>
          </w:p>
        </w:tc>
        <w:tc>
          <w:tcPr>
            <w:tcW w:type="dxa" w:w="740"/>
            <w:tcBorders/>
            <w:tcMar>
              <w:start w:w="0" w:type="dxa"/>
              <w:end w:w="0" w:type="dxa"/>
            </w:tcMar>
          </w:tcPr>
          <w:p>
            <w:pPr>
              <w:autoSpaceDN w:val="0"/>
              <w:autoSpaceDE w:val="0"/>
              <w:widowControl/>
              <w:spacing w:line="266" w:lineRule="exact" w:before="52" w:after="0"/>
              <w:ind w:left="120" w:right="0" w:firstLine="0"/>
              <w:jc w:val="left"/>
            </w:pPr>
            <w:r>
              <w:rPr>
                <w:rFonts w:ascii="TimesNewRomanPSMT" w:hAnsi="TimesNewRomanPSMT" w:eastAsia="TimesNewRomanPSMT"/>
                <w:b w:val="0"/>
                <w:i w:val="0"/>
                <w:color w:val="000000"/>
                <w:sz w:val="24"/>
              </w:rPr>
              <w:t>1.00</w:t>
            </w:r>
          </w:p>
        </w:tc>
        <w:tc>
          <w:tcPr>
            <w:tcW w:type="dxa" w:w="768"/>
            <w:tcBorders/>
            <w:tcMar>
              <w:start w:w="0" w:type="dxa"/>
              <w:end w:w="0" w:type="dxa"/>
            </w:tcMar>
          </w:tcPr>
          <w:p>
            <w:pPr>
              <w:autoSpaceDN w:val="0"/>
              <w:autoSpaceDE w:val="0"/>
              <w:widowControl/>
              <w:spacing w:line="266" w:lineRule="exact" w:before="52" w:after="0"/>
              <w:ind w:left="116" w:right="0" w:firstLine="0"/>
              <w:jc w:val="left"/>
            </w:pPr>
            <w:r>
              <w:rPr>
                <w:rFonts w:ascii="TimesNewRomanPSMT" w:hAnsi="TimesNewRomanPSMT" w:eastAsia="TimesNewRomanPSMT"/>
                <w:b w:val="0"/>
                <w:i w:val="0"/>
                <w:color w:val="000000"/>
                <w:sz w:val="24"/>
              </w:rPr>
              <w:t>1.20</w:t>
            </w:r>
          </w:p>
        </w:tc>
      </w:tr>
      <w:tr>
        <w:trPr>
          <w:trHeight w:hRule="exact" w:val="362"/>
        </w:trPr>
        <w:tc>
          <w:tcPr>
            <w:tcW w:type="dxa" w:w="742"/>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404040"/>
                <w:sz w:val="24"/>
              </w:rPr>
              <w:t>R613</w:t>
            </w:r>
          </w:p>
        </w:tc>
        <w:tc>
          <w:tcPr>
            <w:tcW w:type="dxa" w:w="740"/>
            <w:tcBorders>
              <w:bottom w:sz="17.280000686645508"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0.71</w:t>
            </w:r>
          </w:p>
        </w:tc>
        <w:tc>
          <w:tcPr>
            <w:tcW w:type="dxa" w:w="740"/>
            <w:tcBorders>
              <w:bottom w:sz="17.280000686645508" w:val="single" w:color="#000000"/>
            </w:tcBorders>
            <w:tcMar>
              <w:start w:w="0" w:type="dxa"/>
              <w:end w:w="0" w:type="dxa"/>
            </w:tcMar>
          </w:tcPr>
          <w:p>
            <w:pPr>
              <w:autoSpaceDN w:val="0"/>
              <w:autoSpaceDE w:val="0"/>
              <w:widowControl/>
              <w:spacing w:line="266" w:lineRule="exact" w:before="52" w:after="0"/>
              <w:ind w:left="120" w:right="0" w:firstLine="0"/>
              <w:jc w:val="left"/>
            </w:pPr>
            <w:r>
              <w:rPr>
                <w:rFonts w:ascii="TimesNewRomanPSMT" w:hAnsi="TimesNewRomanPSMT" w:eastAsia="TimesNewRomanPSMT"/>
                <w:b w:val="0"/>
                <w:i w:val="0"/>
                <w:color w:val="000000"/>
                <w:sz w:val="24"/>
              </w:rPr>
              <w:t>0.83</w:t>
            </w:r>
          </w:p>
        </w:tc>
        <w:tc>
          <w:tcPr>
            <w:tcW w:type="dxa" w:w="768"/>
            <w:tcBorders>
              <w:bottom w:sz="17.280000686645508" w:val="single" w:color="#000000"/>
            </w:tcBorders>
            <w:tcMar>
              <w:start w:w="0" w:type="dxa"/>
              <w:end w:w="0" w:type="dxa"/>
            </w:tcMar>
          </w:tcPr>
          <w:p>
            <w:pPr>
              <w:autoSpaceDN w:val="0"/>
              <w:autoSpaceDE w:val="0"/>
              <w:widowControl/>
              <w:spacing w:line="266" w:lineRule="exact" w:before="52" w:after="0"/>
              <w:ind w:left="116" w:right="0" w:firstLine="0"/>
              <w:jc w:val="left"/>
            </w:pPr>
            <w:r>
              <w:rPr>
                <w:rFonts w:ascii="TimesNewRomanPSMT" w:hAnsi="TimesNewRomanPSMT" w:eastAsia="TimesNewRomanPSMT"/>
                <w:b w:val="0"/>
                <w:i w:val="0"/>
                <w:color w:val="000000"/>
                <w:sz w:val="24"/>
              </w:rPr>
              <w:t>1.00</w:t>
            </w:r>
          </w:p>
        </w:tc>
      </w:tr>
    </w:tbl>
    <w:p>
      <w:pPr>
        <w:autoSpaceDN w:val="0"/>
        <w:autoSpaceDE w:val="0"/>
        <w:widowControl/>
        <w:spacing w:line="266" w:lineRule="exact" w:before="440" w:after="174"/>
        <w:ind w:left="1476" w:right="0" w:firstLine="0"/>
        <w:jc w:val="left"/>
      </w:pPr>
      <w:r>
        <w:rPr>
          <w:rFonts w:ascii="SimSun" w:hAnsi="SimSun" w:eastAsia="SimSun"/>
          <w:b w:val="0"/>
          <w:i w:val="0"/>
          <w:color w:val="000000"/>
          <w:sz w:val="24"/>
        </w:rPr>
        <w:t>判断矩阵</w:t>
      </w:r>
      <w:r>
        <w:rPr>
          <w:rFonts w:ascii="TimesNewRomanPSMT" w:hAnsi="TimesNewRomanPSMT" w:eastAsia="TimesNewRomanPSMT"/>
          <w:b w:val="0"/>
          <w:i w:val="0"/>
          <w:color w:val="404040"/>
          <w:sz w:val="24"/>
        </w:rPr>
        <w:t>C62-R</w:t>
      </w:r>
      <w:r>
        <w:rPr>
          <w:rFonts w:ascii="TimesNewRomanPSMT" w:hAnsi="TimesNewRomanPSMT" w:eastAsia="TimesNewRomanPSMT"/>
          <w:b w:val="0"/>
          <w:i w:val="0"/>
          <w:color w:val="000000"/>
          <w:sz w:val="24"/>
        </w:rPr>
        <w:t>:</w:t>
      </w:r>
    </w:p>
    <w:tbl>
      <w:tblPr>
        <w:tblW w:type="auto" w:w="0"/>
        <w:tblLayout w:type="fixed"/>
        <w:tblLook w:firstColumn="1" w:firstRow="1" w:lastColumn="0" w:lastRow="0" w:noHBand="0" w:noVBand="1" w:val="04A0"/>
        <w:tblInd w:w="4406.0" w:type="dxa"/>
      </w:tblPr>
      <w:tblGrid>
        <w:gridCol w:w="3364"/>
        <w:gridCol w:w="3364"/>
        <w:gridCol w:w="3364"/>
      </w:tblGrid>
      <w:tr>
        <w:trPr>
          <w:trHeight w:hRule="exact" w:val="394"/>
        </w:trPr>
        <w:tc>
          <w:tcPr>
            <w:tcW w:type="dxa" w:w="75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C62</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R621</w:t>
            </w:r>
          </w:p>
        </w:tc>
        <w:tc>
          <w:tcPr>
            <w:tcW w:type="dxa" w:w="76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R622</w:t>
            </w:r>
          </w:p>
        </w:tc>
      </w:tr>
      <w:tr>
        <w:trPr>
          <w:trHeight w:hRule="exact" w:val="380"/>
        </w:trPr>
        <w:tc>
          <w:tcPr>
            <w:tcW w:type="dxa" w:w="754"/>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404040"/>
                <w:sz w:val="24"/>
              </w:rPr>
              <w:t>R621</w:t>
            </w:r>
          </w:p>
        </w:tc>
        <w:tc>
          <w:tcPr>
            <w:tcW w:type="dxa" w:w="740"/>
            <w:tcBorders>
              <w:top w:sz="7.679999828338623" w:val="single" w:color="#000000"/>
            </w:tcBorders>
            <w:tcMar>
              <w:start w:w="0" w:type="dxa"/>
              <w:end w:w="0" w:type="dxa"/>
            </w:tcMar>
          </w:tcPr>
          <w:p>
            <w:pPr>
              <w:autoSpaceDN w:val="0"/>
              <w:autoSpaceDE w:val="0"/>
              <w:widowControl/>
              <w:spacing w:line="264" w:lineRule="exact" w:before="74" w:after="0"/>
              <w:ind w:left="112" w:right="0" w:firstLine="0"/>
              <w:jc w:val="left"/>
            </w:pPr>
            <w:r>
              <w:rPr>
                <w:rFonts w:ascii="TimesNewRomanPSMT" w:hAnsi="TimesNewRomanPSMT" w:eastAsia="TimesNewRomanPSMT"/>
                <w:b w:val="0"/>
                <w:i w:val="0"/>
                <w:color w:val="000000"/>
                <w:sz w:val="24"/>
              </w:rPr>
              <w:t>1.00</w:t>
            </w:r>
          </w:p>
        </w:tc>
        <w:tc>
          <w:tcPr>
            <w:tcW w:type="dxa" w:w="760"/>
            <w:tcBorders>
              <w:top w:sz="7.679999828338623" w:val="single" w:color="#000000"/>
            </w:tcBorders>
            <w:tcMar>
              <w:start w:w="0" w:type="dxa"/>
              <w:end w:w="0" w:type="dxa"/>
            </w:tcMar>
          </w:tcPr>
          <w:p>
            <w:pPr>
              <w:autoSpaceDN w:val="0"/>
              <w:autoSpaceDE w:val="0"/>
              <w:widowControl/>
              <w:spacing w:line="264" w:lineRule="exact" w:before="74" w:after="0"/>
              <w:ind w:left="110" w:right="0" w:firstLine="0"/>
              <w:jc w:val="left"/>
            </w:pPr>
            <w:r>
              <w:rPr>
                <w:rFonts w:ascii="TimesNewRomanPSMT" w:hAnsi="TimesNewRomanPSMT" w:eastAsia="TimesNewRomanPSMT"/>
                <w:b w:val="0"/>
                <w:i w:val="0"/>
                <w:color w:val="000000"/>
                <w:sz w:val="24"/>
              </w:rPr>
              <w:t>1.25</w:t>
            </w:r>
          </w:p>
        </w:tc>
      </w:tr>
      <w:tr>
        <w:trPr>
          <w:trHeight w:hRule="exact" w:val="372"/>
        </w:trPr>
        <w:tc>
          <w:tcPr>
            <w:tcW w:type="dxa" w:w="754"/>
            <w:tcBorders>
              <w:bottom w:sz="17.280000686645508" w:val="single" w:color="#000000"/>
            </w:tcBorders>
            <w:tcMar>
              <w:start w:w="0" w:type="dxa"/>
              <w:end w:w="0" w:type="dxa"/>
            </w:tcMar>
          </w:tcPr>
          <w:p>
            <w:pPr>
              <w:autoSpaceDN w:val="0"/>
              <w:autoSpaceDE w:val="0"/>
              <w:widowControl/>
              <w:spacing w:line="264" w:lineRule="exact" w:before="64" w:after="0"/>
              <w:ind w:left="0" w:right="0" w:firstLine="0"/>
              <w:jc w:val="center"/>
            </w:pPr>
            <w:r>
              <w:rPr>
                <w:rFonts w:ascii="TimesNewRomanPSMT" w:hAnsi="TimesNewRomanPSMT" w:eastAsia="TimesNewRomanPSMT"/>
                <w:b w:val="0"/>
                <w:i w:val="0"/>
                <w:color w:val="404040"/>
                <w:sz w:val="24"/>
              </w:rPr>
              <w:t>R622</w:t>
            </w:r>
          </w:p>
        </w:tc>
        <w:tc>
          <w:tcPr>
            <w:tcW w:type="dxa" w:w="740"/>
            <w:tcBorders>
              <w:bottom w:sz="17.280000686645508" w:val="single" w:color="#000000"/>
            </w:tcBorders>
            <w:tcMar>
              <w:start w:w="0" w:type="dxa"/>
              <w:end w:w="0" w:type="dxa"/>
            </w:tcMar>
          </w:tcPr>
          <w:p>
            <w:pPr>
              <w:autoSpaceDN w:val="0"/>
              <w:autoSpaceDE w:val="0"/>
              <w:widowControl/>
              <w:spacing w:line="264" w:lineRule="exact" w:before="64" w:after="0"/>
              <w:ind w:left="112" w:right="0" w:firstLine="0"/>
              <w:jc w:val="left"/>
            </w:pPr>
            <w:r>
              <w:rPr>
                <w:rFonts w:ascii="TimesNewRomanPSMT" w:hAnsi="TimesNewRomanPSMT" w:eastAsia="TimesNewRomanPSMT"/>
                <w:b w:val="0"/>
                <w:i w:val="0"/>
                <w:color w:val="000000"/>
                <w:sz w:val="24"/>
              </w:rPr>
              <w:t>0.80</w:t>
            </w:r>
          </w:p>
        </w:tc>
        <w:tc>
          <w:tcPr>
            <w:tcW w:type="dxa" w:w="760"/>
            <w:tcBorders>
              <w:bottom w:sz="17.280000686645508" w:val="single" w:color="#000000"/>
            </w:tcBorders>
            <w:tcMar>
              <w:start w:w="0" w:type="dxa"/>
              <w:end w:w="0" w:type="dxa"/>
            </w:tcMar>
          </w:tcPr>
          <w:p>
            <w:pPr>
              <w:autoSpaceDN w:val="0"/>
              <w:autoSpaceDE w:val="0"/>
              <w:widowControl/>
              <w:spacing w:line="264" w:lineRule="exact" w:before="64" w:after="0"/>
              <w:ind w:left="110" w:right="0" w:firstLine="0"/>
              <w:jc w:val="left"/>
            </w:pPr>
            <w:r>
              <w:rPr>
                <w:rFonts w:ascii="TimesNewRomanPSMT" w:hAnsi="TimesNewRomanPSMT" w:eastAsia="TimesNewRomanPSMT"/>
                <w:b w:val="0"/>
                <w:i w:val="0"/>
                <w:color w:val="000000"/>
                <w:sz w:val="24"/>
              </w:rPr>
              <w:t>1.00</w:t>
            </w:r>
          </w:p>
        </w:tc>
      </w:tr>
    </w:tbl>
    <w:p>
      <w:pPr>
        <w:autoSpaceDN w:val="0"/>
        <w:tabs>
          <w:tab w:pos="1476" w:val="left"/>
        </w:tabs>
        <w:autoSpaceDE w:val="0"/>
        <w:widowControl/>
        <w:spacing w:line="422" w:lineRule="exact" w:before="0" w:after="174"/>
        <w:ind w:left="996" w:right="1728" w:firstLine="0"/>
        <w:jc w:val="left"/>
      </w:pPr>
      <w:r>
        <w:rPr>
          <w:rFonts w:ascii="SimSun" w:hAnsi="SimSun" w:eastAsia="SimSun"/>
          <w:b w:val="0"/>
          <w:i w:val="0"/>
          <w:color w:val="000000"/>
          <w:sz w:val="24"/>
        </w:rPr>
        <w:t>4.1.1</w:t>
      </w:r>
      <w:r>
        <w:rPr>
          <w:rFonts w:ascii="SimHei" w:hAnsi="SimHei" w:eastAsia="SimHei"/>
          <w:b w:val="0"/>
          <w:i w:val="0"/>
          <w:color w:val="000000"/>
          <w:sz w:val="24"/>
        </w:rPr>
        <w:t xml:space="preserve"> 层次单排序</w:t>
      </w:r>
      <w:r>
        <w:br/>
      </w:r>
      <w:r>
        <w:tab/>
      </w:r>
      <w:r>
        <w:rPr>
          <w:rFonts w:ascii="SimSun" w:hAnsi="SimSun" w:eastAsia="SimSun"/>
          <w:b w:val="0"/>
          <w:i w:val="0"/>
          <w:color w:val="000000"/>
          <w:sz w:val="24"/>
        </w:rPr>
        <w:t>本文选取和积法来完成层次单排序的计算，以判断矩阵</w:t>
      </w:r>
      <w:r>
        <w:rPr>
          <w:rFonts w:ascii="Times New Roman" w:hAnsi="Times New Roman" w:eastAsia="Times New Roman"/>
          <w:b w:val="0"/>
          <w:i/>
          <w:color w:val="000000"/>
          <w:sz w:val="24"/>
        </w:rPr>
        <w:t>A-R</w:t>
      </w:r>
      <w:r>
        <w:rPr>
          <w:rFonts w:ascii="SimSun" w:hAnsi="SimSun" w:eastAsia="SimSun"/>
          <w:b w:val="0"/>
          <w:i w:val="0"/>
          <w:color w:val="000000"/>
          <w:sz w:val="24"/>
        </w:rPr>
        <w:t>为例：</w:t>
      </w:r>
    </w:p>
    <w:tbl>
      <w:tblPr>
        <w:tblW w:type="auto" w:w="0"/>
        <w:tblLayout w:type="fixed"/>
        <w:tblLook w:firstColumn="1" w:firstRow="1" w:lastColumn="0" w:lastRow="0" w:noHBand="0" w:noVBand="1" w:val="04A0"/>
        <w:tblInd w:w="3356.0" w:type="dxa"/>
      </w:tblPr>
      <w:tblGrid>
        <w:gridCol w:w="1442"/>
        <w:gridCol w:w="1442"/>
        <w:gridCol w:w="1442"/>
        <w:gridCol w:w="1442"/>
        <w:gridCol w:w="1442"/>
        <w:gridCol w:w="1442"/>
        <w:gridCol w:w="1442"/>
      </w:tblGrid>
      <w:tr>
        <w:trPr>
          <w:trHeight w:hRule="exact" w:val="394"/>
        </w:trPr>
        <w:tc>
          <w:tcPr>
            <w:tcW w:type="dxa" w:w="504"/>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A</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R1</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R2</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R3</w:t>
            </w:r>
          </w:p>
        </w:tc>
        <w:tc>
          <w:tcPr>
            <w:tcW w:type="dxa" w:w="62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R4</w:t>
            </w:r>
          </w:p>
        </w:tc>
        <w:tc>
          <w:tcPr>
            <w:tcW w:type="dxa" w:w="640"/>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R5</w:t>
            </w:r>
          </w:p>
        </w:tc>
        <w:tc>
          <w:tcPr>
            <w:tcW w:type="dxa" w:w="672"/>
            <w:tcBorders>
              <w:top w:sz="17.280000686645508" w:val="single" w:color="#000000"/>
              <w:bottom w:sz="7.679999828338623"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404040"/>
                <w:sz w:val="24"/>
              </w:rPr>
              <w:t>R6</w:t>
            </w:r>
          </w:p>
        </w:tc>
      </w:tr>
      <w:tr>
        <w:trPr>
          <w:trHeight w:hRule="exact" w:val="392"/>
        </w:trPr>
        <w:tc>
          <w:tcPr>
            <w:tcW w:type="dxa" w:w="504"/>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404040"/>
                <w:sz w:val="24"/>
              </w:rPr>
              <w:t>R1</w:t>
            </w:r>
          </w:p>
        </w:tc>
        <w:tc>
          <w:tcPr>
            <w:tcW w:type="dxa" w:w="640"/>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0.71</w:t>
            </w:r>
          </w:p>
        </w:tc>
        <w:tc>
          <w:tcPr>
            <w:tcW w:type="dxa" w:w="640"/>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0.63</w:t>
            </w:r>
          </w:p>
        </w:tc>
        <w:tc>
          <w:tcPr>
            <w:tcW w:type="dxa" w:w="620"/>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1.00</w:t>
            </w:r>
          </w:p>
        </w:tc>
        <w:tc>
          <w:tcPr>
            <w:tcW w:type="dxa" w:w="640"/>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0.56</w:t>
            </w:r>
          </w:p>
        </w:tc>
        <w:tc>
          <w:tcPr>
            <w:tcW w:type="dxa" w:w="672"/>
            <w:tcBorders>
              <w:top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TimesNewRomanPSMT" w:hAnsi="TimesNewRomanPSMT" w:eastAsia="TimesNewRomanPSMT"/>
                <w:b w:val="0"/>
                <w:i w:val="0"/>
                <w:color w:val="000000"/>
                <w:sz w:val="24"/>
              </w:rPr>
              <w:t>0.63</w:t>
            </w:r>
          </w:p>
        </w:tc>
      </w:tr>
      <w:tr>
        <w:trPr>
          <w:trHeight w:hRule="exact" w:val="360"/>
        </w:trPr>
        <w:tc>
          <w:tcPr>
            <w:tcW w:type="dxa" w:w="504"/>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404040"/>
                <w:sz w:val="24"/>
              </w:rPr>
              <w:t>R2</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1.40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0.88</w:t>
            </w:r>
          </w:p>
        </w:tc>
        <w:tc>
          <w:tcPr>
            <w:tcW w:type="dxa" w:w="62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1.40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0.78</w:t>
            </w:r>
          </w:p>
        </w:tc>
        <w:tc>
          <w:tcPr>
            <w:tcW w:type="dxa" w:w="672"/>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0.88</w:t>
            </w:r>
          </w:p>
        </w:tc>
      </w:tr>
      <w:tr>
        <w:trPr>
          <w:trHeight w:hRule="exact" w:val="360"/>
        </w:trPr>
        <w:tc>
          <w:tcPr>
            <w:tcW w:type="dxa" w:w="504"/>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404040"/>
                <w:sz w:val="24"/>
              </w:rPr>
              <w:t>R3</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1.60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1.14</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2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1.60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0.89</w:t>
            </w:r>
          </w:p>
        </w:tc>
        <w:tc>
          <w:tcPr>
            <w:tcW w:type="dxa" w:w="672"/>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r>
      <w:tr>
        <w:trPr>
          <w:trHeight w:hRule="exact" w:val="360"/>
        </w:trPr>
        <w:tc>
          <w:tcPr>
            <w:tcW w:type="dxa" w:w="504"/>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404040"/>
                <w:sz w:val="24"/>
              </w:rPr>
              <w:t>R4</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0.71</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0.63</w:t>
            </w:r>
          </w:p>
        </w:tc>
        <w:tc>
          <w:tcPr>
            <w:tcW w:type="dxa" w:w="62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0.56</w:t>
            </w:r>
          </w:p>
        </w:tc>
        <w:tc>
          <w:tcPr>
            <w:tcW w:type="dxa" w:w="672"/>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0.63</w:t>
            </w:r>
          </w:p>
        </w:tc>
      </w:tr>
      <w:tr>
        <w:trPr>
          <w:trHeight w:hRule="exact" w:val="360"/>
        </w:trPr>
        <w:tc>
          <w:tcPr>
            <w:tcW w:type="dxa" w:w="504"/>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404040"/>
                <w:sz w:val="24"/>
              </w:rPr>
              <w:t>R5</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1.80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1.29</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1.13</w:t>
            </w:r>
          </w:p>
        </w:tc>
        <w:tc>
          <w:tcPr>
            <w:tcW w:type="dxa" w:w="62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1.80</w:t>
            </w:r>
          </w:p>
        </w:tc>
        <w:tc>
          <w:tcPr>
            <w:tcW w:type="dxa" w:w="64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72"/>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1.13</w:t>
            </w:r>
          </w:p>
        </w:tc>
      </w:tr>
      <w:tr>
        <w:trPr>
          <w:trHeight w:hRule="exact" w:val="360"/>
        </w:trPr>
        <w:tc>
          <w:tcPr>
            <w:tcW w:type="dxa" w:w="504"/>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404040"/>
                <w:sz w:val="24"/>
              </w:rPr>
              <w:t>R6</w:t>
            </w:r>
          </w:p>
        </w:tc>
        <w:tc>
          <w:tcPr>
            <w:tcW w:type="dxa" w:w="640"/>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1.60</w:t>
            </w:r>
          </w:p>
        </w:tc>
        <w:tc>
          <w:tcPr>
            <w:tcW w:type="dxa" w:w="640"/>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1.14</w:t>
            </w:r>
          </w:p>
        </w:tc>
        <w:tc>
          <w:tcPr>
            <w:tcW w:type="dxa" w:w="640"/>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c>
          <w:tcPr>
            <w:tcW w:type="dxa" w:w="620"/>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1.60</w:t>
            </w:r>
          </w:p>
        </w:tc>
        <w:tc>
          <w:tcPr>
            <w:tcW w:type="dxa" w:w="640"/>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0.89</w:t>
            </w:r>
          </w:p>
        </w:tc>
        <w:tc>
          <w:tcPr>
            <w:tcW w:type="dxa" w:w="672"/>
            <w:tcBorders>
              <w:bottom w:sz="17.280000686645508" w:val="single" w:color="#000000"/>
            </w:tcBorders>
            <w:tcMar>
              <w:start w:w="0" w:type="dxa"/>
              <w:end w:w="0" w:type="dxa"/>
            </w:tcMar>
          </w:tcPr>
          <w:p>
            <w:pPr>
              <w:autoSpaceDN w:val="0"/>
              <w:autoSpaceDE w:val="0"/>
              <w:widowControl/>
              <w:spacing w:line="264" w:lineRule="exact" w:before="52" w:after="0"/>
              <w:ind w:left="0" w:right="0" w:firstLine="0"/>
              <w:jc w:val="center"/>
            </w:pPr>
            <w:r>
              <w:rPr>
                <w:rFonts w:ascii="TimesNewRomanPSMT" w:hAnsi="TimesNewRomanPSMT" w:eastAsia="TimesNewRomanPSMT"/>
                <w:b w:val="0"/>
                <w:i w:val="0"/>
                <w:color w:val="000000"/>
                <w:sz w:val="24"/>
              </w:rPr>
              <w:t>1.00</w:t>
            </w:r>
          </w:p>
        </w:tc>
      </w:tr>
    </w:tbl>
    <w:p>
      <w:pPr>
        <w:autoSpaceDN w:val="0"/>
        <w:autoSpaceDE w:val="0"/>
        <w:widowControl/>
        <w:spacing w:line="232" w:lineRule="exact" w:before="342" w:after="0"/>
        <w:ind w:left="0" w:right="4452" w:firstLine="0"/>
        <w:jc w:val="right"/>
      </w:pPr>
      <w:r>
        <w:rPr>
          <w:rFonts w:ascii="TimesNewRomanPSMT" w:hAnsi="TimesNewRomanPSMT" w:eastAsia="TimesNewRomanPSMT"/>
          <w:b w:val="0"/>
          <w:i w:val="0"/>
          <w:color w:val="000000"/>
          <w:sz w:val="21"/>
        </w:rPr>
        <w:t>37</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61" name="Picture 1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2" name="Picture 1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rPr>
          <w:trHeight w:hRule="exact" w:val="354"/>
        </w:trPr>
        <w:tc>
          <w:tcPr>
            <w:tcW w:type="dxa" w:w="3644"/>
            <w:gridSpan w:val="12"/>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0" w:right="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2700"/>
            <w:gridSpan w:val="9"/>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172" w:right="0" w:firstLine="0"/>
              <w:jc w:val="left"/>
            </w:pPr>
            <w:r>
              <w:rPr>
                <w:rFonts w:ascii="SimSun" w:hAnsi="SimSun" w:eastAsia="SimSun"/>
                <w:b w:val="0"/>
                <w:i w:val="0"/>
                <w:color w:val="000000"/>
                <w:sz w:val="18"/>
              </w:rPr>
              <w:t>硬岩隧道盾构施工风险评估</w:t>
            </w:r>
          </w:p>
        </w:tc>
        <w:tc>
          <w:tcPr>
            <w:tcW w:type="dxa" w:w="620"/>
            <w:tcBorders>
              <w:bottom w:sz="4.0" w:val="single" w:color="#000000"/>
            </w:tcBorders>
            <w:tcMar>
              <w:start w:w="0" w:type="dxa"/>
              <w:end w:w="0" w:type="dxa"/>
            </w:tcMar>
          </w:tcPr>
          <w:p/>
        </w:tc>
        <w:tc>
          <w:tcPr>
            <w:tcW w:type="dxa" w:w="620"/>
            <w:tcBorders>
              <w:bottom w:sz="4.0" w:val="single" w:color="#000000"/>
            </w:tcBorders>
            <w:tcMar>
              <w:start w:w="0" w:type="dxa"/>
              <w:end w:w="0" w:type="dxa"/>
            </w:tcMar>
          </w:tcPr>
          <w:p/>
        </w:tc>
        <w:tc>
          <w:tcPr>
            <w:tcW w:type="dxa" w:w="600"/>
            <w:tcBorders>
              <w:bottom w:sz="4.0" w:val="single" w:color="#000000"/>
            </w:tcBorders>
            <w:tcMar>
              <w:start w:w="0" w:type="dxa"/>
              <w:end w:w="0" w:type="dxa"/>
            </w:tcMar>
          </w:tcPr>
          <w:p/>
        </w:tc>
        <w:tc>
          <w:tcPr>
            <w:tcW w:type="dxa" w:w="500"/>
            <w:tcBorders>
              <w:bottom w:sz="4.0" w:val="single" w:color="#000000"/>
            </w:tcBorders>
            <w:tcMar>
              <w:start w:w="0" w:type="dxa"/>
              <w:end w:w="0" w:type="dxa"/>
            </w:tcMar>
          </w:tcPr>
          <w:p/>
        </w:tc>
        <w:tc>
          <w:tcPr>
            <w:tcW w:type="dxa" w:w="390"/>
            <w:tcBorders>
              <w:bottom w:sz="4.0" w:val="single" w:color="#000000"/>
            </w:tcBorders>
            <w:tcMar>
              <w:start w:w="0" w:type="dxa"/>
              <w:end w:w="0" w:type="dxa"/>
            </w:tcMar>
          </w:tcPr>
          <w:p/>
        </w:tc>
      </w:tr>
      <w:tr>
        <w:trPr>
          <w:trHeight w:hRule="exact" w:val="616"/>
        </w:trPr>
        <w:tc>
          <w:tcPr>
            <w:tcW w:type="dxa" w:w="4624"/>
            <w:gridSpan w:val="1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14" w:after="0"/>
              <w:ind w:left="480" w:right="0" w:firstLine="0"/>
              <w:jc w:val="left"/>
            </w:pPr>
            <w:r>
              <w:rPr>
                <w:rFonts w:ascii="SimSun" w:hAnsi="SimSun" w:eastAsia="SimSun"/>
                <w:b w:val="0"/>
                <w:i w:val="0"/>
                <w:color w:val="000000"/>
                <w:sz w:val="24"/>
              </w:rPr>
              <w:t>根据</w:t>
            </w:r>
            <w:r>
              <w:rPr>
                <w:rFonts w:ascii="TimesNewRomanPSMT" w:hAnsi="TimesNewRomanPSMT" w:eastAsia="TimesNewRomanPSMT"/>
                <w:b w:val="0"/>
                <w:i w:val="0"/>
                <w:color w:val="000000"/>
                <w:sz w:val="24"/>
              </w:rPr>
              <w:t>2.2</w:t>
            </w:r>
            <w:r>
              <w:rPr>
                <w:rFonts w:ascii="SimSun" w:hAnsi="SimSun" w:eastAsia="SimSun"/>
                <w:b w:val="0"/>
                <w:i w:val="0"/>
                <w:color w:val="000000"/>
                <w:sz w:val="24"/>
              </w:rPr>
              <w:t>节的计算过程，可得出权重向量</w:t>
            </w:r>
          </w:p>
        </w:tc>
        <w:tc>
          <w:tcPr>
            <w:tcW w:type="dxa" w:w="196"/>
            <w:tcBorders>
              <w:top w:sz="4.0" w:val="single" w:color="#000000"/>
            </w:tcBorders>
            <w:tcMar>
              <w:start w:w="0" w:type="dxa"/>
              <w:end w:w="0" w:type="dxa"/>
            </w:tcMar>
          </w:tcPr>
          <w:p>
            <w:pPr>
              <w:autoSpaceDN w:val="0"/>
              <w:autoSpaceDE w:val="0"/>
              <w:widowControl/>
              <w:spacing w:line="230" w:lineRule="auto" w:before="218" w:after="0"/>
              <w:ind w:left="0" w:right="0" w:firstLine="0"/>
              <w:jc w:val="center"/>
            </w:pPr>
            <w:r>
              <w:rPr>
                <w:rFonts w:ascii="Times New Roman" w:hAnsi="Times New Roman" w:eastAsia="Times New Roman"/>
                <w:b w:val="0"/>
                <w:i/>
                <w:color w:val="000000"/>
                <w:sz w:val="24"/>
              </w:rPr>
              <w:t>W</w:t>
            </w:r>
          </w:p>
        </w:tc>
        <w:tc>
          <w:tcPr>
            <w:tcW w:type="dxa" w:w="124"/>
            <w:tcBorders>
              <w:top w:sz="4.0" w:val="single" w:color="#000000"/>
            </w:tcBorders>
            <w:tcMar>
              <w:start w:w="0" w:type="dxa"/>
              <w:end w:w="0" w:type="dxa"/>
            </w:tcMar>
          </w:tcPr>
          <w:p>
            <w:pPr>
              <w:autoSpaceDN w:val="0"/>
              <w:autoSpaceDE w:val="0"/>
              <w:widowControl/>
              <w:spacing w:line="230" w:lineRule="auto" w:before="366" w:after="0"/>
              <w:ind w:left="0" w:right="0" w:firstLine="0"/>
              <w:jc w:val="center"/>
            </w:pPr>
            <w:r>
              <w:rPr>
                <w:rFonts w:ascii="Times New Roman" w:hAnsi="Times New Roman" w:eastAsia="Times New Roman"/>
                <w:b w:val="0"/>
                <w:i/>
                <w:color w:val="000000"/>
                <w:sz w:val="14"/>
              </w:rPr>
              <w:t>A</w:t>
            </w:r>
          </w:p>
        </w:tc>
        <w:tc>
          <w:tcPr>
            <w:tcW w:type="dxa" w:w="200"/>
            <w:tcBorders>
              <w:top w:sz="4.0" w:val="single" w:color="#000000"/>
            </w:tcBorders>
            <w:tcMar>
              <w:start w:w="0" w:type="dxa"/>
              <w:end w:w="0" w:type="dxa"/>
            </w:tcMar>
          </w:tcPr>
          <w:p>
            <w:pPr>
              <w:autoSpaceDN w:val="0"/>
              <w:autoSpaceDE w:val="0"/>
              <w:widowControl/>
              <w:spacing w:line="292" w:lineRule="exact" w:before="190" w:after="0"/>
              <w:ind w:left="0" w:right="0" w:firstLine="0"/>
              <w:jc w:val="center"/>
            </w:pPr>
            <w:r>
              <w:rPr>
                <w:rFonts w:ascii="SymbolMT" w:hAnsi="SymbolMT" w:eastAsia="SymbolMT"/>
                <w:b w:val="0"/>
                <w:i w:val="0"/>
                <w:color w:val="000000"/>
                <w:sz w:val="24"/>
              </w:rPr>
              <w:t></w:t>
            </w:r>
          </w:p>
        </w:tc>
        <w:tc>
          <w:tcPr>
            <w:tcW w:type="dxa" w:w="600"/>
            <w:tcBorders>
              <w:top w:sz="4.0" w:val="single" w:color="#000000"/>
            </w:tcBorders>
            <w:tcMar>
              <w:start w:w="0" w:type="dxa"/>
              <w:end w:w="0" w:type="dxa"/>
            </w:tcMar>
          </w:tcPr>
          <w:p>
            <w:pPr>
              <w:autoSpaceDN w:val="0"/>
              <w:autoSpaceDE w:val="0"/>
              <w:widowControl/>
              <w:spacing w:line="386" w:lineRule="exact" w:before="112"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71</w:t>
            </w:r>
          </w:p>
        </w:tc>
        <w:tc>
          <w:tcPr>
            <w:tcW w:type="dxa" w:w="600"/>
            <w:tcBorders>
              <w:top w:sz="4.0" w:val="single" w:color="#000000"/>
            </w:tcBorders>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20"/>
            <w:vMerge w:val="restart"/>
            <w:tcBorders>
              <w:top w:sz="4.0" w:val="single" w:color="#000000"/>
              <w:bottom w:sz="4.007999897003174" w:val="single" w:color="#000000"/>
            </w:tcBorders>
            <w:tcMar>
              <w:start w:w="0" w:type="dxa"/>
              <w:end w:w="0" w:type="dxa"/>
            </w:tcMar>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620"/>
            <w:vMerge w:val="restart"/>
            <w:tcBorders>
              <w:top w:sz="4.0" w:val="single" w:color="#000000"/>
              <w:bottom w:sz="4.007999897003174" w:val="single" w:color="#000000"/>
            </w:tcBorders>
            <w:tcMar>
              <w:start w:w="0" w:type="dxa"/>
              <w:end w:w="0" w:type="dxa"/>
            </w:tcMar>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71</w:t>
            </w:r>
          </w:p>
        </w:tc>
        <w:tc>
          <w:tcPr>
            <w:tcW w:type="dxa" w:w="600"/>
            <w:vMerge w:val="restart"/>
            <w:tcBorders>
              <w:top w:sz="4.0" w:val="single" w:color="#000000"/>
              <w:bottom w:sz="4.007999897003174" w:val="single" w:color="#000000"/>
            </w:tcBorders>
            <w:tcMar>
              <w:start w:w="0" w:type="dxa"/>
              <w:end w:w="0" w:type="dxa"/>
            </w:tcMar>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29</w:t>
            </w:r>
          </w:p>
        </w:tc>
        <w:tc>
          <w:tcPr>
            <w:tcW w:type="dxa" w:w="500"/>
            <w:vMerge w:val="restart"/>
            <w:tcBorders>
              <w:top w:sz="4.0" w:val="single" w:color="#000000"/>
              <w:bottom w:sz="4.007999897003174" w:val="single" w:color="#000000"/>
            </w:tcBorders>
            <w:tcMar>
              <w:start w:w="0" w:type="dxa"/>
              <w:end w:w="0" w:type="dxa"/>
            </w:tcMar>
            <w:tcMar>
              <w:start w:w="0" w:type="dxa"/>
              <w:end w:w="0" w:type="dxa"/>
            </w:tcMar>
          </w:tcPr>
          <w:p>
            <w:pPr>
              <w:autoSpaceDN w:val="0"/>
              <w:autoSpaceDE w:val="0"/>
              <w:widowControl/>
              <w:spacing w:line="262" w:lineRule="exact" w:before="218" w:after="0"/>
              <w:ind w:left="100" w:right="0" w:firstLine="0"/>
              <w:jc w:val="left"/>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390"/>
            <w:vMerge w:val="restart"/>
            <w:tcBorders>
              <w:top w:sz="4.0" w:val="single" w:color="#000000"/>
              <w:bottom w:sz="4.007999897003174" w:val="single" w:color="#000000"/>
            </w:tcBorders>
            <w:tcMar>
              <w:start w:w="0" w:type="dxa"/>
              <w:end w:w="0" w:type="dxa"/>
            </w:tcMar>
            <w:tcMar>
              <w:start w:w="0" w:type="dxa"/>
              <w:end w:w="0" w:type="dxa"/>
            </w:tcMar>
          </w:tcPr>
          <w:p>
            <w:pPr>
              <w:autoSpaceDN w:val="0"/>
              <w:autoSpaceDE w:val="0"/>
              <w:widowControl/>
              <w:spacing w:line="386" w:lineRule="exact" w:before="112" w:after="0"/>
              <w:ind w:left="20" w:right="0" w:firstLine="0"/>
              <w:jc w:val="left"/>
            </w:pPr>
            <w:r>
              <w:rPr>
                <w:rFonts w:ascii="SymbolMT" w:hAnsi="SymbolMT" w:eastAsia="SymbolMT"/>
                <w:b w:val="0"/>
                <w:i w:val="0"/>
                <w:color w:val="000000"/>
                <w:sz w:val="27"/>
              </w:rPr>
              <w:t></w:t>
            </w:r>
          </w:p>
        </w:tc>
      </w:tr>
      <w:tr>
        <w:trPr>
          <w:trHeight w:hRule="exact" w:val="416"/>
        </w:trPr>
        <w:tc>
          <w:tcPr>
            <w:tcW w:type="dxa" w:w="1444"/>
            <w:vMerge w:val="restart"/>
            <w:tcBorders/>
            <w:tcMar>
              <w:start w:w="0" w:type="dxa"/>
              <w:end w:w="0" w:type="dxa"/>
            </w:tcMar>
            <w:tcMar>
              <w:start w:w="0" w:type="dxa"/>
              <w:end w:w="0" w:type="dxa"/>
            </w:tcMar>
          </w:tcPr>
          <w:p>
            <w:pPr>
              <w:autoSpaceDN w:val="0"/>
              <w:autoSpaceDE w:val="0"/>
              <w:widowControl/>
              <w:spacing w:line="240" w:lineRule="exact" w:before="270" w:after="0"/>
              <w:ind w:left="0" w:right="4" w:firstLine="0"/>
              <w:jc w:val="right"/>
            </w:pPr>
            <w:r>
              <w:rPr>
                <w:rFonts w:ascii="SimSun" w:hAnsi="SimSun" w:eastAsia="SimSun"/>
                <w:b w:val="0"/>
                <w:i w:val="0"/>
                <w:color w:val="000000"/>
                <w:sz w:val="24"/>
              </w:rPr>
              <w:t>根据公式</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0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38" w:after="0"/>
              <w:ind w:left="0" w:right="0" w:firstLine="0"/>
              <w:jc w:val="center"/>
            </w:pPr>
            <w:r>
              <w:rPr>
                <w:rFonts w:ascii="SymbolMT" w:hAnsi="SymbolMT" w:eastAsia="SymbolMT"/>
                <w:b w:val="0"/>
                <w:i w:val="0"/>
                <w:color w:val="000000"/>
                <w:sz w:val="24"/>
              </w:rPr>
              <w:t></w:t>
            </w:r>
          </w:p>
        </w:tc>
        <w:tc>
          <w:tcPr>
            <w:tcW w:type="dxa" w:w="4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2" w:val="left"/>
                <w:tab w:pos="204" w:val="left"/>
              </w:tabs>
              <w:autoSpaceDE w:val="0"/>
              <w:widowControl/>
              <w:spacing w:line="306" w:lineRule="exact" w:before="0" w:after="0"/>
              <w:ind w:left="30" w:right="0" w:firstLine="0"/>
              <w:jc w:val="left"/>
            </w:pPr>
            <w:r>
              <w:rPr>
                <w:rFonts w:ascii="TimesNewRomanPSMT" w:hAnsi="TimesNewRomanPSMT" w:eastAsia="TimesNewRomanPSMT"/>
                <w:b w:val="0"/>
                <w:i w:val="0"/>
                <w:color w:val="000000"/>
                <w:sz w:val="14"/>
              </w:rPr>
              <w:t>n</w:t>
            </w:r>
            <w:r>
              <w:rPr>
                <w:rFonts w:ascii="SimSun" w:hAnsi="SimSun" w:eastAsia="SimSun"/>
                <w:b w:val="0"/>
                <w:i w:val="0"/>
                <w:color w:val="000000"/>
                <w:sz w:val="24"/>
              </w:rPr>
              <w:t>（</w:t>
            </w:r>
            <w:r>
              <w:rPr>
                <w:rFonts w:ascii="SymbolMT" w:hAnsi="SymbolMT" w:eastAsia="SymbolMT"/>
                <w:b w:val="0"/>
                <w:i w:val="0"/>
                <w:color w:val="000000"/>
                <w:sz w:val="36"/>
              </w:rPr>
              <w:t></w:t>
            </w:r>
          </w:p>
          <w:p>
            <w:pPr>
              <w:autoSpaceDN w:val="0"/>
              <w:autoSpaceDE w:val="0"/>
              <w:widowControl/>
              <w:spacing w:line="154" w:lineRule="exact" w:before="0" w:after="0"/>
              <w:ind w:left="68" w:right="0" w:firstLine="0"/>
              <w:jc w:val="left"/>
            </w:pPr>
            <w:r>
              <w:rPr>
                <w:rFonts w:ascii="TimesNewRomanPSMT" w:hAnsi="TimesNewRomanPSMT" w:eastAsia="TimesNewRomanPSMT"/>
                <w:b w:val="0"/>
                <w:i w:val="0"/>
                <w:color w:val="000000"/>
                <w:sz w:val="14"/>
              </w:rPr>
              <w:t>i</w:t>
            </w:r>
            <w:r>
              <w:rPr>
                <w:rFonts w:ascii="SymbolMT" w:hAnsi="SymbolMT" w:eastAsia="SymbolMT"/>
                <w:b w:val="0"/>
                <w:i w:val="0"/>
                <w:color w:val="000000"/>
                <w:sz w:val="14"/>
              </w:rPr>
              <w:t></w:t>
            </w:r>
            <w:r>
              <w:rPr>
                <w:rFonts w:ascii="TimesNewRomanPSMT" w:hAnsi="TimesNewRomanPSMT" w:eastAsia="TimesNewRomanPSMT"/>
                <w:b w:val="0"/>
                <w:i w:val="0"/>
                <w:color w:val="000000"/>
                <w:sz w:val="14"/>
              </w:rPr>
              <w:t>1</w:t>
            </w:r>
          </w:p>
        </w:tc>
        <w:tc>
          <w:tcPr>
            <w:tcW w:type="dxa" w:w="648"/>
            <w:gridSpan w:val="2"/>
            <w:tcBorders>
              <w:bottom w:sz="4.007999897003174" w:val="single" w:color="#000000"/>
            </w:tcBorders>
            <w:tcMar>
              <w:start w:w="0" w:type="dxa"/>
              <w:end w:w="0" w:type="dxa"/>
            </w:tcMar>
            <w:tcMar>
              <w:start w:w="0" w:type="dxa"/>
              <w:end w:w="0" w:type="dxa"/>
            </w:tcMar>
          </w:tcPr>
          <w:p>
            <w:pPr>
              <w:autoSpaceDN w:val="0"/>
              <w:autoSpaceDE w:val="0"/>
              <w:widowControl/>
              <w:spacing w:line="302" w:lineRule="exact" w:before="68" w:after="0"/>
              <w:ind w:left="0" w:right="0" w:firstLine="0"/>
              <w:jc w:val="center"/>
            </w:pPr>
            <w:r>
              <w:rPr>
                <w:rFonts w:ascii="TimesNewRomanPSMT" w:hAnsi="TimesNewRomanPSMT" w:eastAsia="TimesNewRomanPSMT"/>
                <w:b w:val="0"/>
                <w:i w:val="0"/>
                <w:color w:val="000000"/>
                <w:sz w:val="24"/>
              </w:rPr>
              <w:t>AW</w:t>
            </w:r>
            <w:r>
              <w:rPr>
                <w:rFonts w:ascii="SimSun" w:hAnsi="SimSun" w:eastAsia="SimSun"/>
                <w:b w:val="0"/>
                <w:i w:val="0"/>
                <w:color w:val="000000"/>
                <w:sz w:val="24"/>
              </w:rPr>
              <w:t>）</w:t>
            </w:r>
            <w:r>
              <w:rPr>
                <w:rFonts w:ascii="TimesNewRomanPSMT" w:hAnsi="TimesNewRomanPSMT" w:eastAsia="TimesNewRomanPSMT"/>
                <w:b w:val="0"/>
                <w:i w:val="0"/>
                <w:color w:val="000000"/>
                <w:sz w:val="14"/>
              </w:rPr>
              <w:t>i</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70" w:after="0"/>
              <w:ind w:left="0" w:right="0" w:firstLine="0"/>
              <w:jc w:val="center"/>
            </w:pPr>
            <w:r>
              <w:rPr>
                <w:rFonts w:ascii="SimSun" w:hAnsi="SimSun" w:eastAsia="SimSun"/>
                <w:b w:val="0"/>
                <w:i w:val="0"/>
                <w:color w:val="000000"/>
                <w:sz w:val="24"/>
              </w:rPr>
              <w:t>，得</w:t>
            </w:r>
          </w:p>
        </w:tc>
        <w:tc>
          <w:tcPr>
            <w:tcW w:type="dxa" w:w="6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02"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5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68" w:after="0"/>
              <w:ind w:left="0" w:right="0" w:firstLine="0"/>
              <w:jc w:val="center"/>
            </w:pPr>
            <w:r>
              <w:rPr>
                <w:rFonts w:ascii="TimesNewRomanPSMT" w:hAnsi="TimesNewRomanPSMT" w:eastAsia="TimesNewRomanPSMT"/>
                <w:b w:val="0"/>
                <w:i w:val="0"/>
                <w:color w:val="000000"/>
                <w:sz w:val="24"/>
              </w:rPr>
              <w:t>6.00</w:t>
            </w:r>
          </w:p>
        </w:tc>
        <w:tc>
          <w:tcPr>
            <w:tcW w:type="dxa" w:w="152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70" w:after="0"/>
              <w:ind w:left="0" w:right="0" w:firstLine="0"/>
              <w:jc w:val="left"/>
            </w:pPr>
            <w:r>
              <w:rPr>
                <w:rFonts w:ascii="SimSun" w:hAnsi="SimSun" w:eastAsia="SimSun"/>
                <w:b w:val="0"/>
                <w:i w:val="0"/>
                <w:color w:val="000000"/>
                <w:sz w:val="24"/>
              </w:rPr>
              <w:t>。</w:t>
            </w:r>
          </w:p>
        </w:tc>
        <w:tc>
          <w:tcPr>
            <w:tcW w:type="dxa" w:w="393"/>
            <w:vMerge/>
            <w:tcBorders>
              <w:top w:sz="4.0" w:val="single" w:color="#000000"/>
              <w:bottom w:sz="4.007999897003174" w:val="single" w:color="#000000"/>
            </w:tcBorders>
          </w:tcPr>
          <w:p/>
        </w:tc>
        <w:tc>
          <w:tcPr>
            <w:tcW w:type="dxa" w:w="393"/>
            <w:vMerge/>
            <w:tcBorders>
              <w:top w:sz="4.0" w:val="single" w:color="#000000"/>
              <w:bottom w:sz="4.007999897003174" w:val="single" w:color="#000000"/>
            </w:tcBorders>
          </w:tcPr>
          <w:p/>
        </w:tc>
        <w:tc>
          <w:tcPr>
            <w:tcW w:type="dxa" w:w="393"/>
            <w:vMerge/>
            <w:tcBorders>
              <w:top w:sz="4.0" w:val="single" w:color="#000000"/>
              <w:bottom w:sz="4.007999897003174" w:val="single" w:color="#000000"/>
            </w:tcBorders>
          </w:tcPr>
          <w:p/>
        </w:tc>
        <w:tc>
          <w:tcPr>
            <w:tcW w:type="dxa" w:w="393"/>
            <w:vMerge/>
            <w:tcBorders>
              <w:top w:sz="4.0" w:val="single" w:color="#000000"/>
              <w:bottom w:sz="4.007999897003174" w:val="single" w:color="#000000"/>
            </w:tcBorders>
          </w:tcPr>
          <w:p/>
        </w:tc>
        <w:tc>
          <w:tcPr>
            <w:tcW w:type="dxa" w:w="393"/>
            <w:vMerge/>
            <w:tcBorders>
              <w:top w:sz="4.0" w:val="single" w:color="#000000"/>
              <w:bottom w:sz="4.007999897003174" w:val="single" w:color="#000000"/>
            </w:tcBorders>
          </w:tcPr>
          <w:p/>
        </w:tc>
      </w:tr>
      <w:tr>
        <w:trPr>
          <w:trHeight w:hRule="exact" w:val="404"/>
        </w:trPr>
        <w:tc>
          <w:tcPr>
            <w:tcW w:type="dxa" w:w="393"/>
            <w:vMerge/>
            <w:tcBorders/>
          </w:tcPr>
          <w:p/>
        </w:tc>
        <w:tc>
          <w:tcPr>
            <w:tcW w:type="dxa" w:w="786"/>
            <w:gridSpan w:val="2"/>
            <w:vMerge/>
            <w:tcBorders/>
          </w:tcPr>
          <w:p/>
        </w:tc>
        <w:tc>
          <w:tcPr>
            <w:tcW w:type="dxa" w:w="786"/>
            <w:gridSpan w:val="2"/>
            <w:vMerge/>
            <w:tcBorders/>
          </w:tcPr>
          <w:p/>
        </w:tc>
        <w:tc>
          <w:tcPr>
            <w:tcW w:type="dxa" w:w="1179"/>
            <w:gridSpan w:val="3"/>
            <w:vMerge/>
            <w:tcBorders/>
          </w:tcPr>
          <w:p/>
        </w:tc>
        <w:tc>
          <w:tcPr>
            <w:tcW w:type="dxa" w:w="648"/>
            <w:gridSpan w:val="2"/>
            <w:tcBorders>
              <w:top w:sz="4.007999897003174" w:val="single" w:color="#000000"/>
            </w:tcBorders>
            <w:tcMar>
              <w:start w:w="0" w:type="dxa"/>
              <w:end w:w="0" w:type="dxa"/>
            </w:tcMar>
            <w:tcMar>
              <w:start w:w="0" w:type="dxa"/>
              <w:end w:w="0" w:type="dxa"/>
            </w:tcMar>
          </w:tcPr>
          <w:p>
            <w:pPr>
              <w:autoSpaceDN w:val="0"/>
              <w:autoSpaceDE w:val="0"/>
              <w:widowControl/>
              <w:spacing w:line="296" w:lineRule="exact" w:before="0" w:after="0"/>
              <w:ind w:left="52" w:right="0" w:firstLine="0"/>
              <w:jc w:val="left"/>
            </w:pPr>
            <w:r>
              <w:rPr>
                <w:rFonts w:ascii="TimesNewRomanPSMT" w:hAnsi="TimesNewRomanPSMT" w:eastAsia="TimesNewRomanPSMT"/>
                <w:b w:val="0"/>
                <w:i w:val="0"/>
                <w:color w:val="000000"/>
                <w:sz w:val="24"/>
              </w:rPr>
              <w:t xml:space="preserve">nW </w:t>
            </w:r>
            <w:r>
              <w:rPr>
                <w:rFonts w:ascii="TimesNewRomanPSMT" w:hAnsi="TimesNewRomanPSMT" w:eastAsia="TimesNewRomanPSMT"/>
                <w:b w:val="0"/>
                <w:i w:val="0"/>
                <w:color w:val="000000"/>
                <w:sz w:val="14"/>
              </w:rPr>
              <w:t>i</w:t>
            </w:r>
          </w:p>
        </w:tc>
        <w:tc>
          <w:tcPr>
            <w:tcW w:type="dxa" w:w="786"/>
            <w:gridSpan w:val="2"/>
            <w:vMerge/>
            <w:tcBorders/>
          </w:tcPr>
          <w:p/>
        </w:tc>
        <w:tc>
          <w:tcPr>
            <w:tcW w:type="dxa" w:w="1179"/>
            <w:gridSpan w:val="3"/>
            <w:vMerge/>
            <w:tcBorders/>
          </w:tcPr>
          <w:p/>
        </w:tc>
        <w:tc>
          <w:tcPr>
            <w:tcW w:type="dxa" w:w="786"/>
            <w:gridSpan w:val="2"/>
            <w:vMerge/>
            <w:tcBorders/>
          </w:tcPr>
          <w:p/>
        </w:tc>
        <w:tc>
          <w:tcPr>
            <w:tcW w:type="dxa" w:w="1572"/>
            <w:gridSpan w:val="4"/>
            <w:vMerge/>
            <w:tcBorders/>
          </w:tcPr>
          <w:p/>
        </w:tc>
        <w:tc>
          <w:tcPr>
            <w:tcW w:type="dxa" w:w="620"/>
            <w:vMerge w:val="restart"/>
            <w:tcBorders>
              <w:top w:sz="4.007999897003174" w:val="single" w:color="#000000"/>
              <w:bottom w:sz="4.007999897003174" w:val="single" w:color="#000000"/>
            </w:tcBorders>
            <w:tcMar>
              <w:start w:w="0" w:type="dxa"/>
              <w:end w:w="0" w:type="dxa"/>
            </w:tcMar>
            <w:tcMar>
              <w:start w:w="0" w:type="dxa"/>
              <w:end w:w="0" w:type="dxa"/>
            </w:tcMar>
          </w:tcPr>
          <w:p/>
        </w:tc>
        <w:tc>
          <w:tcPr>
            <w:tcW w:type="dxa" w:w="620"/>
            <w:vMerge w:val="restart"/>
            <w:tcBorders>
              <w:top w:sz="4.007999897003174" w:val="single" w:color="#000000"/>
              <w:bottom w:sz="4.007999897003174" w:val="single" w:color="#000000"/>
            </w:tcBorders>
            <w:tcMar>
              <w:start w:w="0" w:type="dxa"/>
              <w:end w:w="0" w:type="dxa"/>
            </w:tcMar>
            <w:tcMar>
              <w:start w:w="0" w:type="dxa"/>
              <w:end w:w="0" w:type="dxa"/>
            </w:tcMar>
          </w:tcPr>
          <w:p/>
        </w:tc>
        <w:tc>
          <w:tcPr>
            <w:tcW w:type="dxa" w:w="600"/>
            <w:vMerge w:val="restart"/>
            <w:tcBorders>
              <w:top w:sz="4.007999897003174" w:val="single" w:color="#000000"/>
              <w:bottom w:sz="4.007999897003174" w:val="single" w:color="#000000"/>
            </w:tcBorders>
            <w:tcMar>
              <w:start w:w="0" w:type="dxa"/>
              <w:end w:w="0" w:type="dxa"/>
            </w:tcMar>
            <w:tcMar>
              <w:start w:w="0" w:type="dxa"/>
              <w:end w:w="0" w:type="dxa"/>
            </w:tcMar>
          </w:tcPr>
          <w:p/>
        </w:tc>
        <w:tc>
          <w:tcPr>
            <w:tcW w:type="dxa" w:w="500"/>
            <w:vMerge w:val="restart"/>
            <w:tcBorders>
              <w:top w:sz="4.007999897003174" w:val="single" w:color="#000000"/>
              <w:bottom w:sz="4.007999897003174" w:val="single" w:color="#000000"/>
            </w:tcBorders>
            <w:tcMar>
              <w:start w:w="0" w:type="dxa"/>
              <w:end w:w="0" w:type="dxa"/>
            </w:tcMar>
            <w:tcMar>
              <w:start w:w="0" w:type="dxa"/>
              <w:end w:w="0" w:type="dxa"/>
            </w:tcMar>
          </w:tcPr>
          <w:p/>
        </w:tc>
        <w:tc>
          <w:tcPr>
            <w:tcW w:type="dxa" w:w="390"/>
            <w:vMerge w:val="restart"/>
            <w:tcBorders>
              <w:top w:sz="4.007999897003174" w:val="single" w:color="#000000"/>
              <w:bottom w:sz="4.007999897003174" w:val="single" w:color="#000000"/>
            </w:tcBorders>
            <w:tcMar>
              <w:start w:w="0" w:type="dxa"/>
              <w:end w:w="0" w:type="dxa"/>
            </w:tcMar>
            <w:tcMar>
              <w:start w:w="0" w:type="dxa"/>
              <w:end w:w="0" w:type="dxa"/>
            </w:tcMar>
          </w:tcPr>
          <w:p/>
        </w:tc>
      </w:tr>
      <w:tr>
        <w:trPr>
          <w:trHeight w:hRule="exact" w:val="434"/>
        </w:trPr>
        <w:tc>
          <w:tcPr>
            <w:tcW w:type="dxa" w:w="1444"/>
            <w:vMerge w:val="restart"/>
            <w:tcBorders/>
            <w:tcMar>
              <w:start w:w="0" w:type="dxa"/>
              <w:end w:w="0" w:type="dxa"/>
            </w:tcMar>
            <w:tcMar>
              <w:start w:w="0" w:type="dxa"/>
              <w:end w:w="0" w:type="dxa"/>
            </w:tcMar>
          </w:tcPr>
          <w:p>
            <w:pPr>
              <w:autoSpaceDN w:val="0"/>
              <w:autoSpaceDE w:val="0"/>
              <w:widowControl/>
              <w:spacing w:line="240" w:lineRule="exact" w:before="530" w:after="0"/>
              <w:ind w:left="0" w:right="4" w:firstLine="0"/>
              <w:jc w:val="right"/>
            </w:pPr>
            <w:r>
              <w:rPr>
                <w:rFonts w:ascii="SimSun" w:hAnsi="SimSun" w:eastAsia="SimSun"/>
                <w:b w:val="0"/>
                <w:i w:val="0"/>
                <w:color w:val="000000"/>
                <w:sz w:val="24"/>
              </w:rPr>
              <w:t>根据公式</w:t>
            </w:r>
          </w:p>
        </w:tc>
        <w:tc>
          <w:tcPr>
            <w:tcW w:type="dxa" w:w="280"/>
            <w:tcBorders>
              <w:bottom w:sz="4.007999897003174" w:val="single" w:color="#000000"/>
            </w:tcBorders>
            <w:tcMar>
              <w:start w:w="0" w:type="dxa"/>
              <w:end w:w="0" w:type="dxa"/>
            </w:tcMar>
          </w:tcPr>
          <w:p>
            <w:pPr>
              <w:autoSpaceDN w:val="0"/>
              <w:autoSpaceDE w:val="0"/>
              <w:widowControl/>
              <w:spacing w:line="264" w:lineRule="exact" w:before="164" w:after="0"/>
              <w:ind w:left="0" w:right="0" w:firstLine="0"/>
              <w:jc w:val="center"/>
            </w:pPr>
            <w:r>
              <w:rPr>
                <w:rFonts w:ascii="TimesNewRomanPSMT" w:hAnsi="TimesNewRomanPSMT" w:eastAsia="TimesNewRomanPSMT"/>
                <w:b w:val="0"/>
                <w:i w:val="0"/>
                <w:color w:val="000000"/>
                <w:sz w:val="24"/>
              </w:rPr>
              <w:t>CI</w:t>
            </w:r>
          </w:p>
        </w:tc>
        <w:tc>
          <w:tcPr>
            <w:tcW w:type="dxa" w:w="2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54" w:after="0"/>
              <w:ind w:left="0" w:right="0" w:firstLine="0"/>
              <w:jc w:val="center"/>
            </w:pPr>
            <w:r>
              <w:rPr>
                <w:rFonts w:ascii="SymbolMT" w:hAnsi="SymbolMT" w:eastAsia="SymbolMT"/>
                <w:b w:val="0"/>
                <w:i w:val="0"/>
                <w:color w:val="000000"/>
                <w:sz w:val="24"/>
              </w:rPr>
              <w:t></w:t>
            </w:r>
          </w:p>
        </w:tc>
        <w:tc>
          <w:tcPr>
            <w:tcW w:type="dxa" w:w="430"/>
            <w:gridSpan w:val="3"/>
            <w:tcBorders>
              <w:bottom w:sz="4.007999897003174" w:val="single" w:color="#000000"/>
            </w:tcBorders>
            <w:tcMar>
              <w:start w:w="0" w:type="dxa"/>
              <w:end w:w="0" w:type="dxa"/>
            </w:tcMar>
            <w:tcMar>
              <w:start w:w="0" w:type="dxa"/>
              <w:end w:w="0" w:type="dxa"/>
            </w:tcMar>
            <w:tcMar>
              <w:start w:w="0" w:type="dxa"/>
              <w:end w:w="0" w:type="dxa"/>
            </w:tcMar>
          </w:tcPr>
          <w:p>
            <w:pPr>
              <w:autoSpaceDN w:val="0"/>
              <w:autoSpaceDE w:val="0"/>
              <w:widowControl/>
              <w:spacing w:line="330" w:lineRule="exact" w:before="6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p>
        </w:tc>
        <w:tc>
          <w:tcPr>
            <w:tcW w:type="dxa" w:w="132"/>
            <w:tcBorders>
              <w:bottom w:sz="4.007999897003174" w:val="single" w:color="#000000"/>
            </w:tcBorders>
            <w:tcMar>
              <w:start w:w="0" w:type="dxa"/>
              <w:end w:w="0" w:type="dxa"/>
            </w:tcMar>
          </w:tcPr>
          <w:p>
            <w:pPr>
              <w:autoSpaceDN w:val="0"/>
              <w:autoSpaceDE w:val="0"/>
              <w:widowControl/>
              <w:spacing w:line="262" w:lineRule="exact" w:before="130" w:after="0"/>
              <w:ind w:left="0" w:right="0" w:firstLine="0"/>
              <w:jc w:val="center"/>
            </w:pPr>
            <w:r>
              <w:rPr>
                <w:rFonts w:ascii="TimesNewRomanPSMT" w:hAnsi="TimesNewRomanPSMT" w:eastAsia="TimesNewRomanPSMT"/>
                <w:b w:val="0"/>
                <w:i w:val="0"/>
                <w:color w:val="000000"/>
                <w:sz w:val="24"/>
              </w:rPr>
              <w:t>-</w:t>
            </w:r>
          </w:p>
        </w:tc>
        <w:tc>
          <w:tcPr>
            <w:tcW w:type="dxa" w:w="148"/>
            <w:vMerge w:val="restart"/>
            <w:tcBorders/>
            <w:tcMar>
              <w:start w:w="0" w:type="dxa"/>
              <w:end w:w="0" w:type="dxa"/>
            </w:tcMar>
            <w:tcMar>
              <w:start w:w="0" w:type="dxa"/>
              <w:end w:w="0" w:type="dxa"/>
            </w:tcMar>
          </w:tcPr>
          <w:p>
            <w:pPr>
              <w:autoSpaceDN w:val="0"/>
              <w:autoSpaceDE w:val="0"/>
              <w:widowControl/>
              <w:spacing w:line="262" w:lineRule="exact" w:before="130" w:after="0"/>
              <w:ind w:left="0" w:right="0" w:firstLine="0"/>
              <w:jc w:val="center"/>
            </w:pPr>
            <w:r>
              <w:rPr>
                <w:rFonts w:ascii="TimesNewRomanPSMT" w:hAnsi="TimesNewRomanPSMT" w:eastAsia="TimesNewRomanPSMT"/>
                <w:b w:val="0"/>
                <w:i w:val="0"/>
                <w:color w:val="000000"/>
                <w:sz w:val="24"/>
              </w:rPr>
              <w:t>n</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30" w:after="0"/>
              <w:ind w:left="0" w:right="0" w:firstLine="0"/>
              <w:jc w:val="center"/>
            </w:pPr>
            <w:r>
              <w:rPr>
                <w:rFonts w:ascii="SimSun" w:hAnsi="SimSun" w:eastAsia="SimSun"/>
                <w:b w:val="0"/>
                <w:i w:val="0"/>
                <w:color w:val="000000"/>
                <w:sz w:val="24"/>
              </w:rPr>
              <w:t>可求得</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498" w:after="0"/>
              <w:ind w:left="0" w:right="0" w:firstLine="0"/>
              <w:jc w:val="center"/>
            </w:pPr>
            <w:r>
              <w:rPr>
                <w:rFonts w:ascii="TimesNewRomanPSMT" w:hAnsi="TimesNewRomanPSMT" w:eastAsia="TimesNewRomanPSMT"/>
                <w:b w:val="0"/>
                <w:i w:val="0"/>
                <w:color w:val="000000"/>
                <w:sz w:val="24"/>
              </w:rPr>
              <w:t>CI</w:t>
            </w:r>
            <w:r>
              <w:rPr>
                <w:rFonts w:ascii="SymbolMT" w:hAnsi="SymbolMT" w:eastAsia="SymbolMT"/>
                <w:b w:val="0"/>
                <w:i w:val="0"/>
                <w:color w:val="000000"/>
                <w:sz w:val="24"/>
              </w:rPr>
              <w:t xml:space="preserve"> </w:t>
            </w:r>
          </w:p>
        </w:tc>
        <w:tc>
          <w:tcPr>
            <w:tcW w:type="dxa" w:w="160"/>
            <w:tcBorders>
              <w:bottom w:sz="4.007999897003174" w:val="single" w:color="#000000"/>
            </w:tcBorders>
            <w:tcMar>
              <w:start w:w="0" w:type="dxa"/>
              <w:end w:w="0" w:type="dxa"/>
            </w:tcMar>
          </w:tcPr>
          <w:p/>
        </w:tc>
        <w:tc>
          <w:tcPr>
            <w:tcW w:type="dxa" w:w="22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30" w:after="0"/>
              <w:ind w:left="36" w:right="0" w:firstLine="0"/>
              <w:jc w:val="left"/>
            </w:pPr>
            <w:r>
              <w:rPr>
                <w:rFonts w:ascii="SimSun" w:hAnsi="SimSun" w:eastAsia="SimSun"/>
                <w:b w:val="0"/>
                <w:i w:val="0"/>
                <w:color w:val="000000"/>
                <w:sz w:val="24"/>
              </w:rPr>
              <w:t>。</w:t>
            </w:r>
          </w:p>
        </w:tc>
        <w:tc>
          <w:tcPr>
            <w:tcW w:type="dxa" w:w="393"/>
            <w:vMerge/>
            <w:tcBorders>
              <w:top w:sz="4.007999897003174" w:val="single" w:color="#000000"/>
              <w:bottom w:sz="4.007999897003174" w:val="single" w:color="#000000"/>
            </w:tcBorders>
          </w:tcPr>
          <w:p/>
        </w:tc>
        <w:tc>
          <w:tcPr>
            <w:tcW w:type="dxa" w:w="393"/>
            <w:vMerge/>
            <w:tcBorders>
              <w:top w:sz="4.007999897003174" w:val="single" w:color="#000000"/>
              <w:bottom w:sz="4.007999897003174" w:val="single" w:color="#000000"/>
            </w:tcBorders>
          </w:tcPr>
          <w:p/>
        </w:tc>
        <w:tc>
          <w:tcPr>
            <w:tcW w:type="dxa" w:w="393"/>
            <w:vMerge/>
            <w:tcBorders>
              <w:top w:sz="4.007999897003174" w:val="single" w:color="#000000"/>
              <w:bottom w:sz="4.007999897003174" w:val="single" w:color="#000000"/>
            </w:tcBorders>
          </w:tcPr>
          <w:p/>
        </w:tc>
        <w:tc>
          <w:tcPr>
            <w:tcW w:type="dxa" w:w="393"/>
            <w:vMerge/>
            <w:tcBorders>
              <w:top w:sz="4.007999897003174" w:val="single" w:color="#000000"/>
              <w:bottom w:sz="4.007999897003174" w:val="single" w:color="#000000"/>
            </w:tcBorders>
          </w:tcPr>
          <w:p/>
        </w:tc>
        <w:tc>
          <w:tcPr>
            <w:tcW w:type="dxa" w:w="393"/>
            <w:vMerge/>
            <w:tcBorders>
              <w:top w:sz="4.007999897003174" w:val="single" w:color="#000000"/>
              <w:bottom w:sz="4.007999897003174" w:val="single" w:color="#000000"/>
            </w:tcBorders>
          </w:tcPr>
          <w:p/>
        </w:tc>
      </w:tr>
      <w:tr>
        <w:trPr>
          <w:trHeight w:hRule="exact" w:val="414"/>
        </w:trPr>
        <w:tc>
          <w:tcPr>
            <w:tcW w:type="dxa" w:w="393"/>
            <w:vMerge/>
            <w:tcBorders/>
          </w:tcPr>
          <w:p/>
        </w:tc>
        <w:tc>
          <w:tcPr>
            <w:tcW w:type="dxa" w:w="280"/>
            <w:tcBorders>
              <w:top w:sz="4.007999897003174" w:val="single" w:color="#000000"/>
            </w:tcBorders>
            <w:tcMar>
              <w:start w:w="0" w:type="dxa"/>
              <w:end w:w="0" w:type="dxa"/>
            </w:tcMar>
          </w:tcPr>
          <w:p/>
        </w:tc>
        <w:tc>
          <w:tcPr>
            <w:tcW w:type="dxa" w:w="786"/>
            <w:gridSpan w:val="2"/>
            <w:vMerge/>
            <w:tcBorders/>
          </w:tcPr>
          <w:p/>
        </w:tc>
        <w:tc>
          <w:tcPr>
            <w:tcW w:type="dxa" w:w="310"/>
            <w:gridSpan w:val="2"/>
            <w:tcBorders>
              <w:top w:sz="4.007999897003174" w:val="single" w:color="#000000"/>
            </w:tcBorders>
            <w:tcMar>
              <w:start w:w="0" w:type="dxa"/>
              <w:end w:w="0" w:type="dxa"/>
            </w:tcMar>
            <w:tcMar>
              <w:start w:w="0" w:type="dxa"/>
              <w:end w:w="0" w:type="dxa"/>
            </w:tcMar>
          </w:tcPr>
          <w:p>
            <w:pPr>
              <w:autoSpaceDN w:val="0"/>
              <w:autoSpaceDE w:val="0"/>
              <w:widowControl/>
              <w:spacing w:line="264" w:lineRule="exact" w:before="30" w:after="0"/>
              <w:ind w:left="0" w:right="6" w:firstLine="0"/>
              <w:jc w:val="right"/>
            </w:pPr>
            <w:r>
              <w:rPr>
                <w:rFonts w:ascii="TimesNewRomanPSMT" w:hAnsi="TimesNewRomanPSMT" w:eastAsia="TimesNewRomanPSMT"/>
                <w:b w:val="0"/>
                <w:i w:val="0"/>
                <w:color w:val="000000"/>
                <w:sz w:val="24"/>
              </w:rPr>
              <w:t>n</w:t>
            </w:r>
          </w:p>
        </w:tc>
        <w:tc>
          <w:tcPr>
            <w:tcW w:type="dxa" w:w="120"/>
            <w:tcBorders>
              <w:top w:sz="4.007999897003174"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w:t>
            </w:r>
          </w:p>
        </w:tc>
        <w:tc>
          <w:tcPr>
            <w:tcW w:type="dxa" w:w="132"/>
            <w:tcBorders>
              <w:top w:sz="4.007999897003174"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1</w:t>
            </w:r>
          </w:p>
        </w:tc>
        <w:tc>
          <w:tcPr>
            <w:tcW w:type="dxa" w:w="393"/>
            <w:vMerge/>
            <w:tcBorders/>
          </w:tcPr>
          <w:p/>
        </w:tc>
        <w:tc>
          <w:tcPr>
            <w:tcW w:type="dxa" w:w="786"/>
            <w:gridSpan w:val="2"/>
            <w:vMerge/>
            <w:tcBorders/>
          </w:tcPr>
          <w:p/>
        </w:tc>
        <w:tc>
          <w:tcPr>
            <w:tcW w:type="dxa" w:w="786"/>
            <w:gridSpan w:val="2"/>
            <w:vMerge/>
            <w:tcBorders/>
          </w:tcPr>
          <w:p/>
        </w:tc>
        <w:tc>
          <w:tcPr>
            <w:tcW w:type="dxa" w:w="160"/>
            <w:tcBorders>
              <w:top w:sz="4.007999897003174" w:val="single" w:color="#000000"/>
            </w:tcBorders>
            <w:tcMar>
              <w:start w:w="0" w:type="dxa"/>
              <w:end w:w="0" w:type="dxa"/>
            </w:tcMar>
          </w:tcPr>
          <w:p>
            <w:pPr>
              <w:autoSpaceDN w:val="0"/>
              <w:autoSpaceDE w:val="0"/>
              <w:widowControl/>
              <w:spacing w:line="264" w:lineRule="exact" w:before="84" w:after="0"/>
              <w:ind w:left="0" w:right="0" w:firstLine="0"/>
              <w:jc w:val="center"/>
            </w:pPr>
            <w:r>
              <w:rPr>
                <w:rFonts w:ascii="TimesNewRomanPSMT" w:hAnsi="TimesNewRomanPSMT" w:eastAsia="TimesNewRomanPSMT"/>
                <w:b w:val="0"/>
                <w:i w:val="0"/>
                <w:color w:val="000000"/>
                <w:sz w:val="24"/>
              </w:rPr>
              <w:t>0</w:t>
            </w:r>
          </w:p>
        </w:tc>
        <w:tc>
          <w:tcPr>
            <w:tcW w:type="dxa" w:w="2751"/>
            <w:gridSpan w:val="7"/>
            <w:vMerge/>
            <w:tcBorders/>
          </w:tcPr>
          <w:p/>
        </w:tc>
        <w:tc>
          <w:tcPr>
            <w:tcW w:type="dxa" w:w="620"/>
            <w:tcBorders>
              <w:top w:sz="4.007999897003174" w:val="single" w:color="#000000"/>
            </w:tcBorders>
            <w:tcMar>
              <w:start w:w="0" w:type="dxa"/>
              <w:end w:w="0" w:type="dxa"/>
            </w:tcMar>
          </w:tcPr>
          <w:p/>
        </w:tc>
        <w:tc>
          <w:tcPr>
            <w:tcW w:type="dxa" w:w="620"/>
            <w:tcBorders>
              <w:top w:sz="4.007999897003174" w:val="single" w:color="#000000"/>
            </w:tcBorders>
            <w:tcMar>
              <w:start w:w="0" w:type="dxa"/>
              <w:end w:w="0" w:type="dxa"/>
            </w:tcMar>
          </w:tcPr>
          <w:p/>
        </w:tc>
        <w:tc>
          <w:tcPr>
            <w:tcW w:type="dxa" w:w="600"/>
            <w:tcBorders>
              <w:top w:sz="4.007999897003174" w:val="single" w:color="#000000"/>
            </w:tcBorders>
            <w:tcMar>
              <w:start w:w="0" w:type="dxa"/>
              <w:end w:w="0" w:type="dxa"/>
            </w:tcMar>
          </w:tcPr>
          <w:p/>
        </w:tc>
        <w:tc>
          <w:tcPr>
            <w:tcW w:type="dxa" w:w="500"/>
            <w:tcBorders>
              <w:top w:sz="4.007999897003174" w:val="single" w:color="#000000"/>
            </w:tcBorders>
            <w:tcMar>
              <w:start w:w="0" w:type="dxa"/>
              <w:end w:w="0" w:type="dxa"/>
            </w:tcMar>
          </w:tcPr>
          <w:p/>
        </w:tc>
        <w:tc>
          <w:tcPr>
            <w:tcW w:type="dxa" w:w="390"/>
            <w:tcBorders>
              <w:top w:sz="4.007999897003174" w:val="single" w:color="#000000"/>
            </w:tcBorders>
            <w:tcMar>
              <w:start w:w="0" w:type="dxa"/>
              <w:end w:w="0" w:type="dxa"/>
            </w:tcMar>
          </w:tcPr>
          <w:p/>
        </w:tc>
      </w:tr>
    </w:tbl>
    <w:p>
      <w:pPr>
        <w:autoSpaceDN w:val="0"/>
        <w:autoSpaceDE w:val="0"/>
        <w:widowControl/>
        <w:spacing w:line="266" w:lineRule="exact" w:before="138" w:after="132"/>
        <w:ind w:left="1476" w:right="0" w:firstLine="0"/>
        <w:jc w:val="left"/>
      </w:pPr>
      <w:r>
        <w:rPr>
          <w:rFonts w:ascii="SimSun" w:hAnsi="SimSun" w:eastAsia="SimSun"/>
          <w:b w:val="0"/>
          <w:i w:val="0"/>
          <w:color w:val="000000"/>
          <w:sz w:val="24"/>
        </w:rPr>
        <w:t>查表：</w:t>
      </w:r>
      <w:r>
        <w:rPr>
          <w:rFonts w:ascii="TimesNewRomanPSMT" w:hAnsi="TimesNewRomanPSMT" w:eastAsia="TimesNewRomanPSMT"/>
          <w:b w:val="0"/>
          <w:i w:val="0"/>
          <w:color w:val="404040"/>
          <w:sz w:val="24"/>
        </w:rPr>
        <w:t>n=6</w:t>
      </w:r>
      <w:r>
        <w:rPr>
          <w:rFonts w:ascii="SimSun" w:hAnsi="SimSun" w:eastAsia="SimSun"/>
          <w:b w:val="0"/>
          <w:i w:val="0"/>
          <w:color w:val="000000"/>
          <w:sz w:val="24"/>
        </w:rPr>
        <w:t>时，</w:t>
      </w:r>
      <w:r>
        <w:rPr>
          <w:rFonts w:ascii="TimesNewRomanPSMT" w:hAnsi="TimesNewRomanPSMT" w:eastAsia="TimesNewRomanPSMT"/>
          <w:b w:val="0"/>
          <w:i w:val="0"/>
          <w:color w:val="404040"/>
          <w:sz w:val="24"/>
        </w:rPr>
        <w:t>RI=1.24</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2553"/>
        <w:gridCol w:w="2553"/>
        <w:gridCol w:w="2553"/>
        <w:gridCol w:w="2553"/>
      </w:tblGrid>
      <w:tr>
        <w:trPr>
          <w:trHeight w:hRule="exact" w:val="364"/>
        </w:trPr>
        <w:tc>
          <w:tcPr>
            <w:tcW w:type="dxa" w:w="1720"/>
            <w:tcBorders>
              <w:bottom w:sz="4.015999794006348" w:val="single" w:color="#000000"/>
            </w:tcBorders>
            <w:tcMar>
              <w:start w:w="0" w:type="dxa"/>
              <w:end w:w="0" w:type="dxa"/>
            </w:tcMar>
          </w:tcPr>
          <w:p/>
        </w:tc>
        <w:tc>
          <w:tcPr>
            <w:tcW w:type="dxa" w:w="608"/>
            <w:tcBorders>
              <w:bottom w:sz="4.015999794006348" w:val="single" w:color="#000000"/>
            </w:tcBorders>
            <w:tcMar>
              <w:start w:w="0" w:type="dxa"/>
              <w:end w:w="0" w:type="dxa"/>
            </w:tcMar>
          </w:tcPr>
          <w:p>
            <w:pPr>
              <w:autoSpaceDN w:val="0"/>
              <w:autoSpaceDE w:val="0"/>
              <w:widowControl/>
              <w:spacing w:line="292" w:lineRule="exact" w:before="66" w:after="0"/>
              <w:ind w:left="0" w:right="0" w:firstLine="0"/>
              <w:jc w:val="center"/>
            </w:pPr>
            <w:r>
              <w:rPr>
                <w:rFonts w:ascii="TimesNewRomanPSMT" w:hAnsi="TimesNewRomanPSMT" w:eastAsia="TimesNewRomanPSMT"/>
                <w:b w:val="0"/>
                <w:i w:val="0"/>
                <w:color w:val="000000"/>
                <w:sz w:val="24"/>
              </w:rPr>
              <w:t>CR</w:t>
            </w:r>
            <w:r>
              <w:rPr>
                <w:rFonts w:ascii="SymbolMT" w:hAnsi="SymbolMT" w:eastAsia="SymbolMT"/>
                <w:b w:val="0"/>
                <w:i w:val="0"/>
                <w:color w:val="000000"/>
                <w:sz w:val="24"/>
              </w:rPr>
              <w:t xml:space="preserve"> </w:t>
            </w:r>
          </w:p>
        </w:tc>
        <w:tc>
          <w:tcPr>
            <w:tcW w:type="dxa" w:w="282"/>
            <w:tcBorders>
              <w:bottom w:sz="4.015999794006348" w:val="single" w:color="#000000"/>
            </w:tcBorders>
            <w:tcMar>
              <w:start w:w="0" w:type="dxa"/>
              <w:end w:w="0" w:type="dxa"/>
            </w:tcMar>
          </w:tcPr>
          <w:p>
            <w:pPr>
              <w:autoSpaceDN w:val="0"/>
              <w:autoSpaceDE w:val="0"/>
              <w:widowControl/>
              <w:spacing w:line="264" w:lineRule="exact" w:before="60" w:after="0"/>
              <w:ind w:left="0" w:right="0" w:firstLine="0"/>
              <w:jc w:val="center"/>
            </w:pPr>
            <w:r>
              <w:rPr>
                <w:rFonts w:ascii="TimesNewRomanPSMT" w:hAnsi="TimesNewRomanPSMT" w:eastAsia="TimesNewRomanPSMT"/>
                <w:b w:val="0"/>
                <w:i w:val="0"/>
                <w:color w:val="000000"/>
                <w:sz w:val="24"/>
              </w:rPr>
              <w:t>CI</w:t>
            </w:r>
          </w:p>
        </w:tc>
        <w:tc>
          <w:tcPr>
            <w:tcW w:type="dxa" w:w="5710"/>
            <w:tcBorders>
              <w:bottom w:sz="4.015999794006348" w:val="single" w:color="#000000"/>
            </w:tcBorders>
            <w:tcMar>
              <w:start w:w="0" w:type="dxa"/>
              <w:end w:w="0" w:type="dxa"/>
            </w:tcMar>
          </w:tcPr>
          <w:p/>
        </w:tc>
      </w:tr>
      <w:tr>
        <w:trPr>
          <w:trHeight w:hRule="exact" w:val="414"/>
        </w:trPr>
        <w:tc>
          <w:tcPr>
            <w:tcW w:type="dxa" w:w="1720"/>
            <w:tcBorders>
              <w:top w:sz="4.015999794006348" w:val="single" w:color="#000000"/>
            </w:tcBorders>
            <w:tcMar>
              <w:start w:w="0" w:type="dxa"/>
              <w:end w:w="0" w:type="dxa"/>
            </w:tcMar>
          </w:tcPr>
          <w:p>
            <w:pPr>
              <w:autoSpaceDN w:val="0"/>
              <w:autoSpaceDE w:val="0"/>
              <w:widowControl/>
              <w:spacing w:line="240" w:lineRule="exact" w:before="90" w:after="0"/>
              <w:ind w:left="0" w:right="4" w:firstLine="0"/>
              <w:jc w:val="right"/>
            </w:pPr>
            <w:r>
              <w:rPr>
                <w:rFonts w:ascii="SimSun" w:hAnsi="SimSun" w:eastAsia="SimSun"/>
                <w:b w:val="0"/>
                <w:i w:val="0"/>
                <w:color w:val="000000"/>
                <w:sz w:val="24"/>
              </w:rPr>
              <w:t>根据公式</w:t>
            </w:r>
          </w:p>
        </w:tc>
        <w:tc>
          <w:tcPr>
            <w:tcW w:type="dxa" w:w="608"/>
            <w:tcBorders>
              <w:top w:sz="4.015999794006348" w:val="single" w:color="#000000"/>
            </w:tcBorders>
            <w:tcMar>
              <w:start w:w="0" w:type="dxa"/>
              <w:end w:w="0" w:type="dxa"/>
            </w:tcMar>
          </w:tcPr>
          <w:p/>
        </w:tc>
        <w:tc>
          <w:tcPr>
            <w:tcW w:type="dxa" w:w="282"/>
            <w:tcBorders>
              <w:top w:sz="4.015999794006348"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4"/>
              </w:rPr>
              <w:t>RI</w:t>
            </w:r>
          </w:p>
        </w:tc>
        <w:tc>
          <w:tcPr>
            <w:tcW w:type="dxa" w:w="5710"/>
            <w:tcBorders>
              <w:top w:sz="4.015999794006348" w:val="single" w:color="#000000"/>
            </w:tcBorders>
            <w:tcMar>
              <w:start w:w="0" w:type="dxa"/>
              <w:end w:w="0" w:type="dxa"/>
            </w:tcMar>
          </w:tcPr>
          <w:p>
            <w:pPr>
              <w:autoSpaceDN w:val="0"/>
              <w:autoSpaceDE w:val="0"/>
              <w:widowControl/>
              <w:spacing w:line="266" w:lineRule="exact" w:before="82" w:after="0"/>
              <w:ind w:left="52" w:right="0" w:firstLine="0"/>
              <w:jc w:val="left"/>
            </w:pPr>
            <w:r>
              <w:rPr>
                <w:rFonts w:ascii="SimSun" w:hAnsi="SimSun" w:eastAsia="SimSun"/>
                <w:b w:val="0"/>
                <w:i w:val="0"/>
                <w:color w:val="000000"/>
                <w:sz w:val="24"/>
              </w:rPr>
              <w:t>，则</w:t>
            </w:r>
            <w:r>
              <w:rPr>
                <w:rFonts w:ascii="TimesNewRomanPSMT" w:hAnsi="TimesNewRomanPSMT" w:eastAsia="TimesNewRomanPSMT"/>
                <w:b w:val="0"/>
                <w:i w:val="0"/>
                <w:color w:val="404040"/>
                <w:sz w:val="24"/>
              </w:rPr>
              <w:t>CR=0&lt;0.10</w:t>
            </w:r>
            <w:r>
              <w:rPr>
                <w:rFonts w:ascii="SimSun" w:hAnsi="SimSun" w:eastAsia="SimSun"/>
                <w:b w:val="0"/>
                <w:i w:val="0"/>
                <w:color w:val="000000"/>
                <w:sz w:val="24"/>
              </w:rPr>
              <w:t>，本矩阵符合一致性要求。</w:t>
            </w:r>
          </w:p>
        </w:tc>
      </w:tr>
    </w:tbl>
    <w:p>
      <w:pPr>
        <w:autoSpaceDN w:val="0"/>
        <w:autoSpaceDE w:val="0"/>
        <w:widowControl/>
        <w:spacing w:line="240" w:lineRule="exact" w:before="148" w:after="58"/>
        <w:ind w:left="1476" w:right="0" w:firstLine="0"/>
        <w:jc w:val="left"/>
      </w:pPr>
      <w:r>
        <w:rPr>
          <w:rFonts w:ascii="SimSun" w:hAnsi="SimSun" w:eastAsia="SimSun"/>
          <w:b w:val="0"/>
          <w:i w:val="0"/>
          <w:color w:val="000000"/>
          <w:sz w:val="24"/>
        </w:rPr>
        <w:t>同理可求得：</w:t>
      </w:r>
    </w:p>
    <w:tbl>
      <w:tblPr>
        <w:tblW w:type="auto" w:w="0"/>
        <w:tblLayout w:type="fixed"/>
        <w:tblLook w:firstColumn="1" w:firstRow="1" w:lastColumn="0" w:lastRow="0" w:noHBand="0" w:noVBand="1" w:val="04A0"/>
        <w:tblInd w:w="500.0" w:type="dxa"/>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rPr>
          <w:trHeight w:hRule="exact" w:val="452"/>
        </w:trPr>
        <w:tc>
          <w:tcPr>
            <w:tcW w:type="dxa" w:w="414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9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B1-R</w:t>
            </w:r>
            <w:r>
              <w:rPr>
                <w:rFonts w:ascii="SimSun" w:hAnsi="SimSun" w:eastAsia="SimSun"/>
                <w:b w:val="0"/>
                <w:i w:val="0"/>
                <w:color w:val="000000"/>
                <w:sz w:val="24"/>
              </w:rPr>
              <w:t>，权重向量</w:t>
            </w:r>
          </w:p>
        </w:tc>
        <w:tc>
          <w:tcPr>
            <w:tcW w:type="dxa" w:w="600"/>
            <w:gridSpan w:val="2"/>
            <w:tcBorders/>
            <w:tcMar>
              <w:start w:w="0" w:type="dxa"/>
              <w:end w:w="0" w:type="dxa"/>
            </w:tcMar>
            <w:tcMar>
              <w:start w:w="0" w:type="dxa"/>
              <w:end w:w="0" w:type="dxa"/>
            </w:tcMar>
          </w:tcPr>
          <w:p>
            <w:pPr>
              <w:autoSpaceDN w:val="0"/>
              <w:autoSpaceDE w:val="0"/>
              <w:widowControl/>
              <w:spacing w:line="330" w:lineRule="exact" w:before="54"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B </w:t>
            </w:r>
            <w:r>
              <w:rPr>
                <w:rFonts w:ascii="TimesNewRomanPSMT" w:hAnsi="TimesNewRomanPSMT" w:eastAsia="TimesNewRomanPSMT"/>
                <w:b w:val="0"/>
                <w:i w:val="0"/>
                <w:color w:val="000000"/>
                <w:sz w:val="14"/>
              </w:rPr>
              <w:t>1</w:t>
            </w:r>
            <w:r>
              <w:rPr>
                <w:rFonts w:ascii="SymbolMT" w:hAnsi="SymbolMT" w:eastAsia="SymbolMT"/>
                <w:b w:val="0"/>
                <w:i w:val="0"/>
                <w:color w:val="000000"/>
                <w:sz w:val="24"/>
              </w:rPr>
              <w:t></w:t>
            </w:r>
          </w:p>
        </w:tc>
        <w:tc>
          <w:tcPr>
            <w:tcW w:type="dxa" w:w="600"/>
            <w:tcBorders/>
            <w:tcMar>
              <w:start w:w="0" w:type="dxa"/>
              <w:end w:w="0" w:type="dxa"/>
            </w:tcMar>
          </w:tcPr>
          <w:p>
            <w:pPr>
              <w:autoSpaceDN w:val="0"/>
              <w:autoSpaceDE w:val="0"/>
              <w:widowControl/>
              <w:spacing w:line="386" w:lineRule="exact" w:before="56" w:after="0"/>
              <w:ind w:left="16" w:right="0" w:firstLine="0"/>
              <w:jc w:val="left"/>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20</w:t>
            </w:r>
          </w:p>
        </w:tc>
        <w:tc>
          <w:tcPr>
            <w:tcW w:type="dxa" w:w="260"/>
            <w:tcBorders/>
            <w:tcMar>
              <w:start w:w="0" w:type="dxa"/>
              <w:end w:w="0" w:type="dxa"/>
            </w:tcMar>
          </w:tcPr>
          <w:p>
            <w:pPr>
              <w:autoSpaceDN w:val="0"/>
              <w:autoSpaceDE w:val="0"/>
              <w:widowControl/>
              <w:spacing w:line="262" w:lineRule="exact" w:before="162" w:after="0"/>
              <w:ind w:left="0" w:right="0" w:firstLine="0"/>
              <w:jc w:val="right"/>
            </w:pPr>
            <w:r>
              <w:rPr>
                <w:rFonts w:ascii="TimesNewRomanPSMT" w:hAnsi="TimesNewRomanPSMT" w:eastAsia="TimesNewRomanPSMT"/>
                <w:b w:val="0"/>
                <w:i w:val="0"/>
                <w:color w:val="000000"/>
                <w:sz w:val="24"/>
              </w:rPr>
              <w:t>.1</w:t>
            </w:r>
          </w:p>
        </w:tc>
        <w:tc>
          <w:tcPr>
            <w:tcW w:type="dxa" w:w="360"/>
            <w:tcBorders/>
            <w:tcMar>
              <w:start w:w="0" w:type="dxa"/>
              <w:end w:w="0" w:type="dxa"/>
            </w:tcMar>
          </w:tcPr>
          <w:p>
            <w:pPr>
              <w:autoSpaceDN w:val="0"/>
              <w:autoSpaceDE w:val="0"/>
              <w:widowControl/>
              <w:spacing w:line="262" w:lineRule="exact" w:before="162" w:after="0"/>
              <w:ind w:left="4" w:right="0" w:firstLine="0"/>
              <w:jc w:val="left"/>
            </w:pPr>
            <w:r>
              <w:rPr>
                <w:rFonts w:ascii="TimesNewRomanPSMT" w:hAnsi="TimesNewRomanPSMT" w:eastAsia="TimesNewRomanPSMT"/>
                <w:b w:val="0"/>
                <w:i w:val="0"/>
                <w:color w:val="000000"/>
                <w:sz w:val="24"/>
              </w:rPr>
              <w:t>00</w:t>
            </w: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162" w:after="0"/>
              <w:ind w:left="104"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80</w:t>
            </w:r>
          </w:p>
        </w:tc>
        <w:tc>
          <w:tcPr>
            <w:tcW w:type="dxa" w:w="100"/>
            <w:tcBorders/>
            <w:tcMar>
              <w:start w:w="0" w:type="dxa"/>
              <w:end w:w="0" w:type="dxa"/>
            </w:tcMar>
          </w:tcPr>
          <w:p>
            <w:pPr>
              <w:autoSpaceDN w:val="0"/>
              <w:autoSpaceDE w:val="0"/>
              <w:widowControl/>
              <w:spacing w:line="386" w:lineRule="exact" w:before="56" w:after="0"/>
              <w:ind w:left="0" w:right="0" w:firstLine="0"/>
              <w:jc w:val="center"/>
            </w:pPr>
            <w:r>
              <w:rPr>
                <w:rFonts w:ascii="SymbolMT" w:hAnsi="SymbolMT" w:eastAsia="SymbolMT"/>
                <w:b w:val="0"/>
                <w:i w:val="0"/>
                <w:color w:val="000000"/>
                <w:sz w:val="27"/>
              </w:rPr>
              <w:t></w:t>
            </w:r>
          </w:p>
        </w:tc>
        <w:tc>
          <w:tcPr>
            <w:tcW w:type="dxa" w:w="260"/>
            <w:tcBorders/>
            <w:tcMar>
              <w:start w:w="0" w:type="dxa"/>
              <w:end w:w="0" w:type="dxa"/>
            </w:tcMar>
          </w:tcPr>
          <w:p>
            <w:pPr>
              <w:autoSpaceDN w:val="0"/>
              <w:autoSpaceDE w:val="0"/>
              <w:widowControl/>
              <w:spacing w:line="240" w:lineRule="exact" w:before="166" w:after="0"/>
              <w:ind w:left="0" w:right="0" w:firstLine="0"/>
              <w:jc w:val="center"/>
            </w:pPr>
            <w:r>
              <w:rPr>
                <w:rFonts w:ascii="SimSun" w:hAnsi="SimSun" w:eastAsia="SimSun"/>
                <w:b w:val="0"/>
                <w:i w:val="0"/>
                <w:color w:val="404040"/>
                <w:sz w:val="24"/>
              </w:rPr>
              <w:t>，</w:t>
            </w:r>
          </w:p>
        </w:tc>
        <w:tc>
          <w:tcPr>
            <w:tcW w:type="dxa" w:w="640"/>
            <w:gridSpan w:val="2"/>
            <w:tcBorders/>
            <w:tcMar>
              <w:start w:w="0" w:type="dxa"/>
              <w:end w:w="0" w:type="dxa"/>
            </w:tcMar>
            <w:tcMar>
              <w:start w:w="0" w:type="dxa"/>
              <w:end w:w="0" w:type="dxa"/>
            </w:tcMar>
          </w:tcPr>
          <w:p>
            <w:pPr>
              <w:autoSpaceDN w:val="0"/>
              <w:autoSpaceDE w:val="0"/>
              <w:widowControl/>
              <w:spacing w:line="330" w:lineRule="exact" w:before="84"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4" w:after="0"/>
              <w:ind w:left="0" w:right="0" w:firstLine="0"/>
              <w:jc w:val="center"/>
            </w:pPr>
            <w:r>
              <w:rPr>
                <w:rFonts w:ascii="TimesNewRomanPSMT" w:hAnsi="TimesNewRomanPSMT" w:eastAsia="TimesNewRomanPSMT"/>
                <w:b w:val="0"/>
                <w:i w:val="0"/>
                <w:color w:val="000000"/>
                <w:sz w:val="24"/>
              </w:rPr>
              <w:t>3.00</w:t>
            </w:r>
          </w:p>
        </w:tc>
        <w:tc>
          <w:tcPr>
            <w:tcW w:type="dxa" w:w="11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2"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00" w:after="0"/>
              <w:ind w:left="22" w:right="0" w:firstLine="0"/>
              <w:jc w:val="left"/>
            </w:pPr>
            <w:r>
              <w:rPr>
                <w:rFonts w:ascii="SimSun" w:hAnsi="SimSun" w:eastAsia="SimSun"/>
                <w:b w:val="0"/>
                <w:i w:val="0"/>
                <w:color w:val="404040"/>
                <w:sz w:val="24"/>
              </w:rPr>
              <w:t>，</w:t>
            </w:r>
          </w:p>
        </w:tc>
      </w:tr>
      <w:tr>
        <w:trPr>
          <w:trHeight w:hRule="exact" w:val="500"/>
        </w:trPr>
        <w:tc>
          <w:tcPr>
            <w:tcW w:type="dxa" w:w="414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226" w:after="0"/>
              <w:ind w:left="9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B2-R</w:t>
            </w:r>
            <w:r>
              <w:rPr>
                <w:rFonts w:ascii="SimSun" w:hAnsi="SimSun" w:eastAsia="SimSun"/>
                <w:b w:val="0"/>
                <w:i w:val="0"/>
                <w:color w:val="000000"/>
                <w:sz w:val="24"/>
              </w:rPr>
              <w:t>，权重向量</w:t>
            </w:r>
          </w:p>
        </w:tc>
        <w:tc>
          <w:tcPr>
            <w:tcW w:type="dxa" w:w="300"/>
            <w:vMerge w:val="restart"/>
            <w:tcBorders/>
            <w:tcMar>
              <w:start w:w="0" w:type="dxa"/>
              <w:end w:w="0" w:type="dxa"/>
            </w:tcMar>
            <w:tcMar>
              <w:start w:w="0" w:type="dxa"/>
              <w:end w:w="0" w:type="dxa"/>
            </w:tcMar>
          </w:tcPr>
          <w:p>
            <w:pPr>
              <w:autoSpaceDN w:val="0"/>
              <w:autoSpaceDE w:val="0"/>
              <w:widowControl/>
              <w:spacing w:line="264" w:lineRule="auto" w:before="228"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B</w:t>
            </w:r>
          </w:p>
        </w:tc>
        <w:tc>
          <w:tcPr>
            <w:tcW w:type="dxa" w:w="300"/>
            <w:vMerge w:val="restart"/>
            <w:tcBorders/>
            <w:tcMar>
              <w:start w:w="0" w:type="dxa"/>
              <w:end w:w="0" w:type="dxa"/>
            </w:tcMar>
            <w:tcMar>
              <w:start w:w="0" w:type="dxa"/>
              <w:end w:w="0" w:type="dxa"/>
            </w:tcMar>
          </w:tcPr>
          <w:p>
            <w:pPr>
              <w:autoSpaceDN w:val="0"/>
              <w:autoSpaceDE w:val="0"/>
              <w:widowControl/>
              <w:spacing w:line="330" w:lineRule="exact" w:before="200" w:after="0"/>
              <w:ind w:left="0" w:right="0" w:firstLine="0"/>
              <w:jc w:val="center"/>
            </w:pPr>
            <w:r>
              <w:rPr>
                <w:rFonts w:ascii="TimesNewRomanPSMT" w:hAnsi="TimesNewRomanPSMT" w:eastAsia="TimesNewRomanPSMT"/>
                <w:b w:val="0"/>
                <w:i w:val="0"/>
                <w:color w:val="000000"/>
                <w:sz w:val="14"/>
              </w:rPr>
              <w:t>2</w:t>
            </w:r>
            <w:r>
              <w:rPr>
                <w:rFonts w:ascii="SymbolMT" w:hAnsi="SymbolMT" w:eastAsia="SymbolMT"/>
                <w:b w:val="0"/>
                <w:i w:val="0"/>
                <w:color w:val="000000"/>
                <w:sz w:val="24"/>
              </w:rPr>
              <w:t></w:t>
            </w:r>
          </w:p>
        </w:tc>
        <w:tc>
          <w:tcPr>
            <w:tcW w:type="dxa" w:w="600"/>
            <w:tcBorders/>
            <w:tcMar>
              <w:start w:w="0" w:type="dxa"/>
              <w:end w:w="0" w:type="dxa"/>
            </w:tcMar>
          </w:tcPr>
          <w:p>
            <w:pPr>
              <w:autoSpaceDN w:val="0"/>
              <w:autoSpaceDE w:val="0"/>
              <w:widowControl/>
              <w:spacing w:line="386" w:lineRule="exact" w:before="114"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43</w:t>
            </w:r>
          </w:p>
        </w:tc>
        <w:tc>
          <w:tcPr>
            <w:tcW w:type="dxa" w:w="620"/>
            <w:gridSpan w:val="2"/>
            <w:tcBorders/>
            <w:tcMar>
              <w:start w:w="0" w:type="dxa"/>
              <w:end w:w="0" w:type="dxa"/>
            </w:tcMar>
            <w:tcMar>
              <w:start w:w="0" w:type="dxa"/>
              <w:end w:w="0" w:type="dxa"/>
            </w:tcMar>
          </w:tcPr>
          <w:p>
            <w:pPr>
              <w:autoSpaceDN w:val="0"/>
              <w:autoSpaceDE w:val="0"/>
              <w:widowControl/>
              <w:spacing w:line="262" w:lineRule="exact" w:before="22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280"/>
            <w:tcBorders/>
            <w:tcMar>
              <w:start w:w="0" w:type="dxa"/>
              <w:end w:w="0" w:type="dxa"/>
            </w:tcMar>
          </w:tcPr>
          <w:p>
            <w:pPr>
              <w:autoSpaceDN w:val="0"/>
              <w:autoSpaceDE w:val="0"/>
              <w:widowControl/>
              <w:spacing w:line="262" w:lineRule="exact" w:before="228" w:after="0"/>
              <w:ind w:left="0" w:right="0" w:firstLine="0"/>
              <w:jc w:val="right"/>
            </w:pPr>
            <w:r>
              <w:rPr>
                <w:rFonts w:ascii="TimesNewRomanPSMT" w:hAnsi="TimesNewRomanPSMT" w:eastAsia="TimesNewRomanPSMT"/>
                <w:b w:val="0"/>
                <w:i w:val="0"/>
                <w:color w:val="000000"/>
                <w:sz w:val="24"/>
              </w:rPr>
              <w:t>.1</w:t>
            </w:r>
          </w:p>
        </w:tc>
        <w:tc>
          <w:tcPr>
            <w:tcW w:type="dxa" w:w="34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228" w:after="0"/>
              <w:ind w:left="2" w:right="0" w:firstLine="0"/>
              <w:jc w:val="left"/>
            </w:pPr>
            <w:r>
              <w:rPr>
                <w:rFonts w:ascii="TimesNewRomanPSMT" w:hAnsi="TimesNewRomanPSMT" w:eastAsia="TimesNewRomanPSMT"/>
                <w:b w:val="0"/>
                <w:i w:val="0"/>
                <w:color w:val="000000"/>
                <w:sz w:val="24"/>
              </w:rPr>
              <w:t>14</w:t>
            </w:r>
          </w:p>
        </w:tc>
        <w:tc>
          <w:tcPr>
            <w:tcW w:type="dxa" w:w="580"/>
            <w:gridSpan w:val="2"/>
            <w:tcBorders/>
            <w:tcMar>
              <w:start w:w="0" w:type="dxa"/>
              <w:end w:w="0" w:type="dxa"/>
            </w:tcMar>
            <w:tcMar>
              <w:start w:w="0" w:type="dxa"/>
              <w:end w:w="0" w:type="dxa"/>
            </w:tcMar>
          </w:tcPr>
          <w:p>
            <w:pPr>
              <w:autoSpaceDN w:val="0"/>
              <w:autoSpaceDE w:val="0"/>
              <w:widowControl/>
              <w:spacing w:line="262" w:lineRule="exact" w:before="228" w:after="0"/>
              <w:ind w:left="122"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57</w:t>
            </w: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57</w:t>
            </w:r>
          </w:p>
        </w:tc>
        <w:tc>
          <w:tcPr>
            <w:tcW w:type="dxa" w:w="420"/>
            <w:tcBorders/>
            <w:tcMar>
              <w:start w:w="0" w:type="dxa"/>
              <w:end w:w="0" w:type="dxa"/>
            </w:tcMar>
          </w:tcPr>
          <w:p>
            <w:pPr>
              <w:autoSpaceDN w:val="0"/>
              <w:autoSpaceDE w:val="0"/>
              <w:widowControl/>
              <w:spacing w:line="262" w:lineRule="exact" w:before="22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100"/>
            <w:tcBorders/>
            <w:tcMar>
              <w:start w:w="0" w:type="dxa"/>
              <w:end w:w="0" w:type="dxa"/>
            </w:tcMar>
          </w:tcPr>
          <w:p>
            <w:pPr>
              <w:autoSpaceDN w:val="0"/>
              <w:autoSpaceDE w:val="0"/>
              <w:widowControl/>
              <w:spacing w:line="386" w:lineRule="exact" w:before="114" w:after="0"/>
              <w:ind w:left="0" w:right="0" w:firstLine="0"/>
              <w:jc w:val="center"/>
            </w:pPr>
            <w:r>
              <w:rPr>
                <w:rFonts w:ascii="SymbolMT" w:hAnsi="SymbolMT" w:eastAsia="SymbolMT"/>
                <w:b w:val="0"/>
                <w:i w:val="0"/>
                <w:color w:val="000000"/>
                <w:sz w:val="27"/>
              </w:rPr>
              <w:t></w:t>
            </w:r>
          </w:p>
        </w:tc>
        <w:tc>
          <w:tcPr>
            <w:tcW w:type="dxa" w:w="600"/>
            <w:gridSpan w:val="2"/>
            <w:tcBorders/>
            <w:tcMar>
              <w:start w:w="0" w:type="dxa"/>
              <w:end w:w="0" w:type="dxa"/>
            </w:tcMar>
            <w:tcMar>
              <w:start w:w="0" w:type="dxa"/>
              <w:end w:w="0" w:type="dxa"/>
            </w:tcMar>
          </w:tcPr>
          <w:p>
            <w:pPr>
              <w:autoSpaceDN w:val="0"/>
              <w:autoSpaceDE w:val="0"/>
              <w:widowControl/>
              <w:spacing w:line="240" w:lineRule="exact" w:before="234" w:after="0"/>
              <w:ind w:left="18" w:right="0" w:firstLine="0"/>
              <w:jc w:val="left"/>
            </w:pPr>
            <w:r>
              <w:rPr>
                <w:rFonts w:ascii="SimSun" w:hAnsi="SimSun" w:eastAsia="SimSun"/>
                <w:b w:val="0"/>
                <w:i w:val="0"/>
                <w:color w:val="404040"/>
                <w:sz w:val="24"/>
              </w:rPr>
              <w:t>，</w:t>
            </w:r>
          </w:p>
        </w:tc>
        <w:tc>
          <w:tcPr>
            <w:tcW w:type="dxa" w:w="444"/>
            <w:vMerge/>
            <w:tcBorders/>
          </w:tcPr>
          <w:p/>
        </w:tc>
      </w:tr>
      <w:tr>
        <w:trPr>
          <w:trHeight w:hRule="exact" w:val="372"/>
        </w:trPr>
        <w:tc>
          <w:tcPr>
            <w:tcW w:type="dxa" w:w="1140"/>
            <w:vMerge w:val="restart"/>
            <w:tcBorders/>
            <w:tcMar>
              <w:start w:w="0" w:type="dxa"/>
              <w:end w:w="0" w:type="dxa"/>
            </w:tcMar>
            <w:tcMar>
              <w:start w:w="0" w:type="dxa"/>
              <w:end w:w="0" w:type="dxa"/>
            </w:tcMar>
          </w:tcPr>
          <w:p>
            <w:pPr>
              <w:autoSpaceDN w:val="0"/>
              <w:autoSpaceDE w:val="0"/>
              <w:widowControl/>
              <w:spacing w:line="330" w:lineRule="exact" w:before="162" w:after="0"/>
              <w:ind w:left="0" w:right="22" w:firstLine="0"/>
              <w:jc w:val="right"/>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60"/>
            <w:vMerge w:val="restart"/>
            <w:tcBorders/>
            <w:tcMar>
              <w:start w:w="0" w:type="dxa"/>
              <w:end w:w="0" w:type="dxa"/>
            </w:tcMar>
            <w:tcMar>
              <w:start w:w="0" w:type="dxa"/>
              <w:end w:w="0" w:type="dxa"/>
            </w:tcMar>
          </w:tcPr>
          <w:p>
            <w:pPr>
              <w:autoSpaceDN w:val="0"/>
              <w:autoSpaceDE w:val="0"/>
              <w:widowControl/>
              <w:spacing w:line="262" w:lineRule="exact" w:before="228" w:after="0"/>
              <w:ind w:left="0" w:right="0" w:firstLine="0"/>
              <w:jc w:val="center"/>
            </w:pPr>
            <w:r>
              <w:rPr>
                <w:rFonts w:ascii="TimesNewRomanPSMT" w:hAnsi="TimesNewRomanPSMT" w:eastAsia="TimesNewRomanPSMT"/>
                <w:b w:val="0"/>
                <w:i w:val="0"/>
                <w:color w:val="000000"/>
                <w:sz w:val="24"/>
              </w:rPr>
              <w:t>6.00</w:t>
            </w:r>
          </w:p>
        </w:tc>
        <w:tc>
          <w:tcPr>
            <w:tcW w:type="dxa" w:w="2540"/>
            <w:vMerge w:val="restart"/>
            <w:tcBorders/>
            <w:tcMar>
              <w:start w:w="0" w:type="dxa"/>
              <w:end w:w="0" w:type="dxa"/>
            </w:tcMar>
            <w:tcMar>
              <w:start w:w="0" w:type="dxa"/>
              <w:end w:w="0" w:type="dxa"/>
            </w:tcMar>
          </w:tcPr>
          <w:p>
            <w:pPr>
              <w:autoSpaceDN w:val="0"/>
              <w:autoSpaceDE w:val="0"/>
              <w:widowControl/>
              <w:spacing w:line="266" w:lineRule="exact" w:before="222" w:after="0"/>
              <w:ind w:left="44"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c>
          <w:tcPr>
            <w:tcW w:type="dxa" w:w="444"/>
            <w:vMerge/>
            <w:tcBorders/>
          </w:tcPr>
          <w:p/>
        </w:tc>
        <w:tc>
          <w:tcPr>
            <w:tcW w:type="dxa" w:w="444"/>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384" w:lineRule="exact" w:before="638"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42"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42" w:after="0"/>
              <w:ind w:left="0" w:right="0" w:firstLine="0"/>
              <w:jc w:val="right"/>
            </w:pPr>
            <w:r>
              <w:rPr>
                <w:rFonts w:ascii="TimesNewRomanPSMT" w:hAnsi="TimesNewRomanPSMT" w:eastAsia="TimesNewRomanPSMT"/>
                <w:b w:val="0"/>
                <w:i w:val="0"/>
                <w:color w:val="000000"/>
                <w:sz w:val="24"/>
              </w:rPr>
              <w:t>.0</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42" w:after="0"/>
              <w:ind w:left="0" w:right="0" w:firstLine="0"/>
              <w:jc w:val="center"/>
            </w:pPr>
            <w:r>
              <w:rPr>
                <w:rFonts w:ascii="TimesNewRomanPSMT" w:hAnsi="TimesNewRomanPSMT" w:eastAsia="TimesNewRomanPSMT"/>
                <w:b w:val="0"/>
                <w:i w:val="0"/>
                <w:color w:val="000000"/>
                <w:sz w:val="24"/>
              </w:rPr>
              <w:t>50</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42" w:after="0"/>
              <w:ind w:left="0" w:right="0" w:firstLine="0"/>
              <w:jc w:val="center"/>
            </w:pPr>
            <w:r>
              <w:rPr>
                <w:rFonts w:ascii="TimesNewRomanPSMT" w:hAnsi="TimesNewRomanPSMT" w:eastAsia="TimesNewRomanPSMT"/>
                <w:b w:val="0"/>
                <w:i w:val="0"/>
                <w:color w:val="000000"/>
                <w:sz w:val="24"/>
              </w:rPr>
              <w:t>1.1</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42"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33</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384" w:lineRule="exact" w:before="638" w:after="0"/>
              <w:ind w:left="0" w:right="0" w:firstLine="0"/>
              <w:jc w:val="center"/>
            </w:pPr>
            <w:r>
              <w:rPr>
                <w:rFonts w:ascii="SymbolMT" w:hAnsi="SymbolMT" w:eastAsia="SymbolMT"/>
                <w:b w:val="0"/>
                <w:i w:val="0"/>
                <w:color w:val="000000"/>
                <w:sz w:val="27"/>
              </w:rPr>
              <w:t></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748" w:after="0"/>
              <w:ind w:left="0" w:right="0" w:firstLine="0"/>
              <w:jc w:val="center"/>
            </w:pPr>
            <w:r>
              <w:rPr>
                <w:rFonts w:ascii="SimSun" w:hAnsi="SimSun" w:eastAsia="SimSun"/>
                <w:b w:val="0"/>
                <w:i w:val="0"/>
                <w:color w:val="404040"/>
                <w:sz w:val="24"/>
              </w:rPr>
              <w:t>，</w:t>
            </w:r>
          </w:p>
        </w:tc>
        <w:tc>
          <w:tcPr>
            <w:tcW w:type="dxa" w:w="6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678"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744" w:after="0"/>
              <w:ind w:left="0" w:right="0" w:firstLine="0"/>
              <w:jc w:val="center"/>
            </w:pPr>
            <w:r>
              <w:rPr>
                <w:rFonts w:ascii="TimesNewRomanPSMT" w:hAnsi="TimesNewRomanPSMT" w:eastAsia="TimesNewRomanPSMT"/>
                <w:b w:val="0"/>
                <w:i w:val="0"/>
                <w:color w:val="000000"/>
                <w:sz w:val="24"/>
              </w:rPr>
              <w:t>5.00</w:t>
            </w:r>
          </w:p>
        </w:tc>
        <w:tc>
          <w:tcPr>
            <w:tcW w:type="dxa" w:w="444"/>
            <w:vMerge/>
            <w:tcBorders/>
          </w:tcPr>
          <w:p/>
        </w:tc>
      </w:tr>
      <w:tr>
        <w:trPr>
          <w:trHeight w:hRule="exact" w:val="264"/>
        </w:trPr>
        <w:tc>
          <w:tcPr>
            <w:tcW w:type="dxa" w:w="444"/>
            <w:vMerge/>
            <w:tcBorders/>
          </w:tcPr>
          <w:p/>
        </w:tc>
        <w:tc>
          <w:tcPr>
            <w:tcW w:type="dxa" w:w="444"/>
            <w:vMerge/>
            <w:tcBorders/>
          </w:tcPr>
          <w:p/>
        </w:tc>
        <w:tc>
          <w:tcPr>
            <w:tcW w:type="dxa" w:w="444"/>
            <w:vMerge/>
            <w:tcBorders/>
          </w:tcPr>
          <w:p/>
        </w:tc>
        <w:tc>
          <w:tcPr>
            <w:tcW w:type="dxa" w:w="300"/>
            <w:vMerge w:val="restart"/>
            <w:tcBorders/>
            <w:tcMar>
              <w:start w:w="0" w:type="dxa"/>
              <w:end w:w="0" w:type="dxa"/>
            </w:tcMar>
            <w:tcMar>
              <w:start w:w="0" w:type="dxa"/>
              <w:end w:w="0" w:type="dxa"/>
            </w:tcMar>
          </w:tcPr>
          <w:p>
            <w:pPr>
              <w:autoSpaceDN w:val="0"/>
              <w:autoSpaceDE w:val="0"/>
              <w:widowControl/>
              <w:spacing w:line="264" w:lineRule="auto" w:before="370"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B</w:t>
            </w:r>
          </w:p>
        </w:tc>
        <w:tc>
          <w:tcPr>
            <w:tcW w:type="dxa" w:w="300"/>
            <w:vMerge w:val="restart"/>
            <w:tcBorders/>
            <w:tcMar>
              <w:start w:w="0" w:type="dxa"/>
              <w:end w:w="0" w:type="dxa"/>
            </w:tcMar>
            <w:tcMar>
              <w:start w:w="0" w:type="dxa"/>
              <w:end w:w="0" w:type="dxa"/>
            </w:tcMar>
          </w:tcPr>
          <w:p>
            <w:pPr>
              <w:autoSpaceDN w:val="0"/>
              <w:autoSpaceDE w:val="0"/>
              <w:widowControl/>
              <w:spacing w:line="328" w:lineRule="exact" w:before="344" w:after="0"/>
              <w:ind w:left="0" w:right="0" w:firstLine="0"/>
              <w:jc w:val="center"/>
            </w:pPr>
            <w:r>
              <w:rPr>
                <w:rFonts w:ascii="TimesNewRomanPSMT" w:hAnsi="TimesNewRomanPSMT" w:eastAsia="TimesNewRomanPSMT"/>
                <w:b w:val="0"/>
                <w:i w:val="0"/>
                <w:color w:val="000000"/>
                <w:sz w:val="14"/>
              </w:rPr>
              <w:t>3</w:t>
            </w:r>
            <w:r>
              <w:rPr>
                <w:rFonts w:ascii="SymbolMT" w:hAnsi="SymbolMT" w:eastAsia="SymbolMT"/>
                <w:b w:val="0"/>
                <w:i w:val="0"/>
                <w:color w:val="000000"/>
                <w:sz w:val="24"/>
              </w:rPr>
              <w:t></w:t>
            </w:r>
          </w:p>
        </w:tc>
        <w:tc>
          <w:tcPr>
            <w:tcW w:type="dxa" w:w="444"/>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444"/>
            <w:vMerge/>
            <w:tcBorders/>
          </w:tcPr>
          <w:p/>
        </w:tc>
        <w:tc>
          <w:tcPr>
            <w:tcW w:type="dxa" w:w="444"/>
            <w:vMerge/>
            <w:tcBorders/>
          </w:tcPr>
          <w:p/>
        </w:tc>
        <w:tc>
          <w:tcPr>
            <w:tcW w:type="dxa" w:w="1332"/>
            <w:gridSpan w:val="3"/>
            <w:vMerge/>
            <w:tcBorders/>
          </w:tcPr>
          <w:p/>
        </w:tc>
        <w:tc>
          <w:tcPr>
            <w:tcW w:type="dxa" w:w="444"/>
            <w:vMerge/>
            <w:tcBorders/>
          </w:tcPr>
          <w:p/>
        </w:tc>
        <w:tc>
          <w:tcPr>
            <w:tcW w:type="dxa" w:w="444"/>
            <w:vMerge/>
            <w:tcBorders/>
          </w:tcPr>
          <w:p/>
        </w:tc>
      </w:tr>
      <w:tr>
        <w:trPr>
          <w:trHeight w:hRule="exact" w:val="470"/>
        </w:trPr>
        <w:tc>
          <w:tcPr>
            <w:tcW w:type="dxa" w:w="414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104" w:after="0"/>
              <w:ind w:left="9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B3-R</w:t>
            </w:r>
            <w:r>
              <w:rPr>
                <w:rFonts w:ascii="SimSun" w:hAnsi="SimSun" w:eastAsia="SimSun"/>
                <w:b w:val="0"/>
                <w:i w:val="0"/>
                <w:color w:val="000000"/>
                <w:sz w:val="24"/>
              </w:rPr>
              <w:t>，权重向量</w:t>
            </w:r>
          </w:p>
        </w:tc>
        <w:tc>
          <w:tcPr>
            <w:tcW w:type="dxa" w:w="444"/>
            <w:vMerge/>
            <w:tcBorders/>
          </w:tcPr>
          <w:p/>
        </w:tc>
        <w:tc>
          <w:tcPr>
            <w:tcW w:type="dxa" w:w="444"/>
            <w:vMerge/>
            <w:tcBorders/>
          </w:tcPr>
          <w:p/>
        </w:tc>
        <w:tc>
          <w:tcPr>
            <w:tcW w:type="dxa" w:w="444"/>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444"/>
            <w:vMerge/>
            <w:tcBorders/>
          </w:tcPr>
          <w:p/>
        </w:tc>
        <w:tc>
          <w:tcPr>
            <w:tcW w:type="dxa" w:w="444"/>
            <w:vMerge/>
            <w:tcBorders/>
          </w:tcPr>
          <w:p/>
        </w:tc>
        <w:tc>
          <w:tcPr>
            <w:tcW w:type="dxa" w:w="1332"/>
            <w:gridSpan w:val="3"/>
            <w:vMerge/>
            <w:tcBorders/>
          </w:tcPr>
          <w:p/>
        </w:tc>
        <w:tc>
          <w:tcPr>
            <w:tcW w:type="dxa" w:w="444"/>
            <w:vMerge/>
            <w:tcBorders/>
          </w:tcPr>
          <w:p/>
        </w:tc>
        <w:tc>
          <w:tcPr>
            <w:tcW w:type="dxa" w:w="444"/>
            <w:vMerge/>
            <w:tcBorders/>
          </w:tcPr>
          <w:p/>
        </w:tc>
      </w:tr>
    </w:tbl>
    <w:p>
      <w:pPr>
        <w:autoSpaceDN w:val="0"/>
        <w:autoSpaceDE w:val="0"/>
        <w:widowControl/>
        <w:spacing w:line="266" w:lineRule="exact" w:before="150" w:after="0"/>
        <w:ind w:left="996" w:right="0" w:firstLine="0"/>
        <w:jc w:val="left"/>
      </w:pP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650" w:val="left"/>
          <w:tab w:pos="4850" w:val="left"/>
          <w:tab w:pos="4950" w:val="left"/>
          <w:tab w:pos="5282" w:val="left"/>
          <w:tab w:pos="5354" w:val="left"/>
          <w:tab w:pos="5534" w:val="left"/>
          <w:tab w:pos="5964" w:val="left"/>
          <w:tab w:pos="6144" w:val="left"/>
          <w:tab w:pos="6396" w:val="left"/>
          <w:tab w:pos="6496" w:val="left"/>
          <w:tab w:pos="6752" w:val="left"/>
          <w:tab w:pos="6902" w:val="left"/>
          <w:tab w:pos="7418" w:val="left"/>
          <w:tab w:pos="7884" w:val="left"/>
        </w:tabs>
        <w:autoSpaceDE w:val="0"/>
        <w:widowControl/>
        <w:spacing w:line="366"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B4-R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B </w:t>
      </w:r>
      <w:r>
        <w:rPr>
          <w:rFonts w:ascii="TimesNewRomanPSMT" w:hAnsi="TimesNewRomanPSMT" w:eastAsia="TimesNewRomanPSMT"/>
          <w:b w:val="0"/>
          <w:i w:val="0"/>
          <w:color w:val="000000"/>
          <w:sz w:val="14"/>
        </w:rPr>
        <w:t>4</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73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27</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650" w:val="left"/>
          <w:tab w:pos="4850" w:val="left"/>
          <w:tab w:pos="4946" w:val="left"/>
          <w:tab w:pos="5276" w:val="left"/>
          <w:tab w:pos="5324" w:val="left"/>
          <w:tab w:pos="5504" w:val="left"/>
          <w:tab w:pos="5970" w:val="left"/>
          <w:tab w:pos="6150" w:val="left"/>
          <w:tab w:pos="6390" w:val="left"/>
          <w:tab w:pos="6496" w:val="left"/>
          <w:tab w:pos="6752" w:val="left"/>
          <w:tab w:pos="6902" w:val="left"/>
          <w:tab w:pos="7418" w:val="left"/>
          <w:tab w:pos="788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B5-R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B </w:t>
      </w:r>
      <w:r>
        <w:rPr>
          <w:rFonts w:ascii="TimesNewRomanPSMT" w:hAnsi="TimesNewRomanPSMT" w:eastAsia="TimesNewRomanPSMT"/>
          <w:b w:val="0"/>
          <w:i w:val="0"/>
          <w:color w:val="000000"/>
          <w:sz w:val="14"/>
        </w:rPr>
        <w:t>5</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93</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650" w:val="left"/>
          <w:tab w:pos="4850" w:val="left"/>
          <w:tab w:pos="4948" w:val="left"/>
          <w:tab w:pos="5280" w:val="left"/>
          <w:tab w:pos="5328" w:val="left"/>
          <w:tab w:pos="5508" w:val="left"/>
          <w:tab w:pos="5962" w:val="left"/>
          <w:tab w:pos="6142" w:val="left"/>
          <w:tab w:pos="6394" w:val="left"/>
          <w:tab w:pos="6496" w:val="left"/>
          <w:tab w:pos="6752" w:val="left"/>
          <w:tab w:pos="6902" w:val="left"/>
          <w:tab w:pos="7418" w:val="left"/>
          <w:tab w:pos="7884" w:val="left"/>
        </w:tabs>
        <w:autoSpaceDE w:val="0"/>
        <w:widowControl/>
        <w:spacing w:line="372"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B6-R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B </w:t>
      </w:r>
      <w:r>
        <w:rPr>
          <w:rFonts w:ascii="TimesNewRomanPSMT" w:hAnsi="TimesNewRomanPSMT" w:eastAsia="TimesNewRomanPSMT"/>
          <w:b w:val="0"/>
          <w:i w:val="0"/>
          <w:color w:val="000000"/>
          <w:sz w:val="14"/>
        </w:rPr>
        <w:t>6</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23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77</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60" w:val="left"/>
          <w:tab w:pos="5452" w:val="left"/>
          <w:tab w:pos="5500" w:val="left"/>
          <w:tab w:pos="5680" w:val="left"/>
          <w:tab w:pos="6142" w:val="left"/>
          <w:tab w:pos="6322" w:val="left"/>
          <w:tab w:pos="6550" w:val="left"/>
          <w:tab w:pos="6658" w:val="left"/>
          <w:tab w:pos="6914" w:val="left"/>
          <w:tab w:pos="7064" w:val="left"/>
          <w:tab w:pos="7578" w:val="left"/>
          <w:tab w:pos="804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C11-R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11</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09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91</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58" w:val="left"/>
          <w:tab w:pos="5462" w:val="left"/>
          <w:tab w:pos="5532" w:val="left"/>
          <w:tab w:pos="5712" w:val="left"/>
          <w:tab w:pos="6152" w:val="left"/>
          <w:tab w:pos="6332" w:val="left"/>
          <w:tab w:pos="6578" w:val="left"/>
          <w:tab w:pos="6676" w:val="left"/>
          <w:tab w:pos="6932" w:val="left"/>
          <w:tab w:pos="7082" w:val="left"/>
          <w:tab w:pos="7598" w:val="left"/>
          <w:tab w:pos="806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C12-R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12</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80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20</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58" w:val="left"/>
          <w:tab w:pos="5458" w:val="left"/>
          <w:tab w:pos="5528" w:val="left"/>
          <w:tab w:pos="5708" w:val="left"/>
          <w:tab w:pos="6144" w:val="left"/>
          <w:tab w:pos="6324" w:val="left"/>
          <w:tab w:pos="6758" w:val="left"/>
          <w:tab w:pos="6938" w:val="left"/>
          <w:tab w:pos="7186" w:val="left"/>
          <w:tab w:pos="7276" w:val="left"/>
          <w:tab w:pos="7532" w:val="left"/>
          <w:tab w:pos="7682" w:val="left"/>
          <w:tab w:pos="8188" w:val="left"/>
          <w:tab w:pos="8642" w:val="left"/>
        </w:tabs>
        <w:autoSpaceDE w:val="0"/>
        <w:widowControl/>
        <w:spacing w:line="376"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C13-R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13</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25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4" w:val="left"/>
          <w:tab w:pos="5466" w:val="left"/>
          <w:tab w:pos="5538" w:val="left"/>
          <w:tab w:pos="5718" w:val="left"/>
          <w:tab w:pos="6156" w:val="left"/>
          <w:tab w:pos="6338" w:val="left"/>
          <w:tab w:pos="6794" w:val="left"/>
          <w:tab w:pos="6974" w:val="left"/>
          <w:tab w:pos="7222" w:val="left"/>
          <w:tab w:pos="7318" w:val="left"/>
          <w:tab w:pos="7574" w:val="left"/>
          <w:tab w:pos="7724" w:val="left"/>
          <w:tab w:pos="8230" w:val="left"/>
          <w:tab w:pos="868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C21-R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21</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92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38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69</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404040"/>
          <w:sz w:val="24"/>
        </w:rPr>
        <w:t>。</w:t>
      </w:r>
    </w:p>
    <w:p>
      <w:pPr>
        <w:autoSpaceDN w:val="0"/>
        <w:tabs>
          <w:tab w:pos="4728" w:val="left"/>
          <w:tab w:pos="4918" w:val="left"/>
          <w:tab w:pos="5032" w:val="left"/>
          <w:tab w:pos="5434" w:val="left"/>
          <w:tab w:pos="5482" w:val="left"/>
          <w:tab w:pos="5662" w:val="left"/>
          <w:tab w:pos="6124" w:val="left"/>
          <w:tab w:pos="6304" w:val="left"/>
          <w:tab w:pos="6768" w:val="left"/>
          <w:tab w:pos="6948" w:val="left"/>
          <w:tab w:pos="7386" w:val="left"/>
          <w:tab w:pos="7566" w:val="left"/>
          <w:tab w:pos="7806" w:val="left"/>
          <w:tab w:pos="7912" w:val="left"/>
          <w:tab w:pos="8128" w:val="left"/>
          <w:tab w:pos="8278" w:val="left"/>
          <w:tab w:pos="8792" w:val="left"/>
          <w:tab w:pos="9256" w:val="left"/>
        </w:tabs>
        <w:autoSpaceDE w:val="0"/>
        <w:widowControl/>
        <w:spacing w:line="378"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C22-R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22</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14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57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86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43</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4.00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4" w:val="left"/>
          <w:tab w:pos="5472" w:val="left"/>
          <w:tab w:pos="5522" w:val="left"/>
          <w:tab w:pos="5700" w:val="left"/>
          <w:tab w:pos="6136" w:val="left"/>
          <w:tab w:pos="6316" w:val="left"/>
          <w:tab w:pos="6776" w:val="left"/>
          <w:tab w:pos="6956" w:val="left"/>
          <w:tab w:pos="7200" w:val="left"/>
          <w:tab w:pos="7296" w:val="left"/>
          <w:tab w:pos="7552" w:val="left"/>
          <w:tab w:pos="7702" w:val="left"/>
          <w:tab w:pos="8208" w:val="left"/>
          <w:tab w:pos="866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C23-R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23</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25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75</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4" w:val="left"/>
          <w:tab w:pos="5476" w:val="left"/>
          <w:tab w:pos="5548" w:val="left"/>
          <w:tab w:pos="5728" w:val="left"/>
          <w:tab w:pos="6148" w:val="left"/>
          <w:tab w:pos="6328" w:val="left"/>
          <w:tab w:pos="6782" w:val="left"/>
          <w:tab w:pos="6962" w:val="left"/>
          <w:tab w:pos="7204" w:val="left"/>
          <w:tab w:pos="7296" w:val="left"/>
          <w:tab w:pos="7552" w:val="left"/>
          <w:tab w:pos="7702" w:val="left"/>
          <w:tab w:pos="8208" w:val="left"/>
          <w:tab w:pos="866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C24-R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24</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91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78</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404040"/>
          <w:sz w:val="24"/>
        </w:rPr>
        <w:t>，</w:t>
      </w:r>
      <w:r>
        <w:rPr>
          <w:rFonts w:ascii="TimesNewRomanPSMT" w:hAnsi="TimesNewRomanPSMT" w:eastAsia="TimesNewRomanPSMT"/>
          <w:b w:val="0"/>
          <w:i w:val="0"/>
          <w:color w:val="404040"/>
          <w:sz w:val="24"/>
        </w:rPr>
        <w:t>CI=0.01</w:t>
      </w:r>
      <w:r>
        <w:rPr>
          <w:rFonts w:ascii="SimSun" w:hAnsi="SimSun" w:eastAsia="SimSun"/>
          <w:b w:val="0"/>
          <w:i w:val="0"/>
          <w:color w:val="000000"/>
          <w:sz w:val="24"/>
        </w:rPr>
        <w:t>。</w:t>
      </w:r>
    </w:p>
    <w:p>
      <w:pPr>
        <w:autoSpaceDN w:val="0"/>
        <w:tabs>
          <w:tab w:pos="4770" w:val="left"/>
          <w:tab w:pos="4962" w:val="left"/>
          <w:tab w:pos="5074" w:val="left"/>
          <w:tab w:pos="5476" w:val="left"/>
          <w:tab w:pos="5546" w:val="left"/>
          <w:tab w:pos="5726" w:val="left"/>
          <w:tab w:pos="6166" w:val="left"/>
          <w:tab w:pos="6346" w:val="left"/>
          <w:tab w:pos="6784" w:val="left"/>
          <w:tab w:pos="6964" w:val="left"/>
          <w:tab w:pos="7212" w:val="left"/>
          <w:tab w:pos="7318" w:val="left"/>
          <w:tab w:pos="7574" w:val="left"/>
          <w:tab w:pos="7724" w:val="left"/>
          <w:tab w:pos="8230" w:val="left"/>
          <w:tab w:pos="8664" w:val="left"/>
        </w:tabs>
        <w:autoSpaceDE w:val="0"/>
        <w:widowControl/>
        <w:spacing w:line="372"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C25-R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25</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32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09</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3.01</w:t>
      </w:r>
      <w:r>
        <w:rPr>
          <w:rFonts w:ascii="SimSun" w:hAnsi="SimSun" w:eastAsia="SimSun"/>
          <w:b w:val="0"/>
          <w:i w:val="0"/>
          <w:color w:val="00000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4" w:val="left"/>
          <w:tab w:pos="5476" w:val="left"/>
          <w:tab w:pos="5548" w:val="left"/>
          <w:tab w:pos="5728" w:val="left"/>
          <w:tab w:pos="6162" w:val="left"/>
          <w:tab w:pos="6342" w:val="left"/>
          <w:tab w:pos="6774" w:val="left"/>
          <w:tab w:pos="6954" w:val="left"/>
          <w:tab w:pos="7194" w:val="left"/>
          <w:tab w:pos="7296" w:val="left"/>
          <w:tab w:pos="7552" w:val="left"/>
          <w:tab w:pos="7702" w:val="left"/>
          <w:tab w:pos="8208" w:val="left"/>
          <w:tab w:pos="866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C26-R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26</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13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13</w:t>
      </w:r>
      <w:r>
        <w:rPr>
          <w:rFonts w:ascii="SymbolMT" w:hAnsi="SymbolMT" w:eastAsia="SymbolMT"/>
          <w:b w:val="0"/>
          <w:i w:val="0"/>
          <w:color w:val="000000"/>
          <w:sz w:val="27"/>
        </w:rPr>
        <w:t></w:t>
      </w:r>
      <w:r>
        <w:rPr>
          <w:rFonts w:ascii="SimSun" w:hAnsi="SimSun" w:eastAsia="SimSun"/>
          <w:b w:val="0"/>
          <w:i w:val="0"/>
          <w:color w:val="40404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0" w:val="left"/>
          <w:tab w:pos="5462" w:val="left"/>
          <w:tab w:pos="5512" w:val="left"/>
          <w:tab w:pos="5692" w:val="left"/>
          <w:tab w:pos="6130" w:val="left"/>
          <w:tab w:pos="6310" w:val="left"/>
          <w:tab w:pos="6558" w:val="left"/>
          <w:tab w:pos="6658" w:val="left"/>
          <w:tab w:pos="6914" w:val="left"/>
          <w:tab w:pos="7064" w:val="left"/>
          <w:tab w:pos="7578" w:val="left"/>
          <w:tab w:pos="8044" w:val="left"/>
        </w:tabs>
        <w:autoSpaceDE w:val="0"/>
        <w:widowControl/>
        <w:spacing w:line="374"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C31-R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31</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2.00</w:t>
      </w: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tabs>
          <w:tab w:pos="4770" w:val="left"/>
          <w:tab w:pos="4962" w:val="left"/>
          <w:tab w:pos="5070" w:val="left"/>
          <w:tab w:pos="5472" w:val="left"/>
          <w:tab w:pos="5522" w:val="left"/>
          <w:tab w:pos="5702" w:val="left"/>
          <w:tab w:pos="6164" w:val="left"/>
          <w:tab w:pos="6344" w:val="left"/>
          <w:tab w:pos="6782" w:val="left"/>
          <w:tab w:pos="6962" w:val="left"/>
          <w:tab w:pos="7210" w:val="left"/>
          <w:tab w:pos="7318" w:val="left"/>
          <w:tab w:pos="7574" w:val="left"/>
          <w:tab w:pos="7724" w:val="left"/>
          <w:tab w:pos="8232" w:val="left"/>
          <w:tab w:pos="8684" w:val="left"/>
        </w:tabs>
        <w:autoSpaceDE w:val="0"/>
        <w:widowControl/>
        <w:spacing w:line="376" w:lineRule="exact" w:before="0" w:after="0"/>
        <w:ind w:left="147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C32-R</w:t>
      </w:r>
      <w:r>
        <w:rPr>
          <w:rFonts w:ascii="SimSun" w:hAnsi="SimSun" w:eastAsia="SimSun"/>
          <w:b w:val="0"/>
          <w:i w:val="0"/>
          <w:color w:val="000000"/>
          <w:sz w:val="24"/>
        </w:rPr>
        <w:t>，权重向量</w:t>
      </w: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 xml:space="preserve">C </w:t>
      </w:r>
      <w:r>
        <w:rPr>
          <w:rFonts w:ascii="TimesNewRomanPSMT" w:hAnsi="TimesNewRomanPSMT" w:eastAsia="TimesNewRomanPSMT"/>
          <w:b w:val="0"/>
          <w:i w:val="0"/>
          <w:color w:val="000000"/>
          <w:sz w:val="14"/>
        </w:rPr>
        <w:t>32</w:t>
      </w:r>
      <w:r>
        <w:rPr>
          <w:rFonts w:ascii="SymbolMT" w:hAnsi="SymbolMT" w:eastAsia="SymbolMT"/>
          <w:b w:val="0"/>
          <w:i w:val="0"/>
          <w:color w:val="000000"/>
          <w:sz w:val="24"/>
        </w:rPr>
        <w:t></w:t>
      </w: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09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82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09</w:t>
      </w:r>
      <w:r>
        <w:rPr>
          <w:rFonts w:ascii="SymbolMT" w:hAnsi="SymbolMT" w:eastAsia="SymbolMT"/>
          <w:b w:val="0"/>
          <w:i w:val="0"/>
          <w:color w:val="000000"/>
          <w:sz w:val="27"/>
        </w:rPr>
        <w:t></w:t>
      </w: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r>
        <w:rPr>
          <w:rFonts w:ascii="TimesNewRomanPSMT" w:hAnsi="TimesNewRomanPSMT" w:eastAsia="TimesNewRomanPSMT"/>
          <w:b w:val="0"/>
          <w:i w:val="0"/>
          <w:color w:val="000000"/>
          <w:sz w:val="24"/>
        </w:rPr>
        <w:t>3.00</w:t>
      </w:r>
      <w:r>
        <w:rPr>
          <w:rFonts w:ascii="SimSun" w:hAnsi="SimSun" w:eastAsia="SimSun"/>
          <w:b w:val="0"/>
          <w:i w:val="0"/>
          <w:color w:val="00000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p>
      <w:pPr>
        <w:autoSpaceDN w:val="0"/>
        <w:autoSpaceDE w:val="0"/>
        <w:widowControl/>
        <w:spacing w:line="232" w:lineRule="exact" w:before="256" w:after="0"/>
        <w:ind w:left="0" w:right="4572" w:firstLine="0"/>
        <w:jc w:val="right"/>
      </w:pPr>
      <w:r>
        <w:rPr>
          <w:rFonts w:ascii="TimesNewRomanPSMT" w:hAnsi="TimesNewRomanPSMT" w:eastAsia="TimesNewRomanPSMT"/>
          <w:b w:val="0"/>
          <w:i w:val="0"/>
          <w:color w:val="000000"/>
          <w:sz w:val="21"/>
        </w:rPr>
        <w:t>38</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63" name="Picture 1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4" name="Picture 1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86"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929"/>
        <w:gridCol w:w="929"/>
        <w:gridCol w:w="929"/>
        <w:gridCol w:w="929"/>
        <w:gridCol w:w="929"/>
        <w:gridCol w:w="929"/>
        <w:gridCol w:w="929"/>
        <w:gridCol w:w="929"/>
        <w:gridCol w:w="929"/>
        <w:gridCol w:w="929"/>
        <w:gridCol w:w="929"/>
      </w:tblGrid>
      <w:tr>
        <w:trPr>
          <w:trHeight w:hRule="exact" w:val="586"/>
        </w:trPr>
        <w:tc>
          <w:tcPr>
            <w:tcW w:type="dxa" w:w="3764"/>
            <w:tcBorders>
              <w:top w:sz="4.0" w:val="single" w:color="#000000"/>
            </w:tcBorders>
            <w:tcMar>
              <w:start w:w="0" w:type="dxa"/>
              <w:end w:w="0" w:type="dxa"/>
            </w:tcMar>
          </w:tcPr>
          <w:p>
            <w:pPr>
              <w:autoSpaceDN w:val="0"/>
              <w:autoSpaceDE w:val="0"/>
              <w:widowControl/>
              <w:spacing w:line="264" w:lineRule="exact" w:before="214" w:after="0"/>
              <w:ind w:left="480"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C33-R</w:t>
            </w:r>
            <w:r>
              <w:rPr>
                <w:rFonts w:ascii="SimSun" w:hAnsi="SimSun" w:eastAsia="SimSun"/>
                <w:b w:val="0"/>
                <w:i w:val="0"/>
                <w:color w:val="000000"/>
                <w:sz w:val="24"/>
              </w:rPr>
              <w:t>，权重向量</w:t>
            </w:r>
          </w:p>
        </w:tc>
        <w:tc>
          <w:tcPr>
            <w:tcW w:type="dxa" w:w="300"/>
            <w:tcBorders>
              <w:top w:sz="4.0" w:val="single" w:color="#000000"/>
            </w:tcBorders>
            <w:tcMar>
              <w:start w:w="0" w:type="dxa"/>
              <w:end w:w="0" w:type="dxa"/>
            </w:tcMar>
          </w:tcPr>
          <w:p>
            <w:pPr>
              <w:autoSpaceDN w:val="0"/>
              <w:autoSpaceDE w:val="0"/>
              <w:widowControl/>
              <w:spacing w:line="264" w:lineRule="auto" w:before="216"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op w:sz="4.0" w:val="single" w:color="#000000"/>
            </w:tcBorders>
            <w:tcMar>
              <w:start w:w="0" w:type="dxa"/>
              <w:end w:w="0" w:type="dxa"/>
            </w:tcMar>
          </w:tcPr>
          <w:p>
            <w:pPr>
              <w:autoSpaceDN w:val="0"/>
              <w:autoSpaceDE w:val="0"/>
              <w:widowControl/>
              <w:spacing w:line="328" w:lineRule="exact" w:before="190" w:after="0"/>
              <w:ind w:left="0" w:right="0" w:firstLine="0"/>
              <w:jc w:val="center"/>
            </w:pPr>
            <w:r>
              <w:rPr>
                <w:rFonts w:ascii="TimesNewRomanPSMT" w:hAnsi="TimesNewRomanPSMT" w:eastAsia="TimesNewRomanPSMT"/>
                <w:b w:val="0"/>
                <w:i w:val="0"/>
                <w:color w:val="000000"/>
                <w:sz w:val="14"/>
              </w:rPr>
              <w:t>33</w:t>
            </w:r>
            <w:r>
              <w:rPr>
                <w:rFonts w:ascii="SymbolMT" w:hAnsi="SymbolMT" w:eastAsia="SymbolMT"/>
                <w:b w:val="0"/>
                <w:i w:val="0"/>
                <w:color w:val="000000"/>
                <w:sz w:val="24"/>
              </w:rPr>
              <w:t></w:t>
            </w:r>
          </w:p>
        </w:tc>
        <w:tc>
          <w:tcPr>
            <w:tcW w:type="dxa" w:w="740"/>
            <w:tcBorders>
              <w:top w:sz="4.0" w:val="single" w:color="#000000"/>
            </w:tcBorders>
            <w:tcMar>
              <w:start w:w="0" w:type="dxa"/>
              <w:end w:w="0" w:type="dxa"/>
            </w:tcMar>
          </w:tcPr>
          <w:p>
            <w:pPr>
              <w:autoSpaceDN w:val="0"/>
              <w:autoSpaceDE w:val="0"/>
              <w:widowControl/>
              <w:spacing w:line="384" w:lineRule="exact" w:before="112"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422</w:t>
            </w:r>
          </w:p>
        </w:tc>
        <w:tc>
          <w:tcPr>
            <w:tcW w:type="dxa" w:w="760"/>
            <w:tcBorders>
              <w:top w:sz="4.0" w:val="single" w:color="#000000"/>
            </w:tcBorders>
            <w:tcMar>
              <w:start w:w="0" w:type="dxa"/>
              <w:end w:w="0" w:type="dxa"/>
            </w:tcMar>
          </w:tcPr>
          <w:p>
            <w:pPr>
              <w:autoSpaceDN w:val="0"/>
              <w:autoSpaceDE w:val="0"/>
              <w:widowControl/>
              <w:spacing w:line="264" w:lineRule="exact" w:before="216"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500</w:t>
            </w:r>
          </w:p>
        </w:tc>
        <w:tc>
          <w:tcPr>
            <w:tcW w:type="dxa" w:w="760"/>
            <w:tcBorders>
              <w:top w:sz="4.0" w:val="single" w:color="#000000"/>
            </w:tcBorders>
            <w:tcMar>
              <w:start w:w="0" w:type="dxa"/>
              <w:end w:w="0" w:type="dxa"/>
            </w:tcMar>
          </w:tcPr>
          <w:p>
            <w:pPr>
              <w:autoSpaceDN w:val="0"/>
              <w:autoSpaceDE w:val="0"/>
              <w:widowControl/>
              <w:spacing w:line="264" w:lineRule="exact" w:before="216"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580</w:t>
            </w:r>
          </w:p>
        </w:tc>
        <w:tc>
          <w:tcPr>
            <w:tcW w:type="dxa" w:w="740"/>
            <w:tcBorders>
              <w:top w:sz="4.0" w:val="single" w:color="#000000"/>
            </w:tcBorders>
            <w:tcMar>
              <w:start w:w="0" w:type="dxa"/>
              <w:end w:w="0" w:type="dxa"/>
            </w:tcMar>
          </w:tcPr>
          <w:p>
            <w:pPr>
              <w:autoSpaceDN w:val="0"/>
              <w:autoSpaceDE w:val="0"/>
              <w:widowControl/>
              <w:spacing w:line="376" w:lineRule="exact" w:before="0" w:after="0"/>
              <w:ind w:left="128"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711</w:t>
            </w:r>
            <w:r>
              <w:rPr>
                <w:rFonts w:ascii="SymbolMT" w:hAnsi="SymbolMT" w:eastAsia="SymbolMT"/>
                <w:b w:val="0"/>
                <w:i w:val="0"/>
                <w:color w:val="000000"/>
                <w:sz w:val="27"/>
              </w:rPr>
              <w:t></w:t>
            </w:r>
          </w:p>
        </w:tc>
        <w:tc>
          <w:tcPr>
            <w:tcW w:type="dxa" w:w="260"/>
            <w:tcBorders>
              <w:top w:sz="4.0" w:val="single" w:color="#000000"/>
            </w:tcBorders>
            <w:tcMar>
              <w:start w:w="0" w:type="dxa"/>
              <w:end w:w="0" w:type="dxa"/>
            </w:tcMar>
          </w:tcPr>
          <w:p>
            <w:pPr>
              <w:autoSpaceDN w:val="0"/>
              <w:autoSpaceDE w:val="0"/>
              <w:widowControl/>
              <w:spacing w:line="240" w:lineRule="exact" w:before="224" w:after="0"/>
              <w:ind w:left="0" w:right="0" w:firstLine="0"/>
              <w:jc w:val="center"/>
            </w:pPr>
            <w:r>
              <w:rPr>
                <w:rFonts w:ascii="SimSun" w:hAnsi="SimSun" w:eastAsia="SimSun"/>
                <w:b w:val="0"/>
                <w:i w:val="0"/>
                <w:color w:val="000000"/>
                <w:sz w:val="24"/>
              </w:rPr>
              <w:t>，</w:t>
            </w:r>
          </w:p>
        </w:tc>
        <w:tc>
          <w:tcPr>
            <w:tcW w:type="dxa" w:w="640"/>
            <w:tcBorders>
              <w:top w:sz="4.0" w:val="single" w:color="#000000"/>
            </w:tcBorders>
            <w:tcMar>
              <w:start w:w="0" w:type="dxa"/>
              <w:end w:w="0" w:type="dxa"/>
            </w:tcMar>
          </w:tcPr>
          <w:p>
            <w:pPr>
              <w:autoSpaceDN w:val="0"/>
              <w:autoSpaceDE w:val="0"/>
              <w:widowControl/>
              <w:spacing w:line="330" w:lineRule="exact" w:before="152"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8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2.00</w:t>
            </w:r>
          </w:p>
        </w:tc>
        <w:tc>
          <w:tcPr>
            <w:tcW w:type="dxa" w:w="250"/>
            <w:tcBorders>
              <w:top w:sz="4.0" w:val="single" w:color="#000000"/>
            </w:tcBorders>
            <w:tcMar>
              <w:start w:w="0" w:type="dxa"/>
              <w:end w:w="0" w:type="dxa"/>
            </w:tcMar>
          </w:tcPr>
          <w:p>
            <w:pPr>
              <w:autoSpaceDN w:val="0"/>
              <w:autoSpaceDE w:val="0"/>
              <w:widowControl/>
              <w:spacing w:line="240" w:lineRule="exact" w:before="224" w:after="0"/>
              <w:ind w:left="0" w:right="0" w:firstLine="0"/>
              <w:jc w:val="center"/>
            </w:pPr>
            <w:r>
              <w:rPr>
                <w:rFonts w:ascii="SimSun" w:hAnsi="SimSun" w:eastAsia="SimSun"/>
                <w:b w:val="0"/>
                <w:i w:val="0"/>
                <w:color w:val="404040"/>
                <w:sz w:val="24"/>
              </w:rPr>
              <w:t>，</w:t>
            </w:r>
          </w:p>
        </w:tc>
      </w:tr>
    </w:tbl>
    <w:p>
      <w:pPr>
        <w:autoSpaceDN w:val="0"/>
        <w:autoSpaceDE w:val="0"/>
        <w:widowControl/>
        <w:spacing w:line="266" w:lineRule="exact" w:before="146" w:after="48"/>
        <w:ind w:left="996" w:right="0" w:firstLine="0"/>
        <w:jc w:val="left"/>
      </w:pPr>
      <w:r>
        <w:rPr>
          <w:rFonts w:ascii="TimesNewRomanPSMT" w:hAnsi="TimesNewRomanPSMT" w:eastAsia="TimesNewRomanPSMT"/>
          <w:b w:val="0"/>
          <w:i w:val="0"/>
          <w:color w:val="404040"/>
          <w:sz w:val="24"/>
        </w:rPr>
        <w:t>CI=0</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786"/>
        <w:gridCol w:w="786"/>
        <w:gridCol w:w="786"/>
        <w:gridCol w:w="786"/>
        <w:gridCol w:w="786"/>
        <w:gridCol w:w="786"/>
        <w:gridCol w:w="786"/>
        <w:gridCol w:w="786"/>
        <w:gridCol w:w="786"/>
        <w:gridCol w:w="786"/>
        <w:gridCol w:w="786"/>
        <w:gridCol w:w="786"/>
        <w:gridCol w:w="786"/>
      </w:tblGrid>
      <w:tr>
        <w:trPr>
          <w:trHeight w:hRule="exact" w:val="518"/>
        </w:trPr>
        <w:tc>
          <w:tcPr>
            <w:tcW w:type="dxa" w:w="4040"/>
            <w:tcBorders/>
            <w:tcMar>
              <w:start w:w="0" w:type="dxa"/>
              <w:end w:w="0" w:type="dxa"/>
            </w:tcMar>
          </w:tcPr>
          <w:p>
            <w:pPr>
              <w:autoSpaceDN w:val="0"/>
              <w:autoSpaceDE w:val="0"/>
              <w:widowControl/>
              <w:spacing w:line="264" w:lineRule="exact" w:before="152"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C34-R</w:t>
            </w:r>
            <w:r>
              <w:rPr>
                <w:rFonts w:ascii="SimSun" w:hAnsi="SimSun" w:eastAsia="SimSun"/>
                <w:b w:val="0"/>
                <w:i w:val="0"/>
                <w:color w:val="000000"/>
                <w:sz w:val="24"/>
              </w:rPr>
              <w:t>，权重向量</w:t>
            </w:r>
          </w:p>
        </w:tc>
        <w:tc>
          <w:tcPr>
            <w:tcW w:type="dxa" w:w="300"/>
            <w:tcBorders/>
            <w:tcMar>
              <w:start w:w="0" w:type="dxa"/>
              <w:end w:w="0" w:type="dxa"/>
            </w:tcMar>
          </w:tcPr>
          <w:p>
            <w:pPr>
              <w:autoSpaceDN w:val="0"/>
              <w:autoSpaceDE w:val="0"/>
              <w:widowControl/>
              <w:spacing w:line="264" w:lineRule="auto" w:before="154"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cMar>
              <w:start w:w="0" w:type="dxa"/>
              <w:end w:w="0" w:type="dxa"/>
            </w:tcMar>
          </w:tcPr>
          <w:p>
            <w:pPr>
              <w:autoSpaceDN w:val="0"/>
              <w:autoSpaceDE w:val="0"/>
              <w:widowControl/>
              <w:spacing w:line="328" w:lineRule="exact" w:before="128" w:after="0"/>
              <w:ind w:left="0" w:right="0" w:firstLine="0"/>
              <w:jc w:val="center"/>
            </w:pPr>
            <w:r>
              <w:rPr>
                <w:rFonts w:ascii="TimesNewRomanPSMT" w:hAnsi="TimesNewRomanPSMT" w:eastAsia="TimesNewRomanPSMT"/>
                <w:b w:val="0"/>
                <w:i w:val="0"/>
                <w:color w:val="000000"/>
                <w:sz w:val="14"/>
              </w:rPr>
              <w:t>34</w:t>
            </w:r>
            <w:r>
              <w:rPr>
                <w:rFonts w:ascii="SymbolMT" w:hAnsi="SymbolMT" w:eastAsia="SymbolMT"/>
                <w:b w:val="0"/>
                <w:i w:val="0"/>
                <w:color w:val="000000"/>
                <w:sz w:val="24"/>
              </w:rPr>
              <w:t></w:t>
            </w:r>
          </w:p>
        </w:tc>
        <w:tc>
          <w:tcPr>
            <w:tcW w:type="dxa" w:w="26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340"/>
            <w:tcBorders/>
            <w:tcMar>
              <w:start w:w="0" w:type="dxa"/>
              <w:end w:w="0" w:type="dxa"/>
            </w:tcMar>
          </w:tcPr>
          <w:p>
            <w:pPr>
              <w:autoSpaceDN w:val="0"/>
              <w:autoSpaceDE w:val="0"/>
              <w:widowControl/>
              <w:spacing w:line="264" w:lineRule="exact" w:before="154" w:after="0"/>
              <w:ind w:left="2" w:right="0" w:firstLine="0"/>
              <w:jc w:val="left"/>
            </w:pPr>
            <w:r>
              <w:rPr>
                <w:rFonts w:ascii="TimesNewRomanPSMT" w:hAnsi="TimesNewRomanPSMT" w:eastAsia="TimesNewRomanPSMT"/>
                <w:b w:val="0"/>
                <w:i w:val="0"/>
                <w:color w:val="000000"/>
                <w:sz w:val="24"/>
              </w:rPr>
              <w:t>40</w:t>
            </w:r>
          </w:p>
        </w:tc>
        <w:tc>
          <w:tcPr>
            <w:tcW w:type="dxa" w:w="62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15</w:t>
            </w:r>
          </w:p>
        </w:tc>
        <w:tc>
          <w:tcPr>
            <w:tcW w:type="dxa" w:w="64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60</w:t>
            </w:r>
          </w:p>
        </w:tc>
        <w:tc>
          <w:tcPr>
            <w:tcW w:type="dxa" w:w="540"/>
            <w:tcBorders/>
            <w:tcMar>
              <w:start w:w="0" w:type="dxa"/>
              <w:end w:w="0" w:type="dxa"/>
            </w:tcMar>
          </w:tcPr>
          <w:p>
            <w:pPr>
              <w:autoSpaceDN w:val="0"/>
              <w:autoSpaceDE w:val="0"/>
              <w:widowControl/>
              <w:spacing w:line="264" w:lineRule="exact" w:before="154" w:after="0"/>
              <w:ind w:left="118"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89</w:t>
            </w:r>
          </w:p>
        </w:tc>
        <w:tc>
          <w:tcPr>
            <w:tcW w:type="dxa" w:w="100"/>
            <w:tcBorders/>
            <w:tcMar>
              <w:start w:w="0" w:type="dxa"/>
              <w:end w:w="0" w:type="dxa"/>
            </w:tcMar>
          </w:tcPr>
          <w:p>
            <w:pPr>
              <w:autoSpaceDN w:val="0"/>
              <w:autoSpaceDE w:val="0"/>
              <w:widowControl/>
              <w:spacing w:line="384" w:lineRule="exact" w:before="50" w:after="0"/>
              <w:ind w:left="0" w:right="0" w:firstLine="0"/>
              <w:jc w:val="center"/>
            </w:pPr>
            <w:r>
              <w:rPr>
                <w:rFonts w:ascii="SymbolMT" w:hAnsi="SymbolMT" w:eastAsia="SymbolMT"/>
                <w:b w:val="0"/>
                <w:i w:val="0"/>
                <w:color w:val="000000"/>
                <w:sz w:val="27"/>
              </w:rPr>
              <w:t></w:t>
            </w:r>
          </w:p>
        </w:tc>
        <w:tc>
          <w:tcPr>
            <w:tcW w:type="dxa" w:w="260"/>
            <w:tcBorders/>
            <w:tcMar>
              <w:start w:w="0" w:type="dxa"/>
              <w:end w:w="0" w:type="dxa"/>
            </w:tcMar>
          </w:tcPr>
          <w:p>
            <w:pPr>
              <w:autoSpaceDN w:val="0"/>
              <w:autoSpaceDE w:val="0"/>
              <w:widowControl/>
              <w:spacing w:line="240" w:lineRule="exact" w:before="162" w:after="0"/>
              <w:ind w:left="0" w:right="0" w:firstLine="0"/>
              <w:jc w:val="center"/>
            </w:pPr>
            <w:r>
              <w:rPr>
                <w:rFonts w:ascii="SimSun" w:hAnsi="SimSun" w:eastAsia="SimSun"/>
                <w:b w:val="0"/>
                <w:i w:val="0"/>
                <w:color w:val="000000"/>
                <w:sz w:val="24"/>
              </w:rPr>
              <w:t>，</w:t>
            </w:r>
          </w:p>
        </w:tc>
        <w:tc>
          <w:tcPr>
            <w:tcW w:type="dxa" w:w="640"/>
            <w:tcBorders/>
            <w:tcMar>
              <w:start w:w="0" w:type="dxa"/>
              <w:end w:w="0" w:type="dxa"/>
            </w:tcMar>
          </w:tcPr>
          <w:p>
            <w:pPr>
              <w:autoSpaceDN w:val="0"/>
              <w:autoSpaceDE w:val="0"/>
              <w:widowControl/>
              <w:spacing w:line="330" w:lineRule="exact" w:before="9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60"/>
            <w:tcBorders/>
            <w:tcMar>
              <w:start w:w="0" w:type="dxa"/>
              <w:end w:w="0" w:type="dxa"/>
            </w:tcMar>
          </w:tcPr>
          <w:p>
            <w:pPr>
              <w:autoSpaceDN w:val="0"/>
              <w:autoSpaceDE w:val="0"/>
              <w:widowControl/>
              <w:spacing w:line="264" w:lineRule="exact" w:before="156" w:after="0"/>
              <w:ind w:left="0" w:right="0" w:firstLine="0"/>
              <w:jc w:val="center"/>
            </w:pPr>
            <w:r>
              <w:rPr>
                <w:rFonts w:ascii="TimesNewRomanPSMT" w:hAnsi="TimesNewRomanPSMT" w:eastAsia="TimesNewRomanPSMT"/>
                <w:b w:val="0"/>
                <w:i w:val="0"/>
                <w:color w:val="000000"/>
                <w:sz w:val="24"/>
              </w:rPr>
              <w:t>4.03</w:t>
            </w:r>
          </w:p>
        </w:tc>
        <w:tc>
          <w:tcPr>
            <w:tcW w:type="dxa" w:w="580"/>
            <w:tcBorders/>
            <w:tcMar>
              <w:start w:w="0" w:type="dxa"/>
              <w:end w:w="0" w:type="dxa"/>
            </w:tcMar>
          </w:tcPr>
          <w:p>
            <w:pPr>
              <w:autoSpaceDN w:val="0"/>
              <w:autoSpaceDE w:val="0"/>
              <w:widowControl/>
              <w:spacing w:line="240" w:lineRule="exact" w:before="162" w:after="0"/>
              <w:ind w:left="24" w:right="0" w:firstLine="0"/>
              <w:jc w:val="left"/>
            </w:pPr>
            <w:r>
              <w:rPr>
                <w:rFonts w:ascii="SimSun" w:hAnsi="SimSun" w:eastAsia="SimSun"/>
                <w:b w:val="0"/>
                <w:i w:val="0"/>
                <w:color w:val="000000"/>
                <w:sz w:val="24"/>
              </w:rPr>
              <w:t>，</w:t>
            </w:r>
          </w:p>
        </w:tc>
      </w:tr>
    </w:tbl>
    <w:p>
      <w:pPr>
        <w:autoSpaceDN w:val="0"/>
        <w:autoSpaceDE w:val="0"/>
        <w:widowControl/>
        <w:spacing w:line="266" w:lineRule="exact" w:before="152" w:after="50"/>
        <w:ind w:left="996" w:right="0" w:firstLine="0"/>
        <w:jc w:val="left"/>
      </w:pPr>
      <w:r>
        <w:rPr>
          <w:rFonts w:ascii="TimesNewRomanPSMT" w:hAnsi="TimesNewRomanPSMT" w:eastAsia="TimesNewRomanPSMT"/>
          <w:b w:val="0"/>
          <w:i w:val="0"/>
          <w:color w:val="404040"/>
          <w:sz w:val="24"/>
        </w:rPr>
        <w:t>CI=0.01</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487"/>
        <w:gridCol w:w="487"/>
        <w:gridCol w:w="487"/>
        <w:gridCol w:w="487"/>
        <w:gridCol w:w="487"/>
        <w:gridCol w:w="487"/>
        <w:gridCol w:w="487"/>
        <w:gridCol w:w="487"/>
        <w:gridCol w:w="487"/>
        <w:gridCol w:w="487"/>
        <w:gridCol w:w="487"/>
        <w:gridCol w:w="487"/>
        <w:gridCol w:w="487"/>
        <w:gridCol w:w="487"/>
        <w:gridCol w:w="487"/>
        <w:gridCol w:w="487"/>
        <w:gridCol w:w="487"/>
        <w:gridCol w:w="487"/>
        <w:gridCol w:w="487"/>
        <w:gridCol w:w="487"/>
        <w:gridCol w:w="487"/>
      </w:tblGrid>
      <w:tr>
        <w:trPr>
          <w:trHeight w:hRule="exact" w:val="438"/>
        </w:trPr>
        <w:tc>
          <w:tcPr>
            <w:tcW w:type="dxa" w:w="4020"/>
            <w:tcBorders/>
            <w:tcMar>
              <w:start w:w="0" w:type="dxa"/>
              <w:end w:w="0" w:type="dxa"/>
            </w:tcMar>
          </w:tcPr>
          <w:p>
            <w:pPr>
              <w:autoSpaceDN w:val="0"/>
              <w:autoSpaceDE w:val="0"/>
              <w:widowControl/>
              <w:spacing w:line="264" w:lineRule="exact" w:before="150"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C35-R</w:t>
            </w:r>
            <w:r>
              <w:rPr>
                <w:rFonts w:ascii="SimSun" w:hAnsi="SimSun" w:eastAsia="SimSun"/>
                <w:b w:val="0"/>
                <w:i w:val="0"/>
                <w:color w:val="000000"/>
                <w:sz w:val="24"/>
              </w:rPr>
              <w:t>，权重向量</w:t>
            </w:r>
          </w:p>
        </w:tc>
        <w:tc>
          <w:tcPr>
            <w:tcW w:type="dxa" w:w="300"/>
            <w:tcBorders/>
            <w:tcMar>
              <w:start w:w="0" w:type="dxa"/>
              <w:end w:w="0" w:type="dxa"/>
            </w:tcMar>
          </w:tcPr>
          <w:p>
            <w:pPr>
              <w:autoSpaceDN w:val="0"/>
              <w:autoSpaceDE w:val="0"/>
              <w:widowControl/>
              <w:spacing w:line="264" w:lineRule="auto" w:before="136"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cMar>
              <w:start w:w="0" w:type="dxa"/>
              <w:end w:w="0" w:type="dxa"/>
            </w:tcMar>
          </w:tcPr>
          <w:p>
            <w:pPr>
              <w:autoSpaceDN w:val="0"/>
              <w:autoSpaceDE w:val="0"/>
              <w:widowControl/>
              <w:spacing w:line="328" w:lineRule="exact" w:before="110" w:after="0"/>
              <w:ind w:left="0" w:right="0" w:firstLine="0"/>
              <w:jc w:val="center"/>
            </w:pPr>
            <w:r>
              <w:rPr>
                <w:rFonts w:ascii="TimesNewRomanPSMT" w:hAnsi="TimesNewRomanPSMT" w:eastAsia="TimesNewRomanPSMT"/>
                <w:b w:val="0"/>
                <w:i w:val="0"/>
                <w:color w:val="000000"/>
                <w:sz w:val="14"/>
              </w:rPr>
              <w:t>35</w:t>
            </w:r>
            <w:r>
              <w:rPr>
                <w:rFonts w:ascii="SymbolMT" w:hAnsi="SymbolMT" w:eastAsia="SymbolMT"/>
                <w:b w:val="0"/>
                <w:i w:val="0"/>
                <w:color w:val="000000"/>
                <w:sz w:val="24"/>
              </w:rPr>
              <w:t></w:t>
            </w:r>
          </w:p>
        </w:tc>
        <w:tc>
          <w:tcPr>
            <w:tcW w:type="dxa" w:w="270"/>
            <w:tcBorders/>
            <w:tcMar>
              <w:start w:w="0" w:type="dxa"/>
              <w:end w:w="0" w:type="dxa"/>
            </w:tcMar>
          </w:tcPr>
          <w:p>
            <w:pPr>
              <w:autoSpaceDN w:val="0"/>
              <w:autoSpaceDE w:val="0"/>
              <w:widowControl/>
              <w:spacing w:line="384" w:lineRule="exact" w:before="48"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330"/>
            <w:tcBorders/>
            <w:tcMar>
              <w:start w:w="0" w:type="dxa"/>
              <w:end w:w="0" w:type="dxa"/>
            </w:tcMar>
          </w:tcPr>
          <w:p>
            <w:pPr>
              <w:autoSpaceDN w:val="0"/>
              <w:autoSpaceDE w:val="0"/>
              <w:widowControl/>
              <w:spacing w:line="264" w:lineRule="exact" w:before="152" w:after="0"/>
              <w:ind w:left="0" w:right="0" w:firstLine="0"/>
              <w:jc w:val="center"/>
            </w:pPr>
            <w:r>
              <w:rPr>
                <w:rFonts w:ascii="TimesNewRomanPSMT" w:hAnsi="TimesNewRomanPSMT" w:eastAsia="TimesNewRomanPSMT"/>
                <w:b w:val="0"/>
                <w:i w:val="0"/>
                <w:color w:val="000000"/>
                <w:sz w:val="24"/>
              </w:rPr>
              <w:t>05</w:t>
            </w:r>
          </w:p>
        </w:tc>
        <w:tc>
          <w:tcPr>
            <w:tcW w:type="dxa" w:w="640"/>
            <w:gridSpan w:val="2"/>
            <w:tcBorders/>
            <w:tcMar>
              <w:start w:w="0" w:type="dxa"/>
              <w:end w:w="0" w:type="dxa"/>
            </w:tcMar>
            <w:tcMar>
              <w:start w:w="0" w:type="dxa"/>
              <w:end w:w="0" w:type="dxa"/>
            </w:tcMar>
          </w:tcPr>
          <w:p>
            <w:pPr>
              <w:autoSpaceDN w:val="0"/>
              <w:autoSpaceDE w:val="0"/>
              <w:widowControl/>
              <w:spacing w:line="264" w:lineRule="exact" w:before="152"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20</w:t>
            </w:r>
          </w:p>
        </w:tc>
        <w:tc>
          <w:tcPr>
            <w:tcW w:type="dxa" w:w="524"/>
            <w:gridSpan w:val="2"/>
            <w:tcBorders/>
            <w:tcMar>
              <w:start w:w="0" w:type="dxa"/>
              <w:end w:w="0" w:type="dxa"/>
            </w:tcMar>
            <w:tcMar>
              <w:start w:w="0" w:type="dxa"/>
              <w:end w:w="0" w:type="dxa"/>
            </w:tcMar>
          </w:tcPr>
          <w:p>
            <w:pPr>
              <w:autoSpaceDN w:val="0"/>
              <w:autoSpaceDE w:val="0"/>
              <w:widowControl/>
              <w:spacing w:line="264" w:lineRule="exact" w:before="152" w:after="0"/>
              <w:ind w:left="114"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75</w:t>
            </w:r>
          </w:p>
        </w:tc>
        <w:tc>
          <w:tcPr>
            <w:tcW w:type="dxa" w:w="106"/>
            <w:tcBorders/>
            <w:tcMar>
              <w:start w:w="0" w:type="dxa"/>
              <w:end w:w="0" w:type="dxa"/>
            </w:tcMar>
          </w:tcPr>
          <w:p>
            <w:pPr>
              <w:autoSpaceDN w:val="0"/>
              <w:autoSpaceDE w:val="0"/>
              <w:widowControl/>
              <w:spacing w:line="384" w:lineRule="exact" w:before="48" w:after="0"/>
              <w:ind w:left="0" w:right="0" w:firstLine="0"/>
              <w:jc w:val="center"/>
            </w:pPr>
            <w:r>
              <w:rPr>
                <w:rFonts w:ascii="SymbolMT" w:hAnsi="SymbolMT" w:eastAsia="SymbolMT"/>
                <w:b w:val="0"/>
                <w:i w:val="0"/>
                <w:color w:val="000000"/>
                <w:sz w:val="27"/>
              </w:rPr>
              <w:t></w:t>
            </w:r>
          </w:p>
        </w:tc>
        <w:tc>
          <w:tcPr>
            <w:tcW w:type="dxa" w:w="230"/>
            <w:tcBorders/>
            <w:tcMar>
              <w:start w:w="0" w:type="dxa"/>
              <w:end w:w="0" w:type="dxa"/>
            </w:tcMar>
          </w:tcPr>
          <w:p>
            <w:pPr>
              <w:autoSpaceDN w:val="0"/>
              <w:autoSpaceDE w:val="0"/>
              <w:widowControl/>
              <w:spacing w:line="240" w:lineRule="exact" w:before="160" w:after="0"/>
              <w:ind w:left="0" w:right="0" w:firstLine="0"/>
              <w:jc w:val="center"/>
            </w:pPr>
            <w:r>
              <w:rPr>
                <w:rFonts w:ascii="SimSun" w:hAnsi="SimSun" w:eastAsia="SimSun"/>
                <w:b w:val="0"/>
                <w:i w:val="0"/>
                <w:color w:val="000000"/>
                <w:sz w:val="24"/>
              </w:rPr>
              <w:t>，</w:t>
            </w:r>
          </w:p>
        </w:tc>
        <w:tc>
          <w:tcPr>
            <w:tcW w:type="dxa" w:w="6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7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60"/>
            <w:tcBorders/>
            <w:tcMar>
              <w:start w:w="0" w:type="dxa"/>
              <w:end w:w="0" w:type="dxa"/>
            </w:tcMar>
          </w:tcPr>
          <w:p>
            <w:pPr>
              <w:autoSpaceDN w:val="0"/>
              <w:autoSpaceDE w:val="0"/>
              <w:widowControl/>
              <w:spacing w:line="264" w:lineRule="exact" w:before="154" w:after="0"/>
              <w:ind w:left="0" w:right="0" w:firstLine="0"/>
              <w:jc w:val="center"/>
            </w:pPr>
            <w:r>
              <w:rPr>
                <w:rFonts w:ascii="TimesNewRomanPSMT" w:hAnsi="TimesNewRomanPSMT" w:eastAsia="TimesNewRomanPSMT"/>
                <w:b w:val="0"/>
                <w:i w:val="0"/>
                <w:color w:val="000000"/>
                <w:sz w:val="24"/>
              </w:rPr>
              <w:t>3.00</w:t>
            </w:r>
          </w:p>
        </w:tc>
        <w:tc>
          <w:tcPr>
            <w:tcW w:type="dxa" w:w="1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50" w:after="0"/>
              <w:ind w:left="44" w:right="0" w:firstLine="0"/>
              <w:jc w:val="left"/>
            </w:pPr>
            <w:r>
              <w:rPr>
                <w:rFonts w:ascii="SimSun" w:hAnsi="SimSun" w:eastAsia="SimSun"/>
                <w:b w:val="0"/>
                <w:i w:val="0"/>
                <w:color w:val="000000"/>
                <w:sz w:val="24"/>
              </w:rPr>
              <w:t>，</w:t>
            </w:r>
            <w:r>
              <w:rPr>
                <w:rFonts w:ascii="TimesNewRomanPSMT" w:hAnsi="TimesNewRomanPSMT" w:eastAsia="TimesNewRomanPSMT"/>
                <w:b w:val="0"/>
                <w:i w:val="0"/>
                <w:color w:val="404040"/>
                <w:sz w:val="24"/>
              </w:rPr>
              <w:t>CI=0</w:t>
            </w:r>
            <w:r>
              <w:rPr>
                <w:rFonts w:ascii="SimSun" w:hAnsi="SimSun" w:eastAsia="SimSun"/>
                <w:b w:val="0"/>
                <w:i w:val="0"/>
                <w:color w:val="404040"/>
                <w:sz w:val="24"/>
              </w:rPr>
              <w:t>。</w:t>
            </w:r>
          </w:p>
        </w:tc>
      </w:tr>
      <w:tr>
        <w:trPr>
          <w:trHeight w:hRule="exact" w:val="520"/>
        </w:trPr>
        <w:tc>
          <w:tcPr>
            <w:tcW w:type="dxa" w:w="4020"/>
            <w:tcBorders/>
            <w:tcMar>
              <w:start w:w="0" w:type="dxa"/>
              <w:end w:w="0" w:type="dxa"/>
            </w:tcMar>
          </w:tcPr>
          <w:p>
            <w:pPr>
              <w:autoSpaceDN w:val="0"/>
              <w:autoSpaceDE w:val="0"/>
              <w:widowControl/>
              <w:spacing w:line="266" w:lineRule="exact" w:before="230"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000000"/>
                <w:sz w:val="24"/>
              </w:rPr>
              <w:t>C41-R</w:t>
            </w:r>
            <w:r>
              <w:rPr>
                <w:rFonts w:ascii="SimSun" w:hAnsi="SimSun" w:eastAsia="SimSun"/>
                <w:b w:val="0"/>
                <w:i w:val="0"/>
                <w:color w:val="000000"/>
                <w:sz w:val="24"/>
              </w:rPr>
              <w:t>，权重向量</w:t>
            </w:r>
          </w:p>
        </w:tc>
        <w:tc>
          <w:tcPr>
            <w:tcW w:type="dxa" w:w="300"/>
            <w:tcBorders/>
            <w:tcMar>
              <w:start w:w="0" w:type="dxa"/>
              <w:end w:w="0" w:type="dxa"/>
            </w:tcMar>
          </w:tcPr>
          <w:p>
            <w:pPr>
              <w:autoSpaceDN w:val="0"/>
              <w:autoSpaceDE w:val="0"/>
              <w:widowControl/>
              <w:spacing w:line="264" w:lineRule="auto" w:before="218"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cMar>
              <w:start w:w="0" w:type="dxa"/>
              <w:end w:w="0" w:type="dxa"/>
            </w:tcMar>
          </w:tcPr>
          <w:p>
            <w:pPr>
              <w:autoSpaceDN w:val="0"/>
              <w:autoSpaceDE w:val="0"/>
              <w:widowControl/>
              <w:spacing w:line="330" w:lineRule="exact" w:before="190" w:after="0"/>
              <w:ind w:left="0" w:right="0" w:firstLine="0"/>
              <w:jc w:val="center"/>
            </w:pPr>
            <w:r>
              <w:rPr>
                <w:rFonts w:ascii="TimesNewRomanPSMT" w:hAnsi="TimesNewRomanPSMT" w:eastAsia="TimesNewRomanPSMT"/>
                <w:b w:val="0"/>
                <w:i w:val="0"/>
                <w:color w:val="000000"/>
                <w:sz w:val="14"/>
              </w:rPr>
              <w:t>41</w:t>
            </w:r>
            <w:r>
              <w:rPr>
                <w:rFonts w:ascii="SymbolMT" w:hAnsi="SymbolMT" w:eastAsia="SymbolMT"/>
                <w:b w:val="0"/>
                <w:i w:val="0"/>
                <w:color w:val="000000"/>
                <w:sz w:val="24"/>
              </w:rPr>
              <w:t></w:t>
            </w:r>
          </w:p>
        </w:tc>
        <w:tc>
          <w:tcPr>
            <w:tcW w:type="dxa" w:w="270"/>
            <w:tcBorders/>
            <w:tcMar>
              <w:start w:w="0" w:type="dxa"/>
              <w:end w:w="0" w:type="dxa"/>
            </w:tcMar>
          </w:tcPr>
          <w:p>
            <w:pPr>
              <w:autoSpaceDN w:val="0"/>
              <w:autoSpaceDE w:val="0"/>
              <w:widowControl/>
              <w:spacing w:line="386" w:lineRule="exact" w:before="128"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330"/>
            <w:tcBorders/>
            <w:tcMar>
              <w:start w:w="0" w:type="dxa"/>
              <w:end w:w="0" w:type="dxa"/>
            </w:tcMar>
          </w:tcPr>
          <w:p>
            <w:pPr>
              <w:autoSpaceDN w:val="0"/>
              <w:autoSpaceDE w:val="0"/>
              <w:widowControl/>
              <w:spacing w:line="264" w:lineRule="exact" w:before="234" w:after="0"/>
              <w:ind w:left="0" w:right="0" w:firstLine="0"/>
              <w:jc w:val="left"/>
            </w:pPr>
            <w:r>
              <w:rPr>
                <w:rFonts w:ascii="TimesNewRomanPSMT" w:hAnsi="TimesNewRomanPSMT" w:eastAsia="TimesNewRomanPSMT"/>
                <w:b w:val="0"/>
                <w:i w:val="0"/>
                <w:color w:val="000000"/>
                <w:sz w:val="24"/>
              </w:rPr>
              <w:t>43</w:t>
            </w:r>
          </w:p>
        </w:tc>
        <w:tc>
          <w:tcPr>
            <w:tcW w:type="dxa" w:w="640"/>
            <w:gridSpan w:val="2"/>
            <w:tcBorders/>
            <w:tcMar>
              <w:start w:w="0" w:type="dxa"/>
              <w:end w:w="0" w:type="dxa"/>
            </w:tcMar>
            <w:tcMar>
              <w:start w:w="0" w:type="dxa"/>
              <w:end w:w="0" w:type="dxa"/>
            </w:tcMar>
          </w:tcPr>
          <w:p>
            <w:pPr>
              <w:autoSpaceDN w:val="0"/>
              <w:autoSpaceDE w:val="0"/>
              <w:widowControl/>
              <w:spacing w:line="264" w:lineRule="exact" w:before="234"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86</w:t>
            </w:r>
          </w:p>
        </w:tc>
        <w:tc>
          <w:tcPr>
            <w:tcW w:type="dxa" w:w="524"/>
            <w:gridSpan w:val="2"/>
            <w:tcBorders/>
            <w:tcMar>
              <w:start w:w="0" w:type="dxa"/>
              <w:end w:w="0" w:type="dxa"/>
            </w:tcMar>
            <w:tcMar>
              <w:start w:w="0" w:type="dxa"/>
              <w:end w:w="0" w:type="dxa"/>
            </w:tcMar>
          </w:tcPr>
          <w:p>
            <w:pPr>
              <w:autoSpaceDN w:val="0"/>
              <w:autoSpaceDE w:val="0"/>
              <w:widowControl/>
              <w:spacing w:line="264" w:lineRule="exact" w:before="234"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59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34" w:after="0"/>
              <w:ind w:left="0" w:right="0" w:firstLine="0"/>
              <w:jc w:val="righ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57</w:t>
            </w:r>
          </w:p>
        </w:tc>
        <w:tc>
          <w:tcPr>
            <w:tcW w:type="dxa" w:w="100"/>
            <w:tcBorders/>
            <w:tcMar>
              <w:start w:w="0" w:type="dxa"/>
              <w:end w:w="0" w:type="dxa"/>
            </w:tcMar>
          </w:tcPr>
          <w:p>
            <w:pPr>
              <w:autoSpaceDN w:val="0"/>
              <w:autoSpaceDE w:val="0"/>
              <w:widowControl/>
              <w:spacing w:line="386" w:lineRule="exact" w:before="128" w:after="0"/>
              <w:ind w:left="0" w:right="0" w:firstLine="0"/>
              <w:jc w:val="center"/>
            </w:pPr>
            <w:r>
              <w:rPr>
                <w:rFonts w:ascii="SymbolMT" w:hAnsi="SymbolMT" w:eastAsia="SymbolMT"/>
                <w:b w:val="0"/>
                <w:i w:val="0"/>
                <w:color w:val="000000"/>
                <w:sz w:val="27"/>
              </w:rPr>
              <w:t></w:t>
            </w:r>
          </w:p>
        </w:tc>
        <w:tc>
          <w:tcPr>
            <w:tcW w:type="dxa" w:w="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00" w:after="0"/>
              <w:ind w:left="0" w:right="0" w:firstLine="0"/>
              <w:jc w:val="center"/>
            </w:pPr>
            <w:r>
              <w:rPr>
                <w:rFonts w:ascii="SimSun" w:hAnsi="SimSun" w:eastAsia="SimSun"/>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80"/>
            <w:tcBorders/>
            <w:tcMar>
              <w:start w:w="0" w:type="dxa"/>
              <w:end w:w="0" w:type="dxa"/>
            </w:tcMar>
          </w:tcPr>
          <w:p>
            <w:pPr>
              <w:autoSpaceDN w:val="0"/>
              <w:autoSpaceDE w:val="0"/>
              <w:widowControl/>
              <w:spacing w:line="264" w:lineRule="exact" w:before="234" w:after="0"/>
              <w:ind w:left="0" w:right="0" w:firstLine="0"/>
              <w:jc w:val="center"/>
            </w:pPr>
            <w:r>
              <w:rPr>
                <w:rFonts w:ascii="TimesNewRomanPSMT" w:hAnsi="TimesNewRomanPSMT" w:eastAsia="TimesNewRomanPSMT"/>
                <w:b w:val="0"/>
                <w:i w:val="0"/>
                <w:color w:val="000000"/>
                <w:sz w:val="24"/>
              </w:rPr>
              <w:t>4.00</w:t>
            </w:r>
          </w:p>
        </w:tc>
        <w:tc>
          <w:tcPr>
            <w:tcW w:type="dxa" w:w="980"/>
            <w:tcBorders/>
            <w:tcMar>
              <w:start w:w="0" w:type="dxa"/>
              <w:end w:w="0" w:type="dxa"/>
            </w:tcMar>
          </w:tcPr>
          <w:p>
            <w:pPr>
              <w:autoSpaceDN w:val="0"/>
              <w:autoSpaceDE w:val="0"/>
              <w:widowControl/>
              <w:spacing w:line="266" w:lineRule="exact" w:before="230" w:after="0"/>
              <w:ind w:left="0" w:right="0" w:firstLine="0"/>
              <w:jc w:val="center"/>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r>
      <w:tr>
        <w:trPr>
          <w:trHeight w:hRule="exact" w:val="520"/>
        </w:trPr>
        <w:tc>
          <w:tcPr>
            <w:tcW w:type="dxa" w:w="4020"/>
            <w:tcBorders/>
            <w:tcMar>
              <w:start w:w="0" w:type="dxa"/>
              <w:end w:w="0" w:type="dxa"/>
            </w:tcMar>
          </w:tcPr>
          <w:p>
            <w:pPr>
              <w:autoSpaceDN w:val="0"/>
              <w:autoSpaceDE w:val="0"/>
              <w:widowControl/>
              <w:spacing w:line="266" w:lineRule="exact" w:before="228"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C42-R</w:t>
            </w:r>
            <w:r>
              <w:rPr>
                <w:rFonts w:ascii="SimSun" w:hAnsi="SimSun" w:eastAsia="SimSun"/>
                <w:b w:val="0"/>
                <w:i w:val="0"/>
                <w:color w:val="000000"/>
                <w:sz w:val="24"/>
              </w:rPr>
              <w:t>，权重向量</w:t>
            </w:r>
          </w:p>
        </w:tc>
        <w:tc>
          <w:tcPr>
            <w:tcW w:type="dxa" w:w="300"/>
            <w:tcBorders/>
            <w:tcMar>
              <w:start w:w="0" w:type="dxa"/>
              <w:end w:w="0" w:type="dxa"/>
            </w:tcMar>
          </w:tcPr>
          <w:p>
            <w:pPr>
              <w:autoSpaceDN w:val="0"/>
              <w:autoSpaceDE w:val="0"/>
              <w:widowControl/>
              <w:spacing w:line="264" w:lineRule="auto" w:before="218"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cMar>
              <w:start w:w="0" w:type="dxa"/>
              <w:end w:w="0" w:type="dxa"/>
            </w:tcMar>
          </w:tcPr>
          <w:p>
            <w:pPr>
              <w:autoSpaceDN w:val="0"/>
              <w:autoSpaceDE w:val="0"/>
              <w:widowControl/>
              <w:spacing w:line="330" w:lineRule="exact" w:before="190" w:after="0"/>
              <w:ind w:left="0" w:right="0" w:firstLine="0"/>
              <w:jc w:val="center"/>
            </w:pPr>
            <w:r>
              <w:rPr>
                <w:rFonts w:ascii="TimesNewRomanPSMT" w:hAnsi="TimesNewRomanPSMT" w:eastAsia="TimesNewRomanPSMT"/>
                <w:b w:val="0"/>
                <w:i w:val="0"/>
                <w:color w:val="000000"/>
                <w:sz w:val="14"/>
              </w:rPr>
              <w:t>42</w:t>
            </w:r>
            <w:r>
              <w:rPr>
                <w:rFonts w:ascii="SymbolMT" w:hAnsi="SymbolMT" w:eastAsia="SymbolMT"/>
                <w:b w:val="0"/>
                <w:i w:val="0"/>
                <w:color w:val="000000"/>
                <w:sz w:val="24"/>
              </w:rPr>
              <w:t></w:t>
            </w:r>
          </w:p>
        </w:tc>
        <w:tc>
          <w:tcPr>
            <w:tcW w:type="dxa" w:w="600"/>
            <w:gridSpan w:val="2"/>
            <w:tcBorders/>
            <w:tcMar>
              <w:start w:w="0" w:type="dxa"/>
              <w:end w:w="0" w:type="dxa"/>
            </w:tcMar>
            <w:tcMar>
              <w:start w:w="0" w:type="dxa"/>
              <w:end w:w="0" w:type="dxa"/>
            </w:tcMar>
          </w:tcPr>
          <w:p>
            <w:pPr>
              <w:autoSpaceDN w:val="0"/>
              <w:autoSpaceDE w:val="0"/>
              <w:widowControl/>
              <w:spacing w:line="386" w:lineRule="exact" w:before="124"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31</w:t>
            </w:r>
          </w:p>
        </w:tc>
        <w:tc>
          <w:tcPr>
            <w:tcW w:type="dxa" w:w="640"/>
            <w:gridSpan w:val="2"/>
            <w:tcBorders/>
            <w:tcMar>
              <w:start w:w="0" w:type="dxa"/>
              <w:end w:w="0" w:type="dxa"/>
            </w:tcMar>
            <w:tcMar>
              <w:start w:w="0" w:type="dxa"/>
              <w:end w:w="0" w:type="dxa"/>
            </w:tcMar>
          </w:tcPr>
          <w:p>
            <w:pPr>
              <w:autoSpaceDN w:val="0"/>
              <w:autoSpaceDE w:val="0"/>
              <w:widowControl/>
              <w:spacing w:line="264" w:lineRule="exact" w:before="23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75</w:t>
            </w:r>
          </w:p>
        </w:tc>
        <w:tc>
          <w:tcPr>
            <w:tcW w:type="dxa" w:w="524"/>
            <w:gridSpan w:val="2"/>
            <w:tcBorders/>
            <w:tcMar>
              <w:start w:w="0" w:type="dxa"/>
              <w:end w:w="0" w:type="dxa"/>
            </w:tcMar>
            <w:tcMar>
              <w:start w:w="0" w:type="dxa"/>
              <w:end w:w="0" w:type="dxa"/>
            </w:tcMar>
          </w:tcPr>
          <w:p>
            <w:pPr>
              <w:autoSpaceDN w:val="0"/>
              <w:autoSpaceDE w:val="0"/>
              <w:widowControl/>
              <w:spacing w:line="264" w:lineRule="exact" w:before="230" w:after="0"/>
              <w:ind w:left="126"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94</w:t>
            </w:r>
          </w:p>
        </w:tc>
        <w:tc>
          <w:tcPr>
            <w:tcW w:type="dxa" w:w="106"/>
            <w:tcBorders/>
            <w:tcMar>
              <w:start w:w="0" w:type="dxa"/>
              <w:end w:w="0" w:type="dxa"/>
            </w:tcMar>
          </w:tcPr>
          <w:p>
            <w:pPr>
              <w:autoSpaceDN w:val="0"/>
              <w:autoSpaceDE w:val="0"/>
              <w:widowControl/>
              <w:spacing w:line="386" w:lineRule="exact" w:before="124" w:after="0"/>
              <w:ind w:left="0" w:right="0" w:firstLine="0"/>
              <w:jc w:val="center"/>
            </w:pPr>
            <w:r>
              <w:rPr>
                <w:rFonts w:ascii="SymbolMT" w:hAnsi="SymbolMT" w:eastAsia="SymbolMT"/>
                <w:b w:val="0"/>
                <w:i w:val="0"/>
                <w:color w:val="000000"/>
                <w:sz w:val="27"/>
              </w:rPr>
              <w:t></w:t>
            </w:r>
          </w:p>
        </w:tc>
        <w:tc>
          <w:tcPr>
            <w:tcW w:type="dxa" w:w="276"/>
            <w:gridSpan w:val="2"/>
            <w:tcBorders/>
            <w:tcMar>
              <w:start w:w="0" w:type="dxa"/>
              <w:end w:w="0" w:type="dxa"/>
            </w:tcMar>
            <w:tcMar>
              <w:start w:w="0" w:type="dxa"/>
              <w:end w:w="0" w:type="dxa"/>
            </w:tcMar>
          </w:tcPr>
          <w:p>
            <w:pPr>
              <w:autoSpaceDN w:val="0"/>
              <w:autoSpaceDE w:val="0"/>
              <w:widowControl/>
              <w:spacing w:line="240" w:lineRule="exact" w:before="236" w:after="0"/>
              <w:ind w:left="0" w:right="0" w:firstLine="0"/>
              <w:jc w:val="center"/>
            </w:pPr>
            <w:r>
              <w:rPr>
                <w:rFonts w:ascii="SimSun" w:hAnsi="SimSun" w:eastAsia="SimSun"/>
                <w:b w:val="0"/>
                <w:i w:val="0"/>
                <w:color w:val="000000"/>
                <w:sz w:val="24"/>
              </w:rPr>
              <w:t>，</w:t>
            </w:r>
          </w:p>
        </w:tc>
        <w:tc>
          <w:tcPr>
            <w:tcW w:type="dxa" w:w="59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52"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512"/>
            <w:gridSpan w:val="2"/>
            <w:tcBorders/>
            <w:tcMar>
              <w:start w:w="0" w:type="dxa"/>
              <w:end w:w="0" w:type="dxa"/>
            </w:tcMar>
            <w:tcMar>
              <w:start w:w="0" w:type="dxa"/>
              <w:end w:w="0" w:type="dxa"/>
            </w:tcMar>
          </w:tcPr>
          <w:p>
            <w:pPr>
              <w:autoSpaceDN w:val="0"/>
              <w:autoSpaceDE w:val="0"/>
              <w:widowControl/>
              <w:spacing w:line="264" w:lineRule="exact" w:before="230" w:after="0"/>
              <w:ind w:left="0" w:right="0" w:firstLine="0"/>
              <w:jc w:val="center"/>
            </w:pPr>
            <w:r>
              <w:rPr>
                <w:rFonts w:ascii="TimesNewRomanPSMT" w:hAnsi="TimesNewRomanPSMT" w:eastAsia="TimesNewRomanPSMT"/>
                <w:b w:val="0"/>
                <w:i w:val="0"/>
                <w:color w:val="000000"/>
                <w:sz w:val="24"/>
              </w:rPr>
              <w:t>3.00</w:t>
            </w:r>
          </w:p>
        </w:tc>
        <w:tc>
          <w:tcPr>
            <w:tcW w:type="dxa" w:w="1528"/>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228" w:after="0"/>
              <w:ind w:left="12" w:right="0" w:firstLine="0"/>
              <w:jc w:val="left"/>
            </w:pPr>
            <w:r>
              <w:rPr>
                <w:rFonts w:ascii="SimSun" w:hAnsi="SimSun" w:eastAsia="SimSun"/>
                <w:b w:val="0"/>
                <w:i w:val="0"/>
                <w:color w:val="000000"/>
                <w:sz w:val="24"/>
              </w:rPr>
              <w:t>，</w:t>
            </w:r>
            <w:r>
              <w:rPr>
                <w:rFonts w:ascii="TimesNewRomanPSMT" w:hAnsi="TimesNewRomanPSMT" w:eastAsia="TimesNewRomanPSMT"/>
                <w:b w:val="0"/>
                <w:i w:val="0"/>
                <w:color w:val="404040"/>
                <w:sz w:val="24"/>
              </w:rPr>
              <w:t>CI=0</w:t>
            </w:r>
            <w:r>
              <w:rPr>
                <w:rFonts w:ascii="SimSun" w:hAnsi="SimSun" w:eastAsia="SimSun"/>
                <w:b w:val="0"/>
                <w:i w:val="0"/>
                <w:color w:val="404040"/>
                <w:sz w:val="24"/>
              </w:rPr>
              <w:t>。</w:t>
            </w:r>
          </w:p>
        </w:tc>
      </w:tr>
      <w:tr>
        <w:trPr>
          <w:trHeight w:hRule="exact" w:val="500"/>
        </w:trPr>
        <w:tc>
          <w:tcPr>
            <w:tcW w:type="dxa" w:w="4020"/>
            <w:vMerge w:val="restart"/>
            <w:tcBorders/>
            <w:tcMar>
              <w:start w:w="0" w:type="dxa"/>
              <w:end w:w="0" w:type="dxa"/>
            </w:tcMar>
            <w:tcMar>
              <w:start w:w="0" w:type="dxa"/>
              <w:end w:w="0" w:type="dxa"/>
            </w:tcMar>
          </w:tcPr>
          <w:p>
            <w:pPr>
              <w:autoSpaceDN w:val="0"/>
              <w:autoSpaceDE w:val="0"/>
              <w:widowControl/>
              <w:spacing w:line="266" w:lineRule="exact" w:before="224"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C51-R</w:t>
            </w:r>
            <w:r>
              <w:rPr>
                <w:rFonts w:ascii="SimSun" w:hAnsi="SimSun" w:eastAsia="SimSun"/>
                <w:b w:val="0"/>
                <w:i w:val="0"/>
                <w:color w:val="000000"/>
                <w:sz w:val="24"/>
              </w:rPr>
              <w:t>，权重向量</w:t>
            </w:r>
          </w:p>
        </w:tc>
        <w:tc>
          <w:tcPr>
            <w:tcW w:type="dxa" w:w="300"/>
            <w:vMerge w:val="restart"/>
            <w:tcBorders/>
            <w:tcMar>
              <w:start w:w="0" w:type="dxa"/>
              <w:end w:w="0" w:type="dxa"/>
            </w:tcMar>
            <w:tcMar>
              <w:start w:w="0" w:type="dxa"/>
              <w:end w:w="0" w:type="dxa"/>
            </w:tcMar>
          </w:tcPr>
          <w:p>
            <w:pPr>
              <w:autoSpaceDN w:val="0"/>
              <w:autoSpaceDE w:val="0"/>
              <w:widowControl/>
              <w:spacing w:line="264" w:lineRule="auto" w:before="228"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vMerge w:val="restart"/>
            <w:tcBorders/>
            <w:tcMar>
              <w:start w:w="0" w:type="dxa"/>
              <w:end w:w="0" w:type="dxa"/>
            </w:tcMar>
            <w:tcMar>
              <w:start w:w="0" w:type="dxa"/>
              <w:end w:w="0" w:type="dxa"/>
            </w:tcMar>
          </w:tcPr>
          <w:p>
            <w:pPr>
              <w:autoSpaceDN w:val="0"/>
              <w:autoSpaceDE w:val="0"/>
              <w:widowControl/>
              <w:spacing w:line="330" w:lineRule="exact" w:before="200" w:after="0"/>
              <w:ind w:left="0" w:right="0" w:firstLine="0"/>
              <w:jc w:val="center"/>
            </w:pPr>
            <w:r>
              <w:rPr>
                <w:rFonts w:ascii="TimesNewRomanPSMT" w:hAnsi="TimesNewRomanPSMT" w:eastAsia="TimesNewRomanPSMT"/>
                <w:b w:val="0"/>
                <w:i w:val="0"/>
                <w:color w:val="000000"/>
                <w:sz w:val="14"/>
              </w:rPr>
              <w:t>51</w:t>
            </w:r>
            <w:r>
              <w:rPr>
                <w:rFonts w:ascii="SymbolMT" w:hAnsi="SymbolMT" w:eastAsia="SymbolMT"/>
                <w:b w:val="0"/>
                <w:i w:val="0"/>
                <w:color w:val="000000"/>
                <w:sz w:val="24"/>
              </w:rPr>
              <w:t></w:t>
            </w:r>
          </w:p>
        </w:tc>
        <w:tc>
          <w:tcPr>
            <w:tcW w:type="dxa" w:w="600"/>
            <w:gridSpan w:val="2"/>
            <w:tcBorders/>
            <w:tcMar>
              <w:start w:w="0" w:type="dxa"/>
              <w:end w:w="0" w:type="dxa"/>
            </w:tcMar>
            <w:tcMar>
              <w:start w:w="0" w:type="dxa"/>
              <w:end w:w="0" w:type="dxa"/>
            </w:tcMar>
          </w:tcPr>
          <w:p>
            <w:pPr>
              <w:autoSpaceDN w:val="0"/>
              <w:autoSpaceDE w:val="0"/>
              <w:widowControl/>
              <w:spacing w:line="386" w:lineRule="exact" w:before="114"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07</w:t>
            </w:r>
          </w:p>
        </w:tc>
        <w:tc>
          <w:tcPr>
            <w:tcW w:type="dxa" w:w="540"/>
            <w:tcBorders/>
            <w:tcMar>
              <w:start w:w="0" w:type="dxa"/>
              <w:end w:w="0" w:type="dxa"/>
            </w:tcMar>
          </w:tcPr>
          <w:p>
            <w:pPr>
              <w:autoSpaceDN w:val="0"/>
              <w:autoSpaceDE w:val="0"/>
              <w:widowControl/>
              <w:spacing w:line="264" w:lineRule="exact" w:before="228" w:after="0"/>
              <w:ind w:left="0" w:right="0" w:firstLine="0"/>
              <w:jc w:val="righ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93</w:t>
            </w:r>
          </w:p>
        </w:tc>
        <w:tc>
          <w:tcPr>
            <w:tcW w:type="dxa" w:w="100"/>
            <w:tcBorders/>
            <w:tcMar>
              <w:start w:w="0" w:type="dxa"/>
              <w:end w:w="0" w:type="dxa"/>
            </w:tcMar>
          </w:tcPr>
          <w:p>
            <w:pPr>
              <w:autoSpaceDN w:val="0"/>
              <w:autoSpaceDE w:val="0"/>
              <w:widowControl/>
              <w:spacing w:line="386" w:lineRule="exact" w:before="114" w:after="0"/>
              <w:ind w:left="0" w:right="0" w:firstLine="0"/>
              <w:jc w:val="center"/>
            </w:pPr>
            <w:r>
              <w:rPr>
                <w:rFonts w:ascii="SymbolMT" w:hAnsi="SymbolMT" w:eastAsia="SymbolMT"/>
                <w:b w:val="0"/>
                <w:i w:val="0"/>
                <w:color w:val="000000"/>
                <w:sz w:val="27"/>
              </w:rPr>
              <w:t></w:t>
            </w:r>
          </w:p>
        </w:tc>
        <w:tc>
          <w:tcPr>
            <w:tcW w:type="dxa" w:w="260"/>
            <w:vMerge w:val="restart"/>
            <w:tcBorders/>
            <w:tcMar>
              <w:start w:w="0" w:type="dxa"/>
              <w:end w:w="0" w:type="dxa"/>
            </w:tcMar>
            <w:tcMar>
              <w:start w:w="0" w:type="dxa"/>
              <w:end w:w="0" w:type="dxa"/>
            </w:tcMar>
          </w:tcPr>
          <w:p>
            <w:pPr>
              <w:autoSpaceDN w:val="0"/>
              <w:autoSpaceDE w:val="0"/>
              <w:widowControl/>
              <w:spacing w:line="240" w:lineRule="exact" w:before="234" w:after="0"/>
              <w:ind w:left="0" w:right="0" w:firstLine="0"/>
              <w:jc w:val="center"/>
            </w:pPr>
            <w:r>
              <w:rPr>
                <w:rFonts w:ascii="SimSun" w:hAnsi="SimSun" w:eastAsia="SimSun"/>
                <w:b w:val="0"/>
                <w:i w:val="0"/>
                <w:color w:val="000000"/>
                <w:sz w:val="24"/>
              </w:rPr>
              <w:t>，</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4"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8" w:after="0"/>
              <w:ind w:left="0" w:right="0" w:firstLine="0"/>
              <w:jc w:val="center"/>
            </w:pPr>
            <w:r>
              <w:rPr>
                <w:rFonts w:ascii="TimesNewRomanPSMT" w:hAnsi="TimesNewRomanPSMT" w:eastAsia="TimesNewRomanPSMT"/>
                <w:b w:val="0"/>
                <w:i w:val="0"/>
                <w:color w:val="000000"/>
                <w:sz w:val="24"/>
              </w:rPr>
              <w:t>2.00</w:t>
            </w:r>
          </w:p>
        </w:tc>
        <w:tc>
          <w:tcPr>
            <w:tcW w:type="dxa" w:w="21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24" w:after="0"/>
              <w:ind w:left="24"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r>
      <w:tr>
        <w:trPr>
          <w:trHeight w:hRule="exact" w:val="103"/>
        </w:trPr>
        <w:tc>
          <w:tcPr>
            <w:tcW w:type="dxa" w:w="487"/>
            <w:vMerge/>
            <w:tcBorders/>
          </w:tcPr>
          <w:p/>
        </w:tc>
        <w:tc>
          <w:tcPr>
            <w:tcW w:type="dxa" w:w="487"/>
            <w:vMerge/>
            <w:tcBorders/>
          </w:tcPr>
          <w:p/>
        </w:tc>
        <w:tc>
          <w:tcPr>
            <w:tcW w:type="dxa" w:w="487"/>
            <w:vMerge/>
            <w:tcBorders/>
          </w:tcP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34"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4"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487"/>
            <w:vMerge/>
            <w:tcBorders/>
          </w:tcPr>
          <w:p/>
        </w:tc>
        <w:tc>
          <w:tcPr>
            <w:tcW w:type="dxa" w:w="1461"/>
            <w:gridSpan w:val="3"/>
            <w:vMerge/>
            <w:tcBorders/>
          </w:tcPr>
          <w:p/>
        </w:tc>
        <w:tc>
          <w:tcPr>
            <w:tcW w:type="dxa" w:w="1948"/>
            <w:gridSpan w:val="4"/>
            <w:vMerge/>
            <w:tcBorders/>
          </w:tcPr>
          <w:p/>
        </w:tc>
        <w:tc>
          <w:tcPr>
            <w:tcW w:type="dxa" w:w="2922"/>
            <w:gridSpan w:val="6"/>
            <w:vMerge/>
            <w:tcBorders/>
          </w:tcPr>
          <w:p/>
        </w:tc>
      </w:tr>
      <w:tr>
        <w:trPr>
          <w:trHeight w:hRule="exact" w:val="417"/>
        </w:trPr>
        <w:tc>
          <w:tcPr>
            <w:tcW w:type="dxa" w:w="4020"/>
            <w:vMerge w:val="restart"/>
            <w:tcBorders/>
            <w:tcMar>
              <w:start w:w="0" w:type="dxa"/>
              <w:end w:w="0" w:type="dxa"/>
            </w:tcMar>
            <w:tcMar>
              <w:start w:w="0" w:type="dxa"/>
              <w:end w:w="0" w:type="dxa"/>
            </w:tcMar>
          </w:tcPr>
          <w:p>
            <w:pPr>
              <w:autoSpaceDN w:val="0"/>
              <w:autoSpaceDE w:val="0"/>
              <w:widowControl/>
              <w:spacing w:line="266" w:lineRule="exact" w:before="140"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C52-R</w:t>
            </w:r>
            <w:r>
              <w:rPr>
                <w:rFonts w:ascii="SimSun" w:hAnsi="SimSun" w:eastAsia="SimSun"/>
                <w:b w:val="0"/>
                <w:i w:val="0"/>
                <w:color w:val="000000"/>
                <w:sz w:val="24"/>
              </w:rPr>
              <w:t>，权重向量</w:t>
            </w:r>
          </w:p>
        </w:tc>
        <w:tc>
          <w:tcPr>
            <w:tcW w:type="dxa" w:w="300"/>
            <w:vMerge w:val="restart"/>
            <w:tcBorders/>
            <w:tcMar>
              <w:start w:w="0" w:type="dxa"/>
              <w:end w:w="0" w:type="dxa"/>
            </w:tcMar>
            <w:tcMar>
              <w:start w:w="0" w:type="dxa"/>
              <w:end w:w="0" w:type="dxa"/>
            </w:tcMar>
          </w:tcPr>
          <w:p>
            <w:pPr>
              <w:autoSpaceDN w:val="0"/>
              <w:autoSpaceDE w:val="0"/>
              <w:widowControl/>
              <w:spacing w:line="264" w:lineRule="auto" w:before="142"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vMerge w:val="restart"/>
            <w:tcBorders/>
            <w:tcMar>
              <w:start w:w="0" w:type="dxa"/>
              <w:end w:w="0" w:type="dxa"/>
            </w:tcMar>
            <w:tcMar>
              <w:start w:w="0" w:type="dxa"/>
              <w:end w:w="0" w:type="dxa"/>
            </w:tcMar>
          </w:tcPr>
          <w:p>
            <w:pPr>
              <w:autoSpaceDN w:val="0"/>
              <w:autoSpaceDE w:val="0"/>
              <w:widowControl/>
              <w:spacing w:line="330" w:lineRule="exact" w:before="114" w:after="0"/>
              <w:ind w:left="0" w:right="0" w:firstLine="0"/>
              <w:jc w:val="center"/>
            </w:pPr>
            <w:r>
              <w:rPr>
                <w:rFonts w:ascii="TimesNewRomanPSMT" w:hAnsi="TimesNewRomanPSMT" w:eastAsia="TimesNewRomanPSMT"/>
                <w:b w:val="0"/>
                <w:i w:val="0"/>
                <w:color w:val="000000"/>
                <w:sz w:val="14"/>
              </w:rPr>
              <w:t>52</w:t>
            </w:r>
            <w:r>
              <w:rPr>
                <w:rFonts w:ascii="SymbolMT" w:hAnsi="SymbolMT" w:eastAsia="SymbolMT"/>
                <w:b w:val="0"/>
                <w:i w:val="0"/>
                <w:color w:val="000000"/>
                <w:sz w:val="24"/>
              </w:rPr>
              <w:t></w:t>
            </w:r>
          </w:p>
        </w:tc>
        <w:tc>
          <w:tcPr>
            <w:tcW w:type="dxa" w:w="974"/>
            <w:gridSpan w:val="2"/>
            <w:vMerge/>
            <w:tcBorders/>
          </w:tcPr>
          <w:p/>
        </w:tc>
        <w:tc>
          <w:tcPr>
            <w:tcW w:type="dxa" w:w="974"/>
            <w:gridSpan w:val="2"/>
            <w:vMerge/>
            <w:tcBorders/>
          </w:tcPr>
          <w:p/>
        </w:tc>
        <w:tc>
          <w:tcPr>
            <w:tcW w:type="dxa" w:w="5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42" w:after="0"/>
              <w:ind w:left="122"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86</w:t>
            </w:r>
          </w:p>
        </w:tc>
        <w:tc>
          <w:tcPr>
            <w:tcW w:type="dxa" w:w="106"/>
            <w:vMerge w:val="restart"/>
            <w:tcBorders/>
            <w:tcMar>
              <w:start w:w="0" w:type="dxa"/>
              <w:end w:w="0" w:type="dxa"/>
            </w:tcMar>
            <w:tcMar>
              <w:start w:w="0" w:type="dxa"/>
              <w:end w:w="0" w:type="dxa"/>
            </w:tcMar>
          </w:tcPr>
          <w:p>
            <w:pPr>
              <w:autoSpaceDN w:val="0"/>
              <w:autoSpaceDE w:val="0"/>
              <w:widowControl/>
              <w:spacing w:line="386" w:lineRule="exact" w:before="36" w:after="0"/>
              <w:ind w:left="0" w:right="0" w:firstLine="0"/>
              <w:jc w:val="center"/>
            </w:pPr>
            <w:r>
              <w:rPr>
                <w:rFonts w:ascii="SymbolMT" w:hAnsi="SymbolMT" w:eastAsia="SymbolMT"/>
                <w:b w:val="0"/>
                <w:i w:val="0"/>
                <w:color w:val="000000"/>
                <w:sz w:val="27"/>
              </w:rPr>
              <w:t></w:t>
            </w:r>
          </w:p>
        </w:tc>
        <w:tc>
          <w:tcPr>
            <w:tcW w:type="dxa" w:w="2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8" w:after="0"/>
              <w:ind w:left="0" w:right="0" w:firstLine="0"/>
              <w:jc w:val="center"/>
            </w:pPr>
            <w:r>
              <w:rPr>
                <w:rFonts w:ascii="SimSun" w:hAnsi="SimSun" w:eastAsia="SimSun"/>
                <w:b w:val="0"/>
                <w:i w:val="0"/>
                <w:color w:val="000000"/>
                <w:sz w:val="24"/>
              </w:rPr>
              <w:t>，</w:t>
            </w:r>
          </w:p>
        </w:tc>
        <w:tc>
          <w:tcPr>
            <w:tcW w:type="dxa" w:w="59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80"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5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46" w:after="0"/>
              <w:ind w:left="0" w:right="0" w:firstLine="0"/>
              <w:jc w:val="center"/>
            </w:pPr>
            <w:r>
              <w:rPr>
                <w:rFonts w:ascii="TimesNewRomanPSMT" w:hAnsi="TimesNewRomanPSMT" w:eastAsia="TimesNewRomanPSMT"/>
                <w:b w:val="0"/>
                <w:i w:val="0"/>
                <w:color w:val="000000"/>
                <w:sz w:val="24"/>
              </w:rPr>
              <w:t>2.00</w:t>
            </w:r>
          </w:p>
        </w:tc>
        <w:tc>
          <w:tcPr>
            <w:tcW w:type="dxa" w:w="152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40" w:after="0"/>
              <w:ind w:left="32"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r>
      <w:tr>
        <w:trPr>
          <w:trHeight w:hRule="exact" w:val="103"/>
        </w:trPr>
        <w:tc>
          <w:tcPr>
            <w:tcW w:type="dxa" w:w="487"/>
            <w:vMerge/>
            <w:tcBorders/>
          </w:tcPr>
          <w:p/>
        </w:tc>
        <w:tc>
          <w:tcPr>
            <w:tcW w:type="dxa" w:w="487"/>
            <w:vMerge/>
            <w:tcBorders/>
          </w:tcPr>
          <w:p/>
        </w:tc>
        <w:tc>
          <w:tcPr>
            <w:tcW w:type="dxa" w:w="487"/>
            <w:vMerge/>
            <w:tcBorders/>
          </w:tcP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36"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14</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2"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974"/>
            <w:gridSpan w:val="2"/>
            <w:vMerge/>
            <w:tcBorders/>
          </w:tcPr>
          <w:p/>
        </w:tc>
        <w:tc>
          <w:tcPr>
            <w:tcW w:type="dxa" w:w="487"/>
            <w:vMerge/>
            <w:tcBorders/>
          </w:tcPr>
          <w:p/>
        </w:tc>
        <w:tc>
          <w:tcPr>
            <w:tcW w:type="dxa" w:w="974"/>
            <w:gridSpan w:val="2"/>
            <w:vMerge/>
            <w:tcBorders/>
          </w:tcPr>
          <w:p/>
        </w:tc>
        <w:tc>
          <w:tcPr>
            <w:tcW w:type="dxa" w:w="1948"/>
            <w:gridSpan w:val="4"/>
            <w:vMerge/>
            <w:tcBorders/>
          </w:tcPr>
          <w:p/>
        </w:tc>
        <w:tc>
          <w:tcPr>
            <w:tcW w:type="dxa" w:w="974"/>
            <w:gridSpan w:val="2"/>
            <w:vMerge/>
            <w:tcBorders/>
          </w:tcPr>
          <w:p/>
        </w:tc>
        <w:tc>
          <w:tcPr>
            <w:tcW w:type="dxa" w:w="1461"/>
            <w:gridSpan w:val="3"/>
            <w:vMerge/>
            <w:tcBorders/>
          </w:tcPr>
          <w:p/>
        </w:tc>
      </w:tr>
      <w:tr>
        <w:trPr>
          <w:trHeight w:hRule="exact" w:val="417"/>
        </w:trPr>
        <w:tc>
          <w:tcPr>
            <w:tcW w:type="dxa" w:w="4020"/>
            <w:vMerge w:val="restart"/>
            <w:tcBorders/>
            <w:tcMar>
              <w:start w:w="0" w:type="dxa"/>
              <w:end w:w="0" w:type="dxa"/>
            </w:tcMar>
            <w:tcMar>
              <w:start w:w="0" w:type="dxa"/>
              <w:end w:w="0" w:type="dxa"/>
            </w:tcMar>
          </w:tcPr>
          <w:p>
            <w:pPr>
              <w:autoSpaceDN w:val="0"/>
              <w:autoSpaceDE w:val="0"/>
              <w:widowControl/>
              <w:spacing w:line="266" w:lineRule="exact" w:before="138"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C61-R</w:t>
            </w:r>
            <w:r>
              <w:rPr>
                <w:rFonts w:ascii="SimSun" w:hAnsi="SimSun" w:eastAsia="SimSun"/>
                <w:b w:val="0"/>
                <w:i w:val="0"/>
                <w:color w:val="000000"/>
                <w:sz w:val="24"/>
              </w:rPr>
              <w:t>，权重向量</w:t>
            </w:r>
          </w:p>
        </w:tc>
        <w:tc>
          <w:tcPr>
            <w:tcW w:type="dxa" w:w="300"/>
            <w:vMerge w:val="restart"/>
            <w:tcBorders/>
            <w:tcMar>
              <w:start w:w="0" w:type="dxa"/>
              <w:end w:w="0" w:type="dxa"/>
            </w:tcMar>
            <w:tcMar>
              <w:start w:w="0" w:type="dxa"/>
              <w:end w:w="0" w:type="dxa"/>
            </w:tcMar>
          </w:tcPr>
          <w:p>
            <w:pPr>
              <w:autoSpaceDN w:val="0"/>
              <w:autoSpaceDE w:val="0"/>
              <w:widowControl/>
              <w:spacing w:line="264" w:lineRule="auto" w:before="140"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vMerge w:val="restart"/>
            <w:tcBorders/>
            <w:tcMar>
              <w:start w:w="0" w:type="dxa"/>
              <w:end w:w="0" w:type="dxa"/>
            </w:tcMar>
            <w:tcMar>
              <w:start w:w="0" w:type="dxa"/>
              <w:end w:w="0" w:type="dxa"/>
            </w:tcMar>
          </w:tcPr>
          <w:p>
            <w:pPr>
              <w:autoSpaceDN w:val="0"/>
              <w:autoSpaceDE w:val="0"/>
              <w:widowControl/>
              <w:spacing w:line="328" w:lineRule="exact" w:before="114" w:after="0"/>
              <w:ind w:left="0" w:right="0" w:firstLine="0"/>
              <w:jc w:val="center"/>
            </w:pPr>
            <w:r>
              <w:rPr>
                <w:rFonts w:ascii="TimesNewRomanPSMT" w:hAnsi="TimesNewRomanPSMT" w:eastAsia="TimesNewRomanPSMT"/>
                <w:b w:val="0"/>
                <w:i w:val="0"/>
                <w:color w:val="000000"/>
                <w:sz w:val="14"/>
              </w:rPr>
              <w:t>61</w:t>
            </w:r>
            <w:r>
              <w:rPr>
                <w:rFonts w:ascii="SymbolMT" w:hAnsi="SymbolMT" w:eastAsia="SymbolMT"/>
                <w:b w:val="0"/>
                <w:i w:val="0"/>
                <w:color w:val="000000"/>
                <w:sz w:val="24"/>
              </w:rPr>
              <w:t></w:t>
            </w:r>
          </w:p>
        </w:tc>
        <w:tc>
          <w:tcPr>
            <w:tcW w:type="dxa" w:w="974"/>
            <w:gridSpan w:val="2"/>
            <w:vMerge/>
            <w:tcBorders/>
          </w:tcPr>
          <w:p/>
        </w:tc>
        <w:tc>
          <w:tcPr>
            <w:tcW w:type="dxa" w:w="974"/>
            <w:gridSpan w:val="2"/>
            <w:vMerge/>
            <w:tcBorders/>
          </w:tcPr>
          <w:p/>
        </w:tc>
        <w:tc>
          <w:tcPr>
            <w:tcW w:type="dxa" w:w="5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40" w:after="0"/>
              <w:ind w:left="112"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83</w:t>
            </w:r>
          </w:p>
        </w:tc>
        <w:tc>
          <w:tcPr>
            <w:tcW w:type="dxa" w:w="106"/>
            <w:vMerge w:val="restart"/>
            <w:tcBorders/>
            <w:tcMar>
              <w:start w:w="0" w:type="dxa"/>
              <w:end w:w="0" w:type="dxa"/>
            </w:tcMar>
            <w:tcMar>
              <w:start w:w="0" w:type="dxa"/>
              <w:end w:w="0" w:type="dxa"/>
            </w:tcMar>
          </w:tcPr>
          <w:p>
            <w:pPr>
              <w:autoSpaceDN w:val="0"/>
              <w:autoSpaceDE w:val="0"/>
              <w:widowControl/>
              <w:spacing w:line="384" w:lineRule="exact" w:before="36" w:after="0"/>
              <w:ind w:left="0" w:right="0" w:firstLine="0"/>
              <w:jc w:val="center"/>
            </w:pPr>
            <w:r>
              <w:rPr>
                <w:rFonts w:ascii="SymbolMT" w:hAnsi="SymbolMT" w:eastAsia="SymbolMT"/>
                <w:b w:val="0"/>
                <w:i w:val="0"/>
                <w:color w:val="000000"/>
                <w:sz w:val="27"/>
              </w:rPr>
              <w:t></w:t>
            </w:r>
          </w:p>
        </w:tc>
        <w:tc>
          <w:tcPr>
            <w:tcW w:type="dxa" w:w="230"/>
            <w:vMerge w:val="restart"/>
            <w:tcBorders/>
            <w:tcMar>
              <w:start w:w="0" w:type="dxa"/>
              <w:end w:w="0" w:type="dxa"/>
            </w:tcMar>
            <w:tcMar>
              <w:start w:w="0" w:type="dxa"/>
              <w:end w:w="0" w:type="dxa"/>
            </w:tcMar>
          </w:tcPr>
          <w:p>
            <w:pPr>
              <w:autoSpaceDN w:val="0"/>
              <w:autoSpaceDE w:val="0"/>
              <w:widowControl/>
              <w:spacing w:line="240" w:lineRule="exact" w:before="146" w:after="0"/>
              <w:ind w:left="0" w:right="0" w:firstLine="0"/>
              <w:jc w:val="center"/>
            </w:pPr>
            <w:r>
              <w:rPr>
                <w:rFonts w:ascii="SimSun" w:hAnsi="SimSun" w:eastAsia="SimSun"/>
                <w:b w:val="0"/>
                <w:i w:val="0"/>
                <w:color w:val="000000"/>
                <w:sz w:val="24"/>
              </w:rPr>
              <w:t>，</w:t>
            </w:r>
          </w:p>
        </w:tc>
        <w:tc>
          <w:tcPr>
            <w:tcW w:type="dxa" w:w="6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76"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460"/>
            <w:vMerge w:val="restart"/>
            <w:tcBorders/>
            <w:tcMar>
              <w:start w:w="0" w:type="dxa"/>
              <w:end w:w="0" w:type="dxa"/>
            </w:tcMar>
            <w:tcMar>
              <w:start w:w="0" w:type="dxa"/>
              <w:end w:w="0" w:type="dxa"/>
            </w:tcMar>
          </w:tcPr>
          <w:p>
            <w:pPr>
              <w:autoSpaceDN w:val="0"/>
              <w:autoSpaceDE w:val="0"/>
              <w:widowControl/>
              <w:spacing w:line="262" w:lineRule="exact" w:before="142" w:after="0"/>
              <w:ind w:left="0" w:right="0" w:firstLine="0"/>
              <w:jc w:val="center"/>
            </w:pPr>
            <w:r>
              <w:rPr>
                <w:rFonts w:ascii="TimesNewRomanPSMT" w:hAnsi="TimesNewRomanPSMT" w:eastAsia="TimesNewRomanPSMT"/>
                <w:b w:val="0"/>
                <w:i w:val="0"/>
                <w:color w:val="000000"/>
                <w:sz w:val="24"/>
              </w:rPr>
              <w:t>3.00</w:t>
            </w:r>
          </w:p>
        </w:tc>
        <w:tc>
          <w:tcPr>
            <w:tcW w:type="dxa" w:w="15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38" w:after="0"/>
              <w:ind w:left="44"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r>
      <w:tr>
        <w:trPr>
          <w:trHeight w:hRule="exact" w:val="119"/>
        </w:trPr>
        <w:tc>
          <w:tcPr>
            <w:tcW w:type="dxa" w:w="487"/>
            <w:vMerge/>
            <w:tcBorders/>
          </w:tcPr>
          <w:p/>
        </w:tc>
        <w:tc>
          <w:tcPr>
            <w:tcW w:type="dxa" w:w="487"/>
            <w:vMerge/>
            <w:tcBorders/>
          </w:tcPr>
          <w:p/>
        </w:tc>
        <w:tc>
          <w:tcPr>
            <w:tcW w:type="dxa" w:w="487"/>
            <w:vMerge/>
            <w:tcBorders/>
          </w:tcPr>
          <w:p/>
        </w:tc>
        <w:tc>
          <w:tcPr>
            <w:tcW w:type="dxa" w:w="270"/>
            <w:vMerge w:val="restart"/>
            <w:tcBorders/>
            <w:tcMar>
              <w:start w:w="0" w:type="dxa"/>
              <w:end w:w="0" w:type="dxa"/>
            </w:tcMar>
            <w:tcMar>
              <w:start w:w="0" w:type="dxa"/>
              <w:end w:w="0" w:type="dxa"/>
            </w:tcMar>
          </w:tcPr>
          <w:p>
            <w:pPr>
              <w:autoSpaceDN w:val="0"/>
              <w:autoSpaceDE w:val="0"/>
              <w:widowControl/>
              <w:spacing w:line="384" w:lineRule="exact" w:before="136"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330"/>
            <w:vMerge w:val="restart"/>
            <w:tcBorders/>
            <w:tcMar>
              <w:start w:w="0" w:type="dxa"/>
              <w:end w:w="0" w:type="dxa"/>
            </w:tcMar>
            <w:tcMar>
              <w:start w:w="0" w:type="dxa"/>
              <w:end w:w="0" w:type="dxa"/>
            </w:tcMar>
          </w:tcPr>
          <w:p>
            <w:pPr>
              <w:autoSpaceDN w:val="0"/>
              <w:autoSpaceDE w:val="0"/>
              <w:widowControl/>
              <w:spacing w:line="264" w:lineRule="exact" w:before="240" w:after="0"/>
              <w:ind w:left="0" w:right="0" w:firstLine="0"/>
              <w:jc w:val="center"/>
            </w:pPr>
            <w:r>
              <w:rPr>
                <w:rFonts w:ascii="TimesNewRomanPSMT" w:hAnsi="TimesNewRomanPSMT" w:eastAsia="TimesNewRomanPSMT"/>
                <w:b w:val="0"/>
                <w:i w:val="0"/>
                <w:color w:val="000000"/>
                <w:sz w:val="24"/>
              </w:rPr>
              <w:t>11</w:t>
            </w:r>
          </w:p>
        </w:tc>
        <w:tc>
          <w:tcPr>
            <w:tcW w:type="dxa" w:w="540"/>
            <w:vMerge w:val="restart"/>
            <w:tcBorders/>
            <w:tcMar>
              <w:start w:w="0" w:type="dxa"/>
              <w:end w:w="0" w:type="dxa"/>
            </w:tcMar>
            <w:tcMar>
              <w:start w:w="0" w:type="dxa"/>
              <w:end w:w="0" w:type="dxa"/>
            </w:tcMar>
          </w:tcPr>
          <w:p>
            <w:pPr>
              <w:autoSpaceDN w:val="0"/>
              <w:autoSpaceDE w:val="0"/>
              <w:widowControl/>
              <w:spacing w:line="264" w:lineRule="exact" w:before="240" w:after="0"/>
              <w:ind w:left="126" w:right="0" w:firstLine="0"/>
              <w:jc w:val="lef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89</w:t>
            </w:r>
          </w:p>
        </w:tc>
        <w:tc>
          <w:tcPr>
            <w:tcW w:type="dxa" w:w="100"/>
            <w:vMerge w:val="restart"/>
            <w:tcBorders/>
            <w:tcMar>
              <w:start w:w="0" w:type="dxa"/>
              <w:end w:w="0" w:type="dxa"/>
            </w:tcMar>
            <w:tcMar>
              <w:start w:w="0" w:type="dxa"/>
              <w:end w:w="0" w:type="dxa"/>
            </w:tcMar>
          </w:tcPr>
          <w:p>
            <w:pPr>
              <w:autoSpaceDN w:val="0"/>
              <w:autoSpaceDE w:val="0"/>
              <w:widowControl/>
              <w:spacing w:line="384" w:lineRule="exact" w:before="136" w:after="0"/>
              <w:ind w:left="0" w:right="0" w:firstLine="0"/>
              <w:jc w:val="center"/>
            </w:pPr>
            <w:r>
              <w:rPr>
                <w:rFonts w:ascii="SymbolMT" w:hAnsi="SymbolMT" w:eastAsia="SymbolMT"/>
                <w:b w:val="0"/>
                <w:i w:val="0"/>
                <w:color w:val="000000"/>
                <w:sz w:val="27"/>
              </w:rPr>
              <w:t></w:t>
            </w:r>
          </w:p>
        </w:tc>
        <w:tc>
          <w:tcPr>
            <w:tcW w:type="dxa" w:w="974"/>
            <w:gridSpan w:val="2"/>
            <w:vMerge/>
            <w:tcBorders/>
          </w:tcPr>
          <w:p/>
        </w:tc>
        <w:tc>
          <w:tcPr>
            <w:tcW w:type="dxa" w:w="487"/>
            <w:vMerge/>
            <w:tcBorders/>
          </w:tcPr>
          <w:p/>
        </w:tc>
        <w:tc>
          <w:tcPr>
            <w:tcW w:type="dxa" w:w="487"/>
            <w:vMerge/>
            <w:tcBorders/>
          </w:tcPr>
          <w:p/>
        </w:tc>
        <w:tc>
          <w:tcPr>
            <w:tcW w:type="dxa" w:w="2435"/>
            <w:gridSpan w:val="5"/>
            <w:vMerge/>
            <w:tcBorders/>
          </w:tcPr>
          <w:p/>
        </w:tc>
        <w:tc>
          <w:tcPr>
            <w:tcW w:type="dxa" w:w="487"/>
            <w:vMerge/>
            <w:tcBorders/>
          </w:tcPr>
          <w:p/>
        </w:tc>
        <w:tc>
          <w:tcPr>
            <w:tcW w:type="dxa" w:w="1948"/>
            <w:gridSpan w:val="4"/>
            <w:vMerge/>
            <w:tcBorders/>
          </w:tcPr>
          <w:p/>
        </w:tc>
      </w:tr>
      <w:tr>
        <w:trPr>
          <w:trHeight w:hRule="exact" w:val="485"/>
        </w:trPr>
        <w:tc>
          <w:tcPr>
            <w:tcW w:type="dxa" w:w="4020"/>
            <w:tcBorders/>
            <w:tcMar>
              <w:start w:w="0" w:type="dxa"/>
              <w:end w:w="0" w:type="dxa"/>
            </w:tcMar>
          </w:tcPr>
          <w:p>
            <w:pPr>
              <w:autoSpaceDN w:val="0"/>
              <w:autoSpaceDE w:val="0"/>
              <w:widowControl/>
              <w:spacing w:line="266" w:lineRule="exact" w:before="118" w:after="0"/>
              <w:ind w:left="756" w:right="0" w:firstLine="0"/>
              <w:jc w:val="left"/>
            </w:pPr>
            <w:r>
              <w:rPr>
                <w:rFonts w:ascii="SimSun" w:hAnsi="SimSun" w:eastAsia="SimSun"/>
                <w:b w:val="0"/>
                <w:i w:val="0"/>
                <w:color w:val="000000"/>
                <w:sz w:val="24"/>
              </w:rPr>
              <w:t>对于判断矩阵</w:t>
            </w:r>
            <w:r>
              <w:rPr>
                <w:rFonts w:ascii="TimesNewRomanPSMT" w:hAnsi="TimesNewRomanPSMT" w:eastAsia="TimesNewRomanPSMT"/>
                <w:b w:val="0"/>
                <w:i w:val="0"/>
                <w:color w:val="404040"/>
                <w:sz w:val="24"/>
              </w:rPr>
              <w:t>C62-R</w:t>
            </w:r>
            <w:r>
              <w:rPr>
                <w:rFonts w:ascii="SimSun" w:hAnsi="SimSun" w:eastAsia="SimSun"/>
                <w:b w:val="0"/>
                <w:i w:val="0"/>
                <w:color w:val="000000"/>
                <w:sz w:val="24"/>
              </w:rPr>
              <w:t>，权重向量</w:t>
            </w:r>
          </w:p>
        </w:tc>
        <w:tc>
          <w:tcPr>
            <w:tcW w:type="dxa" w:w="300"/>
            <w:tcBorders/>
            <w:tcMar>
              <w:start w:w="0" w:type="dxa"/>
              <w:end w:w="0" w:type="dxa"/>
            </w:tcMar>
          </w:tcPr>
          <w:p>
            <w:pPr>
              <w:autoSpaceDN w:val="0"/>
              <w:autoSpaceDE w:val="0"/>
              <w:widowControl/>
              <w:spacing w:line="264" w:lineRule="auto" w:before="122"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380"/>
            <w:tcBorders/>
            <w:tcMar>
              <w:start w:w="0" w:type="dxa"/>
              <w:end w:w="0" w:type="dxa"/>
            </w:tcMar>
          </w:tcPr>
          <w:p>
            <w:pPr>
              <w:autoSpaceDN w:val="0"/>
              <w:autoSpaceDE w:val="0"/>
              <w:widowControl/>
              <w:spacing w:line="328" w:lineRule="exact" w:before="96" w:after="0"/>
              <w:ind w:left="0" w:right="0" w:firstLine="0"/>
              <w:jc w:val="center"/>
            </w:pPr>
            <w:r>
              <w:rPr>
                <w:rFonts w:ascii="TimesNewRomanPSMT" w:hAnsi="TimesNewRomanPSMT" w:eastAsia="TimesNewRomanPSMT"/>
                <w:b w:val="0"/>
                <w:i w:val="0"/>
                <w:color w:val="000000"/>
                <w:sz w:val="14"/>
              </w:rPr>
              <w:t>62</w:t>
            </w:r>
            <w:r>
              <w:rPr>
                <w:rFonts w:ascii="SymbolMT" w:hAnsi="SymbolMT" w:eastAsia="SymbolMT"/>
                <w:b w:val="0"/>
                <w:i w:val="0"/>
                <w:color w:val="000000"/>
                <w:sz w:val="24"/>
              </w:rPr>
              <w:t></w:t>
            </w:r>
          </w:p>
        </w:tc>
        <w:tc>
          <w:tcPr>
            <w:tcW w:type="dxa" w:w="487"/>
            <w:vMerge/>
            <w:tcBorders/>
          </w:tcPr>
          <w:p/>
        </w:tc>
        <w:tc>
          <w:tcPr>
            <w:tcW w:type="dxa" w:w="487"/>
            <w:vMerge/>
            <w:tcBorders/>
          </w:tcPr>
          <w:p/>
        </w:tc>
        <w:tc>
          <w:tcPr>
            <w:tcW w:type="dxa" w:w="487"/>
            <w:vMerge/>
            <w:tcBorders/>
          </w:tcPr>
          <w:p/>
        </w:tc>
        <w:tc>
          <w:tcPr>
            <w:tcW w:type="dxa" w:w="487"/>
            <w:vMerge/>
            <w:tcBorders/>
          </w:tcPr>
          <w:p/>
        </w:tc>
        <w:tc>
          <w:tcPr>
            <w:tcW w:type="dxa" w:w="260"/>
            <w:tcBorders/>
            <w:tcMar>
              <w:start w:w="0" w:type="dxa"/>
              <w:end w:w="0" w:type="dxa"/>
            </w:tcMar>
          </w:tcPr>
          <w:p>
            <w:pPr>
              <w:autoSpaceDN w:val="0"/>
              <w:autoSpaceDE w:val="0"/>
              <w:widowControl/>
              <w:spacing w:line="240" w:lineRule="exact" w:before="128" w:after="0"/>
              <w:ind w:left="0" w:right="0" w:firstLine="0"/>
              <w:jc w:val="center"/>
            </w:pPr>
            <w:r>
              <w:rPr>
                <w:rFonts w:ascii="SimSun" w:hAnsi="SimSun" w:eastAsia="SimSun"/>
                <w:b w:val="0"/>
                <w:i w:val="0"/>
                <w:color w:val="000000"/>
                <w:sz w:val="24"/>
              </w:rPr>
              <w:t>，</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58" w:after="0"/>
              <w:ind w:left="0" w:right="0" w:firstLine="0"/>
              <w:jc w:val="center"/>
            </w:pPr>
            <w:r>
              <w:rPr>
                <w:rFonts w:ascii="SymbolMT" w:hAnsi="SymbolMT" w:eastAsia="SymbolMT"/>
                <w:b w:val="0"/>
                <w:i w:val="0"/>
                <w:color w:val="000000"/>
                <w:sz w:val="24"/>
              </w:rPr>
              <w:t></w:t>
            </w:r>
            <w:r>
              <w:rPr>
                <w:rFonts w:ascii="TimesNewRomanPSMT" w:hAnsi="TimesNewRomanPSMT" w:eastAsia="TimesNewRomanPSMT"/>
                <w:b w:val="0"/>
                <w:i w:val="0"/>
                <w:color w:val="000000"/>
                <w:sz w:val="14"/>
              </w:rPr>
              <w:t>max</w:t>
            </w:r>
            <w:r>
              <w:rPr>
                <w:rFonts w:ascii="SymbolMT" w:hAnsi="SymbolMT" w:eastAsia="SymbolMT"/>
                <w:b w:val="0"/>
                <w:i w:val="0"/>
                <w:color w:val="000000"/>
                <w:sz w:val="24"/>
              </w:rPr>
              <w:t></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24" w:after="0"/>
              <w:ind w:left="0" w:right="0" w:firstLine="0"/>
              <w:jc w:val="center"/>
            </w:pPr>
            <w:r>
              <w:rPr>
                <w:rFonts w:ascii="TimesNewRomanPSMT" w:hAnsi="TimesNewRomanPSMT" w:eastAsia="TimesNewRomanPSMT"/>
                <w:b w:val="0"/>
                <w:i w:val="0"/>
                <w:color w:val="000000"/>
                <w:sz w:val="24"/>
              </w:rPr>
              <w:t>2.00</w:t>
            </w:r>
          </w:p>
        </w:tc>
        <w:tc>
          <w:tcPr>
            <w:tcW w:type="dxa" w:w="21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8" w:after="0"/>
              <w:ind w:left="24" w:right="0" w:firstLine="0"/>
              <w:jc w:val="left"/>
            </w:pPr>
            <w:r>
              <w:rPr>
                <w:rFonts w:ascii="SimSun" w:hAnsi="SimSun" w:eastAsia="SimSun"/>
                <w:b w:val="0"/>
                <w:i w:val="0"/>
                <w:color w:val="404040"/>
                <w:sz w:val="24"/>
              </w:rPr>
              <w:t>，</w:t>
            </w:r>
            <w:r>
              <w:rPr>
                <w:rFonts w:ascii="TimesNewRomanPSMT" w:hAnsi="TimesNewRomanPSMT" w:eastAsia="TimesNewRomanPSMT"/>
                <w:b w:val="0"/>
                <w:i w:val="0"/>
                <w:color w:val="404040"/>
                <w:sz w:val="24"/>
              </w:rPr>
              <w:t>CI=0</w:t>
            </w:r>
            <w:r>
              <w:rPr>
                <w:rFonts w:ascii="SimSun" w:hAnsi="SimSun" w:eastAsia="SimSun"/>
                <w:b w:val="0"/>
                <w:i w:val="0"/>
                <w:color w:val="000000"/>
                <w:sz w:val="24"/>
              </w:rPr>
              <w:t>。</w:t>
            </w:r>
          </w:p>
        </w:tc>
      </w:tr>
    </w:tbl>
    <w:p>
      <w:pPr>
        <w:autoSpaceDN w:val="0"/>
        <w:autoSpaceDE w:val="0"/>
        <w:widowControl/>
        <w:spacing w:line="240" w:lineRule="exact" w:before="158" w:after="0"/>
        <w:ind w:left="1476" w:right="0" w:firstLine="0"/>
        <w:jc w:val="left"/>
      </w:pPr>
      <w:r>
        <w:rPr>
          <w:rFonts w:ascii="SimSun" w:hAnsi="SimSun" w:eastAsia="SimSun"/>
          <w:b w:val="0"/>
          <w:i w:val="0"/>
          <w:color w:val="000000"/>
          <w:sz w:val="24"/>
        </w:rPr>
        <w:t>经查表及计算，上述矩阵均符合一致性要求。</w:t>
      </w:r>
    </w:p>
    <w:p>
      <w:pPr>
        <w:autoSpaceDN w:val="0"/>
        <w:autoSpaceDE w:val="0"/>
        <w:widowControl/>
        <w:spacing w:line="240" w:lineRule="exact" w:before="348" w:after="0"/>
        <w:ind w:left="996" w:right="0" w:firstLine="0"/>
        <w:jc w:val="left"/>
      </w:pPr>
      <w:r>
        <w:rPr>
          <w:rFonts w:ascii="SimSun" w:hAnsi="SimSun" w:eastAsia="SimSun"/>
          <w:b w:val="0"/>
          <w:i w:val="0"/>
          <w:color w:val="000000"/>
          <w:sz w:val="24"/>
        </w:rPr>
        <w:t>4.1.2</w:t>
      </w:r>
      <w:r>
        <w:rPr>
          <w:rFonts w:ascii="SimHei" w:hAnsi="SimHei" w:eastAsia="SimHei"/>
          <w:b w:val="0"/>
          <w:i w:val="0"/>
          <w:color w:val="000000"/>
          <w:sz w:val="24"/>
        </w:rPr>
        <w:t xml:space="preserve"> 层次总排序</w:t>
      </w:r>
    </w:p>
    <w:p>
      <w:pPr>
        <w:autoSpaceDN w:val="0"/>
        <w:autoSpaceDE w:val="0"/>
        <w:widowControl/>
        <w:spacing w:line="240" w:lineRule="exact" w:before="192" w:after="0"/>
        <w:ind w:left="1476" w:right="0" w:firstLine="0"/>
        <w:jc w:val="left"/>
      </w:pPr>
      <w:r>
        <w:rPr>
          <w:rFonts w:ascii="SimSun" w:hAnsi="SimSun" w:eastAsia="SimSun"/>
          <w:b w:val="0"/>
          <w:i w:val="0"/>
          <w:color w:val="000000"/>
          <w:sz w:val="24"/>
        </w:rPr>
        <w:t>根据上文层次单排序的计算结果，计算各风险因素对于上一层次的权重，获得硬岩</w:t>
      </w:r>
    </w:p>
    <w:p>
      <w:pPr>
        <w:autoSpaceDN w:val="0"/>
        <w:autoSpaceDE w:val="0"/>
        <w:widowControl/>
        <w:spacing w:line="240" w:lineRule="exact" w:before="226" w:after="278"/>
        <w:ind w:left="996" w:right="0" w:firstLine="0"/>
        <w:jc w:val="left"/>
      </w:pPr>
      <w:r>
        <w:rPr>
          <w:rFonts w:ascii="SimSun" w:hAnsi="SimSun" w:eastAsia="SimSun"/>
          <w:b w:val="0"/>
          <w:i w:val="0"/>
          <w:color w:val="000000"/>
          <w:sz w:val="24"/>
        </w:rPr>
        <w:t>隧道盾构施工风险的层次总排序。</w:t>
      </w:r>
    </w:p>
    <w:tbl>
      <w:tblPr>
        <w:tblW w:type="auto" w:w="0"/>
        <w:tblLayout w:type="fixed"/>
        <w:tblLook w:firstColumn="1" w:firstRow="1" w:lastColumn="0" w:lastRow="0" w:noHBand="0" w:noVBand="1" w:val="04A0"/>
        <w:tblInd w:w="868.0000000000001" w:type="dxa"/>
      </w:tblPr>
      <w:tblGrid>
        <w:gridCol w:w="1135"/>
        <w:gridCol w:w="1135"/>
        <w:gridCol w:w="1135"/>
        <w:gridCol w:w="1135"/>
        <w:gridCol w:w="1135"/>
        <w:gridCol w:w="1135"/>
        <w:gridCol w:w="1135"/>
        <w:gridCol w:w="1135"/>
        <w:gridCol w:w="1135"/>
      </w:tblGrid>
      <w:tr>
        <w:trPr>
          <w:trHeight w:hRule="exact" w:val="354"/>
        </w:trPr>
        <w:tc>
          <w:tcPr>
            <w:tcW w:type="dxa" w:w="1112"/>
            <w:vMerge w:val="restart"/>
            <w:tcBorders>
              <w:bottom w:sz="17.280000686645508" w:val="single" w:color="#000000"/>
            </w:tcBorders>
            <w:tcMar>
              <w:start w:w="0" w:type="dxa"/>
              <w:end w:w="0" w:type="dxa"/>
            </w:tcMar>
            <w:tcMar>
              <w:start w:w="0" w:type="dxa"/>
              <w:end w:w="0" w:type="dxa"/>
            </w:tcMar>
          </w:tcPr>
          <w:p/>
        </w:tc>
        <w:tc>
          <w:tcPr>
            <w:tcW w:type="dxa" w:w="700"/>
            <w:vMerge w:val="restart"/>
            <w:tcBorders>
              <w:bottom w:sz="17.280000686645508" w:val="single" w:color="#000000"/>
            </w:tcBorders>
            <w:tcMar>
              <w:start w:w="0" w:type="dxa"/>
              <w:end w:w="0" w:type="dxa"/>
            </w:tcMar>
            <w:tcMar>
              <w:start w:w="0" w:type="dxa"/>
              <w:end w:w="0" w:type="dxa"/>
            </w:tcMar>
          </w:tcPr>
          <w:p/>
        </w:tc>
        <w:tc>
          <w:tcPr>
            <w:tcW w:type="dxa" w:w="1040"/>
            <w:vMerge w:val="restart"/>
            <w:tcBorders>
              <w:bottom w:sz="17.280000686645508" w:val="single" w:color="#000000"/>
            </w:tcBorders>
            <w:tcMar>
              <w:start w:w="0" w:type="dxa"/>
              <w:end w:w="0" w:type="dxa"/>
            </w:tcMar>
            <w:tcMar>
              <w:start w:w="0" w:type="dxa"/>
              <w:end w:w="0" w:type="dxa"/>
            </w:tcMar>
          </w:tcPr>
          <w:p/>
        </w:tc>
        <w:tc>
          <w:tcPr>
            <w:tcW w:type="dxa" w:w="1350"/>
            <w:gridSpan w:val="2"/>
            <w:tcBorders/>
            <w:tcMar>
              <w:start w:w="0" w:type="dxa"/>
              <w:end w:w="0" w:type="dxa"/>
            </w:tcMar>
            <w:tcMar>
              <w:start w:w="0" w:type="dxa"/>
              <w:end w:w="0" w:type="dxa"/>
            </w:tcMar>
          </w:tcPr>
          <w:p>
            <w:pPr>
              <w:autoSpaceDN w:val="0"/>
              <w:autoSpaceDE w:val="0"/>
              <w:widowControl/>
              <w:spacing w:line="230" w:lineRule="exact" w:before="60" w:after="0"/>
              <w:ind w:left="0" w:right="14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4-1</w:t>
            </w:r>
          </w:p>
        </w:tc>
        <w:tc>
          <w:tcPr>
            <w:tcW w:type="dxa" w:w="2450"/>
            <w:gridSpan w:val="2"/>
            <w:tcBorders/>
            <w:tcMar>
              <w:start w:w="0" w:type="dxa"/>
              <w:end w:w="0" w:type="dxa"/>
            </w:tcMar>
            <w:tcMar>
              <w:start w:w="0" w:type="dxa"/>
              <w:end w:w="0" w:type="dxa"/>
            </w:tcMar>
          </w:tcPr>
          <w:p>
            <w:pPr>
              <w:autoSpaceDN w:val="0"/>
              <w:autoSpaceDE w:val="0"/>
              <w:widowControl/>
              <w:spacing w:line="208" w:lineRule="exact" w:before="66" w:after="0"/>
              <w:ind w:left="148" w:right="0" w:firstLine="0"/>
              <w:jc w:val="left"/>
            </w:pPr>
            <w:r>
              <w:rPr>
                <w:rFonts w:ascii="SimSun" w:hAnsi="SimSun" w:eastAsia="SimSun"/>
                <w:b w:val="0"/>
                <w:i w:val="0"/>
                <w:color w:val="000000"/>
                <w:sz w:val="21"/>
              </w:rPr>
              <w:t>风险权重总排序</w:t>
            </w:r>
          </w:p>
        </w:tc>
        <w:tc>
          <w:tcPr>
            <w:tcW w:type="dxa" w:w="940"/>
            <w:vMerge w:val="restart"/>
            <w:tcBorders>
              <w:bottom w:sz="17.280000686645508" w:val="single" w:color="#000000"/>
            </w:tcBorders>
            <w:tcMar>
              <w:start w:w="0" w:type="dxa"/>
              <w:end w:w="0" w:type="dxa"/>
            </w:tcMar>
            <w:tcMar>
              <w:start w:w="0" w:type="dxa"/>
              <w:end w:w="0" w:type="dxa"/>
            </w:tcMar>
          </w:tcPr>
          <w:p/>
        </w:tc>
        <w:tc>
          <w:tcPr>
            <w:tcW w:type="dxa" w:w="1738"/>
            <w:vMerge w:val="restart"/>
            <w:tcBorders>
              <w:bottom w:sz="17.280000686645508" w:val="single" w:color="#000000"/>
            </w:tcBorders>
            <w:tcMar>
              <w:start w:w="0" w:type="dxa"/>
              <w:end w:w="0" w:type="dxa"/>
            </w:tcMar>
            <w:tcMar>
              <w:start w:w="0" w:type="dxa"/>
              <w:end w:w="0" w:type="dxa"/>
            </w:tcMar>
          </w:tcPr>
          <w:p/>
        </w:tc>
      </w:tr>
      <w:tr>
        <w:trPr>
          <w:trHeight w:hRule="exact" w:val="456"/>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940"/>
            <w:tcBorders>
              <w:bottom w:sz="17.280000686645508" w:val="single" w:color="#000000"/>
            </w:tcBorders>
            <w:tcMar>
              <w:start w:w="0" w:type="dxa"/>
              <w:end w:w="0" w:type="dxa"/>
            </w:tcMar>
          </w:tcPr>
          <w:p>
            <w:pPr>
              <w:autoSpaceDN w:val="0"/>
              <w:autoSpaceDE w:val="0"/>
              <w:widowControl/>
              <w:spacing w:line="233" w:lineRule="auto" w:before="82" w:after="0"/>
              <w:ind w:left="0" w:right="0" w:firstLine="0"/>
              <w:jc w:val="center"/>
            </w:pPr>
            <w:r>
              <w:rPr>
                <w:rFonts w:ascii="Times New Roman" w:hAnsi="Times New Roman" w:eastAsia="Times New Roman"/>
                <w:b/>
                <w:i w:val="0"/>
                <w:color w:val="000000"/>
                <w:sz w:val="21"/>
              </w:rPr>
              <w:t>Table4-1</w:t>
            </w:r>
          </w:p>
        </w:tc>
        <w:tc>
          <w:tcPr>
            <w:tcW w:type="dxa" w:w="2860"/>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82" w:after="0"/>
              <w:ind w:left="0" w:right="0" w:firstLine="0"/>
              <w:jc w:val="center"/>
            </w:pPr>
            <w:r>
              <w:rPr>
                <w:rFonts w:ascii="Times New Roman" w:hAnsi="Times New Roman" w:eastAsia="Times New Roman"/>
                <w:b/>
                <w:i w:val="0"/>
                <w:color w:val="000000"/>
                <w:sz w:val="21"/>
              </w:rPr>
              <w:t>Total ranking of risk weight</w:t>
            </w:r>
          </w:p>
        </w:tc>
        <w:tc>
          <w:tcPr>
            <w:tcW w:type="dxa" w:w="1135"/>
            <w:vMerge/>
            <w:tcBorders>
              <w:bottom w:sz="17.280000686645508" w:val="single" w:color="#000000"/>
            </w:tcBorders>
          </w:tcPr>
          <w:p/>
        </w:tc>
        <w:tc>
          <w:tcPr>
            <w:tcW w:type="dxa" w:w="1135"/>
            <w:vMerge/>
            <w:tcBorders>
              <w:bottom w:sz="17.280000686645508" w:val="single" w:color="#000000"/>
            </w:tcBorders>
          </w:tcPr>
          <w:p/>
        </w:tc>
      </w:tr>
      <w:tr>
        <w:trPr>
          <w:trHeight w:hRule="exact" w:val="364"/>
        </w:trPr>
        <w:tc>
          <w:tcPr>
            <w:tcW w:type="dxa" w:w="1112"/>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144" w:after="0"/>
              <w:ind w:left="0" w:right="0" w:firstLine="0"/>
              <w:jc w:val="center"/>
            </w:pPr>
            <w:r>
              <w:rPr>
                <w:rFonts w:ascii="SimSun" w:hAnsi="SimSun" w:eastAsia="SimSun"/>
                <w:b w:val="0"/>
                <w:i w:val="0"/>
                <w:color w:val="000000"/>
                <w:sz w:val="21"/>
              </w:rPr>
              <w:t>一层指标</w:t>
            </w:r>
          </w:p>
        </w:tc>
        <w:tc>
          <w:tcPr>
            <w:tcW w:type="dxa" w:w="70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144" w:after="0"/>
              <w:ind w:left="0" w:right="0" w:firstLine="0"/>
              <w:jc w:val="center"/>
            </w:pPr>
            <w:r>
              <w:rPr>
                <w:rFonts w:ascii="SimSun" w:hAnsi="SimSun" w:eastAsia="SimSun"/>
                <w:b w:val="0"/>
                <w:i w:val="0"/>
                <w:color w:val="000000"/>
                <w:sz w:val="21"/>
              </w:rPr>
              <w:t>权重</w:t>
            </w:r>
          </w:p>
        </w:tc>
        <w:tc>
          <w:tcPr>
            <w:tcW w:type="dxa" w:w="104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144" w:after="0"/>
              <w:ind w:left="164" w:right="0" w:firstLine="0"/>
              <w:jc w:val="left"/>
            </w:pPr>
            <w:r>
              <w:rPr>
                <w:rFonts w:ascii="SimSun" w:hAnsi="SimSun" w:eastAsia="SimSun"/>
                <w:b w:val="0"/>
                <w:i w:val="0"/>
                <w:color w:val="000000"/>
                <w:sz w:val="21"/>
              </w:rPr>
              <w:t>二层指标</w:t>
            </w:r>
          </w:p>
        </w:tc>
        <w:tc>
          <w:tcPr>
            <w:tcW w:type="dxa" w:w="940"/>
            <w:tcBorders>
              <w:top w:sz="17.280000686645508" w:val="single" w:color="#000000"/>
            </w:tcBorders>
            <w:tcMar>
              <w:start w:w="0" w:type="dxa"/>
              <w:end w:w="0" w:type="dxa"/>
            </w:tcMar>
          </w:tcPr>
          <w:p>
            <w:pPr>
              <w:autoSpaceDN w:val="0"/>
              <w:autoSpaceDE w:val="0"/>
              <w:widowControl/>
              <w:spacing w:line="208" w:lineRule="exact" w:before="134" w:after="0"/>
              <w:ind w:left="0" w:right="194" w:firstLine="0"/>
              <w:jc w:val="right"/>
            </w:pPr>
            <w:r>
              <w:rPr>
                <w:rFonts w:ascii="SimSun" w:hAnsi="SimSun" w:eastAsia="SimSun"/>
                <w:b w:val="0"/>
                <w:i w:val="0"/>
                <w:color w:val="000000"/>
                <w:sz w:val="21"/>
              </w:rPr>
              <w:t>权重</w:t>
            </w:r>
          </w:p>
        </w:tc>
        <w:tc>
          <w:tcPr>
            <w:tcW w:type="dxa" w:w="1660"/>
            <w:gridSpan w:val="2"/>
            <w:tcBorders>
              <w:top w:sz="17.280000686645508" w:val="single" w:color="#000000"/>
            </w:tcBorders>
            <w:tcMar>
              <w:start w:w="0" w:type="dxa"/>
              <w:end w:w="0" w:type="dxa"/>
            </w:tcMar>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二层指标相对</w:t>
            </w:r>
          </w:p>
        </w:tc>
        <w:tc>
          <w:tcPr>
            <w:tcW w:type="dxa" w:w="1200"/>
            <w:tcBorders>
              <w:top w:sz="17.280000686645508" w:val="single" w:color="#000000"/>
            </w:tcBorders>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三层指标</w:t>
            </w:r>
          </w:p>
        </w:tc>
        <w:tc>
          <w:tcPr>
            <w:tcW w:type="dxa" w:w="94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144" w:after="0"/>
              <w:ind w:left="0" w:right="0" w:firstLine="0"/>
              <w:jc w:val="center"/>
            </w:pPr>
            <w:r>
              <w:rPr>
                <w:rFonts w:ascii="SimSun" w:hAnsi="SimSun" w:eastAsia="SimSun"/>
                <w:b w:val="0"/>
                <w:i w:val="0"/>
                <w:color w:val="000000"/>
                <w:sz w:val="21"/>
              </w:rPr>
              <w:t>权重</w:t>
            </w:r>
          </w:p>
        </w:tc>
        <w:tc>
          <w:tcPr>
            <w:tcW w:type="dxa" w:w="1738"/>
            <w:tcBorders>
              <w:top w:sz="17.280000686645508" w:val="single" w:color="#00000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三层指标相对</w:t>
            </w:r>
          </w:p>
        </w:tc>
      </w:tr>
      <w:tr>
        <w:trPr>
          <w:trHeight w:hRule="exact" w:val="304"/>
        </w:trPr>
        <w:tc>
          <w:tcPr>
            <w:tcW w:type="dxa" w:w="1135"/>
            <w:vMerge/>
            <w:tcBorders>
              <w:top w:sz="17.280000686645508" w:val="single" w:color="#000000"/>
              <w:bottom w:sz="7.679999828338623" w:val="single" w:color="#000000"/>
            </w:tcBorders>
          </w:tcPr>
          <w:p/>
        </w:tc>
        <w:tc>
          <w:tcPr>
            <w:tcW w:type="dxa" w:w="1135"/>
            <w:vMerge/>
            <w:tcBorders>
              <w:top w:sz="17.280000686645508" w:val="single" w:color="#000000"/>
              <w:bottom w:sz="7.679999828338623" w:val="single" w:color="#000000"/>
            </w:tcBorders>
          </w:tcPr>
          <w:p/>
        </w:tc>
        <w:tc>
          <w:tcPr>
            <w:tcW w:type="dxa" w:w="1135"/>
            <w:vMerge/>
            <w:tcBorders>
              <w:top w:sz="17.280000686645508" w:val="single" w:color="#000000"/>
              <w:bottom w:sz="7.679999828338623" w:val="single" w:color="#000000"/>
            </w:tcBorders>
          </w:tcPr>
          <w:p/>
        </w:tc>
        <w:tc>
          <w:tcPr>
            <w:tcW w:type="dxa" w:w="3800"/>
            <w:gridSpan w:val="4"/>
            <w:tcBorders>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 w:after="0"/>
              <w:ind w:left="0" w:right="1380" w:firstLine="0"/>
              <w:jc w:val="right"/>
            </w:pPr>
            <w:r>
              <w:rPr>
                <w:rFonts w:ascii="SimSun" w:hAnsi="SimSun" w:eastAsia="SimSun"/>
                <w:b w:val="0"/>
                <w:i w:val="0"/>
                <w:color w:val="000000"/>
                <w:sz w:val="21"/>
              </w:rPr>
              <w:t>于总目标权重</w:t>
            </w:r>
          </w:p>
        </w:tc>
        <w:tc>
          <w:tcPr>
            <w:tcW w:type="dxa" w:w="1135"/>
            <w:vMerge/>
            <w:tcBorders>
              <w:top w:sz="17.280000686645508" w:val="single" w:color="#000000"/>
              <w:bottom w:sz="7.679999828338623" w:val="single" w:color="#000000"/>
            </w:tcBorders>
          </w:tcPr>
          <w:p/>
        </w:tc>
        <w:tc>
          <w:tcPr>
            <w:tcW w:type="dxa" w:w="1738"/>
            <w:tcBorders>
              <w:bottom w:sz="7.679999828338623" w:val="single" w:color="#000000"/>
            </w:tcBorders>
            <w:tcMar>
              <w:start w:w="0" w:type="dxa"/>
              <w:end w:w="0" w:type="dxa"/>
            </w:tcMar>
          </w:tcPr>
          <w:p>
            <w:pPr>
              <w:autoSpaceDN w:val="0"/>
              <w:autoSpaceDE w:val="0"/>
              <w:widowControl/>
              <w:spacing w:line="208" w:lineRule="exact" w:before="6" w:after="0"/>
              <w:ind w:left="0" w:right="0" w:firstLine="0"/>
              <w:jc w:val="center"/>
            </w:pPr>
            <w:r>
              <w:rPr>
                <w:rFonts w:ascii="SimSun" w:hAnsi="SimSun" w:eastAsia="SimSun"/>
                <w:b w:val="0"/>
                <w:i w:val="0"/>
                <w:color w:val="000000"/>
                <w:sz w:val="21"/>
              </w:rPr>
              <w:t>于总目标权重</w:t>
            </w:r>
          </w:p>
        </w:tc>
      </w:tr>
      <w:tr>
        <w:trPr>
          <w:trHeight w:hRule="exact" w:val="276"/>
        </w:trPr>
        <w:tc>
          <w:tcPr>
            <w:tcW w:type="dxa" w:w="1112"/>
            <w:vMerge w:val="restart"/>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96" w:after="0"/>
              <w:ind w:left="0" w:right="0" w:firstLine="0"/>
              <w:jc w:val="center"/>
            </w:pPr>
            <w:r>
              <w:rPr>
                <w:rFonts w:ascii="TimesNewRomanPSMT" w:hAnsi="TimesNewRomanPSMT" w:eastAsia="TimesNewRomanPSMT"/>
                <w:b w:val="0"/>
                <w:i w:val="0"/>
                <w:color w:val="000000"/>
                <w:sz w:val="21"/>
              </w:rPr>
              <w:t>R1</w:t>
            </w:r>
          </w:p>
        </w:tc>
        <w:tc>
          <w:tcPr>
            <w:tcW w:type="dxa" w:w="700"/>
            <w:vMerge w:val="restart"/>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96" w:after="0"/>
              <w:ind w:left="0" w:right="0" w:firstLine="0"/>
              <w:jc w:val="center"/>
            </w:pPr>
            <w:r>
              <w:rPr>
                <w:rFonts w:ascii="TimesNewRomanPSMT" w:hAnsi="TimesNewRomanPSMT" w:eastAsia="TimesNewRomanPSMT"/>
                <w:b w:val="0"/>
                <w:i w:val="0"/>
                <w:color w:val="000000"/>
                <w:sz w:val="21"/>
              </w:rPr>
              <w:t>0.71</w:t>
            </w:r>
          </w:p>
        </w:tc>
        <w:tc>
          <w:tcPr>
            <w:tcW w:type="dxa" w:w="1040"/>
            <w:vMerge w:val="restart"/>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158" w:after="0"/>
              <w:ind w:left="0" w:right="282" w:firstLine="0"/>
              <w:jc w:val="right"/>
            </w:pPr>
            <w:r>
              <w:rPr>
                <w:rFonts w:ascii="TimesNewRomanPSMT" w:hAnsi="TimesNewRomanPSMT" w:eastAsia="TimesNewRomanPSMT"/>
                <w:b w:val="0"/>
                <w:i w:val="0"/>
                <w:color w:val="000000"/>
                <w:sz w:val="21"/>
              </w:rPr>
              <w:t>R11</w:t>
            </w:r>
          </w:p>
        </w:tc>
        <w:tc>
          <w:tcPr>
            <w:tcW w:type="dxa" w:w="940"/>
            <w:vMerge w:val="restart"/>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158" w:after="0"/>
              <w:ind w:left="0" w:right="216" w:firstLine="0"/>
              <w:jc w:val="right"/>
            </w:pPr>
            <w:r>
              <w:rPr>
                <w:rFonts w:ascii="TimesNewRomanPSMT" w:hAnsi="TimesNewRomanPSMT" w:eastAsia="TimesNewRomanPSMT"/>
                <w:b w:val="0"/>
                <w:i w:val="0"/>
                <w:color w:val="000000"/>
                <w:sz w:val="21"/>
              </w:rPr>
              <w:t>1.20</w:t>
            </w:r>
          </w:p>
        </w:tc>
        <w:tc>
          <w:tcPr>
            <w:tcW w:type="dxa" w:w="1660"/>
            <w:gridSpan w:val="2"/>
            <w:vMerge w:val="restart"/>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0.86</w:t>
            </w:r>
          </w:p>
        </w:tc>
        <w:tc>
          <w:tcPr>
            <w:tcW w:type="dxa" w:w="1200"/>
            <w:tcBorders>
              <w:top w:sz="7.679999828338623" w:val="single" w:color="#000000"/>
            </w:tcBorders>
            <w:tcMar>
              <w:start w:w="0" w:type="dxa"/>
              <w:end w:w="0" w:type="dxa"/>
            </w:tcMar>
          </w:tcPr>
          <w:p>
            <w:pPr>
              <w:autoSpaceDN w:val="0"/>
              <w:autoSpaceDE w:val="0"/>
              <w:widowControl/>
              <w:spacing w:line="232" w:lineRule="exact" w:before="8" w:after="0"/>
              <w:ind w:left="282" w:right="0" w:firstLine="0"/>
              <w:jc w:val="left"/>
            </w:pPr>
            <w:r>
              <w:rPr>
                <w:rFonts w:ascii="TimesNewRomanPSMT" w:hAnsi="TimesNewRomanPSMT" w:eastAsia="TimesNewRomanPSMT"/>
                <w:b w:val="0"/>
                <w:i w:val="0"/>
                <w:color w:val="000000"/>
                <w:sz w:val="21"/>
              </w:rPr>
              <w:t>R111</w:t>
            </w:r>
          </w:p>
        </w:tc>
        <w:tc>
          <w:tcPr>
            <w:tcW w:type="dxa" w:w="940"/>
            <w:tcBorders>
              <w:top w:sz="7.679999828338623" w:val="single" w:color="#000000"/>
            </w:tcBorders>
            <w:tcMar>
              <w:start w:w="0" w:type="dxa"/>
              <w:end w:w="0" w:type="dxa"/>
            </w:tcMar>
          </w:tcPr>
          <w:p>
            <w:pPr>
              <w:autoSpaceDN w:val="0"/>
              <w:autoSpaceDE w:val="0"/>
              <w:widowControl/>
              <w:spacing w:line="232" w:lineRule="exact" w:before="8" w:after="0"/>
              <w:ind w:left="212" w:right="0" w:firstLine="0"/>
              <w:jc w:val="left"/>
            </w:pPr>
            <w:r>
              <w:rPr>
                <w:rFonts w:ascii="TimesNewRomanPSMT" w:hAnsi="TimesNewRomanPSMT" w:eastAsia="TimesNewRomanPSMT"/>
                <w:b w:val="0"/>
                <w:i w:val="0"/>
                <w:color w:val="000000"/>
                <w:sz w:val="21"/>
              </w:rPr>
              <w:t>1.09</w:t>
            </w:r>
          </w:p>
        </w:tc>
        <w:tc>
          <w:tcPr>
            <w:tcW w:type="dxa" w:w="1738"/>
            <w:tcBorders>
              <w:top w:sz="7.679999828338623"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0.94</w:t>
            </w:r>
          </w:p>
        </w:tc>
      </w:tr>
      <w:tr>
        <w:trPr>
          <w:trHeight w:hRule="exact" w:val="340"/>
        </w:trPr>
        <w:tc>
          <w:tcPr>
            <w:tcW w:type="dxa" w:w="1135"/>
            <w:vMerge/>
            <w:tcBorders>
              <w:top w:sz="7.679999828338623" w:val="single" w:color="#000000"/>
            </w:tcBorders>
          </w:tcPr>
          <w:p/>
        </w:tc>
        <w:tc>
          <w:tcPr>
            <w:tcW w:type="dxa" w:w="1135"/>
            <w:vMerge/>
            <w:tcBorders>
              <w:top w:sz="7.679999828338623" w:val="single" w:color="#000000"/>
            </w:tcBorders>
          </w:tcPr>
          <w:p/>
        </w:tc>
        <w:tc>
          <w:tcPr>
            <w:tcW w:type="dxa" w:w="1135"/>
            <w:vMerge/>
            <w:tcBorders>
              <w:top w:sz="7.679999828338623" w:val="single" w:color="#000000"/>
            </w:tcBorders>
          </w:tcPr>
          <w:p/>
        </w:tc>
        <w:tc>
          <w:tcPr>
            <w:tcW w:type="dxa" w:w="1135"/>
            <w:vMerge/>
            <w:tcBorders>
              <w:top w:sz="7.679999828338623" w:val="single" w:color="#000000"/>
            </w:tcBorders>
          </w:tcPr>
          <w:p/>
        </w:tc>
        <w:tc>
          <w:tcPr>
            <w:tcW w:type="dxa" w:w="2270"/>
            <w:gridSpan w:val="2"/>
            <w:vMerge/>
            <w:tcBorders>
              <w:top w:sz="7.679999828338623" w:val="single" w:color="#000000"/>
            </w:tcBorders>
          </w:tcPr>
          <w:p/>
        </w:tc>
        <w:tc>
          <w:tcPr>
            <w:tcW w:type="dxa" w:w="1200"/>
            <w:tcBorders/>
            <w:tcMar>
              <w:start w:w="0" w:type="dxa"/>
              <w:end w:w="0" w:type="dxa"/>
            </w:tcMar>
          </w:tcPr>
          <w:p>
            <w:pPr>
              <w:autoSpaceDN w:val="0"/>
              <w:autoSpaceDE w:val="0"/>
              <w:widowControl/>
              <w:spacing w:line="232" w:lineRule="exact" w:before="62" w:after="0"/>
              <w:ind w:left="282" w:right="0" w:firstLine="0"/>
              <w:jc w:val="left"/>
            </w:pPr>
            <w:r>
              <w:rPr>
                <w:rFonts w:ascii="TimesNewRomanPSMT" w:hAnsi="TimesNewRomanPSMT" w:eastAsia="TimesNewRomanPSMT"/>
                <w:b w:val="0"/>
                <w:i w:val="0"/>
                <w:color w:val="000000"/>
                <w:sz w:val="21"/>
              </w:rPr>
              <w:t>R112</w:t>
            </w:r>
          </w:p>
        </w:tc>
        <w:tc>
          <w:tcPr>
            <w:tcW w:type="dxa" w:w="940"/>
            <w:tcBorders/>
            <w:tcMar>
              <w:start w:w="0" w:type="dxa"/>
              <w:end w:w="0" w:type="dxa"/>
            </w:tcMar>
          </w:tcPr>
          <w:p>
            <w:pPr>
              <w:autoSpaceDN w:val="0"/>
              <w:autoSpaceDE w:val="0"/>
              <w:widowControl/>
              <w:spacing w:line="232" w:lineRule="exact" w:before="62" w:after="0"/>
              <w:ind w:left="212" w:right="0" w:firstLine="0"/>
              <w:jc w:val="left"/>
            </w:pPr>
            <w:r>
              <w:rPr>
                <w:rFonts w:ascii="TimesNewRomanPSMT" w:hAnsi="TimesNewRomanPSMT" w:eastAsia="TimesNewRomanPSMT"/>
                <w:b w:val="0"/>
                <w:i w:val="0"/>
                <w:color w:val="000000"/>
                <w:sz w:val="21"/>
              </w:rPr>
              <w:t>0.91</w:t>
            </w:r>
          </w:p>
        </w:tc>
        <w:tc>
          <w:tcPr>
            <w:tcW w:type="dxa" w:w="1738"/>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0.78</w:t>
            </w:r>
          </w:p>
        </w:tc>
      </w:tr>
      <w:tr>
        <w:trPr>
          <w:trHeight w:hRule="exact" w:val="340"/>
        </w:trPr>
        <w:tc>
          <w:tcPr>
            <w:tcW w:type="dxa" w:w="1135"/>
            <w:vMerge/>
            <w:tcBorders>
              <w:top w:sz="7.679999828338623" w:val="single" w:color="#000000"/>
            </w:tcBorders>
          </w:tcPr>
          <w:p/>
        </w:tc>
        <w:tc>
          <w:tcPr>
            <w:tcW w:type="dxa" w:w="1135"/>
            <w:vMerge/>
            <w:tcBorders>
              <w:top w:sz="7.679999828338623" w:val="single" w:color="#000000"/>
            </w:tcBorders>
          </w:tcPr>
          <w:p/>
        </w:tc>
        <w:tc>
          <w:tcPr>
            <w:tcW w:type="dxa" w:w="1040"/>
            <w:vMerge w:val="restart"/>
            <w:tcBorders/>
            <w:tcMar>
              <w:start w:w="0" w:type="dxa"/>
              <w:end w:w="0" w:type="dxa"/>
            </w:tcMar>
            <w:tcMar>
              <w:start w:w="0" w:type="dxa"/>
              <w:end w:w="0" w:type="dxa"/>
            </w:tcMar>
          </w:tcPr>
          <w:p>
            <w:pPr>
              <w:autoSpaceDN w:val="0"/>
              <w:autoSpaceDE w:val="0"/>
              <w:widowControl/>
              <w:spacing w:line="230" w:lineRule="exact" w:before="222" w:after="0"/>
              <w:ind w:left="0" w:right="282" w:firstLine="0"/>
              <w:jc w:val="right"/>
            </w:pPr>
            <w:r>
              <w:rPr>
                <w:rFonts w:ascii="TimesNewRomanPSMT" w:hAnsi="TimesNewRomanPSMT" w:eastAsia="TimesNewRomanPSMT"/>
                <w:b w:val="0"/>
                <w:i w:val="0"/>
                <w:color w:val="000000"/>
                <w:sz w:val="21"/>
              </w:rPr>
              <w:t>R12</w:t>
            </w:r>
          </w:p>
        </w:tc>
        <w:tc>
          <w:tcPr>
            <w:tcW w:type="dxa" w:w="940"/>
            <w:vMerge w:val="restart"/>
            <w:tcBorders/>
            <w:tcMar>
              <w:start w:w="0" w:type="dxa"/>
              <w:end w:w="0" w:type="dxa"/>
            </w:tcMar>
            <w:tcMar>
              <w:start w:w="0" w:type="dxa"/>
              <w:end w:w="0" w:type="dxa"/>
            </w:tcMar>
          </w:tcPr>
          <w:p>
            <w:pPr>
              <w:autoSpaceDN w:val="0"/>
              <w:autoSpaceDE w:val="0"/>
              <w:widowControl/>
              <w:spacing w:line="230" w:lineRule="exact" w:before="222" w:after="0"/>
              <w:ind w:left="0" w:right="216" w:firstLine="0"/>
              <w:jc w:val="right"/>
            </w:pPr>
            <w:r>
              <w:rPr>
                <w:rFonts w:ascii="TimesNewRomanPSMT" w:hAnsi="TimesNewRomanPSMT" w:eastAsia="TimesNewRomanPSMT"/>
                <w:b w:val="0"/>
                <w:i w:val="0"/>
                <w:color w:val="000000"/>
                <w:sz w:val="21"/>
              </w:rPr>
              <w:t>1.00</w:t>
            </w:r>
          </w:p>
        </w:tc>
        <w:tc>
          <w:tcPr>
            <w:tcW w:type="dxa" w:w="1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22" w:after="0"/>
              <w:ind w:left="0" w:right="0" w:firstLine="0"/>
              <w:jc w:val="center"/>
            </w:pPr>
            <w:r>
              <w:rPr>
                <w:rFonts w:ascii="TimesNewRomanPSMT" w:hAnsi="TimesNewRomanPSMT" w:eastAsia="TimesNewRomanPSMT"/>
                <w:b w:val="0"/>
                <w:i w:val="0"/>
                <w:color w:val="000000"/>
                <w:sz w:val="21"/>
              </w:rPr>
              <w:t>0.71</w:t>
            </w:r>
          </w:p>
        </w:tc>
        <w:tc>
          <w:tcPr>
            <w:tcW w:type="dxa" w:w="1200"/>
            <w:tcBorders/>
            <w:tcMar>
              <w:start w:w="0" w:type="dxa"/>
              <w:end w:w="0" w:type="dxa"/>
            </w:tcMar>
          </w:tcPr>
          <w:p>
            <w:pPr>
              <w:autoSpaceDN w:val="0"/>
              <w:autoSpaceDE w:val="0"/>
              <w:widowControl/>
              <w:spacing w:line="232" w:lineRule="exact" w:before="62" w:after="0"/>
              <w:ind w:left="282" w:right="0" w:firstLine="0"/>
              <w:jc w:val="left"/>
            </w:pPr>
            <w:r>
              <w:rPr>
                <w:rFonts w:ascii="TimesNewRomanPSMT" w:hAnsi="TimesNewRomanPSMT" w:eastAsia="TimesNewRomanPSMT"/>
                <w:b w:val="0"/>
                <w:i w:val="0"/>
                <w:color w:val="000000"/>
                <w:sz w:val="21"/>
              </w:rPr>
              <w:t>R121</w:t>
            </w:r>
          </w:p>
        </w:tc>
        <w:tc>
          <w:tcPr>
            <w:tcW w:type="dxa" w:w="940"/>
            <w:tcBorders/>
            <w:tcMar>
              <w:start w:w="0" w:type="dxa"/>
              <w:end w:w="0" w:type="dxa"/>
            </w:tcMar>
          </w:tcPr>
          <w:p>
            <w:pPr>
              <w:autoSpaceDN w:val="0"/>
              <w:autoSpaceDE w:val="0"/>
              <w:widowControl/>
              <w:spacing w:line="232" w:lineRule="exact" w:before="62" w:after="0"/>
              <w:ind w:left="212" w:right="0" w:firstLine="0"/>
              <w:jc w:val="left"/>
            </w:pPr>
            <w:r>
              <w:rPr>
                <w:rFonts w:ascii="TimesNewRomanPSMT" w:hAnsi="TimesNewRomanPSMT" w:eastAsia="TimesNewRomanPSMT"/>
                <w:b w:val="0"/>
                <w:i w:val="0"/>
                <w:color w:val="000000"/>
                <w:sz w:val="21"/>
              </w:rPr>
              <w:t>0.80</w:t>
            </w:r>
          </w:p>
        </w:tc>
        <w:tc>
          <w:tcPr>
            <w:tcW w:type="dxa" w:w="1738"/>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0.57</w:t>
            </w:r>
          </w:p>
        </w:tc>
      </w:tr>
      <w:tr>
        <w:trPr>
          <w:trHeight w:hRule="exact" w:val="280"/>
        </w:trPr>
        <w:tc>
          <w:tcPr>
            <w:tcW w:type="dxa" w:w="1135"/>
            <w:vMerge/>
            <w:tcBorders>
              <w:top w:sz="7.679999828338623" w:val="single" w:color="#000000"/>
            </w:tcBorders>
          </w:tcPr>
          <w:p/>
        </w:tc>
        <w:tc>
          <w:tcPr>
            <w:tcW w:type="dxa" w:w="1135"/>
            <w:vMerge/>
            <w:tcBorders>
              <w:top w:sz="7.679999828338623" w:val="single" w:color="#000000"/>
            </w:tcBorders>
          </w:tcPr>
          <w:p/>
        </w:tc>
        <w:tc>
          <w:tcPr>
            <w:tcW w:type="dxa" w:w="1135"/>
            <w:vMerge/>
            <w:tcBorders/>
          </w:tcPr>
          <w:p/>
        </w:tc>
        <w:tc>
          <w:tcPr>
            <w:tcW w:type="dxa" w:w="1135"/>
            <w:vMerge/>
            <w:tcBorders/>
          </w:tcPr>
          <w:p/>
        </w:tc>
        <w:tc>
          <w:tcPr>
            <w:tcW w:type="dxa" w:w="2270"/>
            <w:gridSpan w:val="2"/>
            <w:vMerge/>
            <w:tcBorders/>
          </w:tcPr>
          <w:p/>
        </w:tc>
        <w:tc>
          <w:tcPr>
            <w:tcW w:type="dxa" w:w="1200"/>
            <w:tcBorders/>
            <w:tcMar>
              <w:start w:w="0" w:type="dxa"/>
              <w:end w:w="0" w:type="dxa"/>
            </w:tcMar>
          </w:tcPr>
          <w:p>
            <w:pPr>
              <w:autoSpaceDN w:val="0"/>
              <w:autoSpaceDE w:val="0"/>
              <w:widowControl/>
              <w:spacing w:line="232" w:lineRule="exact" w:before="48" w:after="0"/>
              <w:ind w:left="282" w:right="0" w:firstLine="0"/>
              <w:jc w:val="left"/>
            </w:pPr>
            <w:r>
              <w:rPr>
                <w:rFonts w:ascii="TimesNewRomanPSMT" w:hAnsi="TimesNewRomanPSMT" w:eastAsia="TimesNewRomanPSMT"/>
                <w:b w:val="0"/>
                <w:i w:val="0"/>
                <w:color w:val="000000"/>
                <w:sz w:val="21"/>
              </w:rPr>
              <w:t>R122</w:t>
            </w:r>
          </w:p>
        </w:tc>
        <w:tc>
          <w:tcPr>
            <w:tcW w:type="dxa" w:w="940"/>
            <w:tcBorders/>
            <w:tcMar>
              <w:start w:w="0" w:type="dxa"/>
              <w:end w:w="0" w:type="dxa"/>
            </w:tcMar>
          </w:tcPr>
          <w:p>
            <w:pPr>
              <w:autoSpaceDN w:val="0"/>
              <w:autoSpaceDE w:val="0"/>
              <w:widowControl/>
              <w:spacing w:line="232" w:lineRule="exact" w:before="48" w:after="0"/>
              <w:ind w:left="212" w:right="0" w:firstLine="0"/>
              <w:jc w:val="left"/>
            </w:pPr>
            <w:r>
              <w:rPr>
                <w:rFonts w:ascii="TimesNewRomanPSMT" w:hAnsi="TimesNewRomanPSMT" w:eastAsia="TimesNewRomanPSMT"/>
                <w:b w:val="0"/>
                <w:i w:val="0"/>
                <w:color w:val="000000"/>
                <w:sz w:val="21"/>
              </w:rPr>
              <w:t>1.20</w:t>
            </w:r>
          </w:p>
        </w:tc>
        <w:tc>
          <w:tcPr>
            <w:tcW w:type="dxa" w:w="173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0.86</w:t>
            </w:r>
          </w:p>
        </w:tc>
      </w:tr>
      <w:tr>
        <w:trPr>
          <w:trHeight w:hRule="exact" w:val="406"/>
        </w:trPr>
        <w:tc>
          <w:tcPr>
            <w:tcW w:type="dxa" w:w="1112"/>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80" w:after="0"/>
              <w:ind w:left="0" w:right="0" w:firstLine="0"/>
              <w:jc w:val="center"/>
            </w:pPr>
            <w:r>
              <w:rPr>
                <w:rFonts w:ascii="TimesNewRomanPSMT" w:hAnsi="TimesNewRomanPSMT" w:eastAsia="TimesNewRomanPSMT"/>
                <w:b w:val="0"/>
                <w:i w:val="0"/>
                <w:color w:val="000000"/>
                <w:sz w:val="21"/>
              </w:rPr>
              <w:t>R2</w:t>
            </w:r>
          </w:p>
        </w:tc>
        <w:tc>
          <w:tcPr>
            <w:tcW w:type="dxa" w:w="700"/>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80" w:after="0"/>
              <w:ind w:left="0" w:right="0" w:firstLine="0"/>
              <w:jc w:val="center"/>
            </w:pPr>
            <w:r>
              <w:rPr>
                <w:rFonts w:ascii="TimesNewRomanPSMT" w:hAnsi="TimesNewRomanPSMT" w:eastAsia="TimesNewRomanPSMT"/>
                <w:b w:val="0"/>
                <w:i w:val="0"/>
                <w:color w:val="000000"/>
                <w:sz w:val="21"/>
              </w:rPr>
              <w:t>1.00</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450" w:after="0"/>
              <w:ind w:left="0" w:right="282" w:firstLine="0"/>
              <w:jc w:val="right"/>
            </w:pPr>
            <w:r>
              <w:rPr>
                <w:rFonts w:ascii="TimesNewRomanPSMT" w:hAnsi="TimesNewRomanPSMT" w:eastAsia="TimesNewRomanPSMT"/>
                <w:b w:val="0"/>
                <w:i w:val="0"/>
                <w:color w:val="000000"/>
                <w:sz w:val="21"/>
              </w:rPr>
              <w:t>R13</w:t>
            </w:r>
          </w:p>
        </w:tc>
        <w:tc>
          <w:tcPr>
            <w:tcW w:type="dxa" w:w="3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462" w:firstLine="0"/>
              <w:jc w:val="right"/>
            </w:pPr>
            <w:r>
              <w:rPr>
                <w:rFonts w:ascii="TimesNewRomanPSMT" w:hAnsi="TimesNewRomanPSMT" w:eastAsia="TimesNewRomanPSMT"/>
                <w:b w:val="0"/>
                <w:i w:val="0"/>
                <w:color w:val="000000"/>
                <w:sz w:val="21"/>
              </w:rPr>
              <w:t>R131</w:t>
            </w:r>
          </w:p>
        </w:tc>
        <w:tc>
          <w:tcPr>
            <w:tcW w:type="dxa" w:w="940"/>
            <w:tcBorders/>
            <w:tcMar>
              <w:start w:w="0" w:type="dxa"/>
              <w:end w:w="0" w:type="dxa"/>
            </w:tcMar>
          </w:tcPr>
          <w:p>
            <w:pPr>
              <w:autoSpaceDN w:val="0"/>
              <w:autoSpaceDE w:val="0"/>
              <w:widowControl/>
              <w:spacing w:line="232" w:lineRule="exact" w:before="122" w:after="0"/>
              <w:ind w:left="212" w:right="0" w:firstLine="0"/>
              <w:jc w:val="left"/>
            </w:pPr>
            <w:r>
              <w:rPr>
                <w:rFonts w:ascii="TimesNewRomanPSMT" w:hAnsi="TimesNewRomanPSMT" w:eastAsia="TimesNewRomanPSMT"/>
                <w:b w:val="0"/>
                <w:i w:val="0"/>
                <w:color w:val="000000"/>
                <w:sz w:val="21"/>
              </w:rPr>
              <w:t>0.75</w:t>
            </w:r>
          </w:p>
        </w:tc>
        <w:tc>
          <w:tcPr>
            <w:tcW w:type="dxa" w:w="1738"/>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0.43</w:t>
            </w:r>
          </w:p>
        </w:tc>
      </w:tr>
      <w:tr>
        <w:trPr>
          <w:trHeight w:hRule="exact" w:val="343"/>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tcPr>
          <w:p/>
        </w:tc>
        <w:tc>
          <w:tcPr>
            <w:tcW w:type="dxa" w:w="940"/>
            <w:tcBorders/>
            <w:tcMar>
              <w:start w:w="0" w:type="dxa"/>
              <w:end w:w="0" w:type="dxa"/>
            </w:tcMar>
          </w:tcPr>
          <w:p>
            <w:pPr>
              <w:autoSpaceDN w:val="0"/>
              <w:autoSpaceDE w:val="0"/>
              <w:widowControl/>
              <w:spacing w:line="232" w:lineRule="exact" w:before="44" w:after="0"/>
              <w:ind w:left="0" w:right="216" w:firstLine="0"/>
              <w:jc w:val="right"/>
            </w:pPr>
            <w:r>
              <w:rPr>
                <w:rFonts w:ascii="TimesNewRomanPSMT" w:hAnsi="TimesNewRomanPSMT" w:eastAsia="TimesNewRomanPSMT"/>
                <w:b w:val="0"/>
                <w:i w:val="0"/>
                <w:color w:val="000000"/>
                <w:sz w:val="21"/>
              </w:rPr>
              <w:t>0.80</w:t>
            </w:r>
          </w:p>
        </w:tc>
        <w:tc>
          <w:tcPr>
            <w:tcW w:type="dxa" w:w="1660"/>
            <w:gridSpan w:val="2"/>
            <w:tcBorders/>
            <w:tcMar>
              <w:start w:w="0" w:type="dxa"/>
              <w:end w:w="0" w:type="dxa"/>
            </w:tcMar>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0.57</w:t>
            </w: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R132</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1.25</w:t>
            </w:r>
          </w:p>
        </w:tc>
        <w:tc>
          <w:tcPr>
            <w:tcW w:type="dxa" w:w="1738"/>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0.71</w:t>
            </w:r>
          </w:p>
        </w:tc>
      </w:tr>
      <w:tr>
        <w:trPr>
          <w:trHeight w:hRule="exact" w:val="338"/>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tcPr>
          <w:p/>
        </w:tc>
        <w:tc>
          <w:tcPr>
            <w:tcW w:type="dxa" w:w="3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R133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1.00</w:t>
            </w:r>
          </w:p>
        </w:tc>
        <w:tc>
          <w:tcPr>
            <w:tcW w:type="dxa" w:w="173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0.57</w:t>
            </w:r>
          </w:p>
        </w:tc>
      </w:tr>
      <w:tr>
        <w:trPr>
          <w:trHeight w:hRule="exact" w:val="338"/>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382" w:after="0"/>
              <w:ind w:left="0" w:right="282" w:firstLine="0"/>
              <w:jc w:val="right"/>
            </w:pPr>
            <w:r>
              <w:rPr>
                <w:rFonts w:ascii="TimesNewRomanPSMT" w:hAnsi="TimesNewRomanPSMT" w:eastAsia="TimesNewRomanPSMT"/>
                <w:b w:val="0"/>
                <w:i w:val="0"/>
                <w:color w:val="000000"/>
                <w:sz w:val="21"/>
              </w:rPr>
              <w:t>R21</w:t>
            </w:r>
          </w:p>
        </w:tc>
        <w:tc>
          <w:tcPr>
            <w:tcW w:type="dxa" w:w="3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R211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0.92</w:t>
            </w:r>
          </w:p>
        </w:tc>
        <w:tc>
          <w:tcPr>
            <w:tcW w:type="dxa" w:w="173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1.32</w:t>
            </w:r>
          </w:p>
        </w:tc>
      </w:tr>
      <w:tr>
        <w:trPr>
          <w:trHeight w:hRule="exact" w:val="343"/>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tcPr>
          <w:p/>
        </w:tc>
        <w:tc>
          <w:tcPr>
            <w:tcW w:type="dxa" w:w="940"/>
            <w:tcBorders/>
            <w:tcMar>
              <w:start w:w="0" w:type="dxa"/>
              <w:end w:w="0" w:type="dxa"/>
            </w:tcMar>
          </w:tcPr>
          <w:p>
            <w:pPr>
              <w:autoSpaceDN w:val="0"/>
              <w:autoSpaceDE w:val="0"/>
              <w:widowControl/>
              <w:spacing w:line="232" w:lineRule="exact" w:before="44" w:after="0"/>
              <w:ind w:left="0" w:right="216" w:firstLine="0"/>
              <w:jc w:val="right"/>
            </w:pPr>
            <w:r>
              <w:rPr>
                <w:rFonts w:ascii="TimesNewRomanPSMT" w:hAnsi="TimesNewRomanPSMT" w:eastAsia="TimesNewRomanPSMT"/>
                <w:b w:val="0"/>
                <w:i w:val="0"/>
                <w:color w:val="000000"/>
                <w:sz w:val="21"/>
              </w:rPr>
              <w:t>1.43</w:t>
            </w:r>
          </w:p>
        </w:tc>
        <w:tc>
          <w:tcPr>
            <w:tcW w:type="dxa" w:w="1660"/>
            <w:gridSpan w:val="2"/>
            <w:tcBorders/>
            <w:tcMar>
              <w:start w:w="0" w:type="dxa"/>
              <w:end w:w="0" w:type="dxa"/>
            </w:tcMar>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1.43</w:t>
            </w: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R212</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1.38</w:t>
            </w:r>
          </w:p>
        </w:tc>
        <w:tc>
          <w:tcPr>
            <w:tcW w:type="dxa" w:w="1738"/>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1.98</w:t>
            </w:r>
          </w:p>
        </w:tc>
      </w:tr>
      <w:tr>
        <w:trPr>
          <w:trHeight w:hRule="exact" w:val="330"/>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tcPr>
          <w:p/>
        </w:tc>
        <w:tc>
          <w:tcPr>
            <w:tcW w:type="dxa" w:w="3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R213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0.69</w:t>
            </w:r>
          </w:p>
        </w:tc>
        <w:tc>
          <w:tcPr>
            <w:tcW w:type="dxa" w:w="173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0.99</w:t>
            </w:r>
          </w:p>
        </w:tc>
      </w:tr>
      <w:tr>
        <w:trPr>
          <w:trHeight w:hRule="exact" w:val="346"/>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040"/>
            <w:vMerge w:val="restart"/>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90" w:after="0"/>
              <w:ind w:left="0" w:right="282" w:firstLine="0"/>
              <w:jc w:val="right"/>
            </w:pPr>
            <w:r>
              <w:rPr>
                <w:rFonts w:ascii="TimesNewRomanPSMT" w:hAnsi="TimesNewRomanPSMT" w:eastAsia="TimesNewRomanPSMT"/>
                <w:b w:val="0"/>
                <w:i w:val="0"/>
                <w:color w:val="000000"/>
                <w:sz w:val="21"/>
              </w:rPr>
              <w:t>R22</w:t>
            </w:r>
          </w:p>
        </w:tc>
        <w:tc>
          <w:tcPr>
            <w:tcW w:type="dxa" w:w="3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462" w:firstLine="0"/>
              <w:jc w:val="right"/>
            </w:pPr>
            <w:r>
              <w:rPr>
                <w:rFonts w:ascii="TimesNewRomanPSMT" w:hAnsi="TimesNewRomanPSMT" w:eastAsia="TimesNewRomanPSMT"/>
                <w:b w:val="0"/>
                <w:i w:val="0"/>
                <w:color w:val="000000"/>
                <w:sz w:val="21"/>
              </w:rPr>
              <w:t>R221</w:t>
            </w:r>
          </w:p>
        </w:tc>
        <w:tc>
          <w:tcPr>
            <w:tcW w:type="dxa" w:w="940"/>
            <w:tcBorders/>
            <w:tcMar>
              <w:start w:w="0" w:type="dxa"/>
              <w:end w:w="0" w:type="dxa"/>
            </w:tcMar>
          </w:tcPr>
          <w:p>
            <w:pPr>
              <w:autoSpaceDN w:val="0"/>
              <w:autoSpaceDE w:val="0"/>
              <w:widowControl/>
              <w:spacing w:line="232" w:lineRule="exact" w:before="62" w:after="0"/>
              <w:ind w:left="212" w:right="0" w:firstLine="0"/>
              <w:jc w:val="left"/>
            </w:pPr>
            <w:r>
              <w:rPr>
                <w:rFonts w:ascii="TimesNewRomanPSMT" w:hAnsi="TimesNewRomanPSMT" w:eastAsia="TimesNewRomanPSMT"/>
                <w:b w:val="0"/>
                <w:i w:val="0"/>
                <w:color w:val="000000"/>
                <w:sz w:val="21"/>
              </w:rPr>
              <w:t>1.14</w:t>
            </w:r>
          </w:p>
        </w:tc>
        <w:tc>
          <w:tcPr>
            <w:tcW w:type="dxa" w:w="1738"/>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1.31</w:t>
            </w:r>
          </w:p>
        </w:tc>
      </w:tr>
      <w:tr>
        <w:trPr>
          <w:trHeight w:hRule="exact" w:val="333"/>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940"/>
            <w:tcBorders/>
            <w:tcMar>
              <w:start w:w="0" w:type="dxa"/>
              <w:end w:w="0" w:type="dxa"/>
            </w:tcMar>
          </w:tcPr>
          <w:p>
            <w:pPr>
              <w:autoSpaceDN w:val="0"/>
              <w:autoSpaceDE w:val="0"/>
              <w:widowControl/>
              <w:spacing w:line="232" w:lineRule="exact" w:before="44" w:after="0"/>
              <w:ind w:left="0" w:right="216" w:firstLine="0"/>
              <w:jc w:val="right"/>
            </w:pPr>
            <w:r>
              <w:rPr>
                <w:rFonts w:ascii="TimesNewRomanPSMT" w:hAnsi="TimesNewRomanPSMT" w:eastAsia="TimesNewRomanPSMT"/>
                <w:b w:val="0"/>
                <w:i w:val="0"/>
                <w:color w:val="000000"/>
                <w:sz w:val="21"/>
              </w:rPr>
              <w:t>1.14</w:t>
            </w:r>
          </w:p>
        </w:tc>
        <w:tc>
          <w:tcPr>
            <w:tcW w:type="dxa" w:w="1660"/>
            <w:gridSpan w:val="2"/>
            <w:tcBorders/>
            <w:tcMar>
              <w:start w:w="0" w:type="dxa"/>
              <w:end w:w="0" w:type="dxa"/>
            </w:tcMar>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1.14</w:t>
            </w: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R222</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0.57</w:t>
            </w:r>
          </w:p>
        </w:tc>
        <w:tc>
          <w:tcPr>
            <w:tcW w:type="dxa" w:w="1738"/>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0.65</w:t>
            </w:r>
          </w:p>
        </w:tc>
      </w:tr>
      <w:tr>
        <w:trPr>
          <w:trHeight w:hRule="exact" w:val="414"/>
        </w:trPr>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1135"/>
            <w:vMerge/>
            <w:tcBorders>
              <w:bottom w:sz="17.280000686645508" w:val="single" w:color="#000000"/>
            </w:tcBorders>
          </w:tcPr>
          <w:p/>
        </w:tc>
        <w:tc>
          <w:tcPr>
            <w:tcW w:type="dxa" w:w="3800"/>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462" w:firstLine="0"/>
              <w:jc w:val="right"/>
            </w:pPr>
            <w:r>
              <w:rPr>
                <w:rFonts w:ascii="TimesNewRomanPSMT" w:hAnsi="TimesNewRomanPSMT" w:eastAsia="TimesNewRomanPSMT"/>
                <w:b w:val="0"/>
                <w:i w:val="0"/>
                <w:color w:val="000000"/>
                <w:sz w:val="21"/>
              </w:rPr>
              <w:t>R223</w:t>
            </w:r>
          </w:p>
        </w:tc>
        <w:tc>
          <w:tcPr>
            <w:tcW w:type="dxa" w:w="940"/>
            <w:tcBorders>
              <w:bottom w:sz="17.280000686645508" w:val="single" w:color="#000000"/>
            </w:tcBorders>
            <w:tcMar>
              <w:start w:w="0" w:type="dxa"/>
              <w:end w:w="0" w:type="dxa"/>
            </w:tcMar>
          </w:tcPr>
          <w:p>
            <w:pPr>
              <w:autoSpaceDN w:val="0"/>
              <w:autoSpaceDE w:val="0"/>
              <w:widowControl/>
              <w:spacing w:line="232" w:lineRule="exact" w:before="64" w:after="0"/>
              <w:ind w:left="212" w:right="0" w:firstLine="0"/>
              <w:jc w:val="left"/>
            </w:pPr>
            <w:r>
              <w:rPr>
                <w:rFonts w:ascii="TimesNewRomanPSMT" w:hAnsi="TimesNewRomanPSMT" w:eastAsia="TimesNewRomanPSMT"/>
                <w:b w:val="0"/>
                <w:i w:val="0"/>
                <w:color w:val="000000"/>
                <w:sz w:val="21"/>
              </w:rPr>
              <w:t>0.86</w:t>
            </w:r>
          </w:p>
        </w:tc>
        <w:tc>
          <w:tcPr>
            <w:tcW w:type="dxa" w:w="1738"/>
            <w:tcBorders>
              <w:bottom w:sz="17.280000686645508"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0.98</w:t>
            </w:r>
          </w:p>
        </w:tc>
      </w:tr>
    </w:tbl>
    <w:p>
      <w:pPr>
        <w:autoSpaceDN w:val="0"/>
        <w:autoSpaceDE w:val="0"/>
        <w:widowControl/>
        <w:spacing w:line="232" w:lineRule="exact" w:before="230" w:after="0"/>
        <w:ind w:left="0" w:right="4580" w:firstLine="0"/>
        <w:jc w:val="right"/>
      </w:pPr>
      <w:r>
        <w:rPr>
          <w:rFonts w:ascii="TimesNewRomanPSMT" w:hAnsi="TimesNewRomanPSMT" w:eastAsia="TimesNewRomanPSMT"/>
          <w:b w:val="0"/>
          <w:i w:val="0"/>
          <w:color w:val="000000"/>
          <w:sz w:val="21"/>
        </w:rPr>
        <w:t>39</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6" name="Picture 1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1277"/>
        <w:gridCol w:w="1277"/>
        <w:gridCol w:w="1277"/>
        <w:gridCol w:w="1277"/>
        <w:gridCol w:w="1277"/>
        <w:gridCol w:w="1277"/>
        <w:gridCol w:w="1277"/>
        <w:gridCol w:w="1277"/>
      </w:tblGrid>
      <w:tr>
        <w:trPr>
          <w:trHeight w:hRule="exact" w:val="354"/>
        </w:trPr>
        <w:tc>
          <w:tcPr>
            <w:tcW w:type="dxa" w:w="982"/>
            <w:tcBorders>
              <w:bottom w:sz="4.0" w:val="single" w:color="#000000"/>
            </w:tcBorders>
            <w:tcMar>
              <w:start w:w="0" w:type="dxa"/>
              <w:end w:w="0" w:type="dxa"/>
            </w:tcMar>
          </w:tcPr>
          <w:p/>
        </w:tc>
        <w:tc>
          <w:tcPr>
            <w:tcW w:type="dxa" w:w="700"/>
            <w:tcBorders>
              <w:bottom w:sz="4.0" w:val="single" w:color="#000000"/>
            </w:tcBorders>
            <w:tcMar>
              <w:start w:w="0" w:type="dxa"/>
              <w:end w:w="0" w:type="dxa"/>
            </w:tcMar>
          </w:tcPr>
          <w:p/>
        </w:tc>
        <w:tc>
          <w:tcPr>
            <w:tcW w:type="dxa" w:w="1880"/>
            <w:gridSpan w:val="2"/>
            <w:tcBorders>
              <w:bottom w:sz="4.0" w:val="single" w:color="#000000"/>
            </w:tcBorders>
            <w:tcMar>
              <w:start w:w="0" w:type="dxa"/>
              <w:end w:w="0" w:type="dxa"/>
            </w:tcMar>
            <w:tcMar>
              <w:start w:w="0" w:type="dxa"/>
              <w:end w:w="0" w:type="dxa"/>
            </w:tcMar>
          </w:tcPr>
          <w:p>
            <w:pPr>
              <w:autoSpaceDN w:val="0"/>
              <w:autoSpaceDE w:val="0"/>
              <w:widowControl/>
              <w:spacing w:line="200" w:lineRule="exact" w:before="0" w:after="0"/>
              <w:ind w:left="0" w:right="10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390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72" w:right="0" w:firstLine="0"/>
              <w:jc w:val="left"/>
            </w:pPr>
            <w:r>
              <w:rPr>
                <w:rFonts w:ascii="SimSun" w:hAnsi="SimSun" w:eastAsia="SimSun"/>
                <w:b w:val="0"/>
                <w:i w:val="0"/>
                <w:color w:val="000000"/>
                <w:sz w:val="18"/>
              </w:rPr>
              <w:t>硬岩隧道盾构施工风险控制措施</w:t>
            </w:r>
          </w:p>
        </w:tc>
        <w:tc>
          <w:tcPr>
            <w:tcW w:type="dxa" w:w="1610"/>
            <w:tcBorders>
              <w:bottom w:sz="4.0" w:val="single" w:color="#000000"/>
            </w:tcBorders>
            <w:tcMar>
              <w:start w:w="0" w:type="dxa"/>
              <w:end w:w="0" w:type="dxa"/>
            </w:tcMar>
          </w:tcPr>
          <w:p/>
        </w:tc>
      </w:tr>
      <w:tr>
        <w:trPr>
          <w:trHeight w:hRule="exact" w:val="656"/>
        </w:trPr>
        <w:tc>
          <w:tcPr>
            <w:tcW w:type="dxa" w:w="982"/>
            <w:vMerge w:val="restart"/>
            <w:tcBorders>
              <w:top w:sz="4.0" w:val="single" w:color="#000000"/>
              <w:bottom w:sz="17.280000686645508" w:val="single" w:color="#000000"/>
            </w:tcBorders>
            <w:tcMar>
              <w:start w:w="0" w:type="dxa"/>
              <w:end w:w="0" w:type="dxa"/>
            </w:tcMar>
            <w:tcMar>
              <w:start w:w="0" w:type="dxa"/>
              <w:end w:w="0" w:type="dxa"/>
            </w:tcMar>
          </w:tcPr>
          <w:p/>
        </w:tc>
        <w:tc>
          <w:tcPr>
            <w:tcW w:type="dxa" w:w="700"/>
            <w:vMerge w:val="restart"/>
            <w:tcBorders>
              <w:top w:sz="4.0" w:val="single" w:color="#000000"/>
              <w:bottom w:sz="17.280000686645508" w:val="single" w:color="#000000"/>
            </w:tcBorders>
            <w:tcMar>
              <w:start w:w="0" w:type="dxa"/>
              <w:end w:w="0" w:type="dxa"/>
            </w:tcMar>
            <w:tcMar>
              <w:start w:w="0" w:type="dxa"/>
              <w:end w:w="0" w:type="dxa"/>
            </w:tcMar>
          </w:tcPr>
          <w:p/>
        </w:tc>
        <w:tc>
          <w:tcPr>
            <w:tcW w:type="dxa" w:w="1880"/>
            <w:gridSpan w:val="2"/>
            <w:tcBorders>
              <w:top w:sz="4.0" w:val="single" w:color="#000000"/>
            </w:tcBorders>
            <w:tcMar>
              <w:start w:w="0" w:type="dxa"/>
              <w:end w:w="0" w:type="dxa"/>
            </w:tcMar>
            <w:tcMar>
              <w:start w:w="0" w:type="dxa"/>
              <w:end w:w="0" w:type="dxa"/>
            </w:tcMar>
          </w:tcPr>
          <w:p>
            <w:pPr>
              <w:autoSpaceDN w:val="0"/>
              <w:autoSpaceDE w:val="0"/>
              <w:widowControl/>
              <w:spacing w:line="232" w:lineRule="exact" w:before="348" w:after="0"/>
              <w:ind w:left="0" w:right="4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4-1</w:t>
            </w:r>
          </w:p>
        </w:tc>
        <w:tc>
          <w:tcPr>
            <w:tcW w:type="dxa" w:w="390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56" w:after="0"/>
              <w:ind w:left="256" w:right="0" w:firstLine="0"/>
              <w:jc w:val="left"/>
            </w:pPr>
            <w:r>
              <w:rPr>
                <w:rFonts w:ascii="SimSun" w:hAnsi="SimSun" w:eastAsia="SimSun"/>
                <w:b w:val="0"/>
                <w:i w:val="0"/>
                <w:color w:val="000000"/>
                <w:sz w:val="21"/>
              </w:rPr>
              <w:t>风险权重总排序（续）</w:t>
            </w:r>
          </w:p>
        </w:tc>
        <w:tc>
          <w:tcPr>
            <w:tcW w:type="dxa" w:w="1610"/>
            <w:vMerge w:val="restart"/>
            <w:tcBorders>
              <w:top w:sz="4.0" w:val="single" w:color="#000000"/>
              <w:bottom w:sz="17.280000686645508" w:val="single" w:color="#000000"/>
            </w:tcBorders>
            <w:tcMar>
              <w:start w:w="0" w:type="dxa"/>
              <w:end w:w="0" w:type="dxa"/>
            </w:tcMar>
            <w:tcMar>
              <w:start w:w="0" w:type="dxa"/>
              <w:end w:w="0" w:type="dxa"/>
            </w:tcMar>
          </w:tcPr>
          <w:p/>
        </w:tc>
      </w:tr>
      <w:tr>
        <w:trPr>
          <w:trHeight w:hRule="exact" w:val="466"/>
        </w:trPr>
        <w:tc>
          <w:tcPr>
            <w:tcW w:type="dxa" w:w="1277"/>
            <w:vMerge/>
            <w:tcBorders>
              <w:top w:sz="4.0" w:val="single" w:color="#000000"/>
              <w:bottom w:sz="17.280000686645508" w:val="single" w:color="#000000"/>
            </w:tcBorders>
          </w:tcPr>
          <w:p/>
        </w:tc>
        <w:tc>
          <w:tcPr>
            <w:tcW w:type="dxa" w:w="1277"/>
            <w:vMerge/>
            <w:tcBorders>
              <w:top w:sz="4.0" w:val="single" w:color="#000000"/>
              <w:bottom w:sz="17.280000686645508" w:val="single" w:color="#000000"/>
            </w:tcBorders>
          </w:tcPr>
          <w:p/>
        </w:tc>
        <w:tc>
          <w:tcPr>
            <w:tcW w:type="dxa" w:w="1300"/>
            <w:tcBorders>
              <w:bottom w:sz="17.280000686645508" w:val="single" w:color="#000000"/>
            </w:tcBorders>
            <w:tcMar>
              <w:start w:w="0" w:type="dxa"/>
              <w:end w:w="0" w:type="dxa"/>
            </w:tcMar>
          </w:tcPr>
          <w:p>
            <w:pPr>
              <w:autoSpaceDN w:val="0"/>
              <w:autoSpaceDE w:val="0"/>
              <w:widowControl/>
              <w:spacing w:line="233" w:lineRule="auto" w:before="76" w:after="0"/>
              <w:ind w:left="0" w:right="66" w:firstLine="0"/>
              <w:jc w:val="right"/>
            </w:pPr>
            <w:r>
              <w:rPr>
                <w:rFonts w:ascii="Times New Roman" w:hAnsi="Times New Roman" w:eastAsia="Times New Roman"/>
                <w:b/>
                <w:i w:val="0"/>
                <w:color w:val="000000"/>
                <w:sz w:val="21"/>
              </w:rPr>
              <w:t>Table4-1</w:t>
            </w:r>
          </w:p>
        </w:tc>
        <w:tc>
          <w:tcPr>
            <w:tcW w:type="dxa" w:w="4480"/>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6" w:after="0"/>
              <w:ind w:left="206" w:right="0" w:firstLine="0"/>
              <w:jc w:val="left"/>
            </w:pPr>
            <w:r>
              <w:rPr>
                <w:rFonts w:ascii="Times New Roman" w:hAnsi="Times New Roman" w:eastAsia="Times New Roman"/>
                <w:b/>
                <w:i w:val="0"/>
                <w:color w:val="000000"/>
                <w:sz w:val="21"/>
              </w:rPr>
              <w:t>Total ranking of risk weight(Continued)</w:t>
            </w:r>
          </w:p>
        </w:tc>
        <w:tc>
          <w:tcPr>
            <w:tcW w:type="dxa" w:w="1277"/>
            <w:vMerge/>
            <w:tcBorders>
              <w:top w:sz="4.0" w:val="single" w:color="#000000"/>
              <w:bottom w:sz="17.280000686645508" w:val="single" w:color="#000000"/>
            </w:tcBorders>
          </w:tcPr>
          <w:p/>
        </w:tc>
      </w:tr>
      <w:tr>
        <w:trPr>
          <w:trHeight w:hRule="exact" w:val="374"/>
        </w:trPr>
        <w:tc>
          <w:tcPr>
            <w:tcW w:type="dxa" w:w="982"/>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146" w:after="0"/>
              <w:ind w:left="22" w:right="0" w:firstLine="0"/>
              <w:jc w:val="left"/>
            </w:pPr>
            <w:r>
              <w:rPr>
                <w:rFonts w:ascii="SimSun" w:hAnsi="SimSun" w:eastAsia="SimSun"/>
                <w:b w:val="0"/>
                <w:i w:val="0"/>
                <w:color w:val="000000"/>
                <w:sz w:val="21"/>
              </w:rPr>
              <w:t>一层指标</w:t>
            </w:r>
          </w:p>
        </w:tc>
        <w:tc>
          <w:tcPr>
            <w:tcW w:type="dxa" w:w="70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146" w:after="0"/>
              <w:ind w:left="0" w:right="0" w:firstLine="0"/>
              <w:jc w:val="center"/>
            </w:pPr>
            <w:r>
              <w:rPr>
                <w:rFonts w:ascii="SimSun" w:hAnsi="SimSun" w:eastAsia="SimSun"/>
                <w:b w:val="0"/>
                <w:i w:val="0"/>
                <w:color w:val="000000"/>
                <w:sz w:val="21"/>
              </w:rPr>
              <w:t>权重</w:t>
            </w:r>
          </w:p>
        </w:tc>
        <w:tc>
          <w:tcPr>
            <w:tcW w:type="dxa" w:w="1300"/>
            <w:tcBorders>
              <w:top w:sz="17.280000686645508" w:val="single" w:color="#000000"/>
            </w:tcBorders>
            <w:tcMar>
              <w:start w:w="0" w:type="dxa"/>
              <w:end w:w="0" w:type="dxa"/>
            </w:tcMar>
          </w:tcPr>
          <w:p>
            <w:pPr>
              <w:autoSpaceDN w:val="0"/>
              <w:autoSpaceDE w:val="0"/>
              <w:widowControl/>
              <w:spacing w:line="210" w:lineRule="exact" w:before="142" w:after="0"/>
              <w:ind w:left="164" w:right="0" w:firstLine="0"/>
              <w:jc w:val="left"/>
            </w:pPr>
            <w:r>
              <w:rPr>
                <w:rFonts w:ascii="SimSun" w:hAnsi="SimSun" w:eastAsia="SimSun"/>
                <w:b w:val="0"/>
                <w:i w:val="0"/>
                <w:color w:val="000000"/>
                <w:sz w:val="21"/>
              </w:rPr>
              <w:t>二层指标</w:t>
            </w:r>
          </w:p>
        </w:tc>
        <w:tc>
          <w:tcPr>
            <w:tcW w:type="dxa" w:w="580"/>
            <w:tcBorders>
              <w:top w:sz="17.280000686645508" w:val="single" w:color="#000000"/>
            </w:tcBorders>
            <w:tcMar>
              <w:start w:w="0" w:type="dxa"/>
              <w:end w:w="0" w:type="dxa"/>
            </w:tcMar>
          </w:tcPr>
          <w:p>
            <w:pPr>
              <w:autoSpaceDN w:val="0"/>
              <w:autoSpaceDE w:val="0"/>
              <w:widowControl/>
              <w:spacing w:line="210" w:lineRule="exact" w:before="142" w:after="0"/>
              <w:ind w:left="0" w:right="0" w:firstLine="0"/>
              <w:jc w:val="center"/>
            </w:pPr>
            <w:r>
              <w:rPr>
                <w:rFonts w:ascii="SimSun" w:hAnsi="SimSun" w:eastAsia="SimSun"/>
                <w:b w:val="0"/>
                <w:i w:val="0"/>
                <w:color w:val="000000"/>
                <w:sz w:val="21"/>
              </w:rPr>
              <w:t>权重</w:t>
            </w:r>
          </w:p>
        </w:tc>
        <w:tc>
          <w:tcPr>
            <w:tcW w:type="dxa" w:w="1760"/>
            <w:tcBorders>
              <w:top w:sz="17.280000686645508" w:val="single" w:color="#000000"/>
            </w:tcBorders>
            <w:tcMar>
              <w:start w:w="0" w:type="dxa"/>
              <w:end w:w="0" w:type="dxa"/>
            </w:tcMar>
          </w:tcPr>
          <w:p>
            <w:pPr>
              <w:autoSpaceDN w:val="0"/>
              <w:autoSpaceDE w:val="0"/>
              <w:widowControl/>
              <w:spacing w:line="210" w:lineRule="exact" w:before="78" w:after="0"/>
              <w:ind w:left="322" w:right="0" w:firstLine="0"/>
              <w:jc w:val="left"/>
            </w:pPr>
            <w:r>
              <w:rPr>
                <w:rFonts w:ascii="SimSun" w:hAnsi="SimSun" w:eastAsia="SimSun"/>
                <w:b w:val="0"/>
                <w:i w:val="0"/>
                <w:color w:val="000000"/>
                <w:sz w:val="21"/>
              </w:rPr>
              <w:t>二层指标相对</w:t>
            </w:r>
          </w:p>
        </w:tc>
        <w:tc>
          <w:tcPr>
            <w:tcW w:type="dxa" w:w="1200"/>
            <w:tcBorders>
              <w:top w:sz="17.280000686645508" w:val="single" w:color="#000000"/>
            </w:tcBorders>
            <w:tcMar>
              <w:start w:w="0" w:type="dxa"/>
              <w:end w:w="0" w:type="dxa"/>
            </w:tcMar>
          </w:tcPr>
          <w:p>
            <w:pPr>
              <w:autoSpaceDN w:val="0"/>
              <w:autoSpaceDE w:val="0"/>
              <w:widowControl/>
              <w:spacing w:line="210" w:lineRule="exact" w:before="142" w:after="0"/>
              <w:ind w:left="0" w:right="0" w:firstLine="0"/>
              <w:jc w:val="center"/>
            </w:pPr>
            <w:r>
              <w:rPr>
                <w:rFonts w:ascii="SimSun" w:hAnsi="SimSun" w:eastAsia="SimSun"/>
                <w:b w:val="0"/>
                <w:i w:val="0"/>
                <w:color w:val="000000"/>
                <w:sz w:val="21"/>
              </w:rPr>
              <w:t>三层指标</w:t>
            </w:r>
          </w:p>
        </w:tc>
        <w:tc>
          <w:tcPr>
            <w:tcW w:type="dxa" w:w="940"/>
            <w:tcBorders>
              <w:top w:sz="17.280000686645508" w:val="single" w:color="#000000"/>
            </w:tcBorders>
            <w:tcMar>
              <w:start w:w="0" w:type="dxa"/>
              <w:end w:w="0" w:type="dxa"/>
            </w:tcMar>
          </w:tcPr>
          <w:p>
            <w:pPr>
              <w:autoSpaceDN w:val="0"/>
              <w:autoSpaceDE w:val="0"/>
              <w:widowControl/>
              <w:spacing w:line="210" w:lineRule="exact" w:before="142" w:after="0"/>
              <w:ind w:left="0" w:right="0" w:firstLine="0"/>
              <w:jc w:val="center"/>
            </w:pPr>
            <w:r>
              <w:rPr>
                <w:rFonts w:ascii="SimSun" w:hAnsi="SimSun" w:eastAsia="SimSun"/>
                <w:b w:val="0"/>
                <w:i w:val="0"/>
                <w:color w:val="000000"/>
                <w:sz w:val="21"/>
              </w:rPr>
              <w:t>权重</w:t>
            </w:r>
          </w:p>
        </w:tc>
        <w:tc>
          <w:tcPr>
            <w:tcW w:type="dxa" w:w="1610"/>
            <w:tcBorders>
              <w:top w:sz="17.280000686645508" w:val="single" w:color="#000000"/>
            </w:tcBorders>
            <w:tcMar>
              <w:start w:w="0" w:type="dxa"/>
              <w:end w:w="0" w:type="dxa"/>
            </w:tcMar>
          </w:tcPr>
          <w:p>
            <w:pPr>
              <w:autoSpaceDN w:val="0"/>
              <w:autoSpaceDE w:val="0"/>
              <w:widowControl/>
              <w:spacing w:line="210" w:lineRule="exact" w:before="78" w:after="0"/>
              <w:ind w:left="254" w:right="0" w:firstLine="0"/>
              <w:jc w:val="left"/>
            </w:pPr>
            <w:r>
              <w:rPr>
                <w:rFonts w:ascii="SimSun" w:hAnsi="SimSun" w:eastAsia="SimSun"/>
                <w:b w:val="0"/>
                <w:i w:val="0"/>
                <w:color w:val="000000"/>
                <w:sz w:val="21"/>
              </w:rPr>
              <w:t>三层指标相对</w:t>
            </w:r>
          </w:p>
        </w:tc>
      </w:tr>
      <w:tr>
        <w:trPr>
          <w:trHeight w:hRule="exact" w:val="294"/>
        </w:trPr>
        <w:tc>
          <w:tcPr>
            <w:tcW w:type="dxa" w:w="1277"/>
            <w:vMerge/>
            <w:tcBorders>
              <w:top w:sz="17.280000686645508" w:val="single" w:color="#000000"/>
              <w:bottom w:sz="7.679999828338623" w:val="single" w:color="#000000"/>
            </w:tcBorders>
          </w:tcPr>
          <w:p/>
        </w:tc>
        <w:tc>
          <w:tcPr>
            <w:tcW w:type="dxa" w:w="1277"/>
            <w:vMerge/>
            <w:tcBorders>
              <w:top w:sz="17.280000686645508" w:val="single" w:color="#000000"/>
              <w:bottom w:sz="7.679999828338623" w:val="single" w:color="#000000"/>
            </w:tcBorders>
          </w:tcPr>
          <w:p/>
        </w:tc>
        <w:tc>
          <w:tcPr>
            <w:tcW w:type="dxa" w:w="5780"/>
            <w:gridSpan w:val="5"/>
            <w:tcBorders>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2320" w:firstLine="0"/>
              <w:jc w:val="right"/>
            </w:pPr>
            <w:r>
              <w:rPr>
                <w:rFonts w:ascii="SimSun" w:hAnsi="SimSun" w:eastAsia="SimSun"/>
                <w:b w:val="0"/>
                <w:i w:val="0"/>
                <w:color w:val="000000"/>
                <w:sz w:val="21"/>
              </w:rPr>
              <w:t>于总目标权重</w:t>
            </w:r>
          </w:p>
        </w:tc>
        <w:tc>
          <w:tcPr>
            <w:tcW w:type="dxa" w:w="1610"/>
            <w:tcBorders>
              <w:bottom w:sz="7.679999828338623" w:val="single" w:color="#000000"/>
            </w:tcBorders>
            <w:tcMar>
              <w:start w:w="0" w:type="dxa"/>
              <w:end w:w="0" w:type="dxa"/>
            </w:tcMar>
          </w:tcPr>
          <w:p>
            <w:pPr>
              <w:autoSpaceDN w:val="0"/>
              <w:autoSpaceDE w:val="0"/>
              <w:widowControl/>
              <w:spacing w:line="210" w:lineRule="exact" w:before="0" w:after="0"/>
              <w:ind w:left="254" w:right="0" w:firstLine="0"/>
              <w:jc w:val="left"/>
            </w:pPr>
            <w:r>
              <w:rPr>
                <w:rFonts w:ascii="SimSun" w:hAnsi="SimSun" w:eastAsia="SimSun"/>
                <w:b w:val="0"/>
                <w:i w:val="0"/>
                <w:color w:val="000000"/>
                <w:sz w:val="21"/>
              </w:rPr>
              <w:t>于总目标权重</w:t>
            </w:r>
          </w:p>
        </w:tc>
      </w:tr>
      <w:tr>
        <w:trPr>
          <w:trHeight w:hRule="exact" w:val="286"/>
        </w:trPr>
        <w:tc>
          <w:tcPr>
            <w:tcW w:type="dxa" w:w="982"/>
            <w:vMerge w:val="restart"/>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6610" w:after="0"/>
              <w:ind w:left="0" w:right="418" w:firstLine="0"/>
              <w:jc w:val="right"/>
            </w:pPr>
            <w:r>
              <w:rPr>
                <w:rFonts w:ascii="TimesNewRomanPSMT" w:hAnsi="TimesNewRomanPSMT" w:eastAsia="TimesNewRomanPSMT"/>
                <w:b w:val="0"/>
                <w:i w:val="0"/>
                <w:color w:val="000000"/>
                <w:sz w:val="21"/>
              </w:rPr>
              <w:t>R3</w:t>
            </w:r>
          </w:p>
        </w:tc>
        <w:tc>
          <w:tcPr>
            <w:tcW w:type="dxa" w:w="700"/>
            <w:vMerge w:val="restart"/>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6610" w:after="0"/>
              <w:ind w:left="0" w:right="0" w:firstLine="0"/>
              <w:jc w:val="center"/>
            </w:pPr>
            <w:r>
              <w:rPr>
                <w:rFonts w:ascii="TimesNewRomanPSMT" w:hAnsi="TimesNewRomanPSMT" w:eastAsia="TimesNewRomanPSMT"/>
                <w:b w:val="0"/>
                <w:i w:val="0"/>
                <w:color w:val="000000"/>
                <w:sz w:val="21"/>
              </w:rPr>
              <w:t>1.14</w:t>
            </w:r>
          </w:p>
        </w:tc>
        <w:tc>
          <w:tcPr>
            <w:tcW w:type="dxa" w:w="4840"/>
            <w:gridSpan w:val="4"/>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 w:after="0"/>
              <w:ind w:left="0" w:right="462" w:firstLine="0"/>
              <w:jc w:val="right"/>
            </w:pPr>
            <w:r>
              <w:rPr>
                <w:rFonts w:ascii="TimesNewRomanPSMT" w:hAnsi="TimesNewRomanPSMT" w:eastAsia="TimesNewRomanPSMT"/>
                <w:b w:val="0"/>
                <w:i w:val="0"/>
                <w:color w:val="000000"/>
                <w:sz w:val="21"/>
              </w:rPr>
              <w:t>R224</w:t>
            </w:r>
          </w:p>
        </w:tc>
        <w:tc>
          <w:tcPr>
            <w:tcW w:type="dxa" w:w="940"/>
            <w:tcBorders>
              <w:top w:sz="7.679999828338623" w:val="single" w:color="#000000"/>
            </w:tcBorders>
            <w:tcMar>
              <w:start w:w="0" w:type="dxa"/>
              <w:end w:w="0" w:type="dxa"/>
            </w:tcMar>
          </w:tcPr>
          <w:p>
            <w:pPr>
              <w:autoSpaceDN w:val="0"/>
              <w:autoSpaceDE w:val="0"/>
              <w:widowControl/>
              <w:spacing w:line="232" w:lineRule="exact" w:before="12" w:after="0"/>
              <w:ind w:left="212" w:right="0" w:firstLine="0"/>
              <w:jc w:val="left"/>
            </w:pPr>
            <w:r>
              <w:rPr>
                <w:rFonts w:ascii="TimesNewRomanPSMT" w:hAnsi="TimesNewRomanPSMT" w:eastAsia="TimesNewRomanPSMT"/>
                <w:b w:val="0"/>
                <w:i w:val="0"/>
                <w:color w:val="000000"/>
                <w:sz w:val="21"/>
              </w:rPr>
              <w:t>1.43</w:t>
            </w:r>
          </w:p>
        </w:tc>
        <w:tc>
          <w:tcPr>
            <w:tcW w:type="dxa" w:w="1610"/>
            <w:tcBorders>
              <w:top w:sz="7.679999828338623" w:val="single" w:color="#000000"/>
            </w:tcBorders>
            <w:tcMar>
              <w:start w:w="0" w:type="dxa"/>
              <w:end w:w="0" w:type="dxa"/>
            </w:tcMar>
          </w:tcPr>
          <w:p>
            <w:pPr>
              <w:autoSpaceDN w:val="0"/>
              <w:autoSpaceDE w:val="0"/>
              <w:widowControl/>
              <w:spacing w:line="232" w:lineRule="exact" w:before="12" w:after="0"/>
              <w:ind w:left="0" w:right="540" w:firstLine="0"/>
              <w:jc w:val="right"/>
            </w:pPr>
            <w:r>
              <w:rPr>
                <w:rFonts w:ascii="TimesNewRomanPSMT" w:hAnsi="TimesNewRomanPSMT" w:eastAsia="TimesNewRomanPSMT"/>
                <w:b w:val="0"/>
                <w:i w:val="0"/>
                <w:color w:val="000000"/>
                <w:sz w:val="21"/>
              </w:rPr>
              <w:t>1.63</w:t>
            </w:r>
          </w:p>
        </w:tc>
      </w:tr>
      <w:tr>
        <w:trPr>
          <w:trHeight w:hRule="exact" w:val="32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R231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1.25</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1.43</w:t>
            </w:r>
          </w:p>
        </w:tc>
      </w:tr>
      <w:tr>
        <w:trPr>
          <w:trHeight w:hRule="exact" w:val="36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tcBorders/>
            <w:tcMar>
              <w:start w:w="0" w:type="dxa"/>
              <w:end w:w="0" w:type="dxa"/>
            </w:tcMar>
          </w:tcPr>
          <w:p>
            <w:pPr>
              <w:autoSpaceDN w:val="0"/>
              <w:autoSpaceDE w:val="0"/>
              <w:widowControl/>
              <w:spacing w:line="232" w:lineRule="exact" w:before="64" w:after="0"/>
              <w:ind w:left="0" w:right="542" w:firstLine="0"/>
              <w:jc w:val="right"/>
            </w:pPr>
            <w:r>
              <w:rPr>
                <w:rFonts w:ascii="TimesNewRomanPSMT" w:hAnsi="TimesNewRomanPSMT" w:eastAsia="TimesNewRomanPSMT"/>
                <w:b w:val="0"/>
                <w:i w:val="0"/>
                <w:color w:val="000000"/>
                <w:sz w:val="21"/>
              </w:rPr>
              <w:t>R23</w:t>
            </w:r>
          </w:p>
        </w:tc>
        <w:tc>
          <w:tcPr>
            <w:tcW w:type="dxa" w:w="58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1.14</w:t>
            </w:r>
          </w:p>
        </w:tc>
        <w:tc>
          <w:tcPr>
            <w:tcW w:type="dxa" w:w="1760"/>
            <w:tcBorders/>
            <w:tcMar>
              <w:start w:w="0" w:type="dxa"/>
              <w:end w:w="0" w:type="dxa"/>
            </w:tcMar>
          </w:tcPr>
          <w:p>
            <w:pPr>
              <w:autoSpaceDN w:val="0"/>
              <w:autoSpaceDE w:val="0"/>
              <w:widowControl/>
              <w:spacing w:line="232" w:lineRule="exact" w:before="64" w:after="0"/>
              <w:ind w:left="0" w:right="624" w:firstLine="0"/>
              <w:jc w:val="right"/>
            </w:pPr>
            <w:r>
              <w:rPr>
                <w:rFonts w:ascii="TimesNewRomanPSMT" w:hAnsi="TimesNewRomanPSMT" w:eastAsia="TimesNewRomanPSMT"/>
                <w:b w:val="0"/>
                <w:i w:val="0"/>
                <w:color w:val="000000"/>
                <w:sz w:val="21"/>
              </w:rPr>
              <w:t>1.14</w:t>
            </w:r>
          </w:p>
        </w:tc>
        <w:tc>
          <w:tcPr>
            <w:tcW w:type="dxa" w:w="1200"/>
            <w:tcBorders/>
            <w:tcMar>
              <w:start w:w="0" w:type="dxa"/>
              <w:end w:w="0" w:type="dxa"/>
            </w:tcMar>
          </w:tcPr>
          <w:p>
            <w:pPr>
              <w:autoSpaceDN w:val="0"/>
              <w:autoSpaceDE w:val="0"/>
              <w:widowControl/>
              <w:spacing w:line="232" w:lineRule="exact" w:before="76" w:after="0"/>
              <w:ind w:left="282" w:right="0" w:firstLine="0"/>
              <w:jc w:val="left"/>
            </w:pPr>
            <w:r>
              <w:rPr>
                <w:rFonts w:ascii="TimesNewRomanPSMT" w:hAnsi="TimesNewRomanPSMT" w:eastAsia="TimesNewRomanPSMT"/>
                <w:b w:val="0"/>
                <w:i w:val="0"/>
                <w:color w:val="000000"/>
                <w:sz w:val="21"/>
              </w:rPr>
              <w:t>R232</w:t>
            </w:r>
          </w:p>
        </w:tc>
        <w:tc>
          <w:tcPr>
            <w:tcW w:type="dxa" w:w="940"/>
            <w:tcBorders/>
            <w:tcMar>
              <w:start w:w="0" w:type="dxa"/>
              <w:end w:w="0" w:type="dxa"/>
            </w:tcMar>
          </w:tcPr>
          <w:p>
            <w:pPr>
              <w:autoSpaceDN w:val="0"/>
              <w:autoSpaceDE w:val="0"/>
              <w:widowControl/>
              <w:spacing w:line="232" w:lineRule="exact" w:before="76" w:after="0"/>
              <w:ind w:left="212" w:right="0" w:firstLine="0"/>
              <w:jc w:val="left"/>
            </w:pPr>
            <w:r>
              <w:rPr>
                <w:rFonts w:ascii="TimesNewRomanPSMT" w:hAnsi="TimesNewRomanPSMT" w:eastAsia="TimesNewRomanPSMT"/>
                <w:b w:val="0"/>
                <w:i w:val="0"/>
                <w:color w:val="000000"/>
                <w:sz w:val="21"/>
              </w:rPr>
              <w:t>1.00</w:t>
            </w:r>
          </w:p>
        </w:tc>
        <w:tc>
          <w:tcPr>
            <w:tcW w:type="dxa" w:w="1610"/>
            <w:tcBorders/>
            <w:tcMar>
              <w:start w:w="0" w:type="dxa"/>
              <w:end w:w="0" w:type="dxa"/>
            </w:tcMar>
          </w:tcPr>
          <w:p>
            <w:pPr>
              <w:autoSpaceDN w:val="0"/>
              <w:autoSpaceDE w:val="0"/>
              <w:widowControl/>
              <w:spacing w:line="232" w:lineRule="exact" w:before="76" w:after="0"/>
              <w:ind w:left="0" w:right="540" w:firstLine="0"/>
              <w:jc w:val="right"/>
            </w:pPr>
            <w:r>
              <w:rPr>
                <w:rFonts w:ascii="TimesNewRomanPSMT" w:hAnsi="TimesNewRomanPSMT" w:eastAsia="TimesNewRomanPSMT"/>
                <w:b w:val="0"/>
                <w:i w:val="0"/>
                <w:color w:val="000000"/>
                <w:sz w:val="21"/>
              </w:rPr>
              <w:t>1.14</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R233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0.75</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0.86</w:t>
            </w:r>
          </w:p>
        </w:tc>
      </w:tr>
      <w:tr>
        <w:trPr>
          <w:trHeight w:hRule="exact" w:val="32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R241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0.91</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0.52</w:t>
            </w:r>
          </w:p>
        </w:tc>
      </w:tr>
      <w:tr>
        <w:trPr>
          <w:trHeight w:hRule="exact" w:val="36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tcBorders/>
            <w:tcMar>
              <w:start w:w="0" w:type="dxa"/>
              <w:end w:w="0" w:type="dxa"/>
            </w:tcMar>
          </w:tcPr>
          <w:p>
            <w:pPr>
              <w:autoSpaceDN w:val="0"/>
              <w:autoSpaceDE w:val="0"/>
              <w:widowControl/>
              <w:spacing w:line="232" w:lineRule="exact" w:before="64" w:after="0"/>
              <w:ind w:left="0" w:right="542" w:firstLine="0"/>
              <w:jc w:val="right"/>
            </w:pPr>
            <w:r>
              <w:rPr>
                <w:rFonts w:ascii="TimesNewRomanPSMT" w:hAnsi="TimesNewRomanPSMT" w:eastAsia="TimesNewRomanPSMT"/>
                <w:b w:val="0"/>
                <w:i w:val="0"/>
                <w:color w:val="000000"/>
                <w:sz w:val="21"/>
              </w:rPr>
              <w:t>R24</w:t>
            </w:r>
          </w:p>
        </w:tc>
        <w:tc>
          <w:tcPr>
            <w:tcW w:type="dxa" w:w="58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0.57</w:t>
            </w:r>
          </w:p>
        </w:tc>
        <w:tc>
          <w:tcPr>
            <w:tcW w:type="dxa" w:w="1760"/>
            <w:tcBorders/>
            <w:tcMar>
              <w:start w:w="0" w:type="dxa"/>
              <w:end w:w="0" w:type="dxa"/>
            </w:tcMar>
          </w:tcPr>
          <w:p>
            <w:pPr>
              <w:autoSpaceDN w:val="0"/>
              <w:autoSpaceDE w:val="0"/>
              <w:widowControl/>
              <w:spacing w:line="232" w:lineRule="exact" w:before="64" w:after="0"/>
              <w:ind w:left="0" w:right="624" w:firstLine="0"/>
              <w:jc w:val="right"/>
            </w:pPr>
            <w:r>
              <w:rPr>
                <w:rFonts w:ascii="TimesNewRomanPSMT" w:hAnsi="TimesNewRomanPSMT" w:eastAsia="TimesNewRomanPSMT"/>
                <w:b w:val="0"/>
                <w:i w:val="0"/>
                <w:color w:val="000000"/>
                <w:sz w:val="21"/>
              </w:rPr>
              <w:t>0.57</w:t>
            </w:r>
          </w:p>
        </w:tc>
        <w:tc>
          <w:tcPr>
            <w:tcW w:type="dxa" w:w="1200"/>
            <w:tcBorders/>
            <w:tcMar>
              <w:start w:w="0" w:type="dxa"/>
              <w:end w:w="0" w:type="dxa"/>
            </w:tcMar>
          </w:tcPr>
          <w:p>
            <w:pPr>
              <w:autoSpaceDN w:val="0"/>
              <w:autoSpaceDE w:val="0"/>
              <w:widowControl/>
              <w:spacing w:line="232" w:lineRule="exact" w:before="76" w:after="0"/>
              <w:ind w:left="282" w:right="0" w:firstLine="0"/>
              <w:jc w:val="left"/>
            </w:pPr>
            <w:r>
              <w:rPr>
                <w:rFonts w:ascii="TimesNewRomanPSMT" w:hAnsi="TimesNewRomanPSMT" w:eastAsia="TimesNewRomanPSMT"/>
                <w:b w:val="0"/>
                <w:i w:val="0"/>
                <w:color w:val="000000"/>
                <w:sz w:val="21"/>
              </w:rPr>
              <w:t>R242</w:t>
            </w:r>
          </w:p>
        </w:tc>
        <w:tc>
          <w:tcPr>
            <w:tcW w:type="dxa" w:w="940"/>
            <w:tcBorders/>
            <w:tcMar>
              <w:start w:w="0" w:type="dxa"/>
              <w:end w:w="0" w:type="dxa"/>
            </w:tcMar>
          </w:tcPr>
          <w:p>
            <w:pPr>
              <w:autoSpaceDN w:val="0"/>
              <w:autoSpaceDE w:val="0"/>
              <w:widowControl/>
              <w:spacing w:line="232" w:lineRule="exact" w:before="76" w:after="0"/>
              <w:ind w:left="212" w:right="0" w:firstLine="0"/>
              <w:jc w:val="left"/>
            </w:pPr>
            <w:r>
              <w:rPr>
                <w:rFonts w:ascii="TimesNewRomanPSMT" w:hAnsi="TimesNewRomanPSMT" w:eastAsia="TimesNewRomanPSMT"/>
                <w:b w:val="0"/>
                <w:i w:val="0"/>
                <w:color w:val="000000"/>
                <w:sz w:val="21"/>
              </w:rPr>
              <w:t>1.33</w:t>
            </w:r>
          </w:p>
        </w:tc>
        <w:tc>
          <w:tcPr>
            <w:tcW w:type="dxa" w:w="1610"/>
            <w:tcBorders/>
            <w:tcMar>
              <w:start w:w="0" w:type="dxa"/>
              <w:end w:w="0" w:type="dxa"/>
            </w:tcMar>
          </w:tcPr>
          <w:p>
            <w:pPr>
              <w:autoSpaceDN w:val="0"/>
              <w:autoSpaceDE w:val="0"/>
              <w:widowControl/>
              <w:spacing w:line="232" w:lineRule="exact" w:before="76" w:after="0"/>
              <w:ind w:left="0" w:right="540" w:firstLine="0"/>
              <w:jc w:val="right"/>
            </w:pPr>
            <w:r>
              <w:rPr>
                <w:rFonts w:ascii="TimesNewRomanPSMT" w:hAnsi="TimesNewRomanPSMT" w:eastAsia="TimesNewRomanPSMT"/>
                <w:b w:val="0"/>
                <w:i w:val="0"/>
                <w:color w:val="000000"/>
                <w:sz w:val="21"/>
              </w:rPr>
              <w:t>0.76</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R243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0.78</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0.45</w:t>
            </w:r>
          </w:p>
        </w:tc>
      </w:tr>
      <w:tr>
        <w:trPr>
          <w:trHeight w:hRule="exact" w:val="32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R251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0.60</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0.34</w:t>
            </w:r>
          </w:p>
        </w:tc>
      </w:tr>
      <w:tr>
        <w:trPr>
          <w:trHeight w:hRule="exact" w:val="36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tcBorders/>
            <w:tcMar>
              <w:start w:w="0" w:type="dxa"/>
              <w:end w:w="0" w:type="dxa"/>
            </w:tcMar>
          </w:tcPr>
          <w:p>
            <w:pPr>
              <w:autoSpaceDN w:val="0"/>
              <w:autoSpaceDE w:val="0"/>
              <w:widowControl/>
              <w:spacing w:line="232" w:lineRule="exact" w:before="64" w:after="0"/>
              <w:ind w:left="0" w:right="542" w:firstLine="0"/>
              <w:jc w:val="right"/>
            </w:pPr>
            <w:r>
              <w:rPr>
                <w:rFonts w:ascii="TimesNewRomanPSMT" w:hAnsi="TimesNewRomanPSMT" w:eastAsia="TimesNewRomanPSMT"/>
                <w:b w:val="0"/>
                <w:i w:val="0"/>
                <w:color w:val="000000"/>
                <w:sz w:val="21"/>
              </w:rPr>
              <w:t>R25</w:t>
            </w:r>
          </w:p>
        </w:tc>
        <w:tc>
          <w:tcPr>
            <w:tcW w:type="dxa" w:w="58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0.57</w:t>
            </w:r>
          </w:p>
        </w:tc>
        <w:tc>
          <w:tcPr>
            <w:tcW w:type="dxa" w:w="1760"/>
            <w:tcBorders/>
            <w:tcMar>
              <w:start w:w="0" w:type="dxa"/>
              <w:end w:w="0" w:type="dxa"/>
            </w:tcMar>
          </w:tcPr>
          <w:p>
            <w:pPr>
              <w:autoSpaceDN w:val="0"/>
              <w:autoSpaceDE w:val="0"/>
              <w:widowControl/>
              <w:spacing w:line="232" w:lineRule="exact" w:before="64" w:after="0"/>
              <w:ind w:left="0" w:right="624" w:firstLine="0"/>
              <w:jc w:val="right"/>
            </w:pPr>
            <w:r>
              <w:rPr>
                <w:rFonts w:ascii="TimesNewRomanPSMT" w:hAnsi="TimesNewRomanPSMT" w:eastAsia="TimesNewRomanPSMT"/>
                <w:b w:val="0"/>
                <w:i w:val="0"/>
                <w:color w:val="000000"/>
                <w:sz w:val="21"/>
              </w:rPr>
              <w:t>0.57</w:t>
            </w:r>
          </w:p>
        </w:tc>
        <w:tc>
          <w:tcPr>
            <w:tcW w:type="dxa" w:w="1200"/>
            <w:tcBorders/>
            <w:tcMar>
              <w:start w:w="0" w:type="dxa"/>
              <w:end w:w="0" w:type="dxa"/>
            </w:tcMar>
          </w:tcPr>
          <w:p>
            <w:pPr>
              <w:autoSpaceDN w:val="0"/>
              <w:autoSpaceDE w:val="0"/>
              <w:widowControl/>
              <w:spacing w:line="232" w:lineRule="exact" w:before="76" w:after="0"/>
              <w:ind w:left="282" w:right="0" w:firstLine="0"/>
              <w:jc w:val="left"/>
            </w:pPr>
            <w:r>
              <w:rPr>
                <w:rFonts w:ascii="TimesNewRomanPSMT" w:hAnsi="TimesNewRomanPSMT" w:eastAsia="TimesNewRomanPSMT"/>
                <w:b w:val="0"/>
                <w:i w:val="0"/>
                <w:color w:val="000000"/>
                <w:sz w:val="21"/>
              </w:rPr>
              <w:t>R252</w:t>
            </w:r>
          </w:p>
        </w:tc>
        <w:tc>
          <w:tcPr>
            <w:tcW w:type="dxa" w:w="940"/>
            <w:tcBorders/>
            <w:tcMar>
              <w:start w:w="0" w:type="dxa"/>
              <w:end w:w="0" w:type="dxa"/>
            </w:tcMar>
          </w:tcPr>
          <w:p>
            <w:pPr>
              <w:autoSpaceDN w:val="0"/>
              <w:autoSpaceDE w:val="0"/>
              <w:widowControl/>
              <w:spacing w:line="232" w:lineRule="exact" w:before="76" w:after="0"/>
              <w:ind w:left="212" w:right="0" w:firstLine="0"/>
              <w:jc w:val="left"/>
            </w:pPr>
            <w:r>
              <w:rPr>
                <w:rFonts w:ascii="TimesNewRomanPSMT" w:hAnsi="TimesNewRomanPSMT" w:eastAsia="TimesNewRomanPSMT"/>
                <w:b w:val="0"/>
                <w:i w:val="0"/>
                <w:color w:val="000000"/>
                <w:sz w:val="21"/>
              </w:rPr>
              <w:t>1.32</w:t>
            </w:r>
          </w:p>
        </w:tc>
        <w:tc>
          <w:tcPr>
            <w:tcW w:type="dxa" w:w="1610"/>
            <w:tcBorders/>
            <w:tcMar>
              <w:start w:w="0" w:type="dxa"/>
              <w:end w:w="0" w:type="dxa"/>
            </w:tcMar>
          </w:tcPr>
          <w:p>
            <w:pPr>
              <w:autoSpaceDN w:val="0"/>
              <w:autoSpaceDE w:val="0"/>
              <w:widowControl/>
              <w:spacing w:line="232" w:lineRule="exact" w:before="76" w:after="0"/>
              <w:ind w:left="0" w:right="540" w:firstLine="0"/>
              <w:jc w:val="right"/>
            </w:pPr>
            <w:r>
              <w:rPr>
                <w:rFonts w:ascii="TimesNewRomanPSMT" w:hAnsi="TimesNewRomanPSMT" w:eastAsia="TimesNewRomanPSMT"/>
                <w:b w:val="0"/>
                <w:i w:val="0"/>
                <w:color w:val="000000"/>
                <w:sz w:val="21"/>
              </w:rPr>
              <w:t>0.75</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R253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1.09</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0.62</w:t>
            </w:r>
          </w:p>
        </w:tc>
      </w:tr>
      <w:tr>
        <w:trPr>
          <w:trHeight w:hRule="exact" w:val="32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R261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0.75</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0.86</w:t>
            </w:r>
          </w:p>
        </w:tc>
      </w:tr>
      <w:tr>
        <w:trPr>
          <w:trHeight w:hRule="exact" w:val="36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tcBorders/>
            <w:tcMar>
              <w:start w:w="0" w:type="dxa"/>
              <w:end w:w="0" w:type="dxa"/>
            </w:tcMar>
          </w:tcPr>
          <w:p>
            <w:pPr>
              <w:autoSpaceDN w:val="0"/>
              <w:autoSpaceDE w:val="0"/>
              <w:widowControl/>
              <w:spacing w:line="232" w:lineRule="exact" w:before="64" w:after="0"/>
              <w:ind w:left="0" w:right="542" w:firstLine="0"/>
              <w:jc w:val="right"/>
            </w:pPr>
            <w:r>
              <w:rPr>
                <w:rFonts w:ascii="TimesNewRomanPSMT" w:hAnsi="TimesNewRomanPSMT" w:eastAsia="TimesNewRomanPSMT"/>
                <w:b w:val="0"/>
                <w:i w:val="0"/>
                <w:color w:val="000000"/>
                <w:sz w:val="21"/>
              </w:rPr>
              <w:t>R26</w:t>
            </w:r>
          </w:p>
        </w:tc>
        <w:tc>
          <w:tcPr>
            <w:tcW w:type="dxa" w:w="58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1.14</w:t>
            </w:r>
          </w:p>
        </w:tc>
        <w:tc>
          <w:tcPr>
            <w:tcW w:type="dxa" w:w="1760"/>
            <w:tcBorders/>
            <w:tcMar>
              <w:start w:w="0" w:type="dxa"/>
              <w:end w:w="0" w:type="dxa"/>
            </w:tcMar>
          </w:tcPr>
          <w:p>
            <w:pPr>
              <w:autoSpaceDN w:val="0"/>
              <w:autoSpaceDE w:val="0"/>
              <w:widowControl/>
              <w:spacing w:line="232" w:lineRule="exact" w:before="64" w:after="0"/>
              <w:ind w:left="0" w:right="624" w:firstLine="0"/>
              <w:jc w:val="right"/>
            </w:pPr>
            <w:r>
              <w:rPr>
                <w:rFonts w:ascii="TimesNewRomanPSMT" w:hAnsi="TimesNewRomanPSMT" w:eastAsia="TimesNewRomanPSMT"/>
                <w:b w:val="0"/>
                <w:i w:val="0"/>
                <w:color w:val="000000"/>
                <w:sz w:val="21"/>
              </w:rPr>
              <w:t>1.14</w:t>
            </w:r>
          </w:p>
        </w:tc>
        <w:tc>
          <w:tcPr>
            <w:tcW w:type="dxa" w:w="1200"/>
            <w:tcBorders/>
            <w:tcMar>
              <w:start w:w="0" w:type="dxa"/>
              <w:end w:w="0" w:type="dxa"/>
            </w:tcMar>
          </w:tcPr>
          <w:p>
            <w:pPr>
              <w:autoSpaceDN w:val="0"/>
              <w:autoSpaceDE w:val="0"/>
              <w:widowControl/>
              <w:spacing w:line="232" w:lineRule="exact" w:before="76" w:after="0"/>
              <w:ind w:left="282" w:right="0" w:firstLine="0"/>
              <w:jc w:val="left"/>
            </w:pPr>
            <w:r>
              <w:rPr>
                <w:rFonts w:ascii="TimesNewRomanPSMT" w:hAnsi="TimesNewRomanPSMT" w:eastAsia="TimesNewRomanPSMT"/>
                <w:b w:val="0"/>
                <w:i w:val="0"/>
                <w:color w:val="000000"/>
                <w:sz w:val="21"/>
              </w:rPr>
              <w:t>R262</w:t>
            </w:r>
          </w:p>
        </w:tc>
        <w:tc>
          <w:tcPr>
            <w:tcW w:type="dxa" w:w="940"/>
            <w:tcBorders/>
            <w:tcMar>
              <w:start w:w="0" w:type="dxa"/>
              <w:end w:w="0" w:type="dxa"/>
            </w:tcMar>
          </w:tcPr>
          <w:p>
            <w:pPr>
              <w:autoSpaceDN w:val="0"/>
              <w:autoSpaceDE w:val="0"/>
              <w:widowControl/>
              <w:spacing w:line="232" w:lineRule="exact" w:before="76" w:after="0"/>
              <w:ind w:left="212" w:right="0" w:firstLine="0"/>
              <w:jc w:val="left"/>
            </w:pPr>
            <w:r>
              <w:rPr>
                <w:rFonts w:ascii="TimesNewRomanPSMT" w:hAnsi="TimesNewRomanPSMT" w:eastAsia="TimesNewRomanPSMT"/>
                <w:b w:val="0"/>
                <w:i w:val="0"/>
                <w:color w:val="000000"/>
                <w:sz w:val="21"/>
              </w:rPr>
              <w:t>1.13</w:t>
            </w:r>
          </w:p>
        </w:tc>
        <w:tc>
          <w:tcPr>
            <w:tcW w:type="dxa" w:w="1610"/>
            <w:tcBorders/>
            <w:tcMar>
              <w:start w:w="0" w:type="dxa"/>
              <w:end w:w="0" w:type="dxa"/>
            </w:tcMar>
          </w:tcPr>
          <w:p>
            <w:pPr>
              <w:autoSpaceDN w:val="0"/>
              <w:autoSpaceDE w:val="0"/>
              <w:widowControl/>
              <w:spacing w:line="232" w:lineRule="exact" w:before="76" w:after="0"/>
              <w:ind w:left="0" w:right="540" w:firstLine="0"/>
              <w:jc w:val="right"/>
            </w:pPr>
            <w:r>
              <w:rPr>
                <w:rFonts w:ascii="TimesNewRomanPSMT" w:hAnsi="TimesNewRomanPSMT" w:eastAsia="TimesNewRomanPSMT"/>
                <w:b w:val="0"/>
                <w:i w:val="0"/>
                <w:color w:val="000000"/>
                <w:sz w:val="21"/>
              </w:rPr>
              <w:t>1.29</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R263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1.13</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1.29</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vMerge w:val="restart"/>
            <w:tcBorders/>
            <w:tcMar>
              <w:start w:w="0" w:type="dxa"/>
              <w:end w:w="0" w:type="dxa"/>
            </w:tcMar>
            <w:tcMar>
              <w:start w:w="0" w:type="dxa"/>
              <w:end w:w="0" w:type="dxa"/>
            </w:tcMar>
          </w:tcPr>
          <w:p>
            <w:pPr>
              <w:autoSpaceDN w:val="0"/>
              <w:autoSpaceDE w:val="0"/>
              <w:widowControl/>
              <w:spacing w:line="230" w:lineRule="exact" w:before="214" w:after="0"/>
              <w:ind w:left="0" w:right="542" w:firstLine="0"/>
              <w:jc w:val="right"/>
            </w:pPr>
            <w:r>
              <w:rPr>
                <w:rFonts w:ascii="TimesNewRomanPSMT" w:hAnsi="TimesNewRomanPSMT" w:eastAsia="TimesNewRomanPSMT"/>
                <w:b w:val="0"/>
                <w:i w:val="0"/>
                <w:color w:val="000000"/>
                <w:sz w:val="21"/>
              </w:rPr>
              <w:t>R31</w:t>
            </w:r>
          </w:p>
        </w:tc>
        <w:tc>
          <w:tcPr>
            <w:tcW w:type="dxa" w:w="580"/>
            <w:vMerge w:val="restart"/>
            <w:tcBorders/>
            <w:tcMar>
              <w:start w:w="0" w:type="dxa"/>
              <w:end w:w="0" w:type="dxa"/>
            </w:tcMar>
            <w:tcMar>
              <w:start w:w="0" w:type="dxa"/>
              <w:end w:w="0" w:type="dxa"/>
            </w:tcMar>
          </w:tcPr>
          <w:p>
            <w:pPr>
              <w:autoSpaceDN w:val="0"/>
              <w:autoSpaceDE w:val="0"/>
              <w:widowControl/>
              <w:spacing w:line="230" w:lineRule="exact" w:before="214" w:after="0"/>
              <w:ind w:left="0" w:right="0" w:firstLine="0"/>
              <w:jc w:val="center"/>
            </w:pPr>
            <w:r>
              <w:rPr>
                <w:rFonts w:ascii="TimesNewRomanPSMT" w:hAnsi="TimesNewRomanPSMT" w:eastAsia="TimesNewRomanPSMT"/>
                <w:b w:val="0"/>
                <w:i w:val="0"/>
                <w:color w:val="000000"/>
                <w:sz w:val="21"/>
              </w:rPr>
              <w:t>1.33</w:t>
            </w:r>
          </w:p>
        </w:tc>
        <w:tc>
          <w:tcPr>
            <w:tcW w:type="dxa" w:w="1760"/>
            <w:vMerge w:val="restart"/>
            <w:tcBorders/>
            <w:tcMar>
              <w:start w:w="0" w:type="dxa"/>
              <w:end w:w="0" w:type="dxa"/>
            </w:tcMar>
            <w:tcMar>
              <w:start w:w="0" w:type="dxa"/>
              <w:end w:w="0" w:type="dxa"/>
            </w:tcMar>
          </w:tcPr>
          <w:p>
            <w:pPr>
              <w:autoSpaceDN w:val="0"/>
              <w:autoSpaceDE w:val="0"/>
              <w:widowControl/>
              <w:spacing w:line="230" w:lineRule="exact" w:before="214" w:after="0"/>
              <w:ind w:left="0" w:right="624" w:firstLine="0"/>
              <w:jc w:val="right"/>
            </w:pPr>
            <w:r>
              <w:rPr>
                <w:rFonts w:ascii="TimesNewRomanPSMT" w:hAnsi="TimesNewRomanPSMT" w:eastAsia="TimesNewRomanPSMT"/>
                <w:b w:val="0"/>
                <w:i w:val="0"/>
                <w:color w:val="000000"/>
                <w:sz w:val="21"/>
              </w:rPr>
              <w:t>1.52</w:t>
            </w: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R311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1.00</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1.52</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277"/>
            <w:vMerge/>
            <w:tcBorders/>
          </w:tcPr>
          <w:p/>
        </w:tc>
        <w:tc>
          <w:tcPr>
            <w:tcW w:type="dxa" w:w="1277"/>
            <w:vMerge/>
            <w:tcBorders/>
          </w:tcPr>
          <w:p/>
        </w:tc>
        <w:tc>
          <w:tcPr>
            <w:tcW w:type="dxa" w:w="1277"/>
            <w:vMerge/>
            <w:tcBorders/>
          </w:tcP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R312</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1.00</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1.52</w:t>
            </w:r>
          </w:p>
        </w:tc>
      </w:tr>
      <w:tr>
        <w:trPr>
          <w:trHeight w:hRule="exact" w:val="32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R321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1.09</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0.83</w:t>
            </w:r>
          </w:p>
        </w:tc>
      </w:tr>
      <w:tr>
        <w:trPr>
          <w:trHeight w:hRule="exact" w:val="36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tcBorders/>
            <w:tcMar>
              <w:start w:w="0" w:type="dxa"/>
              <w:end w:w="0" w:type="dxa"/>
            </w:tcMar>
          </w:tcPr>
          <w:p>
            <w:pPr>
              <w:autoSpaceDN w:val="0"/>
              <w:autoSpaceDE w:val="0"/>
              <w:widowControl/>
              <w:spacing w:line="232" w:lineRule="exact" w:before="62" w:after="0"/>
              <w:ind w:left="0" w:right="542" w:firstLine="0"/>
              <w:jc w:val="right"/>
            </w:pPr>
            <w:r>
              <w:rPr>
                <w:rFonts w:ascii="TimesNewRomanPSMT" w:hAnsi="TimesNewRomanPSMT" w:eastAsia="TimesNewRomanPSMT"/>
                <w:b w:val="0"/>
                <w:i w:val="0"/>
                <w:color w:val="000000"/>
                <w:sz w:val="21"/>
              </w:rPr>
              <w:t>R32</w:t>
            </w:r>
          </w:p>
        </w:tc>
        <w:tc>
          <w:tcPr>
            <w:tcW w:type="dxa" w:w="58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0.67</w:t>
            </w:r>
          </w:p>
        </w:tc>
        <w:tc>
          <w:tcPr>
            <w:tcW w:type="dxa" w:w="1760"/>
            <w:tcBorders/>
            <w:tcMar>
              <w:start w:w="0" w:type="dxa"/>
              <w:end w:w="0" w:type="dxa"/>
            </w:tcMar>
          </w:tcPr>
          <w:p>
            <w:pPr>
              <w:autoSpaceDN w:val="0"/>
              <w:autoSpaceDE w:val="0"/>
              <w:widowControl/>
              <w:spacing w:line="232" w:lineRule="exact" w:before="62" w:after="0"/>
              <w:ind w:left="0" w:right="624" w:firstLine="0"/>
              <w:jc w:val="right"/>
            </w:pPr>
            <w:r>
              <w:rPr>
                <w:rFonts w:ascii="TimesNewRomanPSMT" w:hAnsi="TimesNewRomanPSMT" w:eastAsia="TimesNewRomanPSMT"/>
                <w:b w:val="0"/>
                <w:i w:val="0"/>
                <w:color w:val="000000"/>
                <w:sz w:val="21"/>
              </w:rPr>
              <w:t>0.76</w:t>
            </w:r>
          </w:p>
        </w:tc>
        <w:tc>
          <w:tcPr>
            <w:tcW w:type="dxa" w:w="1200"/>
            <w:tcBorders/>
            <w:tcMar>
              <w:start w:w="0" w:type="dxa"/>
              <w:end w:w="0" w:type="dxa"/>
            </w:tcMar>
          </w:tcPr>
          <w:p>
            <w:pPr>
              <w:autoSpaceDN w:val="0"/>
              <w:autoSpaceDE w:val="0"/>
              <w:widowControl/>
              <w:spacing w:line="232" w:lineRule="exact" w:before="74" w:after="0"/>
              <w:ind w:left="282" w:right="0" w:firstLine="0"/>
              <w:jc w:val="left"/>
            </w:pPr>
            <w:r>
              <w:rPr>
                <w:rFonts w:ascii="TimesNewRomanPSMT" w:hAnsi="TimesNewRomanPSMT" w:eastAsia="TimesNewRomanPSMT"/>
                <w:b w:val="0"/>
                <w:i w:val="0"/>
                <w:color w:val="000000"/>
                <w:sz w:val="21"/>
              </w:rPr>
              <w:t>R322</w:t>
            </w:r>
          </w:p>
        </w:tc>
        <w:tc>
          <w:tcPr>
            <w:tcW w:type="dxa" w:w="940"/>
            <w:tcBorders/>
            <w:tcMar>
              <w:start w:w="0" w:type="dxa"/>
              <w:end w:w="0" w:type="dxa"/>
            </w:tcMar>
          </w:tcPr>
          <w:p>
            <w:pPr>
              <w:autoSpaceDN w:val="0"/>
              <w:autoSpaceDE w:val="0"/>
              <w:widowControl/>
              <w:spacing w:line="232" w:lineRule="exact" w:before="74" w:after="0"/>
              <w:ind w:left="212" w:right="0" w:firstLine="0"/>
              <w:jc w:val="left"/>
            </w:pPr>
            <w:r>
              <w:rPr>
                <w:rFonts w:ascii="TimesNewRomanPSMT" w:hAnsi="TimesNewRomanPSMT" w:eastAsia="TimesNewRomanPSMT"/>
                <w:b w:val="0"/>
                <w:i w:val="0"/>
                <w:color w:val="000000"/>
                <w:sz w:val="21"/>
              </w:rPr>
              <w:t>0.82</w:t>
            </w:r>
          </w:p>
        </w:tc>
        <w:tc>
          <w:tcPr>
            <w:tcW w:type="dxa" w:w="1610"/>
            <w:tcBorders/>
            <w:tcMar>
              <w:start w:w="0" w:type="dxa"/>
              <w:end w:w="0" w:type="dxa"/>
            </w:tcMar>
          </w:tcPr>
          <w:p>
            <w:pPr>
              <w:autoSpaceDN w:val="0"/>
              <w:autoSpaceDE w:val="0"/>
              <w:widowControl/>
              <w:spacing w:line="232" w:lineRule="exact" w:before="74" w:after="0"/>
              <w:ind w:left="0" w:right="540" w:firstLine="0"/>
              <w:jc w:val="right"/>
            </w:pPr>
            <w:r>
              <w:rPr>
                <w:rFonts w:ascii="TimesNewRomanPSMT" w:hAnsi="TimesNewRomanPSMT" w:eastAsia="TimesNewRomanPSMT"/>
                <w:b w:val="0"/>
                <w:i w:val="0"/>
                <w:color w:val="000000"/>
                <w:sz w:val="21"/>
              </w:rPr>
              <w:t>0.62</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462" w:firstLine="0"/>
              <w:jc w:val="right"/>
            </w:pPr>
            <w:r>
              <w:rPr>
                <w:rFonts w:ascii="TimesNewRomanPSMT" w:hAnsi="TimesNewRomanPSMT" w:eastAsia="TimesNewRomanPSMT"/>
                <w:b w:val="0"/>
                <w:i w:val="0"/>
                <w:color w:val="000000"/>
                <w:sz w:val="21"/>
              </w:rPr>
              <w:t>R323</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1.09</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0.83</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212" w:after="0"/>
              <w:ind w:left="0" w:right="542" w:firstLine="0"/>
              <w:jc w:val="right"/>
            </w:pPr>
            <w:r>
              <w:rPr>
                <w:rFonts w:ascii="TimesNewRomanPSMT" w:hAnsi="TimesNewRomanPSMT" w:eastAsia="TimesNewRomanPSMT"/>
                <w:b w:val="0"/>
                <w:i w:val="0"/>
                <w:color w:val="000000"/>
                <w:sz w:val="21"/>
              </w:rPr>
              <w:t>R33</w:t>
            </w:r>
          </w:p>
        </w:tc>
        <w:tc>
          <w:tcPr>
            <w:tcW w:type="dxa" w:w="580"/>
            <w:vMerge w:val="restart"/>
            <w:tcBorders/>
            <w:tcMar>
              <w:start w:w="0" w:type="dxa"/>
              <w:end w:w="0" w:type="dxa"/>
            </w:tcMar>
            <w:tcMar>
              <w:start w:w="0" w:type="dxa"/>
              <w:end w:w="0" w:type="dxa"/>
            </w:tcMar>
          </w:tcPr>
          <w:p>
            <w:pPr>
              <w:autoSpaceDN w:val="0"/>
              <w:autoSpaceDE w:val="0"/>
              <w:widowControl/>
              <w:spacing w:line="232" w:lineRule="exact" w:before="212" w:after="0"/>
              <w:ind w:left="0" w:right="0" w:firstLine="0"/>
              <w:jc w:val="center"/>
            </w:pPr>
            <w:r>
              <w:rPr>
                <w:rFonts w:ascii="TimesNewRomanPSMT" w:hAnsi="TimesNewRomanPSMT" w:eastAsia="TimesNewRomanPSMT"/>
                <w:b w:val="0"/>
                <w:i w:val="0"/>
                <w:color w:val="000000"/>
                <w:sz w:val="21"/>
              </w:rPr>
              <w:t>0.50</w:t>
            </w:r>
          </w:p>
        </w:tc>
        <w:tc>
          <w:tcPr>
            <w:tcW w:type="dxa" w:w="1760"/>
            <w:vMerge w:val="restart"/>
            <w:tcBorders/>
            <w:tcMar>
              <w:start w:w="0" w:type="dxa"/>
              <w:end w:w="0" w:type="dxa"/>
            </w:tcMar>
            <w:tcMar>
              <w:start w:w="0" w:type="dxa"/>
              <w:end w:w="0" w:type="dxa"/>
            </w:tcMar>
          </w:tcPr>
          <w:p>
            <w:pPr>
              <w:autoSpaceDN w:val="0"/>
              <w:autoSpaceDE w:val="0"/>
              <w:widowControl/>
              <w:spacing w:line="232" w:lineRule="exact" w:before="212" w:after="0"/>
              <w:ind w:left="0" w:right="624" w:firstLine="0"/>
              <w:jc w:val="right"/>
            </w:pPr>
            <w:r>
              <w:rPr>
                <w:rFonts w:ascii="TimesNewRomanPSMT" w:hAnsi="TimesNewRomanPSMT" w:eastAsia="TimesNewRomanPSMT"/>
                <w:b w:val="0"/>
                <w:i w:val="0"/>
                <w:color w:val="000000"/>
                <w:sz w:val="21"/>
              </w:rPr>
              <w:t>0.57</w:t>
            </w: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R331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1.50</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0.86</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277"/>
            <w:vMerge/>
            <w:tcBorders/>
          </w:tcPr>
          <w:p/>
        </w:tc>
        <w:tc>
          <w:tcPr>
            <w:tcW w:type="dxa" w:w="1277"/>
            <w:vMerge/>
            <w:tcBorders/>
          </w:tcPr>
          <w:p/>
        </w:tc>
        <w:tc>
          <w:tcPr>
            <w:tcW w:type="dxa" w:w="1277"/>
            <w:vMerge/>
            <w:tcBorders/>
          </w:tcP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R332</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0.50</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0.29</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462" w:firstLine="0"/>
              <w:jc w:val="right"/>
            </w:pPr>
            <w:r>
              <w:rPr>
                <w:rFonts w:ascii="TimesNewRomanPSMT" w:hAnsi="TimesNewRomanPSMT" w:eastAsia="TimesNewRomanPSMT"/>
                <w:b w:val="0"/>
                <w:i w:val="0"/>
                <w:color w:val="000000"/>
                <w:sz w:val="21"/>
              </w:rPr>
              <w:t>R341</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1.40</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1.87</w:t>
            </w:r>
          </w:p>
        </w:tc>
      </w:tr>
      <w:tr>
        <w:trPr>
          <w:trHeight w:hRule="exact" w:val="340"/>
        </w:trPr>
        <w:tc>
          <w:tcPr>
            <w:tcW w:type="dxa" w:w="1277"/>
            <w:vMerge/>
            <w:tcBorders>
              <w:top w:sz="7.679999828338623" w:val="single" w:color="#000000"/>
            </w:tcBorders>
          </w:tcPr>
          <w:p/>
        </w:tc>
        <w:tc>
          <w:tcPr>
            <w:tcW w:type="dxa" w:w="1277"/>
            <w:vMerge/>
            <w:tcBorders>
              <w:top w:sz="7.679999828338623" w:val="single" w:color="#000000"/>
            </w:tcBorders>
          </w:tcP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212" w:after="0"/>
              <w:ind w:left="0" w:right="542" w:firstLine="0"/>
              <w:jc w:val="right"/>
            </w:pPr>
            <w:r>
              <w:rPr>
                <w:rFonts w:ascii="TimesNewRomanPSMT" w:hAnsi="TimesNewRomanPSMT" w:eastAsia="TimesNewRomanPSMT"/>
                <w:b w:val="0"/>
                <w:i w:val="0"/>
                <w:color w:val="000000"/>
                <w:sz w:val="21"/>
              </w:rPr>
              <w:t>R34</w:t>
            </w:r>
          </w:p>
        </w:tc>
        <w:tc>
          <w:tcPr>
            <w:tcW w:type="dxa" w:w="580"/>
            <w:vMerge w:val="restart"/>
            <w:tcBorders/>
            <w:tcMar>
              <w:start w:w="0" w:type="dxa"/>
              <w:end w:w="0" w:type="dxa"/>
            </w:tcMar>
            <w:tcMar>
              <w:start w:w="0" w:type="dxa"/>
              <w:end w:w="0" w:type="dxa"/>
            </w:tcMar>
          </w:tcPr>
          <w:p>
            <w:pPr>
              <w:autoSpaceDN w:val="0"/>
              <w:autoSpaceDE w:val="0"/>
              <w:widowControl/>
              <w:spacing w:line="232" w:lineRule="exact" w:before="212" w:after="0"/>
              <w:ind w:left="0" w:right="0" w:firstLine="0"/>
              <w:jc w:val="center"/>
            </w:pPr>
            <w:r>
              <w:rPr>
                <w:rFonts w:ascii="TimesNewRomanPSMT" w:hAnsi="TimesNewRomanPSMT" w:eastAsia="TimesNewRomanPSMT"/>
                <w:b w:val="0"/>
                <w:i w:val="0"/>
                <w:color w:val="000000"/>
                <w:sz w:val="21"/>
              </w:rPr>
              <w:t>1.17</w:t>
            </w:r>
          </w:p>
        </w:tc>
        <w:tc>
          <w:tcPr>
            <w:tcW w:type="dxa" w:w="1760"/>
            <w:vMerge w:val="restart"/>
            <w:tcBorders/>
            <w:tcMar>
              <w:start w:w="0" w:type="dxa"/>
              <w:end w:w="0" w:type="dxa"/>
            </w:tcMar>
            <w:tcMar>
              <w:start w:w="0" w:type="dxa"/>
              <w:end w:w="0" w:type="dxa"/>
            </w:tcMar>
          </w:tcPr>
          <w:p>
            <w:pPr>
              <w:autoSpaceDN w:val="0"/>
              <w:autoSpaceDE w:val="0"/>
              <w:widowControl/>
              <w:spacing w:line="232" w:lineRule="exact" w:before="212" w:after="0"/>
              <w:ind w:left="0" w:right="624" w:firstLine="0"/>
              <w:jc w:val="right"/>
            </w:pPr>
            <w:r>
              <w:rPr>
                <w:rFonts w:ascii="TimesNewRomanPSMT" w:hAnsi="TimesNewRomanPSMT" w:eastAsia="TimesNewRomanPSMT"/>
                <w:b w:val="0"/>
                <w:i w:val="0"/>
                <w:color w:val="000000"/>
                <w:sz w:val="21"/>
              </w:rPr>
              <w:t>1.33</w:t>
            </w: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R342</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1.15</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1.53</w:t>
            </w:r>
          </w:p>
        </w:tc>
      </w:tr>
      <w:tr>
        <w:trPr>
          <w:trHeight w:hRule="exact" w:val="340"/>
        </w:trPr>
        <w:tc>
          <w:tcPr>
            <w:tcW w:type="dxa" w:w="98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762" w:after="0"/>
              <w:ind w:left="0" w:right="418" w:firstLine="0"/>
              <w:jc w:val="right"/>
            </w:pPr>
            <w:r>
              <w:rPr>
                <w:rFonts w:ascii="TimesNewRomanPSMT" w:hAnsi="TimesNewRomanPSMT" w:eastAsia="TimesNewRomanPSMT"/>
                <w:b w:val="0"/>
                <w:i w:val="0"/>
                <w:color w:val="000000"/>
                <w:sz w:val="21"/>
              </w:rPr>
              <w:t>R4</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762" w:after="0"/>
              <w:ind w:left="0" w:right="0" w:firstLine="0"/>
              <w:jc w:val="center"/>
            </w:pPr>
            <w:r>
              <w:rPr>
                <w:rFonts w:ascii="TimesNewRomanPSMT" w:hAnsi="TimesNewRomanPSMT" w:eastAsia="TimesNewRomanPSMT"/>
                <w:b w:val="0"/>
                <w:i w:val="0"/>
                <w:color w:val="000000"/>
                <w:sz w:val="21"/>
              </w:rPr>
              <w:t>0.71</w:t>
            </w:r>
          </w:p>
        </w:tc>
        <w:tc>
          <w:tcPr>
            <w:tcW w:type="dxa" w:w="1277"/>
            <w:vMerge/>
            <w:tcBorders/>
          </w:tcPr>
          <w:p/>
        </w:tc>
        <w:tc>
          <w:tcPr>
            <w:tcW w:type="dxa" w:w="1277"/>
            <w:vMerge/>
            <w:tcBorders/>
          </w:tcPr>
          <w:p/>
        </w:tc>
        <w:tc>
          <w:tcPr>
            <w:tcW w:type="dxa" w:w="1277"/>
            <w:vMerge/>
            <w:tcBorders/>
          </w:tcP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R343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0.60</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0.80</w:t>
            </w:r>
          </w:p>
        </w:tc>
      </w:tr>
      <w:tr>
        <w:trPr>
          <w:trHeight w:hRule="exact" w:val="340"/>
        </w:trPr>
        <w:tc>
          <w:tcPr>
            <w:tcW w:type="dxa" w:w="1277"/>
            <w:vMerge/>
            <w:tcBorders/>
          </w:tcPr>
          <w:p/>
        </w:tc>
        <w:tc>
          <w:tcPr>
            <w:tcW w:type="dxa" w:w="1277"/>
            <w:vMerge/>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516" w:firstLine="0"/>
              <w:jc w:val="right"/>
            </w:pPr>
            <w:r>
              <w:rPr>
                <w:rFonts w:ascii="TimesNewRomanPSMT" w:hAnsi="TimesNewRomanPSMT" w:eastAsia="TimesNewRomanPSMT"/>
                <w:b w:val="0"/>
                <w:i w:val="0"/>
                <w:color w:val="000000"/>
                <w:sz w:val="21"/>
              </w:rPr>
              <w:t>R34</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0.89</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1.18</w:t>
            </w:r>
          </w:p>
        </w:tc>
      </w:tr>
      <w:tr>
        <w:trPr>
          <w:trHeight w:hRule="exact" w:val="337"/>
        </w:trPr>
        <w:tc>
          <w:tcPr>
            <w:tcW w:type="dxa" w:w="1277"/>
            <w:vMerge/>
            <w:tcBorders/>
          </w:tcPr>
          <w:p/>
        </w:tc>
        <w:tc>
          <w:tcPr>
            <w:tcW w:type="dxa" w:w="1277"/>
            <w:vMerge/>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R351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1.05</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1.60</w:t>
            </w:r>
          </w:p>
        </w:tc>
      </w:tr>
      <w:tr>
        <w:trPr>
          <w:trHeight w:hRule="exact" w:val="343"/>
        </w:trPr>
        <w:tc>
          <w:tcPr>
            <w:tcW w:type="dxa" w:w="1277"/>
            <w:vMerge/>
            <w:tcBorders/>
          </w:tcPr>
          <w:p/>
        </w:tc>
        <w:tc>
          <w:tcPr>
            <w:tcW w:type="dxa" w:w="1277"/>
            <w:vMerge/>
            <w:tcBorders/>
          </w:tcPr>
          <w:p/>
        </w:tc>
        <w:tc>
          <w:tcPr>
            <w:tcW w:type="dxa" w:w="1300"/>
            <w:tcBorders/>
            <w:tcMar>
              <w:start w:w="0" w:type="dxa"/>
              <w:end w:w="0" w:type="dxa"/>
            </w:tcMar>
          </w:tcPr>
          <w:p>
            <w:pPr>
              <w:autoSpaceDN w:val="0"/>
              <w:autoSpaceDE w:val="0"/>
              <w:widowControl/>
              <w:spacing w:line="232" w:lineRule="exact" w:before="44" w:after="0"/>
              <w:ind w:left="0" w:right="542" w:firstLine="0"/>
              <w:jc w:val="right"/>
            </w:pPr>
            <w:r>
              <w:rPr>
                <w:rFonts w:ascii="TimesNewRomanPSMT" w:hAnsi="TimesNewRomanPSMT" w:eastAsia="TimesNewRomanPSMT"/>
                <w:b w:val="0"/>
                <w:i w:val="0"/>
                <w:color w:val="000000"/>
                <w:sz w:val="21"/>
              </w:rPr>
              <w:t>R35</w:t>
            </w:r>
          </w:p>
        </w:tc>
        <w:tc>
          <w:tcPr>
            <w:tcW w:type="dxa" w:w="5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1.33</w:t>
            </w:r>
          </w:p>
        </w:tc>
        <w:tc>
          <w:tcPr>
            <w:tcW w:type="dxa" w:w="1760"/>
            <w:tcBorders/>
            <w:tcMar>
              <w:start w:w="0" w:type="dxa"/>
              <w:end w:w="0" w:type="dxa"/>
            </w:tcMar>
          </w:tcPr>
          <w:p>
            <w:pPr>
              <w:autoSpaceDN w:val="0"/>
              <w:autoSpaceDE w:val="0"/>
              <w:widowControl/>
              <w:spacing w:line="232" w:lineRule="exact" w:before="44" w:after="0"/>
              <w:ind w:left="0" w:right="624" w:firstLine="0"/>
              <w:jc w:val="right"/>
            </w:pPr>
            <w:r>
              <w:rPr>
                <w:rFonts w:ascii="TimesNewRomanPSMT" w:hAnsi="TimesNewRomanPSMT" w:eastAsia="TimesNewRomanPSMT"/>
                <w:b w:val="0"/>
                <w:i w:val="0"/>
                <w:color w:val="000000"/>
                <w:sz w:val="21"/>
              </w:rPr>
              <w:t>1.52</w:t>
            </w: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R352</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1.20</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1.83</w:t>
            </w:r>
          </w:p>
        </w:tc>
      </w:tr>
      <w:tr>
        <w:trPr>
          <w:trHeight w:hRule="exact" w:val="340"/>
        </w:trPr>
        <w:tc>
          <w:tcPr>
            <w:tcW w:type="dxa" w:w="1277"/>
            <w:vMerge/>
            <w:tcBorders/>
          </w:tcPr>
          <w:p/>
        </w:tc>
        <w:tc>
          <w:tcPr>
            <w:tcW w:type="dxa" w:w="1277"/>
            <w:vMerge/>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462" w:firstLine="0"/>
              <w:jc w:val="right"/>
            </w:pPr>
            <w:r>
              <w:rPr>
                <w:rFonts w:ascii="TimesNewRomanPSMT" w:hAnsi="TimesNewRomanPSMT" w:eastAsia="TimesNewRomanPSMT"/>
                <w:b w:val="0"/>
                <w:i w:val="0"/>
                <w:color w:val="000000"/>
                <w:sz w:val="21"/>
              </w:rPr>
              <w:t>R353</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0.75</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1.14</w:t>
            </w:r>
          </w:p>
        </w:tc>
      </w:tr>
      <w:tr>
        <w:trPr>
          <w:trHeight w:hRule="exact" w:val="340"/>
        </w:trPr>
        <w:tc>
          <w:tcPr>
            <w:tcW w:type="dxa" w:w="1277"/>
            <w:vMerge/>
            <w:tcBorders/>
          </w:tcPr>
          <w:p/>
        </w:tc>
        <w:tc>
          <w:tcPr>
            <w:tcW w:type="dxa" w:w="1277"/>
            <w:vMerge/>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R411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1.43</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0.74</w:t>
            </w:r>
          </w:p>
        </w:tc>
      </w:tr>
      <w:tr>
        <w:trPr>
          <w:trHeight w:hRule="exact" w:val="340"/>
        </w:trPr>
        <w:tc>
          <w:tcPr>
            <w:tcW w:type="dxa" w:w="1277"/>
            <w:vMerge/>
            <w:tcBorders/>
          </w:tcPr>
          <w:p/>
        </w:tc>
        <w:tc>
          <w:tcPr>
            <w:tcW w:type="dxa" w:w="1277"/>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30" w:lineRule="exact" w:before="214" w:after="0"/>
              <w:ind w:left="0" w:right="542" w:firstLine="0"/>
              <w:jc w:val="right"/>
            </w:pPr>
            <w:r>
              <w:rPr>
                <w:rFonts w:ascii="TimesNewRomanPSMT" w:hAnsi="TimesNewRomanPSMT" w:eastAsia="TimesNewRomanPSMT"/>
                <w:b w:val="0"/>
                <w:i w:val="0"/>
                <w:color w:val="000000"/>
                <w:sz w:val="21"/>
              </w:rPr>
              <w:t>R41</w:t>
            </w:r>
          </w:p>
        </w:tc>
        <w:tc>
          <w:tcPr>
            <w:tcW w:type="dxa" w:w="580"/>
            <w:vMerge w:val="restart"/>
            <w:tcBorders/>
            <w:tcMar>
              <w:start w:w="0" w:type="dxa"/>
              <w:end w:w="0" w:type="dxa"/>
            </w:tcMar>
            <w:tcMar>
              <w:start w:w="0" w:type="dxa"/>
              <w:end w:w="0" w:type="dxa"/>
            </w:tcMar>
          </w:tcPr>
          <w:p>
            <w:pPr>
              <w:autoSpaceDN w:val="0"/>
              <w:autoSpaceDE w:val="0"/>
              <w:widowControl/>
              <w:spacing w:line="230" w:lineRule="exact" w:before="214" w:after="0"/>
              <w:ind w:left="0" w:right="0" w:firstLine="0"/>
              <w:jc w:val="center"/>
            </w:pPr>
            <w:r>
              <w:rPr>
                <w:rFonts w:ascii="TimesNewRomanPSMT" w:hAnsi="TimesNewRomanPSMT" w:eastAsia="TimesNewRomanPSMT"/>
                <w:b w:val="0"/>
                <w:i w:val="0"/>
                <w:color w:val="000000"/>
                <w:sz w:val="21"/>
              </w:rPr>
              <w:t>0.73</w:t>
            </w:r>
          </w:p>
        </w:tc>
        <w:tc>
          <w:tcPr>
            <w:tcW w:type="dxa" w:w="1760"/>
            <w:vMerge w:val="restart"/>
            <w:tcBorders/>
            <w:tcMar>
              <w:start w:w="0" w:type="dxa"/>
              <w:end w:w="0" w:type="dxa"/>
            </w:tcMar>
            <w:tcMar>
              <w:start w:w="0" w:type="dxa"/>
              <w:end w:w="0" w:type="dxa"/>
            </w:tcMar>
          </w:tcPr>
          <w:p>
            <w:pPr>
              <w:autoSpaceDN w:val="0"/>
              <w:autoSpaceDE w:val="0"/>
              <w:widowControl/>
              <w:spacing w:line="230" w:lineRule="exact" w:before="214" w:after="0"/>
              <w:ind w:left="0" w:right="624" w:firstLine="0"/>
              <w:jc w:val="right"/>
            </w:pPr>
            <w:r>
              <w:rPr>
                <w:rFonts w:ascii="TimesNewRomanPSMT" w:hAnsi="TimesNewRomanPSMT" w:eastAsia="TimesNewRomanPSMT"/>
                <w:b w:val="0"/>
                <w:i w:val="0"/>
                <w:color w:val="000000"/>
                <w:sz w:val="21"/>
              </w:rPr>
              <w:t>0.52</w:t>
            </w: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R412</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0.86</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0.45</w:t>
            </w:r>
          </w:p>
        </w:tc>
      </w:tr>
      <w:tr>
        <w:trPr>
          <w:trHeight w:hRule="exact" w:val="340"/>
        </w:trPr>
        <w:tc>
          <w:tcPr>
            <w:tcW w:type="dxa" w:w="1277"/>
            <w:vMerge/>
            <w:tcBorders/>
          </w:tcPr>
          <w:p/>
        </w:tc>
        <w:tc>
          <w:tcPr>
            <w:tcW w:type="dxa" w:w="1277"/>
            <w:vMerge/>
            <w:tcBorders/>
          </w:tcPr>
          <w:p/>
        </w:tc>
        <w:tc>
          <w:tcPr>
            <w:tcW w:type="dxa" w:w="1277"/>
            <w:vMerge/>
            <w:tcBorders/>
          </w:tcPr>
          <w:p/>
        </w:tc>
        <w:tc>
          <w:tcPr>
            <w:tcW w:type="dxa" w:w="1277"/>
            <w:vMerge/>
            <w:tcBorders/>
          </w:tcPr>
          <w:p/>
        </w:tc>
        <w:tc>
          <w:tcPr>
            <w:tcW w:type="dxa" w:w="1277"/>
            <w:vMerge/>
            <w:tcBorders/>
          </w:tcPr>
          <w:p/>
        </w:tc>
        <w:tc>
          <w:tcPr>
            <w:tcW w:type="dxa" w:w="12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R413</w:t>
            </w:r>
          </w:p>
        </w:tc>
        <w:tc>
          <w:tcPr>
            <w:tcW w:type="dxa" w:w="94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1.14</w:t>
            </w:r>
          </w:p>
        </w:tc>
        <w:tc>
          <w:tcPr>
            <w:tcW w:type="dxa" w:w="161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0.59</w:t>
            </w:r>
          </w:p>
        </w:tc>
      </w:tr>
      <w:tr>
        <w:trPr>
          <w:trHeight w:hRule="exact" w:val="280"/>
        </w:trPr>
        <w:tc>
          <w:tcPr>
            <w:tcW w:type="dxa" w:w="1277"/>
            <w:vMerge/>
            <w:tcBorders/>
          </w:tcPr>
          <w:p/>
        </w:tc>
        <w:tc>
          <w:tcPr>
            <w:tcW w:type="dxa" w:w="1277"/>
            <w:vMerge/>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0" w:right="462" w:firstLine="0"/>
              <w:jc w:val="right"/>
            </w:pPr>
            <w:r>
              <w:rPr>
                <w:rFonts w:ascii="TimesNewRomanPSMT" w:hAnsi="TimesNewRomanPSMT" w:eastAsia="TimesNewRomanPSMT"/>
                <w:b w:val="0"/>
                <w:i w:val="0"/>
                <w:color w:val="000000"/>
                <w:sz w:val="21"/>
              </w:rPr>
              <w:t>R414</w:t>
            </w:r>
          </w:p>
        </w:tc>
        <w:tc>
          <w:tcPr>
            <w:tcW w:type="dxa" w:w="940"/>
            <w:tcBorders/>
            <w:tcMar>
              <w:start w:w="0" w:type="dxa"/>
              <w:end w:w="0" w:type="dxa"/>
            </w:tcMar>
          </w:tcPr>
          <w:p>
            <w:pPr>
              <w:autoSpaceDN w:val="0"/>
              <w:autoSpaceDE w:val="0"/>
              <w:widowControl/>
              <w:spacing w:line="232" w:lineRule="exact" w:before="48" w:after="0"/>
              <w:ind w:left="212" w:right="0" w:firstLine="0"/>
              <w:jc w:val="left"/>
            </w:pPr>
            <w:r>
              <w:rPr>
                <w:rFonts w:ascii="TimesNewRomanPSMT" w:hAnsi="TimesNewRomanPSMT" w:eastAsia="TimesNewRomanPSMT"/>
                <w:b w:val="0"/>
                <w:i w:val="0"/>
                <w:color w:val="000000"/>
                <w:sz w:val="21"/>
              </w:rPr>
              <w:t>0.57</w:t>
            </w:r>
          </w:p>
        </w:tc>
        <w:tc>
          <w:tcPr>
            <w:tcW w:type="dxa" w:w="1610"/>
            <w:tcBorders/>
            <w:tcMar>
              <w:start w:w="0" w:type="dxa"/>
              <w:end w:w="0" w:type="dxa"/>
            </w:tcMar>
          </w:tcPr>
          <w:p>
            <w:pPr>
              <w:autoSpaceDN w:val="0"/>
              <w:autoSpaceDE w:val="0"/>
              <w:widowControl/>
              <w:spacing w:line="232" w:lineRule="exact" w:before="48" w:after="0"/>
              <w:ind w:left="0" w:right="540" w:firstLine="0"/>
              <w:jc w:val="right"/>
            </w:pPr>
            <w:r>
              <w:rPr>
                <w:rFonts w:ascii="TimesNewRomanPSMT" w:hAnsi="TimesNewRomanPSMT" w:eastAsia="TimesNewRomanPSMT"/>
                <w:b w:val="0"/>
                <w:i w:val="0"/>
                <w:color w:val="000000"/>
                <w:sz w:val="21"/>
              </w:rPr>
              <w:t>0.30</w:t>
            </w:r>
          </w:p>
        </w:tc>
      </w:tr>
      <w:tr>
        <w:trPr>
          <w:trHeight w:hRule="exact" w:val="398"/>
        </w:trPr>
        <w:tc>
          <w:tcPr>
            <w:tcW w:type="dxa" w:w="982"/>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34" w:after="0"/>
              <w:ind w:left="0" w:right="418" w:firstLine="0"/>
              <w:jc w:val="right"/>
            </w:pPr>
            <w:r>
              <w:rPr>
                <w:rFonts w:ascii="TimesNewRomanPSMT" w:hAnsi="TimesNewRomanPSMT" w:eastAsia="TimesNewRomanPSMT"/>
                <w:b w:val="0"/>
                <w:i w:val="0"/>
                <w:color w:val="000000"/>
                <w:sz w:val="21"/>
              </w:rPr>
              <w:t>R5</w:t>
            </w:r>
          </w:p>
        </w:tc>
        <w:tc>
          <w:tcPr>
            <w:tcW w:type="dxa" w:w="700"/>
            <w:vMerge w:val="restart"/>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34" w:after="0"/>
              <w:ind w:left="0" w:right="0" w:firstLine="0"/>
              <w:jc w:val="center"/>
            </w:pPr>
            <w:r>
              <w:rPr>
                <w:rFonts w:ascii="TimesNewRomanPSMT" w:hAnsi="TimesNewRomanPSMT" w:eastAsia="TimesNewRomanPSMT"/>
                <w:b w:val="0"/>
                <w:i w:val="0"/>
                <w:color w:val="000000"/>
                <w:sz w:val="21"/>
              </w:rPr>
              <w:t>1.29</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462" w:firstLine="0"/>
              <w:jc w:val="right"/>
            </w:pPr>
            <w:r>
              <w:rPr>
                <w:rFonts w:ascii="TimesNewRomanPSMT" w:hAnsi="TimesNewRomanPSMT" w:eastAsia="TimesNewRomanPSMT"/>
                <w:b w:val="0"/>
                <w:i w:val="0"/>
                <w:color w:val="000000"/>
                <w:sz w:val="21"/>
              </w:rPr>
              <w:t>R421</w:t>
            </w:r>
          </w:p>
        </w:tc>
        <w:tc>
          <w:tcPr>
            <w:tcW w:type="dxa" w:w="940"/>
            <w:tcBorders/>
            <w:tcMar>
              <w:start w:w="0" w:type="dxa"/>
              <w:end w:w="0" w:type="dxa"/>
            </w:tcMar>
          </w:tcPr>
          <w:p>
            <w:pPr>
              <w:autoSpaceDN w:val="0"/>
              <w:autoSpaceDE w:val="0"/>
              <w:widowControl/>
              <w:spacing w:line="232" w:lineRule="exact" w:before="114" w:after="0"/>
              <w:ind w:left="212" w:right="0" w:firstLine="0"/>
              <w:jc w:val="left"/>
            </w:pPr>
            <w:r>
              <w:rPr>
                <w:rFonts w:ascii="TimesNewRomanPSMT" w:hAnsi="TimesNewRomanPSMT" w:eastAsia="TimesNewRomanPSMT"/>
                <w:b w:val="0"/>
                <w:i w:val="0"/>
                <w:color w:val="000000"/>
                <w:sz w:val="21"/>
              </w:rPr>
              <w:t>1.89</w:t>
            </w:r>
          </w:p>
        </w:tc>
        <w:tc>
          <w:tcPr>
            <w:tcW w:type="dxa" w:w="1610"/>
            <w:tcBorders/>
            <w:tcMar>
              <w:start w:w="0" w:type="dxa"/>
              <w:end w:w="0" w:type="dxa"/>
            </w:tcMar>
          </w:tcPr>
          <w:p>
            <w:pPr>
              <w:autoSpaceDN w:val="0"/>
              <w:autoSpaceDE w:val="0"/>
              <w:widowControl/>
              <w:spacing w:line="232" w:lineRule="exact" w:before="114" w:after="0"/>
              <w:ind w:left="0" w:right="540" w:firstLine="0"/>
              <w:jc w:val="right"/>
            </w:pPr>
            <w:r>
              <w:rPr>
                <w:rFonts w:ascii="TimesNewRomanPSMT" w:hAnsi="TimesNewRomanPSMT" w:eastAsia="TimesNewRomanPSMT"/>
                <w:b w:val="0"/>
                <w:i w:val="0"/>
                <w:color w:val="000000"/>
                <w:sz w:val="21"/>
              </w:rPr>
              <w:t>1.72</w:t>
            </w:r>
          </w:p>
        </w:tc>
      </w:tr>
      <w:tr>
        <w:trPr>
          <w:trHeight w:hRule="exact" w:val="342"/>
        </w:trPr>
        <w:tc>
          <w:tcPr>
            <w:tcW w:type="dxa" w:w="1277"/>
            <w:vMerge/>
            <w:tcBorders>
              <w:bottom w:sz="17.280000686645508" w:val="single" w:color="#000000"/>
            </w:tcBorders>
          </w:tcPr>
          <w:p/>
        </w:tc>
        <w:tc>
          <w:tcPr>
            <w:tcW w:type="dxa" w:w="1277"/>
            <w:vMerge/>
            <w:tcBorders>
              <w:bottom w:sz="17.280000686645508" w:val="single" w:color="#000000"/>
            </w:tcBorders>
          </w:tcPr>
          <w:p/>
        </w:tc>
        <w:tc>
          <w:tcPr>
            <w:tcW w:type="dxa" w:w="1300"/>
            <w:tcBorders/>
            <w:tcMar>
              <w:start w:w="0" w:type="dxa"/>
              <w:end w:w="0" w:type="dxa"/>
            </w:tcMar>
          </w:tcPr>
          <w:p>
            <w:pPr>
              <w:autoSpaceDN w:val="0"/>
              <w:autoSpaceDE w:val="0"/>
              <w:widowControl/>
              <w:spacing w:line="232" w:lineRule="exact" w:before="46" w:after="0"/>
              <w:ind w:left="0" w:right="542" w:firstLine="0"/>
              <w:jc w:val="right"/>
            </w:pPr>
            <w:r>
              <w:rPr>
                <w:rFonts w:ascii="TimesNewRomanPSMT" w:hAnsi="TimesNewRomanPSMT" w:eastAsia="TimesNewRomanPSMT"/>
                <w:b w:val="0"/>
                <w:i w:val="0"/>
                <w:color w:val="000000"/>
                <w:sz w:val="21"/>
              </w:rPr>
              <w:t>R42</w:t>
            </w:r>
          </w:p>
        </w:tc>
        <w:tc>
          <w:tcPr>
            <w:tcW w:type="dxa" w:w="5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1.27</w:t>
            </w:r>
          </w:p>
        </w:tc>
        <w:tc>
          <w:tcPr>
            <w:tcW w:type="dxa" w:w="1760"/>
            <w:tcBorders/>
            <w:tcMar>
              <w:start w:w="0" w:type="dxa"/>
              <w:end w:w="0" w:type="dxa"/>
            </w:tcMar>
          </w:tcPr>
          <w:p>
            <w:pPr>
              <w:autoSpaceDN w:val="0"/>
              <w:autoSpaceDE w:val="0"/>
              <w:widowControl/>
              <w:spacing w:line="232" w:lineRule="exact" w:before="46" w:after="0"/>
              <w:ind w:left="0" w:right="624" w:firstLine="0"/>
              <w:jc w:val="right"/>
            </w:pPr>
            <w:r>
              <w:rPr>
                <w:rFonts w:ascii="TimesNewRomanPSMT" w:hAnsi="TimesNewRomanPSMT" w:eastAsia="TimesNewRomanPSMT"/>
                <w:b w:val="0"/>
                <w:i w:val="0"/>
                <w:color w:val="000000"/>
                <w:sz w:val="21"/>
              </w:rPr>
              <w:t>1.27</w:t>
            </w:r>
          </w:p>
        </w:tc>
        <w:tc>
          <w:tcPr>
            <w:tcW w:type="dxa" w:w="1200"/>
            <w:tcBorders/>
            <w:tcMar>
              <w:start w:w="0" w:type="dxa"/>
              <w:end w:w="0" w:type="dxa"/>
            </w:tcMar>
          </w:tcPr>
          <w:p>
            <w:pPr>
              <w:autoSpaceDN w:val="0"/>
              <w:autoSpaceDE w:val="0"/>
              <w:widowControl/>
              <w:spacing w:line="232" w:lineRule="exact" w:before="58" w:after="0"/>
              <w:ind w:left="282" w:right="0" w:firstLine="0"/>
              <w:jc w:val="left"/>
            </w:pPr>
            <w:r>
              <w:rPr>
                <w:rFonts w:ascii="TimesNewRomanPSMT" w:hAnsi="TimesNewRomanPSMT" w:eastAsia="TimesNewRomanPSMT"/>
                <w:b w:val="0"/>
                <w:i w:val="0"/>
                <w:color w:val="000000"/>
                <w:sz w:val="21"/>
              </w:rPr>
              <w:t>R422</w:t>
            </w:r>
          </w:p>
        </w:tc>
        <w:tc>
          <w:tcPr>
            <w:tcW w:type="dxa" w:w="940"/>
            <w:tcBorders/>
            <w:tcMar>
              <w:start w:w="0" w:type="dxa"/>
              <w:end w:w="0" w:type="dxa"/>
            </w:tcMar>
          </w:tcPr>
          <w:p>
            <w:pPr>
              <w:autoSpaceDN w:val="0"/>
              <w:autoSpaceDE w:val="0"/>
              <w:widowControl/>
              <w:spacing w:line="232" w:lineRule="exact" w:before="58" w:after="0"/>
              <w:ind w:left="212" w:right="0" w:firstLine="0"/>
              <w:jc w:val="left"/>
            </w:pPr>
            <w:r>
              <w:rPr>
                <w:rFonts w:ascii="TimesNewRomanPSMT" w:hAnsi="TimesNewRomanPSMT" w:eastAsia="TimesNewRomanPSMT"/>
                <w:b w:val="0"/>
                <w:i w:val="0"/>
                <w:color w:val="000000"/>
                <w:sz w:val="21"/>
              </w:rPr>
              <w:t>0.41</w:t>
            </w:r>
          </w:p>
        </w:tc>
        <w:tc>
          <w:tcPr>
            <w:tcW w:type="dxa" w:w="1610"/>
            <w:tcBorders/>
            <w:tcMar>
              <w:start w:w="0" w:type="dxa"/>
              <w:end w:w="0" w:type="dxa"/>
            </w:tcMar>
          </w:tcPr>
          <w:p>
            <w:pPr>
              <w:autoSpaceDN w:val="0"/>
              <w:autoSpaceDE w:val="0"/>
              <w:widowControl/>
              <w:spacing w:line="232" w:lineRule="exact" w:before="58" w:after="0"/>
              <w:ind w:left="0" w:right="540" w:firstLine="0"/>
              <w:jc w:val="right"/>
            </w:pPr>
            <w:r>
              <w:rPr>
                <w:rFonts w:ascii="TimesNewRomanPSMT" w:hAnsi="TimesNewRomanPSMT" w:eastAsia="TimesNewRomanPSMT"/>
                <w:b w:val="0"/>
                <w:i w:val="0"/>
                <w:color w:val="000000"/>
                <w:sz w:val="21"/>
              </w:rPr>
              <w:t>0.38</w:t>
            </w:r>
          </w:p>
        </w:tc>
      </w:tr>
      <w:tr>
        <w:trPr>
          <w:trHeight w:hRule="exact" w:val="340"/>
        </w:trPr>
        <w:tc>
          <w:tcPr>
            <w:tcW w:type="dxa" w:w="1277"/>
            <w:vMerge/>
            <w:tcBorders>
              <w:bottom w:sz="17.280000686645508" w:val="single" w:color="#000000"/>
            </w:tcBorders>
          </w:tcPr>
          <w:p/>
        </w:tc>
        <w:tc>
          <w:tcPr>
            <w:tcW w:type="dxa" w:w="1277"/>
            <w:vMerge/>
            <w:tcBorders>
              <w:bottom w:sz="17.280000686645508" w:val="single" w:color="#000000"/>
            </w:tcBorders>
          </w:tcP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R423</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0.72</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0.66</w:t>
            </w:r>
          </w:p>
        </w:tc>
      </w:tr>
      <w:tr>
        <w:trPr>
          <w:trHeight w:hRule="exact" w:val="404"/>
        </w:trPr>
        <w:tc>
          <w:tcPr>
            <w:tcW w:type="dxa" w:w="1277"/>
            <w:vMerge/>
            <w:tcBorders>
              <w:bottom w:sz="17.280000686645508" w:val="single" w:color="#000000"/>
            </w:tcBorders>
          </w:tcPr>
          <w:p/>
        </w:tc>
        <w:tc>
          <w:tcPr>
            <w:tcW w:type="dxa" w:w="1277"/>
            <w:vMerge/>
            <w:tcBorders>
              <w:bottom w:sz="17.280000686645508" w:val="single" w:color="#000000"/>
            </w:tcBorders>
          </w:tcPr>
          <w:p/>
        </w:tc>
        <w:tc>
          <w:tcPr>
            <w:tcW w:type="dxa" w:w="1300"/>
            <w:tcBorders>
              <w:bottom w:sz="17.280000686645508" w:val="single" w:color="#000000"/>
            </w:tcBorders>
            <w:tcMar>
              <w:start w:w="0" w:type="dxa"/>
              <w:end w:w="0" w:type="dxa"/>
            </w:tcMar>
          </w:tcPr>
          <w:p>
            <w:pPr>
              <w:autoSpaceDN w:val="0"/>
              <w:autoSpaceDE w:val="0"/>
              <w:widowControl/>
              <w:spacing w:line="232" w:lineRule="exact" w:before="54" w:after="0"/>
              <w:ind w:left="0" w:right="542" w:firstLine="0"/>
              <w:jc w:val="right"/>
            </w:pPr>
            <w:r>
              <w:rPr>
                <w:rFonts w:ascii="TimesNewRomanPSMT" w:hAnsi="TimesNewRomanPSMT" w:eastAsia="TimesNewRomanPSMT"/>
                <w:b w:val="0"/>
                <w:i w:val="0"/>
                <w:color w:val="000000"/>
                <w:sz w:val="21"/>
              </w:rPr>
              <w:t>R51</w:t>
            </w:r>
          </w:p>
        </w:tc>
        <w:tc>
          <w:tcPr>
            <w:tcW w:type="dxa" w:w="580"/>
            <w:tcBorders>
              <w:bottom w:sz="17.280000686645508"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1.07</w:t>
            </w:r>
          </w:p>
        </w:tc>
        <w:tc>
          <w:tcPr>
            <w:tcW w:type="dxa" w:w="1760"/>
            <w:tcBorders>
              <w:bottom w:sz="17.280000686645508" w:val="single" w:color="#000000"/>
            </w:tcBorders>
            <w:tcMar>
              <w:start w:w="0" w:type="dxa"/>
              <w:end w:w="0" w:type="dxa"/>
            </w:tcMar>
          </w:tcPr>
          <w:p>
            <w:pPr>
              <w:autoSpaceDN w:val="0"/>
              <w:autoSpaceDE w:val="0"/>
              <w:widowControl/>
              <w:spacing w:line="232" w:lineRule="exact" w:before="54" w:after="0"/>
              <w:ind w:left="0" w:right="624" w:firstLine="0"/>
              <w:jc w:val="right"/>
            </w:pPr>
            <w:r>
              <w:rPr>
                <w:rFonts w:ascii="TimesNewRomanPSMT" w:hAnsi="TimesNewRomanPSMT" w:eastAsia="TimesNewRomanPSMT"/>
                <w:b w:val="0"/>
                <w:i w:val="0"/>
                <w:color w:val="000000"/>
                <w:sz w:val="21"/>
              </w:rPr>
              <w:t>1.37</w:t>
            </w:r>
          </w:p>
        </w:tc>
        <w:tc>
          <w:tcPr>
            <w:tcW w:type="dxa" w:w="1200"/>
            <w:tcBorders>
              <w:bottom w:sz="17.280000686645508" w:val="single" w:color="#0000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R511</w:t>
            </w:r>
          </w:p>
        </w:tc>
        <w:tc>
          <w:tcPr>
            <w:tcW w:type="dxa" w:w="940"/>
            <w:tcBorders>
              <w:bottom w:sz="17.280000686645508" w:val="single" w:color="#00000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1.07</w:t>
            </w:r>
          </w:p>
        </w:tc>
        <w:tc>
          <w:tcPr>
            <w:tcW w:type="dxa" w:w="1610"/>
            <w:tcBorders>
              <w:bottom w:sz="17.280000686645508" w:val="single" w:color="#00000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1.46</w:t>
            </w:r>
          </w:p>
        </w:tc>
      </w:tr>
    </w:tbl>
    <w:p>
      <w:pPr>
        <w:autoSpaceDN w:val="0"/>
        <w:autoSpaceDE w:val="0"/>
        <w:widowControl/>
        <w:spacing w:line="232" w:lineRule="exact" w:before="310" w:after="0"/>
        <w:ind w:left="0" w:right="4580" w:firstLine="0"/>
        <w:jc w:val="right"/>
      </w:pPr>
      <w:r>
        <w:rPr>
          <w:rFonts w:ascii="TimesNewRomanPSMT" w:hAnsi="TimesNewRomanPSMT" w:eastAsia="TimesNewRomanPSMT"/>
          <w:b w:val="0"/>
          <w:i w:val="0"/>
          <w:color w:val="000000"/>
          <w:sz w:val="21"/>
        </w:rPr>
        <w:t>40</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8" name="Picture 1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86"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8.0000000000001" w:type="dxa"/>
      </w:tblPr>
      <w:tblGrid>
        <w:gridCol w:w="1277"/>
        <w:gridCol w:w="1277"/>
        <w:gridCol w:w="1277"/>
        <w:gridCol w:w="1277"/>
        <w:gridCol w:w="1277"/>
        <w:gridCol w:w="1277"/>
        <w:gridCol w:w="1277"/>
        <w:gridCol w:w="1277"/>
      </w:tblGrid>
      <w:tr>
        <w:trPr>
          <w:trHeight w:hRule="exact" w:val="636"/>
        </w:trPr>
        <w:tc>
          <w:tcPr>
            <w:tcW w:type="dxa" w:w="982"/>
            <w:vMerge w:val="restart"/>
            <w:tcBorders>
              <w:top w:sz="4.0" w:val="single" w:color="#000000"/>
              <w:bottom w:sz="17.280000686645508" w:val="single" w:color="#000000"/>
            </w:tcBorders>
            <w:tcMar>
              <w:start w:w="0" w:type="dxa"/>
              <w:end w:w="0" w:type="dxa"/>
            </w:tcMar>
            <w:tcMar>
              <w:start w:w="0" w:type="dxa"/>
              <w:end w:w="0" w:type="dxa"/>
            </w:tcMar>
          </w:tcPr>
          <w:p/>
        </w:tc>
        <w:tc>
          <w:tcPr>
            <w:tcW w:type="dxa" w:w="700"/>
            <w:vMerge w:val="restart"/>
            <w:tcBorders>
              <w:top w:sz="4.0" w:val="single" w:color="#000000"/>
              <w:bottom w:sz="17.280000686645508" w:val="single" w:color="#000000"/>
            </w:tcBorders>
            <w:shd w:fill="ffffff"/>
            <w:tcMar>
              <w:start w:w="0" w:type="dxa"/>
              <w:end w:w="0" w:type="dxa"/>
            </w:tcMar>
            <w:tcMar>
              <w:start w:w="0" w:type="dxa"/>
              <w:end w:w="0" w:type="dxa"/>
            </w:tcMar>
          </w:tcPr>
          <w:p/>
        </w:tc>
        <w:tc>
          <w:tcPr>
            <w:tcW w:type="dxa" w:w="1240"/>
            <w:vMerge w:val="restart"/>
            <w:tcBorders>
              <w:top w:sz="4.0" w:val="single" w:color="#000000"/>
              <w:bottom w:sz="17.280000686645508" w:val="single" w:color="#000000"/>
            </w:tcBorders>
            <w:shd w:fill="ffffff"/>
            <w:tcMar>
              <w:start w:w="0" w:type="dxa"/>
              <w:end w:w="0" w:type="dxa"/>
            </w:tcMar>
            <w:tcMar>
              <w:start w:w="0" w:type="dxa"/>
              <w:end w:w="0" w:type="dxa"/>
            </w:tcMar>
          </w:tcPr>
          <w:p>
            <w:pPr>
              <w:autoSpaceDN w:val="0"/>
              <w:autoSpaceDE w:val="0"/>
              <w:widowControl/>
              <w:spacing w:line="233" w:lineRule="auto" w:before="704" w:after="0"/>
              <w:ind w:left="0" w:right="26" w:firstLine="0"/>
              <w:jc w:val="right"/>
            </w:pPr>
            <w:r>
              <w:rPr>
                <w:rFonts w:ascii="Times New Roman" w:hAnsi="Times New Roman" w:eastAsia="Times New Roman"/>
                <w:b/>
                <w:i w:val="0"/>
                <w:color w:val="000000"/>
                <w:sz w:val="21"/>
              </w:rPr>
              <w:t>Table4-1</w:t>
            </w:r>
          </w:p>
        </w:tc>
        <w:tc>
          <w:tcPr>
            <w:tcW w:type="dxa" w:w="560"/>
            <w:tcBorders>
              <w:top w:sz="4.0" w:val="single" w:color="#000000"/>
            </w:tcBorders>
            <w:tcMar>
              <w:start w:w="0" w:type="dxa"/>
              <w:end w:w="0" w:type="dxa"/>
            </w:tcMar>
          </w:tcPr>
          <w:p>
            <w:pPr>
              <w:autoSpaceDN w:val="0"/>
              <w:autoSpaceDE w:val="0"/>
              <w:widowControl/>
              <w:spacing w:line="230" w:lineRule="exact" w:before="328" w:after="0"/>
              <w:ind w:left="0" w:right="0"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4-1</w:t>
            </w:r>
          </w:p>
        </w:tc>
        <w:tc>
          <w:tcPr>
            <w:tcW w:type="dxa" w:w="398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34" w:after="0"/>
              <w:ind w:left="318" w:right="0" w:firstLine="0"/>
              <w:jc w:val="left"/>
            </w:pPr>
            <w:r>
              <w:rPr>
                <w:rFonts w:ascii="SimSun" w:hAnsi="SimSun" w:eastAsia="SimSun"/>
                <w:b w:val="0"/>
                <w:i w:val="0"/>
                <w:color w:val="000000"/>
                <w:sz w:val="21"/>
              </w:rPr>
              <w:t>风险权重总排序（续）</w:t>
            </w:r>
          </w:p>
        </w:tc>
        <w:tc>
          <w:tcPr>
            <w:tcW w:type="dxa" w:w="1610"/>
            <w:vMerge w:val="restart"/>
            <w:tcBorders>
              <w:top w:sz="4.0" w:val="single" w:color="#000000"/>
              <w:bottom w:sz="17.280000686645508" w:val="single" w:color="#000000"/>
            </w:tcBorders>
            <w:tcMar>
              <w:start w:w="0" w:type="dxa"/>
              <w:end w:w="0" w:type="dxa"/>
            </w:tcMar>
            <w:tcMar>
              <w:start w:w="0" w:type="dxa"/>
              <w:end w:w="0" w:type="dxa"/>
            </w:tcMar>
          </w:tcPr>
          <w:p/>
        </w:tc>
      </w:tr>
      <w:tr>
        <w:trPr>
          <w:trHeight w:hRule="exact" w:val="486"/>
        </w:trPr>
        <w:tc>
          <w:tcPr>
            <w:tcW w:type="dxa" w:w="1277"/>
            <w:vMerge/>
            <w:tcBorders>
              <w:top w:sz="4.0" w:val="single" w:color="#000000"/>
              <w:bottom w:sz="17.280000686645508" w:val="single" w:color="#000000"/>
            </w:tcBorders>
          </w:tcPr>
          <w:p/>
        </w:tc>
        <w:tc>
          <w:tcPr>
            <w:tcW w:type="dxa" w:w="1277"/>
            <w:vMerge/>
            <w:tcBorders>
              <w:top w:sz="4.0" w:val="single" w:color="#000000"/>
              <w:bottom w:sz="17.280000686645508" w:val="single" w:color="#000000"/>
            </w:tcBorders>
          </w:tcPr>
          <w:p/>
        </w:tc>
        <w:tc>
          <w:tcPr>
            <w:tcW w:type="dxa" w:w="1277"/>
            <w:vMerge/>
            <w:tcBorders>
              <w:top w:sz="4.0" w:val="single" w:color="#000000"/>
              <w:bottom w:sz="17.280000686645508" w:val="single" w:color="#000000"/>
            </w:tcBorders>
          </w:tcPr>
          <w:p/>
        </w:tc>
        <w:tc>
          <w:tcPr>
            <w:tcW w:type="dxa" w:w="4540"/>
            <w:gridSpan w:val="4"/>
            <w:tcBorders>
              <w:bottom w:sz="17.28000068664550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4" w:after="0"/>
              <w:ind w:left="246" w:right="0" w:firstLine="0"/>
              <w:jc w:val="left"/>
            </w:pPr>
            <w:r>
              <w:rPr>
                <w:rFonts w:ascii="Times New Roman" w:hAnsi="Times New Roman" w:eastAsia="Times New Roman"/>
                <w:b/>
                <w:i w:val="0"/>
                <w:color w:val="000000"/>
                <w:sz w:val="21"/>
              </w:rPr>
              <w:t>Total ranking of risk weight(Continued)</w:t>
            </w:r>
          </w:p>
        </w:tc>
        <w:tc>
          <w:tcPr>
            <w:tcW w:type="dxa" w:w="1277"/>
            <w:vMerge/>
            <w:tcBorders>
              <w:top w:sz="4.0" w:val="single" w:color="#000000"/>
              <w:bottom w:sz="17.280000686645508" w:val="single" w:color="#000000"/>
            </w:tcBorders>
          </w:tcPr>
          <w:p/>
        </w:tc>
      </w:tr>
      <w:tr>
        <w:trPr>
          <w:trHeight w:hRule="exact" w:val="374"/>
        </w:trPr>
        <w:tc>
          <w:tcPr>
            <w:tcW w:type="dxa" w:w="982"/>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146" w:after="0"/>
              <w:ind w:left="22" w:right="0" w:firstLine="0"/>
              <w:jc w:val="left"/>
            </w:pPr>
            <w:r>
              <w:rPr>
                <w:rFonts w:ascii="SimSun" w:hAnsi="SimSun" w:eastAsia="SimSun"/>
                <w:b w:val="0"/>
                <w:i w:val="0"/>
                <w:color w:val="000000"/>
                <w:sz w:val="21"/>
              </w:rPr>
              <w:t>一层指标</w:t>
            </w:r>
          </w:p>
        </w:tc>
        <w:tc>
          <w:tcPr>
            <w:tcW w:type="dxa" w:w="70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146" w:after="0"/>
              <w:ind w:left="0" w:right="0" w:firstLine="0"/>
              <w:jc w:val="center"/>
            </w:pPr>
            <w:r>
              <w:rPr>
                <w:rFonts w:ascii="SimSun" w:hAnsi="SimSun" w:eastAsia="SimSun"/>
                <w:b w:val="0"/>
                <w:i w:val="0"/>
                <w:color w:val="000000"/>
                <w:sz w:val="21"/>
              </w:rPr>
              <w:t>权重</w:t>
            </w:r>
          </w:p>
        </w:tc>
        <w:tc>
          <w:tcPr>
            <w:tcW w:type="dxa" w:w="1240"/>
            <w:vMerge w:val="restart"/>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146" w:after="0"/>
              <w:ind w:left="0" w:right="0" w:firstLine="0"/>
              <w:jc w:val="center"/>
            </w:pPr>
            <w:r>
              <w:rPr>
                <w:rFonts w:ascii="SimSun" w:hAnsi="SimSun" w:eastAsia="SimSun"/>
                <w:b w:val="0"/>
                <w:i w:val="0"/>
                <w:color w:val="000000"/>
                <w:sz w:val="21"/>
              </w:rPr>
              <w:t>二层指标</w:t>
            </w:r>
          </w:p>
        </w:tc>
        <w:tc>
          <w:tcPr>
            <w:tcW w:type="dxa" w:w="560"/>
            <w:tcBorders>
              <w:top w:sz="17.280000686645508" w:val="single" w:color="#000000"/>
            </w:tcBorders>
            <w:tcMar>
              <w:start w:w="0" w:type="dxa"/>
              <w:end w:w="0" w:type="dxa"/>
            </w:tcMar>
          </w:tcPr>
          <w:p>
            <w:pPr>
              <w:autoSpaceDN w:val="0"/>
              <w:autoSpaceDE w:val="0"/>
              <w:widowControl/>
              <w:spacing w:line="210" w:lineRule="exact" w:before="142" w:after="0"/>
              <w:ind w:left="128" w:right="0" w:firstLine="0"/>
              <w:jc w:val="left"/>
            </w:pPr>
            <w:r>
              <w:rPr>
                <w:rFonts w:ascii="SimSun" w:hAnsi="SimSun" w:eastAsia="SimSun"/>
                <w:b w:val="0"/>
                <w:i w:val="0"/>
                <w:color w:val="000000"/>
                <w:sz w:val="21"/>
              </w:rPr>
              <w:t>权重</w:t>
            </w:r>
          </w:p>
        </w:tc>
        <w:tc>
          <w:tcPr>
            <w:tcW w:type="dxa" w:w="1840"/>
            <w:tcBorders>
              <w:top w:sz="17.280000686645508" w:val="single" w:color="#000000"/>
            </w:tcBorders>
            <w:tcMar>
              <w:start w:w="0" w:type="dxa"/>
              <w:end w:w="0" w:type="dxa"/>
            </w:tcMar>
          </w:tcPr>
          <w:p>
            <w:pPr>
              <w:autoSpaceDN w:val="0"/>
              <w:autoSpaceDE w:val="0"/>
              <w:widowControl/>
              <w:spacing w:line="210" w:lineRule="exact" w:before="78" w:after="0"/>
              <w:ind w:left="402" w:right="0" w:firstLine="0"/>
              <w:jc w:val="left"/>
            </w:pPr>
            <w:r>
              <w:rPr>
                <w:rFonts w:ascii="SimSun" w:hAnsi="SimSun" w:eastAsia="SimSun"/>
                <w:b w:val="0"/>
                <w:i w:val="0"/>
                <w:color w:val="000000"/>
                <w:sz w:val="21"/>
              </w:rPr>
              <w:t>二层指标相对</w:t>
            </w:r>
          </w:p>
        </w:tc>
        <w:tc>
          <w:tcPr>
            <w:tcW w:type="dxa" w:w="1200"/>
            <w:tcBorders>
              <w:top w:sz="17.280000686645508" w:val="single" w:color="#000000"/>
            </w:tcBorders>
            <w:tcMar>
              <w:start w:w="0" w:type="dxa"/>
              <w:end w:w="0" w:type="dxa"/>
            </w:tcMar>
          </w:tcPr>
          <w:p>
            <w:pPr>
              <w:autoSpaceDN w:val="0"/>
              <w:autoSpaceDE w:val="0"/>
              <w:widowControl/>
              <w:spacing w:line="210" w:lineRule="exact" w:before="142" w:after="0"/>
              <w:ind w:left="0" w:right="0" w:firstLine="0"/>
              <w:jc w:val="center"/>
            </w:pPr>
            <w:r>
              <w:rPr>
                <w:rFonts w:ascii="SimSun" w:hAnsi="SimSun" w:eastAsia="SimSun"/>
                <w:b w:val="0"/>
                <w:i w:val="0"/>
                <w:color w:val="000000"/>
                <w:sz w:val="21"/>
              </w:rPr>
              <w:t>三层指标</w:t>
            </w:r>
          </w:p>
        </w:tc>
        <w:tc>
          <w:tcPr>
            <w:tcW w:type="dxa" w:w="940"/>
            <w:tcBorders>
              <w:top w:sz="17.280000686645508" w:val="single" w:color="#000000"/>
            </w:tcBorders>
            <w:tcMar>
              <w:start w:w="0" w:type="dxa"/>
              <w:end w:w="0" w:type="dxa"/>
            </w:tcMar>
          </w:tcPr>
          <w:p>
            <w:pPr>
              <w:autoSpaceDN w:val="0"/>
              <w:autoSpaceDE w:val="0"/>
              <w:widowControl/>
              <w:spacing w:line="210" w:lineRule="exact" w:before="142" w:after="0"/>
              <w:ind w:left="0" w:right="0" w:firstLine="0"/>
              <w:jc w:val="center"/>
            </w:pPr>
            <w:r>
              <w:rPr>
                <w:rFonts w:ascii="SimSun" w:hAnsi="SimSun" w:eastAsia="SimSun"/>
                <w:b w:val="0"/>
                <w:i w:val="0"/>
                <w:color w:val="000000"/>
                <w:sz w:val="21"/>
              </w:rPr>
              <w:t>权重</w:t>
            </w:r>
          </w:p>
        </w:tc>
        <w:tc>
          <w:tcPr>
            <w:tcW w:type="dxa" w:w="1610"/>
            <w:tcBorders>
              <w:top w:sz="17.280000686645508" w:val="single" w:color="#000000"/>
            </w:tcBorders>
            <w:tcMar>
              <w:start w:w="0" w:type="dxa"/>
              <w:end w:w="0" w:type="dxa"/>
            </w:tcMar>
          </w:tcPr>
          <w:p>
            <w:pPr>
              <w:autoSpaceDN w:val="0"/>
              <w:autoSpaceDE w:val="0"/>
              <w:widowControl/>
              <w:spacing w:line="210" w:lineRule="exact" w:before="78" w:after="0"/>
              <w:ind w:left="254" w:right="0" w:firstLine="0"/>
              <w:jc w:val="left"/>
            </w:pPr>
            <w:r>
              <w:rPr>
                <w:rFonts w:ascii="SimSun" w:hAnsi="SimSun" w:eastAsia="SimSun"/>
                <w:b w:val="0"/>
                <w:i w:val="0"/>
                <w:color w:val="000000"/>
                <w:sz w:val="21"/>
              </w:rPr>
              <w:t>三层指标相对</w:t>
            </w:r>
          </w:p>
        </w:tc>
      </w:tr>
      <w:tr>
        <w:trPr>
          <w:trHeight w:hRule="exact" w:val="294"/>
        </w:trPr>
        <w:tc>
          <w:tcPr>
            <w:tcW w:type="dxa" w:w="1277"/>
            <w:vMerge/>
            <w:tcBorders>
              <w:top w:sz="17.280000686645508" w:val="single" w:color="#000000"/>
              <w:bottom w:sz="7.679999828338623" w:val="single" w:color="#000000"/>
            </w:tcBorders>
          </w:tcPr>
          <w:p/>
        </w:tc>
        <w:tc>
          <w:tcPr>
            <w:tcW w:type="dxa" w:w="1277"/>
            <w:vMerge/>
            <w:tcBorders>
              <w:top w:sz="17.280000686645508" w:val="single" w:color="#000000"/>
              <w:bottom w:sz="7.679999828338623" w:val="single" w:color="#000000"/>
            </w:tcBorders>
          </w:tcPr>
          <w:p/>
        </w:tc>
        <w:tc>
          <w:tcPr>
            <w:tcW w:type="dxa" w:w="1277"/>
            <w:vMerge/>
            <w:tcBorders>
              <w:top w:sz="17.280000686645508" w:val="single" w:color="#000000"/>
              <w:bottom w:sz="7.679999828338623" w:val="single" w:color="#000000"/>
            </w:tcBorders>
          </w:tcPr>
          <w:p/>
        </w:tc>
        <w:tc>
          <w:tcPr>
            <w:tcW w:type="dxa" w:w="4540"/>
            <w:gridSpan w:val="4"/>
            <w:tcBorders>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962" w:right="0" w:firstLine="0"/>
              <w:jc w:val="left"/>
            </w:pPr>
            <w:r>
              <w:rPr>
                <w:rFonts w:ascii="SimSun" w:hAnsi="SimSun" w:eastAsia="SimSun"/>
                <w:b w:val="0"/>
                <w:i w:val="0"/>
                <w:color w:val="000000"/>
                <w:sz w:val="21"/>
              </w:rPr>
              <w:t>于总目标权重</w:t>
            </w:r>
          </w:p>
        </w:tc>
        <w:tc>
          <w:tcPr>
            <w:tcW w:type="dxa" w:w="1610"/>
            <w:tcBorders>
              <w:bottom w:sz="7.679999828338623" w:val="single" w:color="#000000"/>
            </w:tcBorders>
            <w:tcMar>
              <w:start w:w="0" w:type="dxa"/>
              <w:end w:w="0" w:type="dxa"/>
            </w:tcMar>
          </w:tcPr>
          <w:p>
            <w:pPr>
              <w:autoSpaceDN w:val="0"/>
              <w:autoSpaceDE w:val="0"/>
              <w:widowControl/>
              <w:spacing w:line="210" w:lineRule="exact" w:before="0" w:after="0"/>
              <w:ind w:left="254" w:right="0" w:firstLine="0"/>
              <w:jc w:val="left"/>
            </w:pPr>
            <w:r>
              <w:rPr>
                <w:rFonts w:ascii="SimSun" w:hAnsi="SimSun" w:eastAsia="SimSun"/>
                <w:b w:val="0"/>
                <w:i w:val="0"/>
                <w:color w:val="000000"/>
                <w:sz w:val="21"/>
              </w:rPr>
              <w:t>于总目标权重</w:t>
            </w:r>
          </w:p>
        </w:tc>
      </w:tr>
      <w:tr>
        <w:trPr>
          <w:trHeight w:hRule="exact" w:val="286"/>
        </w:trPr>
        <w:tc>
          <w:tcPr>
            <w:tcW w:type="dxa" w:w="982"/>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018" w:after="0"/>
              <w:ind w:left="0" w:right="418" w:firstLine="0"/>
              <w:jc w:val="right"/>
            </w:pPr>
            <w:r>
              <w:rPr>
                <w:rFonts w:ascii="TimesNewRomanPSMT" w:hAnsi="TimesNewRomanPSMT" w:eastAsia="TimesNewRomanPSMT"/>
                <w:b w:val="0"/>
                <w:i w:val="0"/>
                <w:color w:val="000000"/>
                <w:sz w:val="21"/>
              </w:rPr>
              <w:t>R6</w:t>
            </w:r>
          </w:p>
        </w:tc>
        <w:tc>
          <w:tcPr>
            <w:tcW w:type="dxa" w:w="700"/>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018" w:after="0"/>
              <w:ind w:left="0" w:right="0" w:firstLine="0"/>
              <w:jc w:val="center"/>
            </w:pPr>
            <w:r>
              <w:rPr>
                <w:rFonts w:ascii="TimesNewRomanPSMT" w:hAnsi="TimesNewRomanPSMT" w:eastAsia="TimesNewRomanPSMT"/>
                <w:b w:val="0"/>
                <w:i w:val="0"/>
                <w:color w:val="000000"/>
                <w:sz w:val="21"/>
              </w:rPr>
              <w:t>1.14</w:t>
            </w:r>
          </w:p>
        </w:tc>
        <w:tc>
          <w:tcPr>
            <w:tcW w:type="dxa" w:w="1240"/>
            <w:vMerge w:val="restart"/>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660" w:after="0"/>
              <w:ind w:left="0" w:right="0" w:firstLine="0"/>
              <w:jc w:val="center"/>
            </w:pPr>
            <w:r>
              <w:rPr>
                <w:rFonts w:ascii="TimesNewRomanPSMT" w:hAnsi="TimesNewRomanPSMT" w:eastAsia="TimesNewRomanPSMT"/>
                <w:b w:val="0"/>
                <w:i w:val="0"/>
                <w:color w:val="000000"/>
                <w:sz w:val="21"/>
              </w:rPr>
              <w:t>R52</w:t>
            </w:r>
          </w:p>
        </w:tc>
        <w:tc>
          <w:tcPr>
            <w:tcW w:type="dxa" w:w="3600"/>
            <w:gridSpan w:val="3"/>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2" w:after="0"/>
              <w:ind w:left="0" w:right="462" w:firstLine="0"/>
              <w:jc w:val="right"/>
            </w:pPr>
            <w:r>
              <w:rPr>
                <w:rFonts w:ascii="TimesNewRomanPSMT" w:hAnsi="TimesNewRomanPSMT" w:eastAsia="TimesNewRomanPSMT"/>
                <w:b w:val="0"/>
                <w:i w:val="0"/>
                <w:color w:val="000000"/>
                <w:sz w:val="21"/>
              </w:rPr>
              <w:t>R512</w:t>
            </w:r>
          </w:p>
        </w:tc>
        <w:tc>
          <w:tcPr>
            <w:tcW w:type="dxa" w:w="940"/>
            <w:tcBorders>
              <w:top w:sz="7.679999828338623" w:val="single" w:color="#000000"/>
            </w:tcBorders>
            <w:tcMar>
              <w:start w:w="0" w:type="dxa"/>
              <w:end w:w="0" w:type="dxa"/>
            </w:tcMar>
          </w:tcPr>
          <w:p>
            <w:pPr>
              <w:autoSpaceDN w:val="0"/>
              <w:autoSpaceDE w:val="0"/>
              <w:widowControl/>
              <w:spacing w:line="232" w:lineRule="exact" w:before="12" w:after="0"/>
              <w:ind w:left="212" w:right="0" w:firstLine="0"/>
              <w:jc w:val="left"/>
            </w:pPr>
            <w:r>
              <w:rPr>
                <w:rFonts w:ascii="TimesNewRomanPSMT" w:hAnsi="TimesNewRomanPSMT" w:eastAsia="TimesNewRomanPSMT"/>
                <w:b w:val="0"/>
                <w:i w:val="0"/>
                <w:color w:val="000000"/>
                <w:sz w:val="21"/>
              </w:rPr>
              <w:t>0.93</w:t>
            </w:r>
          </w:p>
        </w:tc>
        <w:tc>
          <w:tcPr>
            <w:tcW w:type="dxa" w:w="1610"/>
            <w:tcBorders>
              <w:top w:sz="7.679999828338623" w:val="single" w:color="#000000"/>
            </w:tcBorders>
            <w:tcMar>
              <w:start w:w="0" w:type="dxa"/>
              <w:end w:w="0" w:type="dxa"/>
            </w:tcMar>
          </w:tcPr>
          <w:p>
            <w:pPr>
              <w:autoSpaceDN w:val="0"/>
              <w:autoSpaceDE w:val="0"/>
              <w:widowControl/>
              <w:spacing w:line="232" w:lineRule="exact" w:before="12" w:after="0"/>
              <w:ind w:left="0" w:right="540" w:firstLine="0"/>
              <w:jc w:val="right"/>
            </w:pPr>
            <w:r>
              <w:rPr>
                <w:rFonts w:ascii="TimesNewRomanPSMT" w:hAnsi="TimesNewRomanPSMT" w:eastAsia="TimesNewRomanPSMT"/>
                <w:b w:val="0"/>
                <w:i w:val="0"/>
                <w:color w:val="000000"/>
                <w:sz w:val="21"/>
              </w:rPr>
              <w:t>1.28</w:t>
            </w:r>
          </w:p>
        </w:tc>
      </w:tr>
      <w:tr>
        <w:trPr>
          <w:trHeight w:hRule="exact" w:val="320"/>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top w:sz="7.679999828338623" w:val="single" w:color="#000000"/>
            </w:tcBorders>
          </w:tcP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R521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1.14</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1.37</w:t>
            </w:r>
          </w:p>
        </w:tc>
      </w:tr>
      <w:tr>
        <w:trPr>
          <w:trHeight w:hRule="exact" w:val="300"/>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top w:sz="7.679999828338623" w:val="single" w:color="#000000"/>
            </w:tcBorders>
          </w:tcPr>
          <w:p/>
        </w:tc>
        <w:tc>
          <w:tcPr>
            <w:tcW w:type="dxa" w:w="560"/>
            <w:tcBorders/>
            <w:tcMar>
              <w:start w:w="0" w:type="dxa"/>
              <w:end w:w="0" w:type="dxa"/>
            </w:tcMar>
          </w:tcPr>
          <w:p>
            <w:pPr>
              <w:autoSpaceDN w:val="0"/>
              <w:autoSpaceDE w:val="0"/>
              <w:widowControl/>
              <w:spacing w:line="232" w:lineRule="exact" w:before="64" w:after="0"/>
              <w:ind w:left="0" w:right="36" w:firstLine="0"/>
              <w:jc w:val="right"/>
            </w:pPr>
            <w:r>
              <w:rPr>
                <w:rFonts w:ascii="TimesNewRomanPSMT" w:hAnsi="TimesNewRomanPSMT" w:eastAsia="TimesNewRomanPSMT"/>
                <w:b w:val="0"/>
                <w:i w:val="0"/>
                <w:color w:val="000000"/>
                <w:sz w:val="21"/>
              </w:rPr>
              <w:t>0.93</w:t>
            </w:r>
          </w:p>
        </w:tc>
        <w:tc>
          <w:tcPr>
            <w:tcW w:type="dxa" w:w="1840"/>
            <w:tcBorders/>
            <w:tcMar>
              <w:start w:w="0" w:type="dxa"/>
              <w:end w:w="0" w:type="dxa"/>
            </w:tcMar>
          </w:tcPr>
          <w:p>
            <w:pPr>
              <w:autoSpaceDN w:val="0"/>
              <w:autoSpaceDE w:val="0"/>
              <w:widowControl/>
              <w:spacing w:line="232" w:lineRule="exact" w:before="64" w:after="0"/>
              <w:ind w:left="0" w:right="624" w:firstLine="0"/>
              <w:jc w:val="right"/>
            </w:pPr>
            <w:r>
              <w:rPr>
                <w:rFonts w:ascii="TimesNewRomanPSMT" w:hAnsi="TimesNewRomanPSMT" w:eastAsia="TimesNewRomanPSMT"/>
                <w:b w:val="0"/>
                <w:i w:val="0"/>
                <w:color w:val="000000"/>
                <w:sz w:val="21"/>
              </w:rPr>
              <w:t>1.20</w:t>
            </w:r>
          </w:p>
        </w:tc>
        <w:tc>
          <w:tcPr>
            <w:tcW w:type="dxa" w:w="1200"/>
            <w:tcBorders/>
            <w:tcMar>
              <w:start w:w="0" w:type="dxa"/>
              <w:end w:w="0" w:type="dxa"/>
            </w:tcMar>
          </w:tcPr>
          <w:p>
            <w:pPr>
              <w:autoSpaceDN w:val="0"/>
              <w:autoSpaceDE w:val="0"/>
              <w:widowControl/>
              <w:spacing w:line="232" w:lineRule="exact" w:before="68" w:after="0"/>
              <w:ind w:left="282" w:right="0" w:firstLine="0"/>
              <w:jc w:val="left"/>
            </w:pPr>
            <w:r>
              <w:rPr>
                <w:rFonts w:ascii="TimesNewRomanPSMT" w:hAnsi="TimesNewRomanPSMT" w:eastAsia="TimesNewRomanPSMT"/>
                <w:b w:val="0"/>
                <w:i w:val="0"/>
                <w:color w:val="000000"/>
                <w:sz w:val="21"/>
              </w:rPr>
              <w:t>R522</w:t>
            </w:r>
          </w:p>
        </w:tc>
        <w:tc>
          <w:tcPr>
            <w:tcW w:type="dxa" w:w="940"/>
            <w:tcBorders/>
            <w:tcMar>
              <w:start w:w="0" w:type="dxa"/>
              <w:end w:w="0" w:type="dxa"/>
            </w:tcMar>
          </w:tcPr>
          <w:p>
            <w:pPr>
              <w:autoSpaceDN w:val="0"/>
              <w:autoSpaceDE w:val="0"/>
              <w:widowControl/>
              <w:spacing w:line="232" w:lineRule="exact" w:before="68" w:after="0"/>
              <w:ind w:left="212" w:right="0" w:firstLine="0"/>
              <w:jc w:val="left"/>
            </w:pPr>
            <w:r>
              <w:rPr>
                <w:rFonts w:ascii="TimesNewRomanPSMT" w:hAnsi="TimesNewRomanPSMT" w:eastAsia="TimesNewRomanPSMT"/>
                <w:b w:val="0"/>
                <w:i w:val="0"/>
                <w:color w:val="000000"/>
                <w:sz w:val="21"/>
              </w:rPr>
              <w:t>1.00</w:t>
            </w:r>
          </w:p>
        </w:tc>
        <w:tc>
          <w:tcPr>
            <w:tcW w:type="dxa" w:w="1610"/>
            <w:tcBorders/>
            <w:tcMar>
              <w:start w:w="0" w:type="dxa"/>
              <w:end w:w="0" w:type="dxa"/>
            </w:tcMar>
          </w:tcPr>
          <w:p>
            <w:pPr>
              <w:autoSpaceDN w:val="0"/>
              <w:autoSpaceDE w:val="0"/>
              <w:widowControl/>
              <w:spacing w:line="232" w:lineRule="exact" w:before="68" w:after="0"/>
              <w:ind w:left="0" w:right="540" w:firstLine="0"/>
              <w:jc w:val="right"/>
            </w:pPr>
            <w:r>
              <w:rPr>
                <w:rFonts w:ascii="TimesNewRomanPSMT" w:hAnsi="TimesNewRomanPSMT" w:eastAsia="TimesNewRomanPSMT"/>
                <w:b w:val="0"/>
                <w:i w:val="0"/>
                <w:color w:val="000000"/>
                <w:sz w:val="21"/>
              </w:rPr>
              <w:t>1.20</w:t>
            </w:r>
          </w:p>
        </w:tc>
      </w:tr>
      <w:tr>
        <w:trPr>
          <w:trHeight w:hRule="exact" w:val="400"/>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784" w:after="0"/>
              <w:ind w:left="0" w:right="0" w:firstLine="0"/>
              <w:jc w:val="center"/>
            </w:pPr>
            <w:r>
              <w:rPr>
                <w:rFonts w:ascii="TimesNewRomanPSMT" w:hAnsi="TimesNewRomanPSMT" w:eastAsia="TimesNewRomanPSMT"/>
                <w:b w:val="0"/>
                <w:i w:val="0"/>
                <w:color w:val="000000"/>
                <w:sz w:val="21"/>
              </w:rPr>
              <w:t>R61</w:t>
            </w: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462" w:firstLine="0"/>
              <w:jc w:val="right"/>
            </w:pPr>
            <w:r>
              <w:rPr>
                <w:rFonts w:ascii="TimesNewRomanPSMT" w:hAnsi="TimesNewRomanPSMT" w:eastAsia="TimesNewRomanPSMT"/>
                <w:b w:val="0"/>
                <w:i w:val="0"/>
                <w:color w:val="000000"/>
                <w:sz w:val="21"/>
              </w:rPr>
              <w:t>R523</w:t>
            </w:r>
          </w:p>
        </w:tc>
        <w:tc>
          <w:tcPr>
            <w:tcW w:type="dxa" w:w="940"/>
            <w:tcBorders/>
            <w:tcMar>
              <w:start w:w="0" w:type="dxa"/>
              <w:end w:w="0" w:type="dxa"/>
            </w:tcMar>
          </w:tcPr>
          <w:p>
            <w:pPr>
              <w:autoSpaceDN w:val="0"/>
              <w:autoSpaceDE w:val="0"/>
              <w:widowControl/>
              <w:spacing w:line="232" w:lineRule="exact" w:before="114" w:after="0"/>
              <w:ind w:left="212" w:right="0" w:firstLine="0"/>
              <w:jc w:val="left"/>
            </w:pPr>
            <w:r>
              <w:rPr>
                <w:rFonts w:ascii="TimesNewRomanPSMT" w:hAnsi="TimesNewRomanPSMT" w:eastAsia="TimesNewRomanPSMT"/>
                <w:b w:val="0"/>
                <w:i w:val="0"/>
                <w:color w:val="000000"/>
                <w:sz w:val="21"/>
              </w:rPr>
              <w:t>0.86</w:t>
            </w:r>
          </w:p>
        </w:tc>
        <w:tc>
          <w:tcPr>
            <w:tcW w:type="dxa" w:w="1610"/>
            <w:tcBorders/>
            <w:tcMar>
              <w:start w:w="0" w:type="dxa"/>
              <w:end w:w="0" w:type="dxa"/>
            </w:tcMar>
          </w:tcPr>
          <w:p>
            <w:pPr>
              <w:autoSpaceDN w:val="0"/>
              <w:autoSpaceDE w:val="0"/>
              <w:widowControl/>
              <w:spacing w:line="232" w:lineRule="exact" w:before="114" w:after="0"/>
              <w:ind w:left="0" w:right="540" w:firstLine="0"/>
              <w:jc w:val="right"/>
            </w:pPr>
            <w:r>
              <w:rPr>
                <w:rFonts w:ascii="TimesNewRomanPSMT" w:hAnsi="TimesNewRomanPSMT" w:eastAsia="TimesNewRomanPSMT"/>
                <w:b w:val="0"/>
                <w:i w:val="0"/>
                <w:color w:val="000000"/>
                <w:sz w:val="21"/>
              </w:rPr>
              <w:t>1.03</w:t>
            </w:r>
          </w:p>
        </w:tc>
      </w:tr>
      <w:tr>
        <w:trPr>
          <w:trHeight w:hRule="exact" w:val="339"/>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tcP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R611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1.17</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1.64</w:t>
            </w:r>
          </w:p>
        </w:tc>
      </w:tr>
      <w:tr>
        <w:trPr>
          <w:trHeight w:hRule="exact" w:val="281"/>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tcPr>
          <w:p/>
        </w:tc>
        <w:tc>
          <w:tcPr>
            <w:tcW w:type="dxa" w:w="560"/>
            <w:tcBorders/>
            <w:tcMar>
              <w:start w:w="0" w:type="dxa"/>
              <w:end w:w="0" w:type="dxa"/>
            </w:tcMar>
          </w:tcPr>
          <w:p>
            <w:pPr>
              <w:autoSpaceDN w:val="0"/>
              <w:autoSpaceDE w:val="0"/>
              <w:widowControl/>
              <w:spacing w:line="232" w:lineRule="exact" w:before="46" w:after="0"/>
              <w:ind w:left="0" w:right="36" w:firstLine="0"/>
              <w:jc w:val="right"/>
            </w:pPr>
            <w:r>
              <w:rPr>
                <w:rFonts w:ascii="TimesNewRomanPSMT" w:hAnsi="TimesNewRomanPSMT" w:eastAsia="TimesNewRomanPSMT"/>
                <w:b w:val="0"/>
                <w:i w:val="0"/>
                <w:color w:val="000000"/>
                <w:sz w:val="21"/>
              </w:rPr>
              <w:t>1.23</w:t>
            </w:r>
          </w:p>
        </w:tc>
        <w:tc>
          <w:tcPr>
            <w:tcW w:type="dxa" w:w="1840"/>
            <w:tcBorders/>
            <w:tcMar>
              <w:start w:w="0" w:type="dxa"/>
              <w:end w:w="0" w:type="dxa"/>
            </w:tcMar>
          </w:tcPr>
          <w:p>
            <w:pPr>
              <w:autoSpaceDN w:val="0"/>
              <w:autoSpaceDE w:val="0"/>
              <w:widowControl/>
              <w:spacing w:line="232" w:lineRule="exact" w:before="46" w:after="0"/>
              <w:ind w:left="0" w:right="624" w:firstLine="0"/>
              <w:jc w:val="right"/>
            </w:pPr>
            <w:r>
              <w:rPr>
                <w:rFonts w:ascii="TimesNewRomanPSMT" w:hAnsi="TimesNewRomanPSMT" w:eastAsia="TimesNewRomanPSMT"/>
                <w:b w:val="0"/>
                <w:i w:val="0"/>
                <w:color w:val="000000"/>
                <w:sz w:val="21"/>
              </w:rPr>
              <w:t>1.41</w:t>
            </w:r>
          </w:p>
        </w:tc>
        <w:tc>
          <w:tcPr>
            <w:tcW w:type="dxa" w:w="1200"/>
            <w:tcBorders/>
            <w:tcMar>
              <w:start w:w="0" w:type="dxa"/>
              <w:end w:w="0" w:type="dxa"/>
            </w:tcMar>
          </w:tcPr>
          <w:p>
            <w:pPr>
              <w:autoSpaceDN w:val="0"/>
              <w:autoSpaceDE w:val="0"/>
              <w:widowControl/>
              <w:spacing w:line="232" w:lineRule="exact" w:before="50" w:after="0"/>
              <w:ind w:left="282" w:right="0" w:firstLine="0"/>
              <w:jc w:val="left"/>
            </w:pPr>
            <w:r>
              <w:rPr>
                <w:rFonts w:ascii="TimesNewRomanPSMT" w:hAnsi="TimesNewRomanPSMT" w:eastAsia="TimesNewRomanPSMT"/>
                <w:b w:val="0"/>
                <w:i w:val="0"/>
                <w:color w:val="000000"/>
                <w:sz w:val="21"/>
              </w:rPr>
              <w:t>R612</w:t>
            </w:r>
          </w:p>
        </w:tc>
        <w:tc>
          <w:tcPr>
            <w:tcW w:type="dxa" w:w="940"/>
            <w:tcBorders/>
            <w:tcMar>
              <w:start w:w="0" w:type="dxa"/>
              <w:end w:w="0" w:type="dxa"/>
            </w:tcMar>
          </w:tcPr>
          <w:p>
            <w:pPr>
              <w:autoSpaceDN w:val="0"/>
              <w:autoSpaceDE w:val="0"/>
              <w:widowControl/>
              <w:spacing w:line="232" w:lineRule="exact" w:before="50" w:after="0"/>
              <w:ind w:left="212" w:right="0" w:firstLine="0"/>
              <w:jc w:val="left"/>
            </w:pPr>
            <w:r>
              <w:rPr>
                <w:rFonts w:ascii="TimesNewRomanPSMT" w:hAnsi="TimesNewRomanPSMT" w:eastAsia="TimesNewRomanPSMT"/>
                <w:b w:val="0"/>
                <w:i w:val="0"/>
                <w:color w:val="000000"/>
                <w:sz w:val="21"/>
              </w:rPr>
              <w:t>1.00</w:t>
            </w:r>
          </w:p>
        </w:tc>
        <w:tc>
          <w:tcPr>
            <w:tcW w:type="dxa" w:w="1610"/>
            <w:tcBorders/>
            <w:tcMar>
              <w:start w:w="0" w:type="dxa"/>
              <w:end w:w="0" w:type="dxa"/>
            </w:tcMar>
          </w:tcPr>
          <w:p>
            <w:pPr>
              <w:autoSpaceDN w:val="0"/>
              <w:autoSpaceDE w:val="0"/>
              <w:widowControl/>
              <w:spacing w:line="232" w:lineRule="exact" w:before="50" w:after="0"/>
              <w:ind w:left="0" w:right="540" w:firstLine="0"/>
              <w:jc w:val="right"/>
            </w:pPr>
            <w:r>
              <w:rPr>
                <w:rFonts w:ascii="TimesNewRomanPSMT" w:hAnsi="TimesNewRomanPSMT" w:eastAsia="TimesNewRomanPSMT"/>
                <w:b w:val="0"/>
                <w:i w:val="0"/>
                <w:color w:val="000000"/>
                <w:sz w:val="21"/>
              </w:rPr>
              <w:t>1.41</w:t>
            </w:r>
          </w:p>
        </w:tc>
      </w:tr>
      <w:tr>
        <w:trPr>
          <w:trHeight w:hRule="exact" w:val="400"/>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40"/>
            <w:vMerge w:val="restart"/>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614" w:after="0"/>
              <w:ind w:left="0" w:right="0" w:firstLine="0"/>
              <w:jc w:val="center"/>
            </w:pPr>
            <w:r>
              <w:rPr>
                <w:rFonts w:ascii="TimesNewRomanPSMT" w:hAnsi="TimesNewRomanPSMT" w:eastAsia="TimesNewRomanPSMT"/>
                <w:b w:val="0"/>
                <w:i w:val="0"/>
                <w:color w:val="000000"/>
                <w:sz w:val="21"/>
              </w:rPr>
              <w:t>R62</w:t>
            </w:r>
          </w:p>
        </w:tc>
        <w:tc>
          <w:tcPr>
            <w:tcW w:type="dxa" w:w="36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462" w:firstLine="0"/>
              <w:jc w:val="right"/>
            </w:pPr>
            <w:r>
              <w:rPr>
                <w:rFonts w:ascii="TimesNewRomanPSMT" w:hAnsi="TimesNewRomanPSMT" w:eastAsia="TimesNewRomanPSMT"/>
                <w:b w:val="0"/>
                <w:i w:val="0"/>
                <w:color w:val="000000"/>
                <w:sz w:val="21"/>
              </w:rPr>
              <w:t>R613</w:t>
            </w:r>
          </w:p>
        </w:tc>
        <w:tc>
          <w:tcPr>
            <w:tcW w:type="dxa" w:w="940"/>
            <w:tcBorders/>
            <w:tcMar>
              <w:start w:w="0" w:type="dxa"/>
              <w:end w:w="0" w:type="dxa"/>
            </w:tcMar>
          </w:tcPr>
          <w:p>
            <w:pPr>
              <w:autoSpaceDN w:val="0"/>
              <w:autoSpaceDE w:val="0"/>
              <w:widowControl/>
              <w:spacing w:line="232" w:lineRule="exact" w:before="114" w:after="0"/>
              <w:ind w:left="212" w:right="0" w:firstLine="0"/>
              <w:jc w:val="left"/>
            </w:pPr>
            <w:r>
              <w:rPr>
                <w:rFonts w:ascii="TimesNewRomanPSMT" w:hAnsi="TimesNewRomanPSMT" w:eastAsia="TimesNewRomanPSMT"/>
                <w:b w:val="0"/>
                <w:i w:val="0"/>
                <w:color w:val="000000"/>
                <w:sz w:val="21"/>
              </w:rPr>
              <w:t>0.83</w:t>
            </w:r>
          </w:p>
        </w:tc>
        <w:tc>
          <w:tcPr>
            <w:tcW w:type="dxa" w:w="1610"/>
            <w:tcBorders/>
            <w:tcMar>
              <w:start w:w="0" w:type="dxa"/>
              <w:end w:w="0" w:type="dxa"/>
            </w:tcMar>
          </w:tcPr>
          <w:p>
            <w:pPr>
              <w:autoSpaceDN w:val="0"/>
              <w:autoSpaceDE w:val="0"/>
              <w:widowControl/>
              <w:spacing w:line="232" w:lineRule="exact" w:before="114" w:after="0"/>
              <w:ind w:left="0" w:right="540" w:firstLine="0"/>
              <w:jc w:val="right"/>
            </w:pPr>
            <w:r>
              <w:rPr>
                <w:rFonts w:ascii="TimesNewRomanPSMT" w:hAnsi="TimesNewRomanPSMT" w:eastAsia="TimesNewRomanPSMT"/>
                <w:b w:val="0"/>
                <w:i w:val="0"/>
                <w:color w:val="000000"/>
                <w:sz w:val="21"/>
              </w:rPr>
              <w:t>1.17</w:t>
            </w:r>
          </w:p>
        </w:tc>
      </w:tr>
      <w:tr>
        <w:trPr>
          <w:trHeight w:hRule="exact" w:val="340"/>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bottom w:sz="17.280000686645508" w:val="single" w:color="#000000"/>
            </w:tcBorders>
          </w:tcPr>
          <w:p/>
        </w:tc>
        <w:tc>
          <w:tcPr>
            <w:tcW w:type="dxa" w:w="56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30" w:lineRule="exact" w:before="214" w:after="0"/>
              <w:ind w:left="0" w:right="36" w:firstLine="0"/>
              <w:jc w:val="right"/>
            </w:pPr>
            <w:r>
              <w:rPr>
                <w:rFonts w:ascii="TimesNewRomanPSMT" w:hAnsi="TimesNewRomanPSMT" w:eastAsia="TimesNewRomanPSMT"/>
                <w:b w:val="0"/>
                <w:i w:val="0"/>
                <w:color w:val="000000"/>
                <w:sz w:val="21"/>
              </w:rPr>
              <w:t>0.77</w:t>
            </w:r>
          </w:p>
        </w:tc>
        <w:tc>
          <w:tcPr>
            <w:tcW w:type="dxa" w:w="1840"/>
            <w:vMerge w:val="restart"/>
            <w:tcBorders>
              <w:bottom w:sz="17.280000686645508" w:val="single" w:color="#000000"/>
            </w:tcBorders>
            <w:tcMar>
              <w:start w:w="0" w:type="dxa"/>
              <w:end w:w="0" w:type="dxa"/>
            </w:tcMar>
            <w:tcMar>
              <w:start w:w="0" w:type="dxa"/>
              <w:end w:w="0" w:type="dxa"/>
            </w:tcMar>
          </w:tcPr>
          <w:p>
            <w:pPr>
              <w:autoSpaceDN w:val="0"/>
              <w:autoSpaceDE w:val="0"/>
              <w:widowControl/>
              <w:spacing w:line="230" w:lineRule="exact" w:before="214" w:after="0"/>
              <w:ind w:left="0" w:right="624" w:firstLine="0"/>
              <w:jc w:val="right"/>
            </w:pPr>
            <w:r>
              <w:rPr>
                <w:rFonts w:ascii="TimesNewRomanPSMT" w:hAnsi="TimesNewRomanPSMT" w:eastAsia="TimesNewRomanPSMT"/>
                <w:b w:val="0"/>
                <w:i w:val="0"/>
                <w:color w:val="000000"/>
                <w:sz w:val="21"/>
              </w:rPr>
              <w:t>0.88</w:t>
            </w:r>
          </w:p>
        </w:tc>
        <w:tc>
          <w:tcPr>
            <w:tcW w:type="dxa" w:w="1200"/>
            <w:tcBorders/>
            <w:tcMar>
              <w:start w:w="0" w:type="dxa"/>
              <w:end w:w="0" w:type="dxa"/>
            </w:tcMar>
          </w:tcPr>
          <w:p>
            <w:pPr>
              <w:autoSpaceDN w:val="0"/>
              <w:autoSpaceDE w:val="0"/>
              <w:widowControl/>
              <w:spacing w:line="232" w:lineRule="exact" w:before="54" w:after="0"/>
              <w:ind w:left="282" w:right="0" w:firstLine="0"/>
              <w:jc w:val="left"/>
            </w:pPr>
            <w:r>
              <w:rPr>
                <w:rFonts w:ascii="TimesNewRomanPSMT" w:hAnsi="TimesNewRomanPSMT" w:eastAsia="TimesNewRomanPSMT"/>
                <w:b w:val="0"/>
                <w:i w:val="0"/>
                <w:color w:val="000000"/>
                <w:sz w:val="21"/>
              </w:rPr>
              <w:t>R621</w:t>
            </w:r>
          </w:p>
        </w:tc>
        <w:tc>
          <w:tcPr>
            <w:tcW w:type="dxa" w:w="940"/>
            <w:tcBorders/>
            <w:tcMar>
              <w:start w:w="0" w:type="dxa"/>
              <w:end w:w="0" w:type="dxa"/>
            </w:tcMar>
          </w:tcPr>
          <w:p>
            <w:pPr>
              <w:autoSpaceDN w:val="0"/>
              <w:autoSpaceDE w:val="0"/>
              <w:widowControl/>
              <w:spacing w:line="232" w:lineRule="exact" w:before="54" w:after="0"/>
              <w:ind w:left="212" w:right="0" w:firstLine="0"/>
              <w:jc w:val="left"/>
            </w:pPr>
            <w:r>
              <w:rPr>
                <w:rFonts w:ascii="TimesNewRomanPSMT" w:hAnsi="TimesNewRomanPSMT" w:eastAsia="TimesNewRomanPSMT"/>
                <w:b w:val="0"/>
                <w:i w:val="0"/>
                <w:color w:val="000000"/>
                <w:sz w:val="21"/>
              </w:rPr>
              <w:t>1.11</w:t>
            </w:r>
          </w:p>
        </w:tc>
        <w:tc>
          <w:tcPr>
            <w:tcW w:type="dxa" w:w="1610"/>
            <w:tcBorders/>
            <w:tcMar>
              <w:start w:w="0" w:type="dxa"/>
              <w:end w:w="0" w:type="dxa"/>
            </w:tcMar>
          </w:tcPr>
          <w:p>
            <w:pPr>
              <w:autoSpaceDN w:val="0"/>
              <w:autoSpaceDE w:val="0"/>
              <w:widowControl/>
              <w:spacing w:line="232" w:lineRule="exact" w:before="54" w:after="0"/>
              <w:ind w:left="0" w:right="540" w:firstLine="0"/>
              <w:jc w:val="right"/>
            </w:pPr>
            <w:r>
              <w:rPr>
                <w:rFonts w:ascii="TimesNewRomanPSMT" w:hAnsi="TimesNewRomanPSMT" w:eastAsia="TimesNewRomanPSMT"/>
                <w:b w:val="0"/>
                <w:i w:val="0"/>
                <w:color w:val="000000"/>
                <w:sz w:val="21"/>
              </w:rPr>
              <w:t>0.98</w:t>
            </w:r>
          </w:p>
        </w:tc>
      </w:tr>
      <w:tr>
        <w:trPr>
          <w:trHeight w:hRule="exact" w:val="406"/>
        </w:trPr>
        <w:tc>
          <w:tcPr>
            <w:tcW w:type="dxa" w:w="1277"/>
            <w:vMerge/>
            <w:tcBorders>
              <w:top w:sz="7.679999828338623" w:val="single" w:color="#000000"/>
              <w:bottom w:sz="17.280000686645508" w:val="single" w:color="#000000"/>
            </w:tcBorders>
          </w:tcPr>
          <w:p/>
        </w:tc>
        <w:tc>
          <w:tcPr>
            <w:tcW w:type="dxa" w:w="1277"/>
            <w:vMerge/>
            <w:tcBorders>
              <w:top w:sz="7.679999828338623" w:val="single" w:color="#000000"/>
              <w:bottom w:sz="17.280000686645508" w:val="single" w:color="#000000"/>
            </w:tcBorders>
          </w:tcPr>
          <w:p/>
        </w:tc>
        <w:tc>
          <w:tcPr>
            <w:tcW w:type="dxa" w:w="1277"/>
            <w:vMerge/>
            <w:tcBorders>
              <w:bottom w:sz="17.280000686645508" w:val="single" w:color="#000000"/>
            </w:tcBorders>
          </w:tcPr>
          <w:p/>
        </w:tc>
        <w:tc>
          <w:tcPr>
            <w:tcW w:type="dxa" w:w="1277"/>
            <w:vMerge/>
            <w:tcBorders>
              <w:bottom w:sz="17.280000686645508" w:val="single" w:color="#000000"/>
            </w:tcBorders>
          </w:tcPr>
          <w:p/>
        </w:tc>
        <w:tc>
          <w:tcPr>
            <w:tcW w:type="dxa" w:w="1277"/>
            <w:vMerge/>
            <w:tcBorders>
              <w:bottom w:sz="17.280000686645508" w:val="single" w:color="#000000"/>
            </w:tcBorders>
          </w:tcPr>
          <w:p/>
        </w:tc>
        <w:tc>
          <w:tcPr>
            <w:tcW w:type="dxa" w:w="1200"/>
            <w:tcBorders>
              <w:bottom w:sz="17.280000686645508" w:val="single" w:color="#000000"/>
            </w:tcBorders>
            <w:tcMar>
              <w:start w:w="0" w:type="dxa"/>
              <w:end w:w="0" w:type="dxa"/>
            </w:tcMar>
          </w:tcPr>
          <w:p>
            <w:pPr>
              <w:autoSpaceDN w:val="0"/>
              <w:autoSpaceDE w:val="0"/>
              <w:widowControl/>
              <w:spacing w:line="232" w:lineRule="exact" w:before="56" w:after="0"/>
              <w:ind w:left="282" w:right="0" w:firstLine="0"/>
              <w:jc w:val="left"/>
            </w:pPr>
            <w:r>
              <w:rPr>
                <w:rFonts w:ascii="TimesNewRomanPSMT" w:hAnsi="TimesNewRomanPSMT" w:eastAsia="TimesNewRomanPSMT"/>
                <w:b w:val="0"/>
                <w:i w:val="0"/>
                <w:color w:val="000000"/>
                <w:sz w:val="21"/>
              </w:rPr>
              <w:t>R622</w:t>
            </w:r>
          </w:p>
        </w:tc>
        <w:tc>
          <w:tcPr>
            <w:tcW w:type="dxa" w:w="940"/>
            <w:tcBorders>
              <w:bottom w:sz="17.280000686645508" w:val="single" w:color="#000000"/>
            </w:tcBorders>
            <w:tcMar>
              <w:start w:w="0" w:type="dxa"/>
              <w:end w:w="0" w:type="dxa"/>
            </w:tcMar>
          </w:tcPr>
          <w:p>
            <w:pPr>
              <w:autoSpaceDN w:val="0"/>
              <w:autoSpaceDE w:val="0"/>
              <w:widowControl/>
              <w:spacing w:line="232" w:lineRule="exact" w:before="56" w:after="0"/>
              <w:ind w:left="212" w:right="0" w:firstLine="0"/>
              <w:jc w:val="left"/>
            </w:pPr>
            <w:r>
              <w:rPr>
                <w:rFonts w:ascii="TimesNewRomanPSMT" w:hAnsi="TimesNewRomanPSMT" w:eastAsia="TimesNewRomanPSMT"/>
                <w:b w:val="0"/>
                <w:i w:val="0"/>
                <w:color w:val="000000"/>
                <w:sz w:val="21"/>
              </w:rPr>
              <w:t>0.89</w:t>
            </w:r>
          </w:p>
        </w:tc>
        <w:tc>
          <w:tcPr>
            <w:tcW w:type="dxa" w:w="1610"/>
            <w:tcBorders>
              <w:bottom w:sz="17.280000686645508" w:val="single" w:color="#000000"/>
            </w:tcBorders>
            <w:tcMar>
              <w:start w:w="0" w:type="dxa"/>
              <w:end w:w="0" w:type="dxa"/>
            </w:tcMar>
          </w:tcPr>
          <w:p>
            <w:pPr>
              <w:autoSpaceDN w:val="0"/>
              <w:autoSpaceDE w:val="0"/>
              <w:widowControl/>
              <w:spacing w:line="232" w:lineRule="exact" w:before="56" w:after="0"/>
              <w:ind w:left="0" w:right="540" w:firstLine="0"/>
              <w:jc w:val="right"/>
            </w:pPr>
            <w:r>
              <w:rPr>
                <w:rFonts w:ascii="TimesNewRomanPSMT" w:hAnsi="TimesNewRomanPSMT" w:eastAsia="TimesNewRomanPSMT"/>
                <w:b w:val="0"/>
                <w:i w:val="0"/>
                <w:color w:val="000000"/>
                <w:sz w:val="21"/>
              </w:rPr>
              <w:t>0.78</w:t>
            </w:r>
          </w:p>
        </w:tc>
      </w:tr>
    </w:tbl>
    <w:p>
      <w:pPr>
        <w:autoSpaceDN w:val="0"/>
        <w:autoSpaceDE w:val="0"/>
        <w:widowControl/>
        <w:spacing w:line="282" w:lineRule="exact" w:before="58" w:after="0"/>
        <w:ind w:left="996" w:right="0" w:firstLine="0"/>
        <w:jc w:val="left"/>
      </w:pPr>
      <w:r>
        <w:rPr>
          <w:rFonts w:ascii="SimSun" w:hAnsi="SimSun" w:eastAsia="SimSun"/>
          <w:b w:val="0"/>
          <w:i w:val="0"/>
          <w:color w:val="000000"/>
          <w:sz w:val="28"/>
        </w:rPr>
        <w:t>4.2</w:t>
      </w:r>
      <w:r>
        <w:rPr>
          <w:rFonts w:ascii="SimHei" w:hAnsi="SimHei" w:eastAsia="SimHei"/>
          <w:b w:val="0"/>
          <w:i w:val="0"/>
          <w:color w:val="000000"/>
          <w:sz w:val="28"/>
        </w:rPr>
        <w:t xml:space="preserve"> 硬岩隧道盾构施工风险模糊综合评价</w:t>
      </w:r>
    </w:p>
    <w:p>
      <w:pPr>
        <w:autoSpaceDN w:val="0"/>
        <w:tabs>
          <w:tab w:pos="1476" w:val="left"/>
        </w:tabs>
        <w:autoSpaceDE w:val="0"/>
        <w:widowControl/>
        <w:spacing w:line="442" w:lineRule="exact" w:before="0" w:after="0"/>
        <w:ind w:left="996" w:right="144" w:firstLine="0"/>
        <w:jc w:val="left"/>
      </w:pPr>
      <w:r>
        <w:rPr>
          <w:rFonts w:ascii="SimSun" w:hAnsi="SimSun" w:eastAsia="SimSun"/>
          <w:b w:val="0"/>
          <w:i w:val="0"/>
          <w:color w:val="000000"/>
          <w:sz w:val="24"/>
        </w:rPr>
        <w:t>4.2.1</w:t>
      </w:r>
      <w:r>
        <w:rPr>
          <w:rFonts w:ascii="SimHei" w:hAnsi="SimHei" w:eastAsia="SimHei"/>
          <w:b w:val="0"/>
          <w:i w:val="0"/>
          <w:color w:val="000000"/>
          <w:sz w:val="24"/>
        </w:rPr>
        <w:t xml:space="preserve"> 确定风险因素评价结果</w:t>
      </w:r>
      <w:r>
        <w:br/>
      </w: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2.3</w:t>
      </w:r>
      <w:r>
        <w:rPr>
          <w:rFonts w:ascii="SimSun" w:hAnsi="SimSun" w:eastAsia="SimSun"/>
          <w:b w:val="0"/>
          <w:i w:val="0"/>
          <w:color w:val="000000"/>
          <w:sz w:val="24"/>
        </w:rPr>
        <w:t>节模糊综合评价法的相关理论，通过专家调查法对硬岩隧道盾构施工风险的</w:t>
      </w:r>
    </w:p>
    <w:p>
      <w:pPr>
        <w:autoSpaceDN w:val="0"/>
        <w:autoSpaceDE w:val="0"/>
        <w:widowControl/>
        <w:spacing w:line="266" w:lineRule="exact" w:before="200" w:after="258"/>
        <w:ind w:left="996" w:right="0" w:firstLine="0"/>
        <w:jc w:val="left"/>
      </w:pPr>
      <w:r>
        <w:rPr>
          <w:rFonts w:ascii="SimSun" w:hAnsi="SimSun" w:eastAsia="SimSun"/>
          <w:b w:val="0"/>
          <w:i w:val="0"/>
          <w:color w:val="000000"/>
          <w:sz w:val="24"/>
        </w:rPr>
        <w:t>风险水平进行评判，通过整理</w:t>
      </w:r>
      <w:r>
        <w:rPr>
          <w:rFonts w:ascii="TimesNewRomanPSMT" w:hAnsi="TimesNewRomanPSMT" w:eastAsia="TimesNewRomanPSMT"/>
          <w:b w:val="0"/>
          <w:i w:val="0"/>
          <w:color w:val="000000"/>
          <w:sz w:val="24"/>
        </w:rPr>
        <w:t>20</w:t>
      </w:r>
      <w:r>
        <w:rPr>
          <w:rFonts w:ascii="SimSun" w:hAnsi="SimSun" w:eastAsia="SimSun"/>
          <w:b w:val="0"/>
          <w:i w:val="0"/>
          <w:color w:val="000000"/>
          <w:sz w:val="24"/>
        </w:rPr>
        <w:t>名专家反馈的有效数据，建立评判矩阵。</w:t>
      </w:r>
    </w:p>
    <w:tbl>
      <w:tblPr>
        <w:tblW w:type="auto" w:w="0"/>
        <w:tblLayout w:type="fixed"/>
        <w:tblLook w:firstColumn="1" w:firstRow="1" w:lastColumn="0" w:lastRow="0" w:noHBand="0" w:noVBand="1" w:val="04A0"/>
        <w:tblInd w:w="868.0000000000001" w:type="dxa"/>
      </w:tblPr>
      <w:tblGrid>
        <w:gridCol w:w="1277"/>
        <w:gridCol w:w="1277"/>
        <w:gridCol w:w="1277"/>
        <w:gridCol w:w="1277"/>
        <w:gridCol w:w="1277"/>
        <w:gridCol w:w="1277"/>
        <w:gridCol w:w="1277"/>
        <w:gridCol w:w="1277"/>
      </w:tblGrid>
      <w:tr>
        <w:trPr>
          <w:trHeight w:hRule="exact" w:val="358"/>
        </w:trPr>
        <w:tc>
          <w:tcPr>
            <w:tcW w:type="dxa" w:w="3032"/>
            <w:gridSpan w:val="2"/>
            <w:tcBorders/>
            <w:tcMar>
              <w:start w:w="0" w:type="dxa"/>
              <w:end w:w="0" w:type="dxa"/>
            </w:tcMar>
            <w:tcMar>
              <w:start w:w="0" w:type="dxa"/>
              <w:end w:w="0" w:type="dxa"/>
            </w:tcMar>
          </w:tcPr>
          <w:p>
            <w:pPr>
              <w:autoSpaceDN w:val="0"/>
              <w:autoSpaceDE w:val="0"/>
              <w:widowControl/>
              <w:spacing w:line="232" w:lineRule="exact" w:before="60" w:after="0"/>
              <w:ind w:left="0" w:right="13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4-2</w:t>
            </w:r>
          </w:p>
        </w:tc>
        <w:tc>
          <w:tcPr>
            <w:tcW w:type="dxa" w:w="5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164" w:right="0" w:firstLine="0"/>
              <w:jc w:val="left"/>
            </w:pPr>
            <w:r>
              <w:rPr>
                <w:rFonts w:ascii="SimSun" w:hAnsi="SimSun" w:eastAsia="SimSun"/>
                <w:b w:val="0"/>
                <w:i w:val="0"/>
                <w:color w:val="000000"/>
                <w:sz w:val="21"/>
              </w:rPr>
              <w:t>硬岩隧道盾构施工风险水平调查问卷结果</w:t>
            </w:r>
          </w:p>
        </w:tc>
        <w:tc>
          <w:tcPr>
            <w:tcW w:type="dxa" w:w="838"/>
            <w:vMerge w:val="restart"/>
            <w:tcBorders>
              <w:bottom w:sz="17.280000686645508" w:val="single" w:color="#000000"/>
            </w:tcBorders>
            <w:tcMar>
              <w:start w:w="0" w:type="dxa"/>
              <w:end w:w="0" w:type="dxa"/>
            </w:tcMar>
            <w:tcMar>
              <w:start w:w="0" w:type="dxa"/>
              <w:end w:w="0" w:type="dxa"/>
            </w:tcMar>
          </w:tcPr>
          <w:p/>
        </w:tc>
      </w:tr>
      <w:tr>
        <w:trPr>
          <w:trHeight w:hRule="exact" w:val="454"/>
        </w:trPr>
        <w:tc>
          <w:tcPr>
            <w:tcW w:type="dxa" w:w="1792"/>
            <w:tcBorders>
              <w:bottom w:sz="17.280000686645508" w:val="single" w:color="#000000"/>
            </w:tcBorders>
            <w:tcMar>
              <w:start w:w="0" w:type="dxa"/>
              <w:end w:w="0" w:type="dxa"/>
            </w:tcMar>
          </w:tcPr>
          <w:p>
            <w:pPr>
              <w:autoSpaceDN w:val="0"/>
              <w:autoSpaceDE w:val="0"/>
              <w:widowControl/>
              <w:spacing w:line="233" w:lineRule="auto" w:before="78" w:after="0"/>
              <w:ind w:left="0" w:right="132" w:firstLine="0"/>
              <w:jc w:val="right"/>
            </w:pPr>
            <w:r>
              <w:rPr>
                <w:rFonts w:ascii="Times New Roman" w:hAnsi="Times New Roman" w:eastAsia="Times New Roman"/>
                <w:b/>
                <w:i w:val="0"/>
                <w:color w:val="000000"/>
                <w:sz w:val="21"/>
              </w:rPr>
              <w:t>Table4-2</w:t>
            </w:r>
          </w:p>
        </w:tc>
        <w:tc>
          <w:tcPr>
            <w:tcW w:type="dxa" w:w="6700"/>
            <w:gridSpan w:val="6"/>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8" w:after="0"/>
              <w:ind w:left="144" w:right="0" w:firstLine="0"/>
              <w:jc w:val="left"/>
            </w:pPr>
            <w:r>
              <w:rPr>
                <w:rFonts w:ascii="Times New Roman" w:hAnsi="Times New Roman" w:eastAsia="Times New Roman"/>
                <w:b/>
                <w:i w:val="0"/>
                <w:color w:val="000000"/>
                <w:sz w:val="21"/>
              </w:rPr>
              <w:t>Questionnaire results of shield construction risk level of hard rock tunnel</w:t>
            </w:r>
          </w:p>
        </w:tc>
        <w:tc>
          <w:tcPr>
            <w:tcW w:type="dxa" w:w="1277"/>
            <w:vMerge/>
            <w:tcBorders>
              <w:bottom w:sz="17.280000686645508" w:val="single" w:color="#000000"/>
            </w:tcBorders>
          </w:tcPr>
          <w:p/>
        </w:tc>
      </w:tr>
      <w:tr>
        <w:trPr>
          <w:trHeight w:hRule="exact" w:val="328"/>
        </w:trPr>
        <w:tc>
          <w:tcPr>
            <w:tcW w:type="dxa" w:w="5292"/>
            <w:gridSpan w:val="3"/>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2066" w:firstLine="0"/>
              <w:jc w:val="right"/>
            </w:pPr>
            <w:r>
              <w:rPr>
                <w:rFonts w:ascii="SimSun" w:hAnsi="SimSun" w:eastAsia="SimSun"/>
                <w:b w:val="0"/>
                <w:i w:val="0"/>
                <w:color w:val="000000"/>
                <w:sz w:val="21"/>
              </w:rPr>
              <w:t>第三层指标</w:t>
            </w:r>
          </w:p>
        </w:tc>
        <w:tc>
          <w:tcPr>
            <w:tcW w:type="dxa" w:w="10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240" w:right="0" w:firstLine="0"/>
              <w:jc w:val="left"/>
            </w:pPr>
            <w:r>
              <w:rPr>
                <w:rFonts w:ascii="SimSun" w:hAnsi="SimSun" w:eastAsia="SimSun"/>
                <w:b w:val="0"/>
                <w:i w:val="0"/>
                <w:color w:val="000000"/>
                <w:sz w:val="21"/>
              </w:rPr>
              <w:t>风险高</w:t>
            </w:r>
          </w:p>
        </w:tc>
        <w:tc>
          <w:tcPr>
            <w:tcW w:type="dxa" w:w="7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较高</w:t>
            </w:r>
          </w:p>
        </w:tc>
        <w:tc>
          <w:tcPr>
            <w:tcW w:type="dxa" w:w="7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一般</w:t>
            </w:r>
          </w:p>
        </w:tc>
        <w:tc>
          <w:tcPr>
            <w:tcW w:type="dxa" w:w="8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138" w:right="0" w:firstLine="0"/>
              <w:jc w:val="left"/>
            </w:pPr>
            <w:r>
              <w:rPr>
                <w:rFonts w:ascii="SimSun" w:hAnsi="SimSun" w:eastAsia="SimSun"/>
                <w:b w:val="0"/>
                <w:i w:val="0"/>
                <w:color w:val="000000"/>
                <w:sz w:val="21"/>
              </w:rPr>
              <w:t>较低</w:t>
            </w:r>
          </w:p>
        </w:tc>
        <w:tc>
          <w:tcPr>
            <w:tcW w:type="dxa" w:w="83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40" w:right="0" w:firstLine="0"/>
              <w:jc w:val="left"/>
            </w:pPr>
            <w:r>
              <w:rPr>
                <w:rFonts w:ascii="SimSun" w:hAnsi="SimSun" w:eastAsia="SimSun"/>
                <w:b w:val="0"/>
                <w:i w:val="0"/>
                <w:color w:val="000000"/>
                <w:sz w:val="21"/>
              </w:rPr>
              <w:t>风险低</w:t>
            </w:r>
          </w:p>
        </w:tc>
      </w:tr>
      <w:tr>
        <w:trPr>
          <w:trHeight w:hRule="exact" w:val="298"/>
        </w:trPr>
        <w:tc>
          <w:tcPr>
            <w:tcW w:type="dxa" w:w="5292"/>
            <w:gridSpan w:val="3"/>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4" w:after="0"/>
              <w:ind w:left="772" w:right="0" w:firstLine="0"/>
              <w:jc w:val="left"/>
            </w:pPr>
            <w:r>
              <w:rPr>
                <w:rFonts w:ascii="SimSun" w:hAnsi="SimSun" w:eastAsia="SimSun"/>
                <w:b w:val="0"/>
                <w:i w:val="0"/>
                <w:color w:val="000000"/>
                <w:sz w:val="21"/>
              </w:rPr>
              <w:t>勘察人员对地质勘察不准确造成偏差</w:t>
            </w:r>
            <w:r>
              <w:rPr>
                <w:rFonts w:ascii="TimesNewRomanPSMT" w:hAnsi="TimesNewRomanPSMT" w:eastAsia="TimesNewRomanPSMT"/>
                <w:b w:val="0"/>
                <w:i w:val="0"/>
                <w:color w:val="000000"/>
                <w:sz w:val="21"/>
              </w:rPr>
              <w:t>R111</w:t>
            </w:r>
          </w:p>
        </w:tc>
        <w:tc>
          <w:tcPr>
            <w:tcW w:type="dxa" w:w="1000"/>
            <w:tcBorders>
              <w:top w:sz="7.679999828338623" w:val="single" w:color="#000000"/>
            </w:tcBorders>
            <w:tcMar>
              <w:start w:w="0" w:type="dxa"/>
              <w:end w:w="0" w:type="dxa"/>
            </w:tcMar>
          </w:tcPr>
          <w:p>
            <w:pPr>
              <w:autoSpaceDN w:val="0"/>
              <w:autoSpaceDE w:val="0"/>
              <w:widowControl/>
              <w:spacing w:line="232" w:lineRule="exact" w:before="48" w:after="0"/>
              <w:ind w:left="0" w:right="394" w:firstLine="0"/>
              <w:jc w:val="right"/>
            </w:pPr>
            <w:r>
              <w:rPr>
                <w:rFonts w:ascii="TimesNewRomanPSMT" w:hAnsi="TimesNewRomanPSMT" w:eastAsia="TimesNewRomanPSMT"/>
                <w:b w:val="0"/>
                <w:i w:val="0"/>
                <w:color w:val="000000"/>
                <w:sz w:val="21"/>
              </w:rPr>
              <w:t>1</w:t>
            </w:r>
          </w:p>
        </w:tc>
        <w:tc>
          <w:tcPr>
            <w:tcW w:type="dxa" w:w="70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3</w:t>
            </w:r>
          </w:p>
        </w:tc>
        <w:tc>
          <w:tcPr>
            <w:tcW w:type="dxa" w:w="70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4</w:t>
            </w:r>
          </w:p>
        </w:tc>
        <w:tc>
          <w:tcPr>
            <w:tcW w:type="dxa" w:w="800"/>
            <w:tcBorders>
              <w:top w:sz="7.679999828338623" w:val="single" w:color="#000000"/>
            </w:tcBorders>
            <w:tcMar>
              <w:start w:w="0" w:type="dxa"/>
              <w:end w:w="0" w:type="dxa"/>
            </w:tcMar>
          </w:tcPr>
          <w:p>
            <w:pPr>
              <w:autoSpaceDN w:val="0"/>
              <w:autoSpaceDE w:val="0"/>
              <w:widowControl/>
              <w:spacing w:line="230" w:lineRule="exact" w:before="10" w:after="0"/>
              <w:ind w:left="0" w:right="400" w:firstLine="0"/>
              <w:jc w:val="right"/>
            </w:pPr>
            <w:r>
              <w:rPr>
                <w:rFonts w:ascii="TimesNewRomanPSMT" w:hAnsi="TimesNewRomanPSMT" w:eastAsia="TimesNewRomanPSMT"/>
                <w:b w:val="0"/>
                <w:i w:val="0"/>
                <w:color w:val="000000"/>
                <w:sz w:val="21"/>
              </w:rPr>
              <w:t>5</w:t>
            </w:r>
          </w:p>
        </w:tc>
        <w:tc>
          <w:tcPr>
            <w:tcW w:type="dxa" w:w="838"/>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0" w:after="0"/>
              <w:ind w:left="144" w:right="288" w:firstLine="0"/>
              <w:jc w:val="center"/>
            </w:pP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10 </w:t>
            </w:r>
            <w:r>
              <w:br/>
            </w:r>
            <w:r>
              <w:rPr>
                <w:rFonts w:ascii="TimesNewRomanPSMT" w:hAnsi="TimesNewRomanPSMT" w:eastAsia="TimesNewRomanPSMT"/>
                <w:b w:val="0"/>
                <w:i w:val="0"/>
                <w:color w:val="000000"/>
                <w:sz w:val="21"/>
              </w:rPr>
              <w:t xml:space="preserve">2 </w:t>
            </w:r>
            <w:r>
              <w:br/>
            </w:r>
            <w:r>
              <w:rPr>
                <w:rFonts w:ascii="TimesNewRomanPSMT" w:hAnsi="TimesNewRomanPSMT" w:eastAsia="TimesNewRomanPSMT"/>
                <w:b w:val="0"/>
                <w:i w:val="0"/>
                <w:color w:val="000000"/>
                <w:sz w:val="21"/>
              </w:rPr>
              <w:t xml:space="preserve">2 </w:t>
            </w:r>
            <w:r>
              <w:br/>
            </w:r>
            <w:r>
              <w:rPr>
                <w:rFonts w:ascii="TimesNewRomanPSMT" w:hAnsi="TimesNewRomanPSMT" w:eastAsia="TimesNewRomanPSMT"/>
                <w:b w:val="0"/>
                <w:i w:val="0"/>
                <w:color w:val="000000"/>
                <w:sz w:val="21"/>
              </w:rPr>
              <w:t xml:space="preserve">11 </w:t>
            </w:r>
            <w:r>
              <w:br/>
            </w:r>
            <w:r>
              <w:rPr>
                <w:rFonts w:ascii="TimesNewRomanPSMT" w:hAnsi="TimesNewRomanPSMT" w:eastAsia="TimesNewRomanPSMT"/>
                <w:b w:val="0"/>
                <w:i w:val="0"/>
                <w:color w:val="000000"/>
                <w:sz w:val="21"/>
              </w:rPr>
              <w:t xml:space="preserve">4 </w:t>
            </w:r>
            <w:r>
              <w:br/>
            </w:r>
            <w:r>
              <w:rPr>
                <w:rFonts w:ascii="TimesNewRomanPSMT" w:hAnsi="TimesNewRomanPSMT" w:eastAsia="TimesNewRomanPSMT"/>
                <w:b w:val="0"/>
                <w:i w:val="0"/>
                <w:color w:val="000000"/>
                <w:sz w:val="21"/>
              </w:rPr>
              <w:t xml:space="preserve">8 </w:t>
            </w:r>
            <w:r>
              <w:br/>
            </w:r>
            <w:r>
              <w:rPr>
                <w:rFonts w:ascii="TimesNewRomanPSMT" w:hAnsi="TimesNewRomanPSMT" w:eastAsia="TimesNewRomanPSMT"/>
                <w:b w:val="0"/>
                <w:i w:val="0"/>
                <w:color w:val="000000"/>
                <w:sz w:val="21"/>
              </w:rPr>
              <w:t xml:space="preserve">2 </w:t>
            </w:r>
            <w:r>
              <w:br/>
            </w: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15 </w:t>
            </w:r>
            <w:r>
              <w:br/>
            </w:r>
            <w:r>
              <w:rPr>
                <w:rFonts w:ascii="TimesNewRomanPSMT" w:hAnsi="TimesNewRomanPSMT" w:eastAsia="TimesNewRomanPSMT"/>
                <w:b w:val="0"/>
                <w:i w:val="0"/>
                <w:color w:val="000000"/>
                <w:sz w:val="21"/>
              </w:rPr>
              <w:t xml:space="preserve">9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8 </w:t>
            </w:r>
            <w:r>
              <w:br/>
            </w:r>
            <w:r>
              <w:rPr>
                <w:rFonts w:ascii="TimesNewRomanPSMT" w:hAnsi="TimesNewRomanPSMT" w:eastAsia="TimesNewRomanPSMT"/>
                <w:b w:val="0"/>
                <w:i w:val="0"/>
                <w:color w:val="000000"/>
                <w:sz w:val="21"/>
              </w:rPr>
              <w:t xml:space="preserve">6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14</w:t>
            </w:r>
          </w:p>
        </w:tc>
      </w:tr>
      <w:tr>
        <w:trPr>
          <w:trHeight w:hRule="exact" w:val="32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560" w:right="0" w:firstLine="0"/>
              <w:jc w:val="left"/>
            </w:pPr>
            <w:r>
              <w:rPr>
                <w:rFonts w:ascii="SimSun" w:hAnsi="SimSun" w:eastAsia="SimSun"/>
                <w:b w:val="0"/>
                <w:i w:val="0"/>
                <w:color w:val="000000"/>
                <w:sz w:val="21"/>
              </w:rPr>
              <w:t>施工人员对勘察资料理解不准确造成偏差</w:t>
            </w:r>
            <w:r>
              <w:rPr>
                <w:rFonts w:ascii="TimesNewRomanPSMT" w:hAnsi="TimesNewRomanPSMT" w:eastAsia="TimesNewRomanPSMT"/>
                <w:b w:val="0"/>
                <w:i w:val="0"/>
                <w:color w:val="000000"/>
                <w:sz w:val="21"/>
              </w:rPr>
              <w:t>R112</w:t>
            </w:r>
          </w:p>
        </w:tc>
        <w:tc>
          <w:tcPr>
            <w:tcW w:type="dxa" w:w="1000"/>
            <w:tcBorders/>
            <w:tcMar>
              <w:start w:w="0" w:type="dxa"/>
              <w:end w:w="0" w:type="dxa"/>
            </w:tcMar>
          </w:tcPr>
          <w:p>
            <w:pPr>
              <w:autoSpaceDN w:val="0"/>
              <w:autoSpaceDE w:val="0"/>
              <w:widowControl/>
              <w:spacing w:line="232" w:lineRule="exact" w:before="40"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w:t>
            </w:r>
          </w:p>
        </w:tc>
        <w:tc>
          <w:tcPr>
            <w:tcW w:type="dxa" w:w="800"/>
            <w:tcBorders/>
            <w:tcMar>
              <w:start w:w="0" w:type="dxa"/>
              <w:end w:w="0" w:type="dxa"/>
            </w:tcMar>
          </w:tcPr>
          <w:p>
            <w:pPr>
              <w:autoSpaceDN w:val="0"/>
              <w:autoSpaceDE w:val="0"/>
              <w:widowControl/>
              <w:spacing w:line="232" w:lineRule="exact" w:before="40" w:after="0"/>
              <w:ind w:left="0" w:right="400" w:firstLine="0"/>
              <w:jc w:val="right"/>
            </w:pPr>
            <w:r>
              <w:rPr>
                <w:rFonts w:ascii="TimesNewRomanPSMT" w:hAnsi="TimesNewRomanPSMT" w:eastAsia="TimesNewRomanPSMT"/>
                <w:b w:val="0"/>
                <w:i w:val="0"/>
                <w:color w:val="000000"/>
                <w:sz w:val="21"/>
              </w:rPr>
              <w:t>6</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284" w:firstLine="0"/>
              <w:jc w:val="right"/>
            </w:pPr>
            <w:r>
              <w:rPr>
                <w:rFonts w:ascii="SimSun" w:hAnsi="SimSun" w:eastAsia="SimSun"/>
                <w:b w:val="0"/>
                <w:i w:val="0"/>
                <w:color w:val="000000"/>
                <w:sz w:val="21"/>
              </w:rPr>
              <w:t>设计人员技术水平不足</w:t>
            </w:r>
            <w:r>
              <w:rPr>
                <w:rFonts w:ascii="TimesNewRomanPSMT" w:hAnsi="TimesNewRomanPSMT" w:eastAsia="TimesNewRomanPSMT"/>
                <w:b w:val="0"/>
                <w:i w:val="0"/>
                <w:color w:val="000000"/>
                <w:sz w:val="21"/>
              </w:rPr>
              <w:t>R121</w:t>
            </w:r>
          </w:p>
        </w:tc>
        <w:tc>
          <w:tcPr>
            <w:tcW w:type="dxa" w:w="1000"/>
            <w:tcBorders/>
            <w:tcMar>
              <w:start w:w="0" w:type="dxa"/>
              <w:end w:w="0" w:type="dxa"/>
            </w:tcMar>
          </w:tcPr>
          <w:p>
            <w:pPr>
              <w:autoSpaceDN w:val="0"/>
              <w:autoSpaceDE w:val="0"/>
              <w:widowControl/>
              <w:spacing w:line="230" w:lineRule="exact" w:before="62"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5</w:t>
            </w:r>
          </w:p>
        </w:tc>
        <w:tc>
          <w:tcPr>
            <w:tcW w:type="dxa" w:w="800"/>
            <w:tcBorders/>
            <w:tcMar>
              <w:start w:w="0" w:type="dxa"/>
              <w:end w:w="0" w:type="dxa"/>
            </w:tcMar>
          </w:tcPr>
          <w:p>
            <w:pPr>
              <w:autoSpaceDN w:val="0"/>
              <w:autoSpaceDE w:val="0"/>
              <w:widowControl/>
              <w:spacing w:line="230" w:lineRule="exact" w:before="62" w:after="0"/>
              <w:ind w:left="0" w:right="400" w:firstLine="0"/>
              <w:jc w:val="right"/>
            </w:pPr>
            <w:r>
              <w:rPr>
                <w:rFonts w:ascii="TimesNewRomanPSMT" w:hAnsi="TimesNewRomanPSMT" w:eastAsia="TimesNewRomanPSMT"/>
                <w:b w:val="0"/>
                <w:i w:val="0"/>
                <w:color w:val="000000"/>
                <w:sz w:val="21"/>
              </w:rPr>
              <w:t>8</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284" w:firstLine="0"/>
              <w:jc w:val="right"/>
            </w:pPr>
            <w:r>
              <w:rPr>
                <w:rFonts w:ascii="SimSun" w:hAnsi="SimSun" w:eastAsia="SimSun"/>
                <w:b w:val="0"/>
                <w:i w:val="0"/>
                <w:color w:val="000000"/>
                <w:sz w:val="21"/>
              </w:rPr>
              <w:t>方案设计安全系数不足</w:t>
            </w:r>
            <w:r>
              <w:rPr>
                <w:rFonts w:ascii="TimesNewRomanPSMT" w:hAnsi="TimesNewRomanPSMT" w:eastAsia="TimesNewRomanPSMT"/>
                <w:b w:val="0"/>
                <w:i w:val="0"/>
                <w:color w:val="000000"/>
                <w:sz w:val="21"/>
              </w:rPr>
              <w:t>R122</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9</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4" w:after="0"/>
              <w:ind w:left="1086" w:right="0" w:firstLine="0"/>
              <w:jc w:val="left"/>
            </w:pPr>
            <w:r>
              <w:rPr>
                <w:rFonts w:ascii="SimSun" w:hAnsi="SimSun" w:eastAsia="SimSun"/>
                <w:b w:val="0"/>
                <w:i w:val="0"/>
                <w:color w:val="000000"/>
                <w:sz w:val="21"/>
              </w:rPr>
              <w:t>盾构机保压型式与地层不匹配</w:t>
            </w:r>
            <w:r>
              <w:rPr>
                <w:rFonts w:ascii="TimesNewRomanPSMT" w:hAnsi="TimesNewRomanPSMT" w:eastAsia="TimesNewRomanPSMT"/>
                <w:b w:val="0"/>
                <w:i w:val="0"/>
                <w:color w:val="000000"/>
                <w:sz w:val="21"/>
              </w:rPr>
              <w:t>R131</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6</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284" w:firstLine="0"/>
              <w:jc w:val="right"/>
            </w:pPr>
            <w:r>
              <w:rPr>
                <w:rFonts w:ascii="SimSun" w:hAnsi="SimSun" w:eastAsia="SimSun"/>
                <w:b w:val="0"/>
                <w:i w:val="0"/>
                <w:color w:val="000000"/>
                <w:sz w:val="21"/>
              </w:rPr>
              <w:t>驱动类型与地层不匹配</w:t>
            </w:r>
            <w:r>
              <w:rPr>
                <w:rFonts w:ascii="TimesNewRomanPSMT" w:hAnsi="TimesNewRomanPSMT" w:eastAsia="TimesNewRomanPSMT"/>
                <w:b w:val="0"/>
                <w:i w:val="0"/>
                <w:color w:val="000000"/>
                <w:sz w:val="21"/>
              </w:rPr>
              <w:t>R132</w:t>
            </w:r>
          </w:p>
        </w:tc>
        <w:tc>
          <w:tcPr>
            <w:tcW w:type="dxa" w:w="1000"/>
            <w:tcBorders/>
            <w:tcMar>
              <w:start w:w="0" w:type="dxa"/>
              <w:end w:w="0" w:type="dxa"/>
            </w:tcMar>
          </w:tcPr>
          <w:p>
            <w:pPr>
              <w:autoSpaceDN w:val="0"/>
              <w:autoSpaceDE w:val="0"/>
              <w:widowControl/>
              <w:spacing w:line="230" w:lineRule="exact" w:before="62"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5</w:t>
            </w:r>
          </w:p>
        </w:tc>
        <w:tc>
          <w:tcPr>
            <w:tcW w:type="dxa" w:w="800"/>
            <w:tcBorders/>
            <w:tcMar>
              <w:start w:w="0" w:type="dxa"/>
              <w:end w:w="0" w:type="dxa"/>
            </w:tcMar>
          </w:tcPr>
          <w:p>
            <w:pPr>
              <w:autoSpaceDN w:val="0"/>
              <w:autoSpaceDE w:val="0"/>
              <w:widowControl/>
              <w:spacing w:line="230" w:lineRule="exact" w:before="62" w:after="0"/>
              <w:ind w:left="0" w:right="400" w:firstLine="0"/>
              <w:jc w:val="right"/>
            </w:pPr>
            <w:r>
              <w:rPr>
                <w:rFonts w:ascii="TimesNewRomanPSMT" w:hAnsi="TimesNewRomanPSMT" w:eastAsia="TimesNewRomanPSMT"/>
                <w:b w:val="0"/>
                <w:i w:val="0"/>
                <w:color w:val="000000"/>
                <w:sz w:val="21"/>
              </w:rPr>
              <w:t>8</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390" w:firstLine="0"/>
              <w:jc w:val="right"/>
            </w:pPr>
            <w:r>
              <w:rPr>
                <w:rFonts w:ascii="SimSun" w:hAnsi="SimSun" w:eastAsia="SimSun"/>
                <w:b w:val="0"/>
                <w:i w:val="0"/>
                <w:color w:val="000000"/>
                <w:sz w:val="21"/>
              </w:rPr>
              <w:t>后配套系统选型不当</w:t>
            </w:r>
            <w:r>
              <w:rPr>
                <w:rFonts w:ascii="TimesNewRomanPSMT" w:hAnsi="TimesNewRomanPSMT" w:eastAsia="TimesNewRomanPSMT"/>
                <w:b w:val="0"/>
                <w:i w:val="0"/>
                <w:color w:val="000000"/>
                <w:sz w:val="21"/>
              </w:rPr>
              <w:t>R133</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9</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4" w:after="0"/>
              <w:ind w:left="0" w:right="1284" w:firstLine="0"/>
              <w:jc w:val="right"/>
            </w:pPr>
            <w:r>
              <w:rPr>
                <w:rFonts w:ascii="SimSun" w:hAnsi="SimSun" w:eastAsia="SimSun"/>
                <w:b w:val="0"/>
                <w:i w:val="0"/>
                <w:color w:val="000000"/>
                <w:sz w:val="21"/>
              </w:rPr>
              <w:t>未按注浆加固方案施工</w:t>
            </w:r>
            <w:r>
              <w:rPr>
                <w:rFonts w:ascii="TimesNewRomanPSMT" w:hAnsi="TimesNewRomanPSMT" w:eastAsia="TimesNewRomanPSMT"/>
                <w:b w:val="0"/>
                <w:i w:val="0"/>
                <w:color w:val="000000"/>
                <w:sz w:val="21"/>
              </w:rPr>
              <w:t>R211</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8</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6</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494" w:firstLine="0"/>
              <w:jc w:val="right"/>
            </w:pPr>
            <w:r>
              <w:rPr>
                <w:rFonts w:ascii="SimSun" w:hAnsi="SimSun" w:eastAsia="SimSun"/>
                <w:b w:val="0"/>
                <w:i w:val="0"/>
                <w:color w:val="000000"/>
                <w:sz w:val="21"/>
              </w:rPr>
              <w:t>注浆加固工艺不当</w:t>
            </w:r>
            <w:r>
              <w:rPr>
                <w:rFonts w:ascii="TimesNewRomanPSMT" w:hAnsi="TimesNewRomanPSMT" w:eastAsia="TimesNewRomanPSMT"/>
                <w:b w:val="0"/>
                <w:i w:val="0"/>
                <w:color w:val="000000"/>
                <w:sz w:val="21"/>
              </w:rPr>
              <w:t>R212</w:t>
            </w:r>
          </w:p>
        </w:tc>
        <w:tc>
          <w:tcPr>
            <w:tcW w:type="dxa" w:w="1000"/>
            <w:tcBorders/>
            <w:tcMar>
              <w:start w:w="0" w:type="dxa"/>
              <w:end w:w="0" w:type="dxa"/>
            </w:tcMar>
          </w:tcPr>
          <w:p>
            <w:pPr>
              <w:autoSpaceDN w:val="0"/>
              <w:autoSpaceDE w:val="0"/>
              <w:widowControl/>
              <w:spacing w:line="230" w:lineRule="exact" w:before="62" w:after="0"/>
              <w:ind w:left="0" w:right="394" w:firstLine="0"/>
              <w:jc w:val="right"/>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9</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4</w:t>
            </w:r>
          </w:p>
        </w:tc>
        <w:tc>
          <w:tcPr>
            <w:tcW w:type="dxa" w:w="800"/>
            <w:tcBorders/>
            <w:tcMar>
              <w:start w:w="0" w:type="dxa"/>
              <w:end w:w="0" w:type="dxa"/>
            </w:tcMar>
          </w:tcPr>
          <w:p>
            <w:pPr>
              <w:autoSpaceDN w:val="0"/>
              <w:autoSpaceDE w:val="0"/>
              <w:widowControl/>
              <w:spacing w:line="230" w:lineRule="exact" w:before="62" w:after="0"/>
              <w:ind w:left="0" w:right="400" w:firstLine="0"/>
              <w:jc w:val="right"/>
            </w:pPr>
            <w:r>
              <w:rPr>
                <w:rFonts w:ascii="TimesNewRomanPSMT" w:hAnsi="TimesNewRomanPSMT" w:eastAsia="TimesNewRomanPSMT"/>
                <w:b w:val="0"/>
                <w:i w:val="0"/>
                <w:color w:val="000000"/>
                <w:sz w:val="21"/>
              </w:rPr>
              <w:t>3</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1192" w:right="0" w:firstLine="0"/>
              <w:jc w:val="left"/>
            </w:pPr>
            <w:r>
              <w:rPr>
                <w:rFonts w:ascii="SimSun" w:hAnsi="SimSun" w:eastAsia="SimSun"/>
                <w:b w:val="0"/>
                <w:i w:val="0"/>
                <w:color w:val="000000"/>
                <w:sz w:val="21"/>
              </w:rPr>
              <w:t>未对注浆加固效果进行检测</w:t>
            </w:r>
            <w:r>
              <w:rPr>
                <w:rFonts w:ascii="TimesNewRomanPSMT" w:hAnsi="TimesNewRomanPSMT" w:eastAsia="TimesNewRomanPSMT"/>
                <w:b w:val="0"/>
                <w:i w:val="0"/>
                <w:color w:val="000000"/>
                <w:sz w:val="21"/>
              </w:rPr>
              <w:t>R213</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5</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4" w:after="0"/>
              <w:ind w:left="352" w:right="0" w:firstLine="0"/>
              <w:jc w:val="left"/>
            </w:pPr>
            <w:r>
              <w:rPr>
                <w:rFonts w:ascii="SimSun" w:hAnsi="SimSun" w:eastAsia="SimSun"/>
                <w:b w:val="0"/>
                <w:i w:val="0"/>
                <w:color w:val="000000"/>
                <w:sz w:val="21"/>
              </w:rPr>
              <w:t>盾构始发、接收基座与线路设计轴线测量偏差</w:t>
            </w:r>
            <w:r>
              <w:rPr>
                <w:rFonts w:ascii="TimesNewRomanPSMT" w:hAnsi="TimesNewRomanPSMT" w:eastAsia="TimesNewRomanPSMT"/>
                <w:b w:val="0"/>
                <w:i w:val="0"/>
                <w:color w:val="000000"/>
                <w:sz w:val="21"/>
              </w:rPr>
              <w:t>R221</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5</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494" w:firstLine="0"/>
              <w:jc w:val="right"/>
            </w:pPr>
            <w:r>
              <w:rPr>
                <w:rFonts w:ascii="SimSun" w:hAnsi="SimSun" w:eastAsia="SimSun"/>
                <w:b w:val="0"/>
                <w:i w:val="0"/>
                <w:color w:val="000000"/>
                <w:sz w:val="21"/>
              </w:rPr>
              <w:t>始发时未施做导轨</w:t>
            </w:r>
            <w:r>
              <w:rPr>
                <w:rFonts w:ascii="TimesNewRomanPSMT" w:hAnsi="TimesNewRomanPSMT" w:eastAsia="TimesNewRomanPSMT"/>
                <w:b w:val="0"/>
                <w:i w:val="0"/>
                <w:color w:val="000000"/>
                <w:sz w:val="21"/>
              </w:rPr>
              <w:t>R222</w:t>
            </w:r>
          </w:p>
        </w:tc>
        <w:tc>
          <w:tcPr>
            <w:tcW w:type="dxa" w:w="1000"/>
            <w:tcBorders/>
            <w:tcMar>
              <w:start w:w="0" w:type="dxa"/>
              <w:end w:w="0" w:type="dxa"/>
            </w:tcMar>
          </w:tcPr>
          <w:p>
            <w:pPr>
              <w:autoSpaceDN w:val="0"/>
              <w:autoSpaceDE w:val="0"/>
              <w:widowControl/>
              <w:spacing w:line="230" w:lineRule="exact" w:before="62"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5</w:t>
            </w:r>
          </w:p>
        </w:tc>
        <w:tc>
          <w:tcPr>
            <w:tcW w:type="dxa" w:w="800"/>
            <w:tcBorders/>
            <w:tcMar>
              <w:start w:w="0" w:type="dxa"/>
              <w:end w:w="0" w:type="dxa"/>
            </w:tcMar>
          </w:tcPr>
          <w:p>
            <w:pPr>
              <w:autoSpaceDN w:val="0"/>
              <w:autoSpaceDE w:val="0"/>
              <w:widowControl/>
              <w:spacing w:line="230" w:lineRule="exact" w:before="62" w:after="0"/>
              <w:ind w:left="0" w:right="400" w:firstLine="0"/>
              <w:jc w:val="right"/>
            </w:pPr>
            <w:r>
              <w:rPr>
                <w:rFonts w:ascii="TimesNewRomanPSMT" w:hAnsi="TimesNewRomanPSMT" w:eastAsia="TimesNewRomanPSMT"/>
                <w:b w:val="0"/>
                <w:i w:val="0"/>
                <w:color w:val="000000"/>
                <w:sz w:val="21"/>
              </w:rPr>
              <w:t>6</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390" w:firstLine="0"/>
              <w:jc w:val="right"/>
            </w:pPr>
            <w:r>
              <w:rPr>
                <w:rFonts w:ascii="SimSun" w:hAnsi="SimSun" w:eastAsia="SimSun"/>
                <w:b w:val="0"/>
                <w:i w:val="0"/>
                <w:color w:val="000000"/>
                <w:sz w:val="21"/>
              </w:rPr>
              <w:t>盾构机姿态控制不当</w:t>
            </w:r>
            <w:r>
              <w:rPr>
                <w:rFonts w:ascii="TimesNewRomanPSMT" w:hAnsi="TimesNewRomanPSMT" w:eastAsia="TimesNewRomanPSMT"/>
                <w:b w:val="0"/>
                <w:i w:val="0"/>
                <w:color w:val="000000"/>
                <w:sz w:val="21"/>
              </w:rPr>
              <w:t>R223</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4</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4" w:after="0"/>
              <w:ind w:left="0" w:right="1494" w:firstLine="0"/>
              <w:jc w:val="right"/>
            </w:pPr>
            <w:r>
              <w:rPr>
                <w:rFonts w:ascii="SimSun" w:hAnsi="SimSun" w:eastAsia="SimSun"/>
                <w:b w:val="0"/>
                <w:i w:val="0"/>
                <w:color w:val="000000"/>
                <w:sz w:val="21"/>
              </w:rPr>
              <w:t>轴线纠偏操作不当</w:t>
            </w:r>
            <w:r>
              <w:rPr>
                <w:rFonts w:ascii="TimesNewRomanPSMT" w:hAnsi="TimesNewRomanPSMT" w:eastAsia="TimesNewRomanPSMT"/>
                <w:b w:val="0"/>
                <w:i w:val="0"/>
                <w:color w:val="000000"/>
                <w:sz w:val="21"/>
              </w:rPr>
              <w:t>R224</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w:t>
            </w:r>
          </w:p>
        </w:tc>
        <w:tc>
          <w:tcPr>
            <w:tcW w:type="dxa" w:w="8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5</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1284" w:firstLine="0"/>
              <w:jc w:val="right"/>
            </w:pPr>
            <w:r>
              <w:rPr>
                <w:rFonts w:ascii="SimSun" w:hAnsi="SimSun" w:eastAsia="SimSun"/>
                <w:b w:val="0"/>
                <w:i w:val="0"/>
                <w:color w:val="000000"/>
                <w:sz w:val="21"/>
              </w:rPr>
              <w:t>大型构件起重吊装风险</w:t>
            </w:r>
            <w:r>
              <w:rPr>
                <w:rFonts w:ascii="TimesNewRomanPSMT" w:hAnsi="TimesNewRomanPSMT" w:eastAsia="TimesNewRomanPSMT"/>
                <w:b w:val="0"/>
                <w:i w:val="0"/>
                <w:color w:val="000000"/>
                <w:sz w:val="21"/>
              </w:rPr>
              <w:t>R231</w:t>
            </w:r>
          </w:p>
        </w:tc>
        <w:tc>
          <w:tcPr>
            <w:tcW w:type="dxa" w:w="1000"/>
            <w:tcBorders/>
            <w:tcMar>
              <w:start w:w="0" w:type="dxa"/>
              <w:end w:w="0" w:type="dxa"/>
            </w:tcMar>
          </w:tcPr>
          <w:p>
            <w:pPr>
              <w:autoSpaceDN w:val="0"/>
              <w:autoSpaceDE w:val="0"/>
              <w:widowControl/>
              <w:spacing w:line="230" w:lineRule="exact" w:before="62" w:after="0"/>
              <w:ind w:left="0" w:right="394" w:firstLine="0"/>
              <w:jc w:val="right"/>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0" w:lineRule="exact" w:before="62" w:after="0"/>
              <w:ind w:left="0" w:right="0" w:firstLine="0"/>
              <w:jc w:val="center"/>
            </w:pPr>
            <w:r>
              <w:rPr>
                <w:rFonts w:ascii="TimesNewRomanPSMT" w:hAnsi="TimesNewRomanPSMT" w:eastAsia="TimesNewRomanPSMT"/>
                <w:b w:val="0"/>
                <w:i w:val="0"/>
                <w:color w:val="000000"/>
                <w:sz w:val="21"/>
              </w:rPr>
              <w:t>4</w:t>
            </w:r>
          </w:p>
        </w:tc>
        <w:tc>
          <w:tcPr>
            <w:tcW w:type="dxa" w:w="800"/>
            <w:tcBorders/>
            <w:tcMar>
              <w:start w:w="0" w:type="dxa"/>
              <w:end w:w="0" w:type="dxa"/>
            </w:tcMar>
          </w:tcPr>
          <w:p>
            <w:pPr>
              <w:autoSpaceDN w:val="0"/>
              <w:autoSpaceDE w:val="0"/>
              <w:widowControl/>
              <w:spacing w:line="230" w:lineRule="exact" w:before="62" w:after="0"/>
              <w:ind w:left="0" w:right="400" w:firstLine="0"/>
              <w:jc w:val="right"/>
            </w:pPr>
            <w:r>
              <w:rPr>
                <w:rFonts w:ascii="TimesNewRomanPSMT" w:hAnsi="TimesNewRomanPSMT" w:eastAsia="TimesNewRomanPSMT"/>
                <w:b w:val="0"/>
                <w:i w:val="0"/>
                <w:color w:val="000000"/>
                <w:sz w:val="21"/>
              </w:rPr>
              <w:t>5</w:t>
            </w:r>
          </w:p>
        </w:tc>
        <w:tc>
          <w:tcPr>
            <w:tcW w:type="dxa" w:w="1277"/>
            <w:vMerge/>
            <w:tcBorders>
              <w:top w:sz="7.679999828338623" w:val="single" w:color="#000000"/>
              <w:bottom w:sz="17.280000686645508" w:val="single" w:color="#000000"/>
            </w:tcBorders>
          </w:tcPr>
          <w:p/>
        </w:tc>
      </w:tr>
      <w:tr>
        <w:trPr>
          <w:trHeight w:hRule="exact" w:val="340"/>
        </w:trPr>
        <w:tc>
          <w:tcPr>
            <w:tcW w:type="dxa" w:w="529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980" w:right="0" w:firstLine="0"/>
              <w:jc w:val="left"/>
            </w:pPr>
            <w:r>
              <w:rPr>
                <w:rFonts w:ascii="SimSun" w:hAnsi="SimSun" w:eastAsia="SimSun"/>
                <w:b w:val="0"/>
                <w:i w:val="0"/>
                <w:color w:val="000000"/>
                <w:sz w:val="21"/>
              </w:rPr>
              <w:t>盾构机部件组装、拆解安全风险</w:t>
            </w:r>
            <w:r>
              <w:rPr>
                <w:rFonts w:ascii="TimesNewRomanPSMT" w:hAnsi="TimesNewRomanPSMT" w:eastAsia="TimesNewRomanPSMT"/>
                <w:b w:val="0"/>
                <w:i w:val="0"/>
                <w:color w:val="000000"/>
                <w:sz w:val="21"/>
              </w:rPr>
              <w:t>R232</w:t>
            </w:r>
          </w:p>
        </w:tc>
        <w:tc>
          <w:tcPr>
            <w:tcW w:type="dxa" w:w="1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2</w:t>
            </w:r>
          </w:p>
        </w:tc>
        <w:tc>
          <w:tcPr>
            <w:tcW w:type="dxa" w:w="800"/>
            <w:tcBorders/>
            <w:tcMar>
              <w:start w:w="0" w:type="dxa"/>
              <w:end w:w="0" w:type="dxa"/>
            </w:tcMar>
          </w:tcPr>
          <w:p>
            <w:pPr>
              <w:autoSpaceDN w:val="0"/>
              <w:autoSpaceDE w:val="0"/>
              <w:widowControl/>
              <w:spacing w:line="232" w:lineRule="exact" w:before="60" w:after="0"/>
              <w:ind w:left="0" w:right="346" w:firstLine="0"/>
              <w:jc w:val="right"/>
            </w:pPr>
            <w:r>
              <w:rPr>
                <w:rFonts w:ascii="TimesNewRomanPSMT" w:hAnsi="TimesNewRomanPSMT" w:eastAsia="TimesNewRomanPSMT"/>
                <w:b w:val="0"/>
                <w:i w:val="0"/>
                <w:color w:val="000000"/>
                <w:sz w:val="21"/>
              </w:rPr>
              <w:t>10</w:t>
            </w:r>
          </w:p>
        </w:tc>
        <w:tc>
          <w:tcPr>
            <w:tcW w:type="dxa" w:w="1277"/>
            <w:vMerge/>
            <w:tcBorders>
              <w:top w:sz="7.679999828338623" w:val="single" w:color="#000000"/>
              <w:bottom w:sz="17.280000686645508" w:val="single" w:color="#000000"/>
            </w:tcBorders>
          </w:tcPr>
          <w:p/>
        </w:tc>
      </w:tr>
      <w:tr>
        <w:trPr>
          <w:trHeight w:hRule="exact" w:val="412"/>
        </w:trPr>
        <w:tc>
          <w:tcPr>
            <w:tcW w:type="dxa" w:w="5292"/>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74" w:after="0"/>
              <w:ind w:left="1296" w:right="0" w:firstLine="0"/>
              <w:jc w:val="left"/>
            </w:pPr>
            <w:r>
              <w:rPr>
                <w:rFonts w:ascii="SimSun" w:hAnsi="SimSun" w:eastAsia="SimSun"/>
                <w:b w:val="0"/>
                <w:i w:val="0"/>
                <w:color w:val="000000"/>
                <w:sz w:val="21"/>
              </w:rPr>
              <w:t>盾构机水电液压调试风险</w:t>
            </w:r>
            <w:r>
              <w:rPr>
                <w:rFonts w:ascii="TimesNewRomanPSMT" w:hAnsi="TimesNewRomanPSMT" w:eastAsia="TimesNewRomanPSMT"/>
                <w:b w:val="0"/>
                <w:i w:val="0"/>
                <w:color w:val="000000"/>
                <w:sz w:val="21"/>
              </w:rPr>
              <w:t>R233</w:t>
            </w:r>
          </w:p>
        </w:tc>
        <w:tc>
          <w:tcPr>
            <w:tcW w:type="dxa" w:w="1000"/>
            <w:tcBorders>
              <w:bottom w:sz="17.280000686645508" w:val="single" w:color="#000000"/>
            </w:tcBorders>
            <w:tcMar>
              <w:start w:w="0" w:type="dxa"/>
              <w:end w:w="0" w:type="dxa"/>
            </w:tcMar>
          </w:tcPr>
          <w:p>
            <w:pPr>
              <w:autoSpaceDN w:val="0"/>
              <w:autoSpaceDE w:val="0"/>
              <w:widowControl/>
              <w:spacing w:line="232" w:lineRule="exact" w:before="60" w:after="0"/>
              <w:ind w:left="0" w:right="394" w:firstLine="0"/>
              <w:jc w:val="right"/>
            </w:pPr>
            <w:r>
              <w:rPr>
                <w:rFonts w:ascii="TimesNewRomanPSMT" w:hAnsi="TimesNewRomanPSMT" w:eastAsia="TimesNewRomanPSMT"/>
                <w:b w:val="0"/>
                <w:i w:val="0"/>
                <w:color w:val="000000"/>
                <w:sz w:val="21"/>
              </w:rPr>
              <w:t>0</w:t>
            </w:r>
          </w:p>
        </w:tc>
        <w:tc>
          <w:tcPr>
            <w:tcW w:type="dxa" w:w="700"/>
            <w:tcBorders>
              <w:bottom w:sz="17.280000686645508"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1</w:t>
            </w:r>
          </w:p>
        </w:tc>
        <w:tc>
          <w:tcPr>
            <w:tcW w:type="dxa" w:w="700"/>
            <w:tcBorders>
              <w:bottom w:sz="17.280000686645508"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w:t>
            </w:r>
          </w:p>
        </w:tc>
        <w:tc>
          <w:tcPr>
            <w:tcW w:type="dxa" w:w="800"/>
            <w:tcBorders>
              <w:bottom w:sz="17.280000686645508" w:val="single" w:color="#000000"/>
            </w:tcBorders>
            <w:tcMar>
              <w:start w:w="0" w:type="dxa"/>
              <w:end w:w="0" w:type="dxa"/>
            </w:tcMar>
          </w:tcPr>
          <w:p>
            <w:pPr>
              <w:autoSpaceDN w:val="0"/>
              <w:autoSpaceDE w:val="0"/>
              <w:widowControl/>
              <w:spacing w:line="232" w:lineRule="exact" w:before="60" w:after="0"/>
              <w:ind w:left="0" w:right="400" w:firstLine="0"/>
              <w:jc w:val="right"/>
            </w:pPr>
            <w:r>
              <w:rPr>
                <w:rFonts w:ascii="TimesNewRomanPSMT" w:hAnsi="TimesNewRomanPSMT" w:eastAsia="TimesNewRomanPSMT"/>
                <w:b w:val="0"/>
                <w:i w:val="0"/>
                <w:color w:val="000000"/>
                <w:sz w:val="21"/>
              </w:rPr>
              <w:t>5</w:t>
            </w:r>
          </w:p>
        </w:tc>
        <w:tc>
          <w:tcPr>
            <w:tcW w:type="dxa" w:w="1277"/>
            <w:vMerge/>
            <w:tcBorders>
              <w:top w:sz="7.679999828338623" w:val="single" w:color="#000000"/>
              <w:bottom w:sz="17.280000686645508" w:val="single" w:color="#000000"/>
            </w:tcBorders>
          </w:tcPr>
          <w:p/>
        </w:tc>
      </w:tr>
    </w:tbl>
    <w:p>
      <w:pPr>
        <w:autoSpaceDN w:val="0"/>
        <w:autoSpaceDE w:val="0"/>
        <w:widowControl/>
        <w:spacing w:line="232" w:lineRule="exact" w:before="212" w:after="0"/>
        <w:ind w:left="0" w:right="4580" w:firstLine="0"/>
        <w:jc w:val="right"/>
      </w:pPr>
      <w:r>
        <w:rPr>
          <w:rFonts w:ascii="TimesNewRomanPSMT" w:hAnsi="TimesNewRomanPSMT" w:eastAsia="TimesNewRomanPSMT"/>
          <w:b w:val="0"/>
          <w:i w:val="0"/>
          <w:color w:val="000000"/>
          <w:sz w:val="21"/>
        </w:rPr>
        <w:t>41</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69" name="Picture 1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0" name="Picture 1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1135"/>
        <w:gridCol w:w="1135"/>
        <w:gridCol w:w="1135"/>
        <w:gridCol w:w="1135"/>
        <w:gridCol w:w="1135"/>
        <w:gridCol w:w="1135"/>
        <w:gridCol w:w="1135"/>
        <w:gridCol w:w="1135"/>
        <w:gridCol w:w="1135"/>
      </w:tblGrid>
      <w:tr>
        <w:trPr>
          <w:trHeight w:hRule="exact" w:val="354"/>
        </w:trPr>
        <w:tc>
          <w:tcPr>
            <w:tcW w:type="dxa" w:w="3544"/>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0" w:right="90"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28"/>
            <w:gridSpan w:val="6"/>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90" w:right="0" w:firstLine="0"/>
              <w:jc w:val="left"/>
            </w:pPr>
            <w:r>
              <w:rPr>
                <w:rFonts w:ascii="SimSun" w:hAnsi="SimSun" w:eastAsia="SimSun"/>
                <w:b w:val="0"/>
                <w:i w:val="0"/>
                <w:color w:val="000000"/>
                <w:sz w:val="18"/>
              </w:rPr>
              <w:t>硬岩隧道盾构施工风险控制措施</w:t>
            </w:r>
          </w:p>
        </w:tc>
      </w:tr>
      <w:tr>
        <w:trPr>
          <w:trHeight w:hRule="exact" w:val="596"/>
        </w:trPr>
        <w:tc>
          <w:tcPr>
            <w:tcW w:type="dxa" w:w="2602"/>
            <w:gridSpan w:val="2"/>
            <w:tcBorders>
              <w:top w:sz="4.0" w:val="single" w:color="#000000"/>
            </w:tcBorders>
            <w:tcMar>
              <w:start w:w="0" w:type="dxa"/>
              <w:end w:w="0" w:type="dxa"/>
            </w:tcMar>
            <w:tcMar>
              <w:start w:w="0" w:type="dxa"/>
              <w:end w:w="0" w:type="dxa"/>
            </w:tcMar>
          </w:tcPr>
          <w:p>
            <w:pPr>
              <w:autoSpaceDN w:val="0"/>
              <w:autoSpaceDE w:val="0"/>
              <w:widowControl/>
              <w:spacing w:line="232" w:lineRule="exact" w:before="300" w:after="0"/>
              <w:ind w:left="0" w:right="104"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4-2</w:t>
            </w:r>
          </w:p>
        </w:tc>
        <w:tc>
          <w:tcPr>
            <w:tcW w:type="dxa" w:w="6470"/>
            <w:gridSpan w:val="7"/>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8" w:after="0"/>
              <w:ind w:left="106" w:right="0" w:firstLine="0"/>
              <w:jc w:val="left"/>
            </w:pPr>
            <w:r>
              <w:rPr>
                <w:rFonts w:ascii="SimSun" w:hAnsi="SimSun" w:eastAsia="SimSun"/>
                <w:b w:val="0"/>
                <w:i w:val="0"/>
                <w:color w:val="000000"/>
                <w:sz w:val="21"/>
              </w:rPr>
              <w:t>硬岩隧道盾构施工风险水平调查问卷结果（续）</w:t>
            </w:r>
          </w:p>
        </w:tc>
      </w:tr>
      <w:tr>
        <w:trPr>
          <w:trHeight w:hRule="exact" w:val="470"/>
        </w:trPr>
        <w:tc>
          <w:tcPr>
            <w:tcW w:type="dxa" w:w="1122"/>
            <w:tcBorders>
              <w:bottom w:sz="17.280000686645508" w:val="single" w:color="#000000"/>
            </w:tcBorders>
            <w:tcMar>
              <w:start w:w="0" w:type="dxa"/>
              <w:end w:w="0" w:type="dxa"/>
            </w:tcMar>
          </w:tcPr>
          <w:p>
            <w:pPr>
              <w:autoSpaceDN w:val="0"/>
              <w:autoSpaceDE w:val="0"/>
              <w:widowControl/>
              <w:spacing w:line="233" w:lineRule="auto" w:before="88" w:after="0"/>
              <w:ind w:left="252" w:right="0" w:firstLine="0"/>
              <w:jc w:val="left"/>
            </w:pPr>
            <w:r>
              <w:rPr>
                <w:rFonts w:ascii="Times New Roman" w:hAnsi="Times New Roman" w:eastAsia="Times New Roman"/>
                <w:b/>
                <w:i w:val="0"/>
                <w:color w:val="000000"/>
                <w:sz w:val="21"/>
              </w:rPr>
              <w:t>Table4-2</w:t>
            </w:r>
          </w:p>
        </w:tc>
        <w:tc>
          <w:tcPr>
            <w:tcW w:type="dxa" w:w="7950"/>
            <w:gridSpan w:val="8"/>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8" w:after="0"/>
              <w:ind w:left="114" w:right="0" w:firstLine="0"/>
              <w:jc w:val="left"/>
            </w:pPr>
            <w:r>
              <w:rPr>
                <w:rFonts w:ascii="Times New Roman" w:hAnsi="Times New Roman" w:eastAsia="Times New Roman"/>
                <w:b/>
                <w:i w:val="0"/>
                <w:color w:val="000000"/>
                <w:sz w:val="21"/>
              </w:rPr>
              <w:t>Questionnaire results of shield construction risk level of hard rock tunnel(Continued)</w:t>
            </w:r>
          </w:p>
        </w:tc>
      </w:tr>
      <w:tr>
        <w:trPr>
          <w:trHeight w:hRule="exact" w:val="328"/>
        </w:trPr>
        <w:tc>
          <w:tcPr>
            <w:tcW w:type="dxa" w:w="4902"/>
            <w:gridSpan w:val="4"/>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1806" w:firstLine="0"/>
              <w:jc w:val="right"/>
            </w:pPr>
            <w:r>
              <w:rPr>
                <w:rFonts w:ascii="SimSun" w:hAnsi="SimSun" w:eastAsia="SimSun"/>
                <w:b w:val="0"/>
                <w:i w:val="0"/>
                <w:color w:val="000000"/>
                <w:sz w:val="21"/>
              </w:rPr>
              <w:t>第三层指标</w:t>
            </w:r>
          </w:p>
        </w:tc>
        <w:tc>
          <w:tcPr>
            <w:tcW w:type="dxa" w:w="126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130" w:firstLine="0"/>
              <w:jc w:val="right"/>
            </w:pPr>
            <w:r>
              <w:rPr>
                <w:rFonts w:ascii="SimSun" w:hAnsi="SimSun" w:eastAsia="SimSun"/>
                <w:b w:val="0"/>
                <w:i w:val="0"/>
                <w:color w:val="000000"/>
                <w:sz w:val="21"/>
              </w:rPr>
              <w:t>风险高</w:t>
            </w:r>
          </w:p>
        </w:tc>
        <w:tc>
          <w:tcPr>
            <w:tcW w:type="dxa" w:w="7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较高</w:t>
            </w:r>
          </w:p>
        </w:tc>
        <w:tc>
          <w:tcPr>
            <w:tcW w:type="dxa" w:w="7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一般</w:t>
            </w:r>
          </w:p>
        </w:tc>
        <w:tc>
          <w:tcPr>
            <w:tcW w:type="dxa" w:w="68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较低</w:t>
            </w:r>
          </w:p>
        </w:tc>
        <w:tc>
          <w:tcPr>
            <w:tcW w:type="dxa" w:w="83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160" w:right="0" w:firstLine="0"/>
              <w:jc w:val="left"/>
            </w:pPr>
            <w:r>
              <w:rPr>
                <w:rFonts w:ascii="SimSun" w:hAnsi="SimSun" w:eastAsia="SimSun"/>
                <w:b w:val="0"/>
                <w:i w:val="0"/>
                <w:color w:val="000000"/>
                <w:sz w:val="21"/>
              </w:rPr>
              <w:t>风险低</w:t>
            </w:r>
          </w:p>
        </w:tc>
      </w:tr>
      <w:tr>
        <w:trPr>
          <w:trHeight w:hRule="exact" w:val="302"/>
        </w:trPr>
        <w:tc>
          <w:tcPr>
            <w:tcW w:type="dxa" w:w="4902"/>
            <w:gridSpan w:val="4"/>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 w:after="0"/>
              <w:ind w:left="0" w:right="1024" w:firstLine="0"/>
              <w:jc w:val="right"/>
            </w:pPr>
            <w:r>
              <w:rPr>
                <w:rFonts w:ascii="SimSun" w:hAnsi="SimSun" w:eastAsia="SimSun"/>
                <w:b w:val="0"/>
                <w:i w:val="0"/>
                <w:color w:val="000000"/>
                <w:sz w:val="21"/>
              </w:rPr>
              <w:t>钢套筒安装不符合要求</w:t>
            </w:r>
            <w:r>
              <w:rPr>
                <w:rFonts w:ascii="TimesNewRomanPSMT" w:hAnsi="TimesNewRomanPSMT" w:eastAsia="TimesNewRomanPSMT"/>
                <w:b w:val="0"/>
                <w:i w:val="0"/>
                <w:color w:val="000000"/>
                <w:sz w:val="21"/>
              </w:rPr>
              <w:t>R241</w:t>
            </w:r>
          </w:p>
        </w:tc>
        <w:tc>
          <w:tcPr>
            <w:tcW w:type="dxa" w:w="1260"/>
            <w:tcBorders>
              <w:top w:sz="7.679999828338623" w:val="single" w:color="#000000"/>
            </w:tcBorders>
            <w:tcMar>
              <w:start w:w="0" w:type="dxa"/>
              <w:end w:w="0" w:type="dxa"/>
            </w:tcMar>
          </w:tcPr>
          <w:p>
            <w:pPr>
              <w:autoSpaceDN w:val="0"/>
              <w:autoSpaceDE w:val="0"/>
              <w:widowControl/>
              <w:spacing w:line="230" w:lineRule="exact" w:before="10" w:after="0"/>
              <w:ind w:left="0" w:right="394" w:firstLine="0"/>
              <w:jc w:val="right"/>
            </w:pPr>
            <w:r>
              <w:rPr>
                <w:rFonts w:ascii="TimesNewRomanPSMT" w:hAnsi="TimesNewRomanPSMT" w:eastAsia="TimesNewRomanPSMT"/>
                <w:b w:val="0"/>
                <w:i w:val="0"/>
                <w:color w:val="000000"/>
                <w:sz w:val="21"/>
              </w:rPr>
              <w:t>0</w:t>
            </w:r>
          </w:p>
        </w:tc>
        <w:tc>
          <w:tcPr>
            <w:tcW w:type="dxa" w:w="70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0</w:t>
            </w:r>
          </w:p>
        </w:tc>
        <w:tc>
          <w:tcPr>
            <w:tcW w:type="dxa" w:w="70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2</w:t>
            </w:r>
          </w:p>
        </w:tc>
        <w:tc>
          <w:tcPr>
            <w:tcW w:type="dxa" w:w="68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7</w:t>
            </w:r>
          </w:p>
        </w:tc>
        <w:tc>
          <w:tcPr>
            <w:tcW w:type="dxa" w:w="830"/>
            <w:tcBorders>
              <w:top w:sz="7.679999828338623" w:val="single" w:color="#000000"/>
            </w:tcBorders>
            <w:tcMar>
              <w:start w:w="0" w:type="dxa"/>
              <w:end w:w="0" w:type="dxa"/>
            </w:tcMar>
          </w:tcPr>
          <w:p>
            <w:pPr>
              <w:autoSpaceDN w:val="0"/>
              <w:autoSpaceDE w:val="0"/>
              <w:widowControl/>
              <w:spacing w:line="230" w:lineRule="exact" w:before="10" w:after="0"/>
              <w:ind w:left="0" w:right="250" w:firstLine="0"/>
              <w:jc w:val="right"/>
            </w:pPr>
            <w:r>
              <w:rPr>
                <w:rFonts w:ascii="TimesNewRomanPSMT" w:hAnsi="TimesNewRomanPSMT" w:eastAsia="TimesNewRomanPSMT"/>
                <w:b w:val="0"/>
                <w:i w:val="0"/>
                <w:color w:val="000000"/>
                <w:sz w:val="21"/>
              </w:rPr>
              <w:t>11</w:t>
            </w:r>
          </w:p>
        </w:tc>
      </w:tr>
      <w:tr>
        <w:trPr>
          <w:trHeight w:hRule="exact" w:val="32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1166" w:right="0" w:firstLine="0"/>
              <w:jc w:val="left"/>
            </w:pPr>
            <w:r>
              <w:rPr>
                <w:rFonts w:ascii="SimSun" w:hAnsi="SimSun" w:eastAsia="SimSun"/>
                <w:b w:val="0"/>
                <w:i w:val="0"/>
                <w:color w:val="000000"/>
                <w:sz w:val="21"/>
              </w:rPr>
              <w:t>洞门密封安装不符合要求</w:t>
            </w:r>
            <w:r>
              <w:rPr>
                <w:rFonts w:ascii="TimesNewRomanPSMT" w:hAnsi="TimesNewRomanPSMT" w:eastAsia="TimesNewRomanPSMT"/>
                <w:b w:val="0"/>
                <w:i w:val="0"/>
                <w:color w:val="000000"/>
                <w:sz w:val="21"/>
              </w:rPr>
              <w:t>R242</w:t>
            </w:r>
          </w:p>
        </w:tc>
        <w:tc>
          <w:tcPr>
            <w:tcW w:type="dxa" w:w="1260"/>
            <w:tcBorders/>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w:t>
            </w:r>
          </w:p>
        </w:tc>
        <w:tc>
          <w:tcPr>
            <w:tcW w:type="dxa" w:w="830"/>
            <w:tcBorders/>
            <w:tcMar>
              <w:start w:w="0" w:type="dxa"/>
              <w:end w:w="0" w:type="dxa"/>
            </w:tcMar>
          </w:tcPr>
          <w:p>
            <w:pPr>
              <w:autoSpaceDN w:val="0"/>
              <w:autoSpaceDE w:val="0"/>
              <w:widowControl/>
              <w:spacing w:line="232" w:lineRule="exact" w:before="38" w:after="0"/>
              <w:ind w:left="0" w:right="248" w:firstLine="0"/>
              <w:jc w:val="right"/>
            </w:pPr>
            <w:r>
              <w:rPr>
                <w:rFonts w:ascii="TimesNewRomanPSMT" w:hAnsi="TimesNewRomanPSMT" w:eastAsia="TimesNewRomanPSMT"/>
                <w:b w:val="0"/>
                <w:i w:val="0"/>
                <w:color w:val="000000"/>
                <w:sz w:val="21"/>
              </w:rPr>
              <w:t>10</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130" w:firstLine="0"/>
              <w:jc w:val="right"/>
            </w:pPr>
            <w:r>
              <w:rPr>
                <w:rFonts w:ascii="SimSun" w:hAnsi="SimSun" w:eastAsia="SimSun"/>
                <w:b w:val="0"/>
                <w:i w:val="0"/>
                <w:color w:val="000000"/>
                <w:sz w:val="21"/>
              </w:rPr>
              <w:t>未及时进行洞门封堵</w:t>
            </w:r>
            <w:r>
              <w:rPr>
                <w:rFonts w:ascii="TimesNewRomanPSMT" w:hAnsi="TimesNewRomanPSMT" w:eastAsia="TimesNewRomanPSMT"/>
                <w:b w:val="0"/>
                <w:i w:val="0"/>
                <w:color w:val="000000"/>
                <w:sz w:val="21"/>
              </w:rPr>
              <w:t>R243</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7</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850" w:right="0" w:firstLine="0"/>
              <w:jc w:val="left"/>
            </w:pPr>
            <w:r>
              <w:rPr>
                <w:rFonts w:ascii="SimSun" w:hAnsi="SimSun" w:eastAsia="SimSun"/>
                <w:b w:val="0"/>
                <w:i w:val="0"/>
                <w:color w:val="000000"/>
                <w:sz w:val="21"/>
              </w:rPr>
              <w:t>未按计算反力进行反力支撑加固</w:t>
            </w:r>
            <w:r>
              <w:rPr>
                <w:rFonts w:ascii="TimesNewRomanPSMT" w:hAnsi="TimesNewRomanPSMT" w:eastAsia="TimesNewRomanPSMT"/>
                <w:b w:val="0"/>
                <w:i w:val="0"/>
                <w:color w:val="000000"/>
                <w:sz w:val="21"/>
              </w:rPr>
              <w:t>R251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248" w:firstLine="0"/>
              <w:jc w:val="right"/>
            </w:pPr>
            <w:r>
              <w:rPr>
                <w:rFonts w:ascii="TimesNewRomanPSMT" w:hAnsi="TimesNewRomanPSMT" w:eastAsia="TimesNewRomanPSMT"/>
                <w:b w:val="0"/>
                <w:i w:val="0"/>
                <w:color w:val="000000"/>
                <w:sz w:val="21"/>
              </w:rPr>
              <w:t>10</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024" w:firstLine="0"/>
              <w:jc w:val="right"/>
            </w:pPr>
            <w:r>
              <w:rPr>
                <w:rFonts w:ascii="SimSun" w:hAnsi="SimSun" w:eastAsia="SimSun"/>
                <w:b w:val="0"/>
                <w:i w:val="0"/>
                <w:color w:val="000000"/>
                <w:sz w:val="21"/>
              </w:rPr>
              <w:t>始发掘进参数控制不当</w:t>
            </w:r>
            <w:r>
              <w:rPr>
                <w:rFonts w:ascii="TimesNewRomanPSMT" w:hAnsi="TimesNewRomanPSMT" w:eastAsia="TimesNewRomanPSMT"/>
                <w:b w:val="0"/>
                <w:i w:val="0"/>
                <w:color w:val="000000"/>
                <w:sz w:val="21"/>
              </w:rPr>
              <w:t>R252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250" w:firstLine="0"/>
              <w:jc w:val="right"/>
            </w:pPr>
            <w:r>
              <w:rPr>
                <w:rFonts w:ascii="TimesNewRomanPSMT" w:hAnsi="TimesNewRomanPSMT" w:eastAsia="TimesNewRomanPSMT"/>
                <w:b w:val="0"/>
                <w:i w:val="0"/>
                <w:color w:val="000000"/>
                <w:sz w:val="21"/>
              </w:rPr>
              <w:t>11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130" w:firstLine="0"/>
              <w:jc w:val="right"/>
            </w:pPr>
            <w:r>
              <w:rPr>
                <w:rFonts w:ascii="SimSun" w:hAnsi="SimSun" w:eastAsia="SimSun"/>
                <w:b w:val="0"/>
                <w:i w:val="0"/>
                <w:color w:val="000000"/>
                <w:sz w:val="21"/>
              </w:rPr>
              <w:t>洞门破除工艺不合理</w:t>
            </w:r>
            <w:r>
              <w:rPr>
                <w:rFonts w:ascii="TimesNewRomanPSMT" w:hAnsi="TimesNewRomanPSMT" w:eastAsia="TimesNewRomanPSMT"/>
                <w:b w:val="0"/>
                <w:i w:val="0"/>
                <w:color w:val="000000"/>
                <w:sz w:val="21"/>
              </w:rPr>
              <w:t>R253</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0" w:lineRule="exact" w:before="58" w:after="0"/>
              <w:ind w:left="0" w:right="248" w:firstLine="0"/>
              <w:jc w:val="right"/>
            </w:pPr>
            <w:r>
              <w:rPr>
                <w:rFonts w:ascii="TimesNewRomanPSMT" w:hAnsi="TimesNewRomanPSMT" w:eastAsia="TimesNewRomanPSMT"/>
                <w:b w:val="0"/>
                <w:i w:val="0"/>
                <w:color w:val="000000"/>
                <w:sz w:val="21"/>
              </w:rPr>
              <w:t>12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234" w:firstLine="0"/>
              <w:jc w:val="right"/>
            </w:pPr>
            <w:r>
              <w:rPr>
                <w:rFonts w:ascii="SimSun" w:hAnsi="SimSun" w:eastAsia="SimSun"/>
                <w:b w:val="0"/>
                <w:i w:val="0"/>
                <w:color w:val="000000"/>
                <w:sz w:val="21"/>
              </w:rPr>
              <w:t>盾构测量数据错误</w:t>
            </w:r>
            <w:r>
              <w:rPr>
                <w:rFonts w:ascii="TimesNewRomanPSMT" w:hAnsi="TimesNewRomanPSMT" w:eastAsia="TimesNewRomanPSMT"/>
                <w:b w:val="0"/>
                <w:i w:val="0"/>
                <w:color w:val="000000"/>
                <w:sz w:val="21"/>
              </w:rPr>
              <w:t>R261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9</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7</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1166" w:right="0" w:firstLine="0"/>
              <w:jc w:val="left"/>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R262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7</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444" w:firstLine="0"/>
              <w:jc w:val="right"/>
            </w:pP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R263</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0" w:lineRule="exact" w:before="58" w:after="0"/>
              <w:ind w:left="0" w:right="248" w:firstLine="0"/>
              <w:jc w:val="right"/>
            </w:pPr>
            <w:r>
              <w:rPr>
                <w:rFonts w:ascii="TimesNewRomanPSMT" w:hAnsi="TimesNewRomanPSMT" w:eastAsia="TimesNewRomanPSMT"/>
                <w:b w:val="0"/>
                <w:i w:val="0"/>
                <w:color w:val="000000"/>
                <w:sz w:val="21"/>
              </w:rPr>
              <w:t>12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024" w:firstLine="0"/>
              <w:jc w:val="right"/>
            </w:pPr>
            <w:r>
              <w:rPr>
                <w:rFonts w:ascii="SimSun" w:hAnsi="SimSun" w:eastAsia="SimSun"/>
                <w:b w:val="0"/>
                <w:i w:val="0"/>
                <w:color w:val="000000"/>
                <w:sz w:val="21"/>
              </w:rPr>
              <w:t>刀盘类型与地质不适应</w:t>
            </w:r>
            <w:r>
              <w:rPr>
                <w:rFonts w:ascii="TimesNewRomanPSMT" w:hAnsi="TimesNewRomanPSMT" w:eastAsia="TimesNewRomanPSMT"/>
                <w:b w:val="0"/>
                <w:i w:val="0"/>
                <w:color w:val="000000"/>
                <w:sz w:val="21"/>
              </w:rPr>
              <w:t>R311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850" w:right="0" w:firstLine="0"/>
              <w:jc w:val="left"/>
            </w:pPr>
            <w:r>
              <w:rPr>
                <w:rFonts w:ascii="SimSun" w:hAnsi="SimSun" w:eastAsia="SimSun"/>
                <w:b w:val="0"/>
                <w:i w:val="0"/>
                <w:color w:val="000000"/>
                <w:sz w:val="21"/>
              </w:rPr>
              <w:t>刀具配置与复杂多变地质不适应</w:t>
            </w:r>
            <w:r>
              <w:rPr>
                <w:rFonts w:ascii="TimesNewRomanPSMT" w:hAnsi="TimesNewRomanPSMT" w:eastAsia="TimesNewRomanPSMT"/>
                <w:b w:val="0"/>
                <w:i w:val="0"/>
                <w:color w:val="000000"/>
                <w:sz w:val="21"/>
              </w:rPr>
              <w:t>R312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7</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234" w:firstLine="0"/>
              <w:jc w:val="right"/>
            </w:pPr>
            <w:r>
              <w:rPr>
                <w:rFonts w:ascii="SimSun" w:hAnsi="SimSun" w:eastAsia="SimSun"/>
                <w:b w:val="0"/>
                <w:i w:val="0"/>
                <w:color w:val="000000"/>
                <w:sz w:val="21"/>
              </w:rPr>
              <w:t>盾构姿态控制不当</w:t>
            </w:r>
            <w:r>
              <w:rPr>
                <w:rFonts w:ascii="TimesNewRomanPSMT" w:hAnsi="TimesNewRomanPSMT" w:eastAsia="TimesNewRomanPSMT"/>
                <w:b w:val="0"/>
                <w:i w:val="0"/>
                <w:color w:val="000000"/>
                <w:sz w:val="21"/>
              </w:rPr>
              <w:t>R321</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8</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4</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1166" w:right="0" w:firstLine="0"/>
              <w:jc w:val="left"/>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R322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444" w:firstLine="0"/>
              <w:jc w:val="right"/>
            </w:pP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R323</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3</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234" w:firstLine="0"/>
              <w:jc w:val="right"/>
            </w:pPr>
            <w:r>
              <w:rPr>
                <w:rFonts w:ascii="SimSun" w:hAnsi="SimSun" w:eastAsia="SimSun"/>
                <w:b w:val="0"/>
                <w:i w:val="0"/>
                <w:color w:val="000000"/>
                <w:sz w:val="21"/>
              </w:rPr>
              <w:t>注浆压力控制风险</w:t>
            </w:r>
            <w:r>
              <w:rPr>
                <w:rFonts w:ascii="TimesNewRomanPSMT" w:hAnsi="TimesNewRomanPSMT" w:eastAsia="TimesNewRomanPSMT"/>
                <w:b w:val="0"/>
                <w:i w:val="0"/>
                <w:color w:val="000000"/>
                <w:sz w:val="21"/>
              </w:rPr>
              <w:t>R331</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830"/>
            <w:tcBorders/>
            <w:tcMar>
              <w:start w:w="0" w:type="dxa"/>
              <w:end w:w="0" w:type="dxa"/>
            </w:tcMar>
          </w:tcPr>
          <w:p>
            <w:pPr>
              <w:autoSpaceDN w:val="0"/>
              <w:autoSpaceDE w:val="0"/>
              <w:widowControl/>
              <w:spacing w:line="230" w:lineRule="exact" w:before="58" w:after="0"/>
              <w:ind w:left="0" w:right="248" w:firstLine="0"/>
              <w:jc w:val="right"/>
            </w:pPr>
            <w:r>
              <w:rPr>
                <w:rFonts w:ascii="TimesNewRomanPSMT" w:hAnsi="TimesNewRomanPSMT" w:eastAsia="TimesNewRomanPSMT"/>
                <w:b w:val="0"/>
                <w:i w:val="0"/>
                <w:color w:val="000000"/>
                <w:sz w:val="21"/>
              </w:rPr>
              <w:t>15</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338" w:firstLine="0"/>
              <w:jc w:val="right"/>
            </w:pPr>
            <w:r>
              <w:rPr>
                <w:rFonts w:ascii="SimSun" w:hAnsi="SimSun" w:eastAsia="SimSun"/>
                <w:b w:val="0"/>
                <w:i w:val="0"/>
                <w:color w:val="000000"/>
                <w:sz w:val="21"/>
              </w:rPr>
              <w:t>注浆量控制风险</w:t>
            </w:r>
            <w:r>
              <w:rPr>
                <w:rFonts w:ascii="TimesNewRomanPSMT" w:hAnsi="TimesNewRomanPSMT" w:eastAsia="TimesNewRomanPSMT"/>
                <w:b w:val="0"/>
                <w:i w:val="0"/>
                <w:color w:val="000000"/>
                <w:sz w:val="21"/>
              </w:rPr>
              <w:t>R332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1166" w:right="0" w:firstLine="0"/>
              <w:jc w:val="left"/>
            </w:pPr>
            <w:r>
              <w:rPr>
                <w:rFonts w:ascii="SimSun" w:hAnsi="SimSun" w:eastAsia="SimSun"/>
                <w:b w:val="0"/>
                <w:i w:val="0"/>
                <w:color w:val="000000"/>
                <w:sz w:val="21"/>
              </w:rPr>
              <w:t>掌子面顶部软土失稳风险</w:t>
            </w:r>
            <w:r>
              <w:rPr>
                <w:rFonts w:ascii="TimesNewRomanPSMT" w:hAnsi="TimesNewRomanPSMT" w:eastAsia="TimesNewRomanPSMT"/>
                <w:b w:val="0"/>
                <w:i w:val="0"/>
                <w:color w:val="000000"/>
                <w:sz w:val="21"/>
              </w:rPr>
              <w:t>R341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444" w:firstLine="0"/>
              <w:jc w:val="right"/>
            </w:pPr>
            <w:r>
              <w:rPr>
                <w:rFonts w:ascii="SimSun" w:hAnsi="SimSun" w:eastAsia="SimSun"/>
                <w:b w:val="0"/>
                <w:i w:val="0"/>
                <w:color w:val="000000"/>
                <w:sz w:val="21"/>
              </w:rPr>
              <w:t>地面沉降风险</w:t>
            </w:r>
            <w:r>
              <w:rPr>
                <w:rFonts w:ascii="TimesNewRomanPSMT" w:hAnsi="TimesNewRomanPSMT" w:eastAsia="TimesNewRomanPSMT"/>
                <w:b w:val="0"/>
                <w:i w:val="0"/>
                <w:color w:val="000000"/>
                <w:sz w:val="21"/>
              </w:rPr>
              <w:t>R342</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830"/>
            <w:tcBorders/>
            <w:tcMar>
              <w:start w:w="0" w:type="dxa"/>
              <w:end w:w="0" w:type="dxa"/>
            </w:tcMar>
          </w:tcPr>
          <w:p>
            <w:pPr>
              <w:autoSpaceDN w:val="0"/>
              <w:autoSpaceDE w:val="0"/>
              <w:widowControl/>
              <w:spacing w:line="230" w:lineRule="exact" w:before="58" w:after="0"/>
              <w:ind w:left="0" w:right="250" w:firstLine="0"/>
              <w:jc w:val="right"/>
            </w:pPr>
            <w:r>
              <w:rPr>
                <w:rFonts w:ascii="TimesNewRomanPSMT" w:hAnsi="TimesNewRomanPSMT" w:eastAsia="TimesNewRomanPSMT"/>
                <w:b w:val="0"/>
                <w:i w:val="0"/>
                <w:color w:val="000000"/>
                <w:sz w:val="21"/>
              </w:rPr>
              <w:t>11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1166" w:right="0" w:firstLine="0"/>
              <w:jc w:val="left"/>
            </w:pPr>
            <w:r>
              <w:rPr>
                <w:rFonts w:ascii="SimSun" w:hAnsi="SimSun" w:eastAsia="SimSun"/>
                <w:b w:val="0"/>
                <w:i w:val="0"/>
                <w:color w:val="000000"/>
                <w:sz w:val="21"/>
              </w:rPr>
              <w:t>有毒有害气体及窒息风险</w:t>
            </w:r>
            <w:r>
              <w:rPr>
                <w:rFonts w:ascii="TimesNewRomanPSMT" w:hAnsi="TimesNewRomanPSMT" w:eastAsia="TimesNewRomanPSMT"/>
                <w:b w:val="0"/>
                <w:i w:val="0"/>
                <w:color w:val="000000"/>
                <w:sz w:val="21"/>
              </w:rPr>
              <w:t>R343</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830"/>
            <w:tcBorders/>
            <w:tcMar>
              <w:start w:w="0" w:type="dxa"/>
              <w:end w:w="0" w:type="dxa"/>
            </w:tcMar>
          </w:tcPr>
          <w:p>
            <w:pPr>
              <w:autoSpaceDN w:val="0"/>
              <w:autoSpaceDE w:val="0"/>
              <w:widowControl/>
              <w:spacing w:line="232" w:lineRule="exact" w:before="58" w:after="0"/>
              <w:ind w:left="0" w:right="248" w:firstLine="0"/>
              <w:jc w:val="right"/>
            </w:pPr>
            <w:r>
              <w:rPr>
                <w:rFonts w:ascii="TimesNewRomanPSMT" w:hAnsi="TimesNewRomanPSMT" w:eastAsia="TimesNewRomanPSMT"/>
                <w:b w:val="0"/>
                <w:i w:val="0"/>
                <w:color w:val="000000"/>
                <w:sz w:val="21"/>
              </w:rPr>
              <w:t>15</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338" w:firstLine="0"/>
              <w:jc w:val="right"/>
            </w:pPr>
            <w:r>
              <w:rPr>
                <w:rFonts w:ascii="SimSun" w:hAnsi="SimSun" w:eastAsia="SimSun"/>
                <w:b w:val="0"/>
                <w:i w:val="0"/>
                <w:color w:val="000000"/>
                <w:sz w:val="21"/>
              </w:rPr>
              <w:t>破碎带涌水风险</w:t>
            </w:r>
            <w:r>
              <w:rPr>
                <w:rFonts w:ascii="TimesNewRomanPSMT" w:hAnsi="TimesNewRomanPSMT" w:eastAsia="TimesNewRomanPSMT"/>
                <w:b w:val="0"/>
                <w:i w:val="0"/>
                <w:color w:val="000000"/>
                <w:sz w:val="21"/>
              </w:rPr>
              <w:t>R344</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024" w:firstLine="0"/>
              <w:jc w:val="right"/>
            </w:pPr>
            <w:r>
              <w:rPr>
                <w:rFonts w:ascii="SimSun" w:hAnsi="SimSun" w:eastAsia="SimSun"/>
                <w:b w:val="0"/>
                <w:i w:val="0"/>
                <w:color w:val="000000"/>
                <w:sz w:val="21"/>
              </w:rPr>
              <w:t>刀盘刀具异常磨损风险</w:t>
            </w:r>
            <w:r>
              <w:rPr>
                <w:rFonts w:ascii="TimesNewRomanPSMT" w:hAnsi="TimesNewRomanPSMT" w:eastAsia="TimesNewRomanPSMT"/>
                <w:b w:val="0"/>
                <w:i w:val="0"/>
                <w:color w:val="000000"/>
                <w:sz w:val="21"/>
              </w:rPr>
              <w:t>R351</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9</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1166" w:right="0" w:firstLine="0"/>
              <w:jc w:val="left"/>
            </w:pPr>
            <w:r>
              <w:rPr>
                <w:rFonts w:ascii="SimSun" w:hAnsi="SimSun" w:eastAsia="SimSun"/>
                <w:b w:val="0"/>
                <w:i w:val="0"/>
                <w:color w:val="000000"/>
                <w:sz w:val="21"/>
              </w:rPr>
              <w:t>掘进洞径小、卡盾体风险</w:t>
            </w:r>
            <w:r>
              <w:rPr>
                <w:rFonts w:ascii="TimesNewRomanPSMT" w:hAnsi="TimesNewRomanPSMT" w:eastAsia="TimesNewRomanPSMT"/>
                <w:b w:val="0"/>
                <w:i w:val="0"/>
                <w:color w:val="000000"/>
                <w:sz w:val="21"/>
              </w:rPr>
              <w:t>R352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338" w:firstLine="0"/>
              <w:jc w:val="right"/>
            </w:pPr>
            <w:r>
              <w:rPr>
                <w:rFonts w:ascii="SimSun" w:hAnsi="SimSun" w:eastAsia="SimSun"/>
                <w:b w:val="0"/>
                <w:i w:val="0"/>
                <w:color w:val="000000"/>
                <w:sz w:val="21"/>
              </w:rPr>
              <w:t>螺旋机卡机风险</w:t>
            </w:r>
            <w:r>
              <w:rPr>
                <w:rFonts w:ascii="TimesNewRomanPSMT" w:hAnsi="TimesNewRomanPSMT" w:eastAsia="TimesNewRomanPSMT"/>
                <w:b w:val="0"/>
                <w:i w:val="0"/>
                <w:color w:val="000000"/>
                <w:sz w:val="21"/>
              </w:rPr>
              <w:t>R353</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8</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444" w:firstLine="0"/>
              <w:jc w:val="right"/>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R411</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5</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550" w:firstLine="0"/>
              <w:jc w:val="right"/>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R412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9</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5</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654" w:firstLine="0"/>
              <w:jc w:val="right"/>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R413</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8</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7</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654" w:firstLine="0"/>
              <w:jc w:val="right"/>
            </w:pPr>
            <w:r>
              <w:rPr>
                <w:rFonts w:ascii="SimSun" w:hAnsi="SimSun" w:eastAsia="SimSun"/>
                <w:b w:val="0"/>
                <w:i w:val="0"/>
                <w:color w:val="000000"/>
                <w:sz w:val="21"/>
              </w:rPr>
              <w:t>爆破风险</w:t>
            </w:r>
            <w:r>
              <w:rPr>
                <w:rFonts w:ascii="TimesNewRomanPSMT" w:hAnsi="TimesNewRomanPSMT" w:eastAsia="TimesNewRomanPSMT"/>
                <w:b w:val="0"/>
                <w:i w:val="0"/>
                <w:color w:val="000000"/>
                <w:sz w:val="21"/>
              </w:rPr>
              <w:t>R414</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8</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444" w:firstLine="0"/>
              <w:jc w:val="right"/>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R421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9</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550" w:firstLine="0"/>
              <w:jc w:val="right"/>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R422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3</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0" w:right="1654" w:firstLine="0"/>
              <w:jc w:val="right"/>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R423</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R511</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5</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13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R512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7</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3</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746" w:right="0" w:firstLine="0"/>
              <w:jc w:val="left"/>
            </w:pPr>
            <w:r>
              <w:rPr>
                <w:rFonts w:ascii="SimSun" w:hAnsi="SimSun" w:eastAsia="SimSun"/>
                <w:b w:val="0"/>
                <w:i w:val="0"/>
                <w:color w:val="000000"/>
                <w:sz w:val="21"/>
              </w:rPr>
              <w:t>对简易房进行注浆加固不满足要求</w:t>
            </w:r>
            <w:r>
              <w:rPr>
                <w:rFonts w:ascii="TimesNewRomanPSMT" w:hAnsi="TimesNewRomanPSMT" w:eastAsia="TimesNewRomanPSMT"/>
                <w:b w:val="0"/>
                <w:i w:val="0"/>
                <w:color w:val="000000"/>
                <w:sz w:val="21"/>
              </w:rPr>
              <w:t>R521</w:t>
            </w:r>
          </w:p>
        </w:tc>
        <w:tc>
          <w:tcPr>
            <w:tcW w:type="dxa" w:w="126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8</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83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R522</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3</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3</w:t>
            </w:r>
          </w:p>
        </w:tc>
      </w:tr>
      <w:tr>
        <w:trPr>
          <w:trHeight w:hRule="exact" w:val="340"/>
        </w:trPr>
        <w:tc>
          <w:tcPr>
            <w:tcW w:type="dxa" w:w="4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13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R523</w:t>
            </w:r>
          </w:p>
        </w:tc>
        <w:tc>
          <w:tcPr>
            <w:tcW w:type="dxa" w:w="1260"/>
            <w:tcBorders/>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10</w:t>
            </w:r>
          </w:p>
        </w:tc>
        <w:tc>
          <w:tcPr>
            <w:tcW w:type="dxa" w:w="7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w:t>
            </w:r>
          </w:p>
        </w:tc>
        <w:tc>
          <w:tcPr>
            <w:tcW w:type="dxa" w:w="83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408"/>
        </w:trPr>
        <w:tc>
          <w:tcPr>
            <w:tcW w:type="dxa" w:w="4902"/>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1166" w:right="0" w:firstLine="0"/>
              <w:jc w:val="left"/>
            </w:pPr>
            <w:r>
              <w:rPr>
                <w:rFonts w:ascii="SimSun" w:hAnsi="SimSun" w:eastAsia="SimSun"/>
                <w:b w:val="0"/>
                <w:i w:val="0"/>
                <w:color w:val="000000"/>
                <w:sz w:val="21"/>
              </w:rPr>
              <w:t>地面注浆加固不满足要求</w:t>
            </w:r>
            <w:r>
              <w:rPr>
                <w:rFonts w:ascii="TimesNewRomanPSMT" w:hAnsi="TimesNewRomanPSMT" w:eastAsia="TimesNewRomanPSMT"/>
                <w:b w:val="0"/>
                <w:i w:val="0"/>
                <w:color w:val="000000"/>
                <w:sz w:val="21"/>
              </w:rPr>
              <w:t>R611</w:t>
            </w:r>
          </w:p>
        </w:tc>
        <w:tc>
          <w:tcPr>
            <w:tcW w:type="dxa" w:w="1260"/>
            <w:tcBorders>
              <w:bottom w:sz="17.280000686645508" w:val="single" w:color="#000000"/>
            </w:tcBorders>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2</w:t>
            </w:r>
          </w:p>
        </w:tc>
        <w:tc>
          <w:tcPr>
            <w:tcW w:type="dxa" w:w="700"/>
            <w:tcBorders>
              <w:bottom w:sz="17.280000686645508"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8</w:t>
            </w:r>
          </w:p>
        </w:tc>
        <w:tc>
          <w:tcPr>
            <w:tcW w:type="dxa" w:w="700"/>
            <w:tcBorders>
              <w:bottom w:sz="17.280000686645508"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bottom w:sz="17.280000686645508"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830"/>
            <w:tcBorders>
              <w:bottom w:sz="17.280000686645508" w:val="single" w:color="#00000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2</w:t>
            </w:r>
          </w:p>
        </w:tc>
      </w:tr>
    </w:tbl>
    <w:p>
      <w:pPr>
        <w:autoSpaceDN w:val="0"/>
        <w:autoSpaceDE w:val="0"/>
        <w:widowControl/>
        <w:spacing w:line="232" w:lineRule="exact" w:before="366" w:after="0"/>
        <w:ind w:left="0" w:right="4580" w:firstLine="0"/>
        <w:jc w:val="right"/>
      </w:pPr>
      <w:r>
        <w:rPr>
          <w:rFonts w:ascii="TimesNewRomanPSMT" w:hAnsi="TimesNewRomanPSMT" w:eastAsia="TimesNewRomanPSMT"/>
          <w:b w:val="0"/>
          <w:i w:val="0"/>
          <w:color w:val="000000"/>
          <w:sz w:val="21"/>
        </w:rPr>
        <w:t>42</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71" name="Picture 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2" name="Picture 1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86"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8.0000000000001" w:type="dxa"/>
      </w:tblPr>
      <w:tblGrid>
        <w:gridCol w:w="929"/>
        <w:gridCol w:w="929"/>
        <w:gridCol w:w="929"/>
        <w:gridCol w:w="929"/>
        <w:gridCol w:w="929"/>
        <w:gridCol w:w="929"/>
        <w:gridCol w:w="929"/>
        <w:gridCol w:w="929"/>
        <w:gridCol w:w="929"/>
        <w:gridCol w:w="929"/>
        <w:gridCol w:w="929"/>
      </w:tblGrid>
      <w:tr>
        <w:trPr>
          <w:trHeight w:hRule="exact" w:val="636"/>
        </w:trPr>
        <w:tc>
          <w:tcPr>
            <w:tcW w:type="dxa" w:w="2618"/>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34" w:after="0"/>
              <w:ind w:left="0" w:right="10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4-2</w:t>
            </w:r>
          </w:p>
        </w:tc>
        <w:tc>
          <w:tcPr>
            <w:tcW w:type="dxa" w:w="6454"/>
            <w:gridSpan w:val="8"/>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40" w:after="0"/>
              <w:ind w:left="104" w:right="0" w:firstLine="0"/>
              <w:jc w:val="left"/>
            </w:pPr>
            <w:r>
              <w:rPr>
                <w:rFonts w:ascii="SimSun" w:hAnsi="SimSun" w:eastAsia="SimSun"/>
                <w:b w:val="0"/>
                <w:i w:val="0"/>
                <w:color w:val="000000"/>
                <w:sz w:val="21"/>
              </w:rPr>
              <w:t>硬岩隧道盾构施工风险水平调查问卷结果（续）</w:t>
            </w:r>
          </w:p>
        </w:tc>
      </w:tr>
      <w:tr>
        <w:trPr>
          <w:trHeight w:hRule="exact" w:val="430"/>
        </w:trPr>
        <w:tc>
          <w:tcPr>
            <w:tcW w:type="dxa" w:w="1142"/>
            <w:tcBorders>
              <w:bottom w:sz="17.280000686645508" w:val="single" w:color="#000000"/>
            </w:tcBorders>
            <w:tcMar>
              <w:start w:w="0" w:type="dxa"/>
              <w:end w:w="0" w:type="dxa"/>
            </w:tcMar>
          </w:tcPr>
          <w:p>
            <w:pPr>
              <w:autoSpaceDN w:val="0"/>
              <w:autoSpaceDE w:val="0"/>
              <w:widowControl/>
              <w:spacing w:line="230" w:lineRule="auto" w:before="82" w:after="0"/>
              <w:ind w:left="266" w:right="0" w:firstLine="0"/>
              <w:jc w:val="left"/>
            </w:pPr>
            <w:r>
              <w:rPr>
                <w:rFonts w:ascii="Times New Roman" w:hAnsi="Times New Roman" w:eastAsia="Times New Roman"/>
                <w:b/>
                <w:i w:val="0"/>
                <w:color w:val="000000"/>
                <w:sz w:val="21"/>
              </w:rPr>
              <w:t>Table4-2</w:t>
            </w:r>
          </w:p>
        </w:tc>
        <w:tc>
          <w:tcPr>
            <w:tcW w:type="dxa" w:w="7930"/>
            <w:gridSpan w:val="10"/>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2" w:after="0"/>
              <w:ind w:left="108" w:right="0" w:firstLine="0"/>
              <w:jc w:val="left"/>
            </w:pPr>
            <w:r>
              <w:rPr>
                <w:rFonts w:ascii="Times New Roman" w:hAnsi="Times New Roman" w:eastAsia="Times New Roman"/>
                <w:b/>
                <w:i w:val="0"/>
                <w:color w:val="000000"/>
                <w:sz w:val="21"/>
              </w:rPr>
              <w:t>Questionnaire results of shield construction risk level of hard rock tunnel(Continued)</w:t>
            </w:r>
          </w:p>
        </w:tc>
      </w:tr>
      <w:tr>
        <w:trPr>
          <w:trHeight w:hRule="exact" w:val="328"/>
        </w:trPr>
        <w:tc>
          <w:tcPr>
            <w:tcW w:type="dxa" w:w="4302"/>
            <w:gridSpan w:val="5"/>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1206" w:firstLine="0"/>
              <w:jc w:val="right"/>
            </w:pPr>
            <w:r>
              <w:rPr>
                <w:rFonts w:ascii="SimSun" w:hAnsi="SimSun" w:eastAsia="SimSun"/>
                <w:b w:val="0"/>
                <w:i w:val="0"/>
                <w:color w:val="000000"/>
                <w:sz w:val="21"/>
              </w:rPr>
              <w:t>第三层指标</w:t>
            </w:r>
          </w:p>
        </w:tc>
        <w:tc>
          <w:tcPr>
            <w:tcW w:type="dxa" w:w="186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2" w:after="0"/>
              <w:ind w:left="0" w:right="130" w:firstLine="0"/>
              <w:jc w:val="right"/>
            </w:pPr>
            <w:r>
              <w:rPr>
                <w:rFonts w:ascii="SimSun" w:hAnsi="SimSun" w:eastAsia="SimSun"/>
                <w:b w:val="0"/>
                <w:i w:val="0"/>
                <w:color w:val="000000"/>
                <w:sz w:val="21"/>
              </w:rPr>
              <w:t>风险高</w:t>
            </w:r>
          </w:p>
        </w:tc>
        <w:tc>
          <w:tcPr>
            <w:tcW w:type="dxa" w:w="7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较高</w:t>
            </w:r>
          </w:p>
        </w:tc>
        <w:tc>
          <w:tcPr>
            <w:tcW w:type="dxa" w:w="68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一般</w:t>
            </w:r>
          </w:p>
        </w:tc>
        <w:tc>
          <w:tcPr>
            <w:tcW w:type="dxa" w:w="72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较低</w:t>
            </w:r>
          </w:p>
        </w:tc>
        <w:tc>
          <w:tcPr>
            <w:tcW w:type="dxa" w:w="79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120" w:right="0" w:firstLine="0"/>
              <w:jc w:val="left"/>
            </w:pPr>
            <w:r>
              <w:rPr>
                <w:rFonts w:ascii="SimSun" w:hAnsi="SimSun" w:eastAsia="SimSun"/>
                <w:b w:val="0"/>
                <w:i w:val="0"/>
                <w:color w:val="000000"/>
                <w:sz w:val="21"/>
              </w:rPr>
              <w:t>风险低</w:t>
            </w:r>
          </w:p>
        </w:tc>
      </w:tr>
      <w:tr>
        <w:trPr>
          <w:trHeight w:hRule="exact" w:val="302"/>
        </w:trPr>
        <w:tc>
          <w:tcPr>
            <w:tcW w:type="dxa" w:w="4302"/>
            <w:gridSpan w:val="5"/>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R612</w:t>
            </w:r>
          </w:p>
        </w:tc>
        <w:tc>
          <w:tcPr>
            <w:tcW w:type="dxa" w:w="1860"/>
            <w:gridSpan w:val="2"/>
            <w:tcBorders>
              <w:top w:sz="7.679999828338623" w:val="single" w:color="#000000"/>
            </w:tcBorders>
            <w:tcMar>
              <w:start w:w="0" w:type="dxa"/>
              <w:end w:w="0" w:type="dxa"/>
            </w:tcMar>
            <w:tcMar>
              <w:start w:w="0" w:type="dxa"/>
              <w:end w:w="0" w:type="dxa"/>
            </w:tcMar>
          </w:tcPr>
          <w:p>
            <w:pPr>
              <w:autoSpaceDN w:val="0"/>
              <w:autoSpaceDE w:val="0"/>
              <w:widowControl/>
              <w:spacing w:line="230" w:lineRule="exact" w:before="10" w:after="0"/>
              <w:ind w:left="0" w:right="394" w:firstLine="0"/>
              <w:jc w:val="right"/>
            </w:pPr>
            <w:r>
              <w:rPr>
                <w:rFonts w:ascii="TimesNewRomanPSMT" w:hAnsi="TimesNewRomanPSMT" w:eastAsia="TimesNewRomanPSMT"/>
                <w:b w:val="0"/>
                <w:i w:val="0"/>
                <w:color w:val="000000"/>
                <w:sz w:val="21"/>
              </w:rPr>
              <w:t>2</w:t>
            </w:r>
          </w:p>
        </w:tc>
        <w:tc>
          <w:tcPr>
            <w:tcW w:type="dxa" w:w="72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9</w:t>
            </w:r>
          </w:p>
        </w:tc>
        <w:tc>
          <w:tcPr>
            <w:tcW w:type="dxa" w:w="68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5</w:t>
            </w:r>
          </w:p>
        </w:tc>
        <w:tc>
          <w:tcPr>
            <w:tcW w:type="dxa" w:w="72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3</w:t>
            </w:r>
          </w:p>
        </w:tc>
        <w:tc>
          <w:tcPr>
            <w:tcW w:type="dxa" w:w="790"/>
            <w:tcBorders>
              <w:top w:sz="7.679999828338623" w:val="single" w:color="#000000"/>
            </w:tcBorders>
            <w:tcMar>
              <w:start w:w="0" w:type="dxa"/>
              <w:end w:w="0" w:type="dxa"/>
            </w:tcMar>
          </w:tcPr>
          <w:p>
            <w:pPr>
              <w:autoSpaceDN w:val="0"/>
              <w:autoSpaceDE w:val="0"/>
              <w:widowControl/>
              <w:spacing w:line="230" w:lineRule="exact" w:before="10" w:after="0"/>
              <w:ind w:left="0" w:right="304" w:firstLine="0"/>
              <w:jc w:val="right"/>
            </w:pPr>
            <w:r>
              <w:rPr>
                <w:rFonts w:ascii="TimesNewRomanPSMT" w:hAnsi="TimesNewRomanPSMT" w:eastAsia="TimesNewRomanPSMT"/>
                <w:b w:val="0"/>
                <w:i w:val="0"/>
                <w:color w:val="000000"/>
                <w:sz w:val="21"/>
              </w:rPr>
              <w:t>1</w:t>
            </w:r>
          </w:p>
        </w:tc>
      </w:tr>
      <w:tr>
        <w:trPr>
          <w:trHeight w:hRule="exact" w:val="320"/>
        </w:trPr>
        <w:tc>
          <w:tcPr>
            <w:tcW w:type="dxa" w:w="43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53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R613</w:t>
            </w:r>
          </w:p>
        </w:tc>
        <w:tc>
          <w:tcPr>
            <w:tcW w:type="dxa" w:w="1860"/>
            <w:gridSpan w:val="2"/>
            <w:tcBorders/>
            <w:tcMar>
              <w:start w:w="0" w:type="dxa"/>
              <w:end w:w="0" w:type="dxa"/>
            </w:tcMar>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1</w:t>
            </w:r>
          </w:p>
        </w:tc>
        <w:tc>
          <w:tcPr>
            <w:tcW w:type="dxa" w:w="7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w:t>
            </w:r>
          </w:p>
        </w:tc>
        <w:tc>
          <w:tcPr>
            <w:tcW w:type="dxa" w:w="7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w:t>
            </w:r>
          </w:p>
        </w:tc>
        <w:tc>
          <w:tcPr>
            <w:tcW w:type="dxa" w:w="790"/>
            <w:tcBorders/>
            <w:tcMar>
              <w:start w:w="0" w:type="dxa"/>
              <w:end w:w="0" w:type="dxa"/>
            </w:tcMar>
          </w:tcPr>
          <w:p>
            <w:pPr>
              <w:autoSpaceDN w:val="0"/>
              <w:autoSpaceDE w:val="0"/>
              <w:widowControl/>
              <w:spacing w:line="232" w:lineRule="exact" w:before="38" w:after="0"/>
              <w:ind w:left="0" w:right="304" w:firstLine="0"/>
              <w:jc w:val="right"/>
            </w:pPr>
            <w:r>
              <w:rPr>
                <w:rFonts w:ascii="TimesNewRomanPSMT" w:hAnsi="TimesNewRomanPSMT" w:eastAsia="TimesNewRomanPSMT"/>
                <w:b w:val="0"/>
                <w:i w:val="0"/>
                <w:color w:val="000000"/>
                <w:sz w:val="21"/>
              </w:rPr>
              <w:t>4</w:t>
            </w:r>
          </w:p>
        </w:tc>
      </w:tr>
      <w:tr>
        <w:trPr>
          <w:trHeight w:hRule="exact" w:val="340"/>
        </w:trPr>
        <w:tc>
          <w:tcPr>
            <w:tcW w:type="dxa" w:w="43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850" w:right="0" w:firstLine="0"/>
              <w:jc w:val="left"/>
            </w:pPr>
            <w:r>
              <w:rPr>
                <w:rFonts w:ascii="SimSun" w:hAnsi="SimSun" w:eastAsia="SimSun"/>
                <w:b w:val="0"/>
                <w:i w:val="0"/>
                <w:color w:val="000000"/>
                <w:sz w:val="21"/>
              </w:rPr>
              <w:t>下部既有线加固措施不满足要求</w:t>
            </w:r>
            <w:r>
              <w:rPr>
                <w:rFonts w:ascii="TimesNewRomanPSMT" w:hAnsi="TimesNewRomanPSMT" w:eastAsia="TimesNewRomanPSMT"/>
                <w:b w:val="0"/>
                <w:i w:val="0"/>
                <w:color w:val="000000"/>
                <w:sz w:val="21"/>
              </w:rPr>
              <w:t>R621</w:t>
            </w:r>
          </w:p>
        </w:tc>
        <w:tc>
          <w:tcPr>
            <w:tcW w:type="dxa" w:w="1860"/>
            <w:gridSpan w:val="2"/>
            <w:tcBorders/>
            <w:tcMar>
              <w:start w:w="0" w:type="dxa"/>
              <w:end w:w="0" w:type="dxa"/>
            </w:tcMar>
            <w:tcMar>
              <w:start w:w="0" w:type="dxa"/>
              <w:end w:w="0" w:type="dxa"/>
            </w:tcMar>
          </w:tcPr>
          <w:p>
            <w:pPr>
              <w:autoSpaceDN w:val="0"/>
              <w:autoSpaceDE w:val="0"/>
              <w:widowControl/>
              <w:spacing w:line="230" w:lineRule="exact" w:before="58" w:after="0"/>
              <w:ind w:left="0" w:right="394" w:firstLine="0"/>
              <w:jc w:val="right"/>
            </w:pPr>
            <w:r>
              <w:rPr>
                <w:rFonts w:ascii="TimesNewRomanPSMT" w:hAnsi="TimesNewRomanPSMT" w:eastAsia="TimesNewRomanPSMT"/>
                <w:b w:val="0"/>
                <w:i w:val="0"/>
                <w:color w:val="000000"/>
                <w:sz w:val="21"/>
              </w:rPr>
              <w:t>2</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8</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5</w:t>
            </w:r>
          </w:p>
        </w:tc>
        <w:tc>
          <w:tcPr>
            <w:tcW w:type="dxa" w:w="790"/>
            <w:tcBorders/>
            <w:tcMar>
              <w:start w:w="0" w:type="dxa"/>
              <w:end w:w="0" w:type="dxa"/>
            </w:tcMar>
          </w:tcPr>
          <w:p>
            <w:pPr>
              <w:autoSpaceDN w:val="0"/>
              <w:autoSpaceDE w:val="0"/>
              <w:widowControl/>
              <w:spacing w:line="230" w:lineRule="exact" w:before="58" w:after="0"/>
              <w:ind w:left="0" w:right="304" w:firstLine="0"/>
              <w:jc w:val="right"/>
            </w:pPr>
            <w:r>
              <w:rPr>
                <w:rFonts w:ascii="TimesNewRomanPSMT" w:hAnsi="TimesNewRomanPSMT" w:eastAsia="TimesNewRomanPSMT"/>
                <w:b w:val="0"/>
                <w:i w:val="0"/>
                <w:color w:val="000000"/>
                <w:sz w:val="21"/>
              </w:rPr>
              <w:t>2</w:t>
            </w:r>
          </w:p>
        </w:tc>
      </w:tr>
      <w:tr>
        <w:trPr>
          <w:trHeight w:hRule="exact" w:val="410"/>
        </w:trPr>
        <w:tc>
          <w:tcPr>
            <w:tcW w:type="dxa" w:w="4302"/>
            <w:gridSpan w:val="5"/>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2"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R622</w:t>
            </w:r>
          </w:p>
        </w:tc>
        <w:tc>
          <w:tcPr>
            <w:tcW w:type="dxa" w:w="186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8" w:after="0"/>
              <w:ind w:left="0" w:right="394" w:firstLine="0"/>
              <w:jc w:val="right"/>
            </w:pPr>
            <w:r>
              <w:rPr>
                <w:rFonts w:ascii="TimesNewRomanPSMT" w:hAnsi="TimesNewRomanPSMT" w:eastAsia="TimesNewRomanPSMT"/>
                <w:b w:val="0"/>
                <w:i w:val="0"/>
                <w:color w:val="000000"/>
                <w:sz w:val="21"/>
              </w:rPr>
              <w:t>3</w:t>
            </w:r>
          </w:p>
        </w:tc>
        <w:tc>
          <w:tcPr>
            <w:tcW w:type="dxa" w:w="720"/>
            <w:tcBorders>
              <w:bottom w:sz="17.280000686645508"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680"/>
            <w:tcBorders>
              <w:bottom w:sz="17.280000686645508"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6</w:t>
            </w:r>
          </w:p>
        </w:tc>
        <w:tc>
          <w:tcPr>
            <w:tcW w:type="dxa" w:w="720"/>
            <w:tcBorders>
              <w:bottom w:sz="17.280000686645508"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5</w:t>
            </w:r>
          </w:p>
        </w:tc>
        <w:tc>
          <w:tcPr>
            <w:tcW w:type="dxa" w:w="790"/>
            <w:tcBorders>
              <w:bottom w:sz="17.280000686645508" w:val="single" w:color="#000000"/>
            </w:tcBorders>
            <w:tcMar>
              <w:start w:w="0" w:type="dxa"/>
              <w:end w:w="0" w:type="dxa"/>
            </w:tcMar>
          </w:tcPr>
          <w:p>
            <w:pPr>
              <w:autoSpaceDN w:val="0"/>
              <w:autoSpaceDE w:val="0"/>
              <w:widowControl/>
              <w:spacing w:line="232" w:lineRule="exact" w:before="58" w:after="0"/>
              <w:ind w:left="0" w:right="304" w:firstLine="0"/>
              <w:jc w:val="right"/>
            </w:pPr>
            <w:r>
              <w:rPr>
                <w:rFonts w:ascii="TimesNewRomanPSMT" w:hAnsi="TimesNewRomanPSMT" w:eastAsia="TimesNewRomanPSMT"/>
                <w:b w:val="0"/>
                <w:i w:val="0"/>
                <w:color w:val="000000"/>
                <w:sz w:val="21"/>
              </w:rPr>
              <w:t>1</w:t>
            </w:r>
          </w:p>
        </w:tc>
      </w:tr>
      <w:tr>
        <w:trPr>
          <w:trHeight w:hRule="exact" w:val="470"/>
        </w:trPr>
        <w:tc>
          <w:tcPr>
            <w:tcW w:type="dxa" w:w="3336"/>
            <w:gridSpan w:val="4"/>
            <w:tcBorders>
              <w:top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46" w:after="0"/>
              <w:ind w:left="0" w:right="15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4-3</w:t>
            </w:r>
          </w:p>
        </w:tc>
        <w:tc>
          <w:tcPr>
            <w:tcW w:type="dxa" w:w="5736"/>
            <w:gridSpan w:val="7"/>
            <w:tcBorders>
              <w:top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54" w:after="0"/>
              <w:ind w:left="150" w:right="0" w:firstLine="0"/>
              <w:jc w:val="left"/>
            </w:pPr>
            <w:r>
              <w:rPr>
                <w:rFonts w:ascii="SimSun" w:hAnsi="SimSun" w:eastAsia="SimSun"/>
                <w:b w:val="0"/>
                <w:i w:val="0"/>
                <w:color w:val="000000"/>
                <w:sz w:val="21"/>
              </w:rPr>
              <w:t>硬岩隧道盾构施工风险水平评价</w:t>
            </w:r>
          </w:p>
        </w:tc>
      </w:tr>
      <w:tr>
        <w:trPr>
          <w:trHeight w:hRule="exact" w:val="448"/>
        </w:trPr>
        <w:tc>
          <w:tcPr>
            <w:tcW w:type="dxa" w:w="2242"/>
            <w:gridSpan w:val="2"/>
            <w:tcBorders>
              <w:bottom w:sz="17.280000686645508" w:val="single" w:color="#000000"/>
            </w:tcBorders>
            <w:tcMar>
              <w:start w:w="0" w:type="dxa"/>
              <w:end w:w="0" w:type="dxa"/>
            </w:tcMar>
            <w:tcMar>
              <w:start w:w="0" w:type="dxa"/>
              <w:end w:w="0" w:type="dxa"/>
            </w:tcMar>
          </w:tcPr>
          <w:p>
            <w:pPr>
              <w:autoSpaceDN w:val="0"/>
              <w:autoSpaceDE w:val="0"/>
              <w:widowControl/>
              <w:spacing w:line="233" w:lineRule="auto" w:before="76" w:after="0"/>
              <w:ind w:left="0" w:right="130" w:firstLine="0"/>
              <w:jc w:val="right"/>
            </w:pPr>
            <w:r>
              <w:rPr>
                <w:rFonts w:ascii="Times New Roman" w:hAnsi="Times New Roman" w:eastAsia="Times New Roman"/>
                <w:b/>
                <w:i w:val="0"/>
                <w:color w:val="000000"/>
                <w:sz w:val="21"/>
              </w:rPr>
              <w:t>Table4-3</w:t>
            </w:r>
          </w:p>
        </w:tc>
        <w:tc>
          <w:tcPr>
            <w:tcW w:type="dxa" w:w="6830"/>
            <w:gridSpan w:val="9"/>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6" w:after="0"/>
              <w:ind w:left="144" w:right="0" w:firstLine="0"/>
              <w:jc w:val="left"/>
            </w:pPr>
            <w:r>
              <w:rPr>
                <w:rFonts w:ascii="Times New Roman" w:hAnsi="Times New Roman" w:eastAsia="Times New Roman"/>
                <w:b/>
                <w:i w:val="0"/>
                <w:color w:val="000000"/>
                <w:sz w:val="21"/>
              </w:rPr>
              <w:t>Shield construction risk level evaluation of hard rock tunnel</w:t>
            </w:r>
          </w:p>
        </w:tc>
      </w:tr>
      <w:tr>
        <w:trPr>
          <w:trHeight w:hRule="exact" w:val="328"/>
        </w:trPr>
        <w:tc>
          <w:tcPr>
            <w:tcW w:type="dxa" w:w="2242"/>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第三层指标</w:t>
            </w:r>
          </w:p>
        </w:tc>
        <w:tc>
          <w:tcPr>
            <w:tcW w:type="dxa" w:w="2060"/>
            <w:gridSpan w:val="3"/>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2" w:after="0"/>
              <w:ind w:left="0" w:right="872" w:firstLine="0"/>
              <w:jc w:val="right"/>
            </w:pPr>
            <w:r>
              <w:rPr>
                <w:rFonts w:ascii="SimSun" w:hAnsi="SimSun" w:eastAsia="SimSun"/>
                <w:b w:val="0"/>
                <w:i w:val="0"/>
                <w:color w:val="000000"/>
                <w:sz w:val="21"/>
              </w:rPr>
              <w:t>风险高</w:t>
            </w:r>
          </w:p>
        </w:tc>
        <w:tc>
          <w:tcPr>
            <w:tcW w:type="dxa" w:w="836"/>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16" w:right="0" w:firstLine="0"/>
              <w:jc w:val="left"/>
            </w:pPr>
            <w:r>
              <w:rPr>
                <w:rFonts w:ascii="SimSun" w:hAnsi="SimSun" w:eastAsia="SimSun"/>
                <w:b w:val="0"/>
                <w:i w:val="0"/>
                <w:color w:val="000000"/>
                <w:sz w:val="21"/>
              </w:rPr>
              <w:t>较高</w:t>
            </w:r>
          </w:p>
        </w:tc>
        <w:tc>
          <w:tcPr>
            <w:tcW w:type="dxa" w:w="1024"/>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212" w:firstLine="0"/>
              <w:jc w:val="right"/>
            </w:pPr>
            <w:r>
              <w:rPr>
                <w:rFonts w:ascii="SimSun" w:hAnsi="SimSun" w:eastAsia="SimSun"/>
                <w:b w:val="0"/>
                <w:i w:val="0"/>
                <w:color w:val="000000"/>
                <w:sz w:val="21"/>
              </w:rPr>
              <w:t>一般</w:t>
            </w:r>
          </w:p>
        </w:tc>
        <w:tc>
          <w:tcPr>
            <w:tcW w:type="dxa" w:w="140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32" w:after="0"/>
              <w:ind w:left="0" w:right="400" w:firstLine="0"/>
              <w:jc w:val="right"/>
            </w:pPr>
            <w:r>
              <w:rPr>
                <w:rFonts w:ascii="SimSun" w:hAnsi="SimSun" w:eastAsia="SimSun"/>
                <w:b w:val="0"/>
                <w:i w:val="0"/>
                <w:color w:val="000000"/>
                <w:sz w:val="21"/>
              </w:rPr>
              <w:t>较低</w:t>
            </w:r>
          </w:p>
        </w:tc>
        <w:tc>
          <w:tcPr>
            <w:tcW w:type="dxa" w:w="151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10" w:lineRule="exact" w:before="32" w:after="0"/>
              <w:ind w:left="0" w:right="388" w:firstLine="0"/>
              <w:jc w:val="right"/>
            </w:pPr>
            <w:r>
              <w:rPr>
                <w:rFonts w:ascii="SimSun" w:hAnsi="SimSun" w:eastAsia="SimSun"/>
                <w:b w:val="0"/>
                <w:i w:val="0"/>
                <w:color w:val="000000"/>
                <w:sz w:val="21"/>
              </w:rPr>
              <w:t>风险低</w:t>
            </w:r>
          </w:p>
        </w:tc>
      </w:tr>
      <w:tr>
        <w:trPr>
          <w:trHeight w:hRule="exact" w:val="304"/>
        </w:trPr>
        <w:tc>
          <w:tcPr>
            <w:tcW w:type="dxa" w:w="2242"/>
            <w:gridSpan w:val="2"/>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R111</w:t>
            </w:r>
          </w:p>
        </w:tc>
        <w:tc>
          <w:tcPr>
            <w:tcW w:type="dxa" w:w="2060"/>
            <w:gridSpan w:val="3"/>
            <w:tcBorders>
              <w:top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0" w:right="1000" w:firstLine="0"/>
              <w:jc w:val="right"/>
            </w:pPr>
            <w:r>
              <w:rPr>
                <w:rFonts w:ascii="TimesNewRomanPSMT" w:hAnsi="TimesNewRomanPSMT" w:eastAsia="TimesNewRomanPSMT"/>
                <w:b w:val="0"/>
                <w:i w:val="0"/>
                <w:color w:val="000000"/>
                <w:sz w:val="21"/>
              </w:rPr>
              <w:t>0.05</w:t>
            </w:r>
          </w:p>
        </w:tc>
        <w:tc>
          <w:tcPr>
            <w:tcW w:type="dxa" w:w="836"/>
            <w:tcBorders>
              <w:top w:sz="7.679999828338623" w:val="single" w:color="#000000"/>
            </w:tcBorders>
            <w:tcMar>
              <w:start w:w="0" w:type="dxa"/>
              <w:end w:w="0" w:type="dxa"/>
            </w:tcMar>
          </w:tcPr>
          <w:p>
            <w:pPr>
              <w:autoSpaceDN w:val="0"/>
              <w:autoSpaceDE w:val="0"/>
              <w:widowControl/>
              <w:spacing w:line="232" w:lineRule="exact" w:before="10" w:after="0"/>
              <w:ind w:left="44" w:right="0" w:firstLine="0"/>
              <w:jc w:val="left"/>
            </w:pPr>
            <w:r>
              <w:rPr>
                <w:rFonts w:ascii="TimesNewRomanPSMT" w:hAnsi="TimesNewRomanPSMT" w:eastAsia="TimesNewRomanPSMT"/>
                <w:b w:val="0"/>
                <w:i w:val="0"/>
                <w:color w:val="000000"/>
                <w:sz w:val="21"/>
              </w:rPr>
              <w:t>0.15</w:t>
            </w:r>
          </w:p>
        </w:tc>
        <w:tc>
          <w:tcPr>
            <w:tcW w:type="dxa" w:w="1024"/>
            <w:tcBorders>
              <w:top w:sz="7.679999828338623" w:val="single" w:color="#000000"/>
            </w:tcBorders>
            <w:tcMar>
              <w:start w:w="0" w:type="dxa"/>
              <w:end w:w="0" w:type="dxa"/>
            </w:tcMar>
          </w:tcPr>
          <w:p>
            <w:pPr>
              <w:autoSpaceDN w:val="0"/>
              <w:autoSpaceDE w:val="0"/>
              <w:widowControl/>
              <w:spacing w:line="232" w:lineRule="exact" w:before="10"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10"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op w:sz="7.679999828338623" w:val="single" w:color="#000000"/>
            </w:tcBorders>
            <w:tcMar>
              <w:start w:w="0" w:type="dxa"/>
              <w:end w:w="0" w:type="dxa"/>
            </w:tcMar>
            <w:tcMar>
              <w:start w:w="0" w:type="dxa"/>
              <w:end w:w="0" w:type="dxa"/>
            </w:tcMar>
          </w:tcPr>
          <w:p>
            <w:pPr>
              <w:autoSpaceDN w:val="0"/>
              <w:autoSpaceDE w:val="0"/>
              <w:widowControl/>
              <w:spacing w:line="232" w:lineRule="exact" w:before="10" w:after="0"/>
              <w:ind w:left="0" w:right="520" w:firstLine="0"/>
              <w:jc w:val="right"/>
            </w:pPr>
            <w:r>
              <w:rPr>
                <w:rFonts w:ascii="TimesNewRomanPSMT" w:hAnsi="TimesNewRomanPSMT" w:eastAsia="TimesNewRomanPSMT"/>
                <w:b w:val="0"/>
                <w:i w:val="0"/>
                <w:color w:val="000000"/>
                <w:sz w:val="21"/>
              </w:rPr>
              <w:t>0.35</w:t>
            </w:r>
          </w:p>
        </w:tc>
      </w:tr>
      <w:tr>
        <w:trPr>
          <w:trHeight w:hRule="exact" w:val="320"/>
        </w:trPr>
        <w:tc>
          <w:tcPr>
            <w:tcW w:type="dxa" w:w="2242"/>
            <w:gridSpan w:val="2"/>
            <w:tcBorders/>
            <w:tcMar>
              <w:start w:w="0" w:type="dxa"/>
              <w:end w:w="0" w:type="dxa"/>
            </w:tcMar>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R112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3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34"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34"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34"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34" w:after="0"/>
              <w:ind w:left="0" w:right="520" w:firstLine="0"/>
              <w:jc w:val="right"/>
            </w:pPr>
            <w:r>
              <w:rPr>
                <w:rFonts w:ascii="TimesNewRomanPSMT" w:hAnsi="TimesNewRomanPSMT" w:eastAsia="TimesNewRomanPSMT"/>
                <w:b w:val="0"/>
                <w:i w:val="0"/>
                <w:color w:val="000000"/>
                <w:sz w:val="21"/>
              </w:rPr>
              <w:t>0.50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R121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0.10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0.40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R122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0.10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0.45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R131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0.55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R132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0.40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0.20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R133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0.45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0.40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R211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0.05</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0.40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R212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0.15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0.45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0.15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R213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0.00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0.75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R221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0.05</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0.10</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0.45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R222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R223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0.20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0.40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R224</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0.10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0.30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R231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0.15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0.25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R232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0.50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R233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0.00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0.70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R241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0.35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0.55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R242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0.50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R243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0.10</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0.25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R251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0.50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R252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0.55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R253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4" w:after="0"/>
              <w:ind w:left="0" w:right="238"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2" w:firstLine="0"/>
              <w:jc w:val="right"/>
            </w:pPr>
            <w:r>
              <w:rPr>
                <w:rFonts w:ascii="TimesNewRomanPSMT" w:hAnsi="TimesNewRomanPSMT" w:eastAsia="TimesNewRomanPSMT"/>
                <w:b w:val="0"/>
                <w:i w:val="0"/>
                <w:color w:val="000000"/>
                <w:sz w:val="21"/>
              </w:rPr>
              <w:t>0.60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R261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0.05</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0.45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R262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0.10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0.30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R263</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0.00</w:t>
            </w:r>
          </w:p>
        </w:tc>
        <w:tc>
          <w:tcPr>
            <w:tcW w:type="dxa" w:w="1024"/>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0.15</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0.25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0.60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R311</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0.15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0.40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0.15</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2242"/>
            <w:gridSpan w:val="2"/>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R312</w:t>
            </w:r>
          </w:p>
        </w:tc>
        <w:tc>
          <w:tcPr>
            <w:tcW w:type="dxa" w:w="206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56" w:after="0"/>
              <w:ind w:left="0" w:right="1000" w:firstLine="0"/>
              <w:jc w:val="right"/>
            </w:pPr>
            <w:r>
              <w:rPr>
                <w:rFonts w:ascii="TimesNewRomanPSMT" w:hAnsi="TimesNewRomanPSMT" w:eastAsia="TimesNewRomanPSMT"/>
                <w:b w:val="0"/>
                <w:i w:val="0"/>
                <w:color w:val="000000"/>
                <w:sz w:val="21"/>
              </w:rPr>
              <w:t>0.35</w:t>
            </w:r>
          </w:p>
        </w:tc>
        <w:tc>
          <w:tcPr>
            <w:tcW w:type="dxa" w:w="836"/>
            <w:tcBorders/>
            <w:tcMar>
              <w:start w:w="0" w:type="dxa"/>
              <w:end w:w="0" w:type="dxa"/>
            </w:tcMar>
          </w:tcPr>
          <w:p>
            <w:pPr>
              <w:autoSpaceDN w:val="0"/>
              <w:autoSpaceDE w:val="0"/>
              <w:widowControl/>
              <w:spacing w:line="232" w:lineRule="exact" w:before="56" w:after="0"/>
              <w:ind w:left="44" w:right="0" w:firstLine="0"/>
              <w:jc w:val="left"/>
            </w:pPr>
            <w:r>
              <w:rPr>
                <w:rFonts w:ascii="TimesNewRomanPSMT" w:hAnsi="TimesNewRomanPSMT" w:eastAsia="TimesNewRomanPSMT"/>
                <w:b w:val="0"/>
                <w:i w:val="0"/>
                <w:color w:val="000000"/>
                <w:sz w:val="21"/>
              </w:rPr>
              <w:t>0.30</w:t>
            </w:r>
          </w:p>
        </w:tc>
        <w:tc>
          <w:tcPr>
            <w:tcW w:type="dxa" w:w="1024"/>
            <w:tcBorders/>
            <w:tcMar>
              <w:start w:w="0" w:type="dxa"/>
              <w:end w:w="0" w:type="dxa"/>
            </w:tcMar>
          </w:tcPr>
          <w:p>
            <w:pPr>
              <w:autoSpaceDN w:val="0"/>
              <w:autoSpaceDE w:val="0"/>
              <w:widowControl/>
              <w:spacing w:line="232" w:lineRule="exact" w:before="56"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tcMar>
              <w:start w:w="0" w:type="dxa"/>
              <w:end w:w="0" w:type="dxa"/>
            </w:tcMar>
            <w:tcMar>
              <w:start w:w="0" w:type="dxa"/>
              <w:end w:w="0" w:type="dxa"/>
            </w:tcMar>
          </w:tcPr>
          <w:p>
            <w:pPr>
              <w:autoSpaceDN w:val="0"/>
              <w:autoSpaceDE w:val="0"/>
              <w:widowControl/>
              <w:spacing w:line="232" w:lineRule="exact" w:before="56" w:after="0"/>
              <w:ind w:left="0" w:right="422" w:firstLine="0"/>
              <w:jc w:val="right"/>
            </w:pPr>
            <w:r>
              <w:rPr>
                <w:rFonts w:ascii="TimesNewRomanPSMT" w:hAnsi="TimesNewRomanPSMT" w:eastAsia="TimesNewRomanPSMT"/>
                <w:b w:val="0"/>
                <w:i w:val="0"/>
                <w:color w:val="000000"/>
                <w:sz w:val="21"/>
              </w:rPr>
              <w:t>0.10</w:t>
            </w:r>
          </w:p>
        </w:tc>
        <w:tc>
          <w:tcPr>
            <w:tcW w:type="dxa" w:w="1510"/>
            <w:gridSpan w:val="2"/>
            <w:tcBorders/>
            <w:tcMar>
              <w:start w:w="0" w:type="dxa"/>
              <w:end w:w="0" w:type="dxa"/>
            </w:tcMar>
            <w:tcMar>
              <w:start w:w="0" w:type="dxa"/>
              <w:end w:w="0" w:type="dxa"/>
            </w:tcMar>
          </w:tcPr>
          <w:p>
            <w:pPr>
              <w:autoSpaceDN w:val="0"/>
              <w:autoSpaceDE w:val="0"/>
              <w:widowControl/>
              <w:spacing w:line="232" w:lineRule="exact" w:before="56" w:after="0"/>
              <w:ind w:left="0" w:right="520" w:firstLine="0"/>
              <w:jc w:val="right"/>
            </w:pPr>
            <w:r>
              <w:rPr>
                <w:rFonts w:ascii="TimesNewRomanPSMT" w:hAnsi="TimesNewRomanPSMT" w:eastAsia="TimesNewRomanPSMT"/>
                <w:b w:val="0"/>
                <w:i w:val="0"/>
                <w:color w:val="000000"/>
                <w:sz w:val="21"/>
              </w:rPr>
              <w:t>0.05</w:t>
            </w:r>
          </w:p>
        </w:tc>
      </w:tr>
      <w:tr>
        <w:trPr>
          <w:trHeight w:hRule="exact" w:val="406"/>
        </w:trPr>
        <w:tc>
          <w:tcPr>
            <w:tcW w:type="dxa" w:w="2242"/>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R321</w:t>
            </w:r>
          </w:p>
        </w:tc>
        <w:tc>
          <w:tcPr>
            <w:tcW w:type="dxa" w:w="2060"/>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4" w:after="0"/>
              <w:ind w:left="0" w:right="1000" w:firstLine="0"/>
              <w:jc w:val="right"/>
            </w:pPr>
            <w:r>
              <w:rPr>
                <w:rFonts w:ascii="TimesNewRomanPSMT" w:hAnsi="TimesNewRomanPSMT" w:eastAsia="TimesNewRomanPSMT"/>
                <w:b w:val="0"/>
                <w:i w:val="0"/>
                <w:color w:val="000000"/>
                <w:sz w:val="21"/>
              </w:rPr>
              <w:t>0.00</w:t>
            </w:r>
          </w:p>
        </w:tc>
        <w:tc>
          <w:tcPr>
            <w:tcW w:type="dxa" w:w="836"/>
            <w:tcBorders>
              <w:bottom w:sz="17.280000686645508" w:val="single" w:color="#000000"/>
            </w:tcBorders>
            <w:tcMar>
              <w:start w:w="0" w:type="dxa"/>
              <w:end w:w="0" w:type="dxa"/>
            </w:tcMar>
          </w:tcPr>
          <w:p>
            <w:pPr>
              <w:autoSpaceDN w:val="0"/>
              <w:autoSpaceDE w:val="0"/>
              <w:widowControl/>
              <w:spacing w:line="232" w:lineRule="exact" w:before="54" w:after="0"/>
              <w:ind w:left="44" w:right="0" w:firstLine="0"/>
              <w:jc w:val="left"/>
            </w:pPr>
            <w:r>
              <w:rPr>
                <w:rFonts w:ascii="TimesNewRomanPSMT" w:hAnsi="TimesNewRomanPSMT" w:eastAsia="TimesNewRomanPSMT"/>
                <w:b w:val="0"/>
                <w:i w:val="0"/>
                <w:color w:val="000000"/>
                <w:sz w:val="21"/>
              </w:rPr>
              <w:t>0.20</w:t>
            </w:r>
          </w:p>
        </w:tc>
        <w:tc>
          <w:tcPr>
            <w:tcW w:type="dxa" w:w="1024"/>
            <w:tcBorders>
              <w:bottom w:sz="17.280000686645508" w:val="single" w:color="#000000"/>
            </w:tcBorders>
            <w:tcMar>
              <w:start w:w="0" w:type="dxa"/>
              <w:end w:w="0" w:type="dxa"/>
            </w:tcMar>
          </w:tcPr>
          <w:p>
            <w:pPr>
              <w:autoSpaceDN w:val="0"/>
              <w:autoSpaceDE w:val="0"/>
              <w:widowControl/>
              <w:spacing w:line="232" w:lineRule="exact" w:before="54" w:after="0"/>
              <w:ind w:left="0" w:right="234" w:firstLine="0"/>
              <w:jc w:val="right"/>
            </w:pPr>
            <w:r>
              <w:rPr>
                <w:rFonts w:ascii="TimesNewRomanPSMT" w:hAnsi="TimesNewRomanPSMT" w:eastAsia="TimesNewRomanPSMT"/>
                <w:b w:val="0"/>
                <w:i w:val="0"/>
                <w:color w:val="000000"/>
                <w:sz w:val="21"/>
              </w:rPr>
              <w:t>0.20</w:t>
            </w:r>
          </w:p>
        </w:tc>
        <w:tc>
          <w:tcPr>
            <w:tcW w:type="dxa" w:w="140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4" w:after="0"/>
              <w:ind w:left="0" w:right="422" w:firstLine="0"/>
              <w:jc w:val="right"/>
            </w:pPr>
            <w:r>
              <w:rPr>
                <w:rFonts w:ascii="TimesNewRomanPSMT" w:hAnsi="TimesNewRomanPSMT" w:eastAsia="TimesNewRomanPSMT"/>
                <w:b w:val="0"/>
                <w:i w:val="0"/>
                <w:color w:val="000000"/>
                <w:sz w:val="21"/>
              </w:rPr>
              <w:t>0.40</w:t>
            </w:r>
          </w:p>
        </w:tc>
        <w:tc>
          <w:tcPr>
            <w:tcW w:type="dxa" w:w="151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4" w:after="0"/>
              <w:ind w:left="0" w:right="520" w:firstLine="0"/>
              <w:jc w:val="right"/>
            </w:pPr>
            <w:r>
              <w:rPr>
                <w:rFonts w:ascii="TimesNewRomanPSMT" w:hAnsi="TimesNewRomanPSMT" w:eastAsia="TimesNewRomanPSMT"/>
                <w:b w:val="0"/>
                <w:i w:val="0"/>
                <w:color w:val="000000"/>
                <w:sz w:val="21"/>
              </w:rPr>
              <w:t>0.20</w:t>
            </w:r>
          </w:p>
        </w:tc>
      </w:tr>
    </w:tbl>
    <w:p>
      <w:pPr>
        <w:autoSpaceDN w:val="0"/>
        <w:autoSpaceDE w:val="0"/>
        <w:widowControl/>
        <w:spacing w:line="232" w:lineRule="exact" w:before="74" w:after="0"/>
        <w:ind w:left="0" w:right="4580" w:firstLine="0"/>
        <w:jc w:val="right"/>
      </w:pPr>
      <w:r>
        <w:rPr>
          <w:rFonts w:ascii="TimesNewRomanPSMT" w:hAnsi="TimesNewRomanPSMT" w:eastAsia="TimesNewRomanPSMT"/>
          <w:b w:val="0"/>
          <w:i w:val="0"/>
          <w:color w:val="000000"/>
          <w:sz w:val="21"/>
        </w:rPr>
        <w:t>43</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73" name="Picture 1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4" name="Picture 1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1277"/>
        <w:gridCol w:w="1277"/>
        <w:gridCol w:w="1277"/>
        <w:gridCol w:w="1277"/>
        <w:gridCol w:w="1277"/>
        <w:gridCol w:w="1277"/>
        <w:gridCol w:w="1277"/>
        <w:gridCol w:w="1277"/>
      </w:tblGrid>
      <w:tr>
        <w:trPr>
          <w:trHeight w:hRule="exact" w:val="354"/>
        </w:trPr>
        <w:tc>
          <w:tcPr>
            <w:tcW w:type="dxa" w:w="1782"/>
            <w:tcBorders>
              <w:bottom w:sz="4.0" w:val="single" w:color="#000000"/>
            </w:tcBorders>
            <w:tcMar>
              <w:start w:w="0" w:type="dxa"/>
              <w:end w:w="0" w:type="dxa"/>
            </w:tcMar>
          </w:tcPr>
          <w:p/>
        </w:tc>
        <w:tc>
          <w:tcPr>
            <w:tcW w:type="dxa" w:w="1940"/>
            <w:gridSpan w:val="2"/>
            <w:tcBorders>
              <w:bottom w:sz="4.0" w:val="single" w:color="#000000"/>
            </w:tcBorders>
            <w:tcMar>
              <w:start w:w="0" w:type="dxa"/>
              <w:end w:w="0" w:type="dxa"/>
            </w:tcMar>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5350"/>
            <w:gridSpan w:val="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硬岩隧道盾构施工风险评估</w:t>
            </w:r>
          </w:p>
        </w:tc>
      </w:tr>
      <w:tr>
        <w:trPr>
          <w:trHeight w:hRule="exact" w:val="556"/>
        </w:trPr>
        <w:tc>
          <w:tcPr>
            <w:tcW w:type="dxa" w:w="1782"/>
            <w:vMerge w:val="restart"/>
            <w:tcBorders>
              <w:top w:sz="4.0" w:val="single" w:color="#000000"/>
              <w:bottom w:sz="17.280000686645508" w:val="single" w:color="#000000"/>
            </w:tcBorders>
            <w:tcMar>
              <w:start w:w="0" w:type="dxa"/>
              <w:end w:w="0" w:type="dxa"/>
            </w:tcMar>
            <w:tcMar>
              <w:start w:w="0" w:type="dxa"/>
              <w:end w:w="0" w:type="dxa"/>
            </w:tcMar>
          </w:tcPr>
          <w:p>
            <w:pPr>
              <w:autoSpaceDN w:val="0"/>
              <w:autoSpaceDE w:val="0"/>
              <w:widowControl/>
              <w:spacing w:line="233" w:lineRule="auto" w:before="636" w:after="0"/>
              <w:ind w:left="0" w:right="88" w:firstLine="0"/>
              <w:jc w:val="right"/>
            </w:pPr>
            <w:r>
              <w:rPr>
                <w:rFonts w:ascii="Times New Roman" w:hAnsi="Times New Roman" w:eastAsia="Times New Roman"/>
                <w:b/>
                <w:i w:val="0"/>
                <w:color w:val="000000"/>
                <w:sz w:val="21"/>
              </w:rPr>
              <w:t>Table4-3</w:t>
            </w:r>
          </w:p>
        </w:tc>
        <w:tc>
          <w:tcPr>
            <w:tcW w:type="dxa" w:w="1420"/>
            <w:tcBorders>
              <w:top w:sz="4.0" w:val="single" w:color="#000000"/>
            </w:tcBorders>
            <w:tcMar>
              <w:start w:w="0" w:type="dxa"/>
              <w:end w:w="0" w:type="dxa"/>
            </w:tcMar>
          </w:tcPr>
          <w:p>
            <w:pPr>
              <w:autoSpaceDN w:val="0"/>
              <w:autoSpaceDE w:val="0"/>
              <w:widowControl/>
              <w:spacing w:line="230" w:lineRule="exact" w:before="244" w:after="0"/>
              <w:ind w:left="0" w:right="9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4-3</w:t>
            </w:r>
          </w:p>
        </w:tc>
        <w:tc>
          <w:tcPr>
            <w:tcW w:type="dxa" w:w="5870"/>
            <w:gridSpan w:val="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50" w:after="0"/>
              <w:ind w:left="120" w:right="0" w:firstLine="0"/>
              <w:jc w:val="left"/>
            </w:pPr>
            <w:r>
              <w:rPr>
                <w:rFonts w:ascii="SimSun" w:hAnsi="SimSun" w:eastAsia="SimSun"/>
                <w:b w:val="0"/>
                <w:i w:val="0"/>
                <w:color w:val="000000"/>
                <w:sz w:val="21"/>
              </w:rPr>
              <w:t>硬岩隧道盾构施工风险水平评价(续)</w:t>
            </w:r>
          </w:p>
        </w:tc>
      </w:tr>
      <w:tr>
        <w:trPr>
          <w:trHeight w:hRule="exact" w:val="510"/>
        </w:trPr>
        <w:tc>
          <w:tcPr>
            <w:tcW w:type="dxa" w:w="1277"/>
            <w:vMerge/>
            <w:tcBorders>
              <w:top w:sz="4.0" w:val="single" w:color="#000000"/>
              <w:bottom w:sz="17.280000686645508" w:val="single" w:color="#000000"/>
            </w:tcBorders>
          </w:tcPr>
          <w:p/>
        </w:tc>
        <w:tc>
          <w:tcPr>
            <w:tcW w:type="dxa" w:w="7290"/>
            <w:gridSpan w:val="7"/>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6" w:after="0"/>
              <w:ind w:left="124" w:right="0" w:firstLine="0"/>
              <w:jc w:val="left"/>
            </w:pPr>
            <w:r>
              <w:rPr>
                <w:rFonts w:ascii="Times New Roman" w:hAnsi="Times New Roman" w:eastAsia="Times New Roman"/>
                <w:b/>
                <w:i w:val="0"/>
                <w:color w:val="000000"/>
                <w:sz w:val="21"/>
              </w:rPr>
              <w:t>Shield construction risk level evaluation of hard rock tunnel(Continued)</w:t>
            </w:r>
          </w:p>
        </w:tc>
      </w:tr>
      <w:tr>
        <w:trPr>
          <w:trHeight w:hRule="exact" w:val="328"/>
        </w:trPr>
        <w:tc>
          <w:tcPr>
            <w:tcW w:type="dxa" w:w="178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156" w:firstLine="0"/>
              <w:jc w:val="right"/>
            </w:pPr>
            <w:r>
              <w:rPr>
                <w:rFonts w:ascii="SimSun" w:hAnsi="SimSun" w:eastAsia="SimSun"/>
                <w:b w:val="0"/>
                <w:i w:val="0"/>
                <w:color w:val="000000"/>
                <w:sz w:val="21"/>
              </w:rPr>
              <w:t>第三层指标</w:t>
            </w:r>
          </w:p>
        </w:tc>
        <w:tc>
          <w:tcPr>
            <w:tcW w:type="dxa" w:w="1940"/>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2" w:after="0"/>
              <w:ind w:left="0" w:right="292" w:firstLine="0"/>
              <w:jc w:val="right"/>
            </w:pPr>
            <w:r>
              <w:rPr>
                <w:rFonts w:ascii="SimSun" w:hAnsi="SimSun" w:eastAsia="SimSun"/>
                <w:b w:val="0"/>
                <w:i w:val="0"/>
                <w:color w:val="000000"/>
                <w:sz w:val="21"/>
              </w:rPr>
              <w:t>风险高</w:t>
            </w:r>
          </w:p>
        </w:tc>
        <w:tc>
          <w:tcPr>
            <w:tcW w:type="dxa" w:w="100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right"/>
            </w:pPr>
            <w:r>
              <w:rPr>
                <w:rFonts w:ascii="SimSun" w:hAnsi="SimSun" w:eastAsia="SimSun"/>
                <w:b w:val="0"/>
                <w:i w:val="0"/>
                <w:color w:val="000000"/>
                <w:sz w:val="21"/>
              </w:rPr>
              <w:t>较高</w:t>
            </w:r>
          </w:p>
        </w:tc>
        <w:tc>
          <w:tcPr>
            <w:tcW w:type="dxa" w:w="1624"/>
            <w:gridSpan w:val="2"/>
            <w:tcBorders>
              <w:top w:sz="17.280000686645508"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2" w:after="0"/>
              <w:ind w:left="0" w:right="396" w:firstLine="0"/>
              <w:jc w:val="right"/>
            </w:pPr>
            <w:r>
              <w:rPr>
                <w:rFonts w:ascii="SimSun" w:hAnsi="SimSun" w:eastAsia="SimSun"/>
                <w:b w:val="0"/>
                <w:i w:val="0"/>
                <w:color w:val="000000"/>
                <w:sz w:val="21"/>
              </w:rPr>
              <w:t>一般</w:t>
            </w:r>
          </w:p>
        </w:tc>
        <w:tc>
          <w:tcPr>
            <w:tcW w:type="dxa" w:w="796"/>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right"/>
            </w:pPr>
            <w:r>
              <w:rPr>
                <w:rFonts w:ascii="SimSun" w:hAnsi="SimSun" w:eastAsia="SimSun"/>
                <w:b w:val="0"/>
                <w:i w:val="0"/>
                <w:color w:val="000000"/>
                <w:sz w:val="21"/>
              </w:rPr>
              <w:t>较低</w:t>
            </w:r>
          </w:p>
        </w:tc>
        <w:tc>
          <w:tcPr>
            <w:tcW w:type="dxa" w:w="193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388" w:firstLine="0"/>
              <w:jc w:val="right"/>
            </w:pPr>
            <w:r>
              <w:rPr>
                <w:rFonts w:ascii="SimSun" w:hAnsi="SimSun" w:eastAsia="SimSun"/>
                <w:b w:val="0"/>
                <w:i w:val="0"/>
                <w:color w:val="000000"/>
                <w:sz w:val="21"/>
              </w:rPr>
              <w:t>风险低</w:t>
            </w:r>
          </w:p>
        </w:tc>
      </w:tr>
      <w:tr>
        <w:trPr>
          <w:trHeight w:hRule="exact" w:val="282"/>
        </w:trPr>
        <w:tc>
          <w:tcPr>
            <w:tcW w:type="dxa" w:w="1782"/>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874" w:right="454" w:firstLine="0"/>
              <w:jc w:val="both"/>
            </w:pPr>
            <w:r>
              <w:rPr>
                <w:rFonts w:ascii="TimesNewRomanPSMT" w:hAnsi="TimesNewRomanPSMT" w:eastAsia="TimesNewRomanPSMT"/>
                <w:b w:val="0"/>
                <w:i w:val="0"/>
                <w:color w:val="000000"/>
                <w:sz w:val="21"/>
              </w:rPr>
              <w:t xml:space="preserve">R322 </w:t>
            </w:r>
            <w:r>
              <w:br/>
            </w:r>
            <w:r>
              <w:rPr>
                <w:rFonts w:ascii="TimesNewRomanPSMT" w:hAnsi="TimesNewRomanPSMT" w:eastAsia="TimesNewRomanPSMT"/>
                <w:b w:val="0"/>
                <w:i w:val="0"/>
                <w:color w:val="000000"/>
                <w:sz w:val="21"/>
              </w:rPr>
              <w:t xml:space="preserve">R323 </w:t>
            </w:r>
            <w:r>
              <w:br/>
            </w:r>
            <w:r>
              <w:rPr>
                <w:rFonts w:ascii="TimesNewRomanPSMT" w:hAnsi="TimesNewRomanPSMT" w:eastAsia="TimesNewRomanPSMT"/>
                <w:b w:val="0"/>
                <w:i w:val="0"/>
                <w:color w:val="000000"/>
                <w:sz w:val="21"/>
              </w:rPr>
              <w:t xml:space="preserve">R331 </w:t>
            </w:r>
            <w:r>
              <w:br/>
            </w:r>
            <w:r>
              <w:rPr>
                <w:rFonts w:ascii="TimesNewRomanPSMT" w:hAnsi="TimesNewRomanPSMT" w:eastAsia="TimesNewRomanPSMT"/>
                <w:b w:val="0"/>
                <w:i w:val="0"/>
                <w:color w:val="000000"/>
                <w:sz w:val="21"/>
              </w:rPr>
              <w:t xml:space="preserve">R332 </w:t>
            </w:r>
            <w:r>
              <w:br/>
            </w:r>
            <w:r>
              <w:rPr>
                <w:rFonts w:ascii="TimesNewRomanPSMT" w:hAnsi="TimesNewRomanPSMT" w:eastAsia="TimesNewRomanPSMT"/>
                <w:b w:val="0"/>
                <w:i w:val="0"/>
                <w:color w:val="000000"/>
                <w:sz w:val="21"/>
              </w:rPr>
              <w:t xml:space="preserve">R341 </w:t>
            </w:r>
            <w:r>
              <w:br/>
            </w:r>
            <w:r>
              <w:rPr>
                <w:rFonts w:ascii="TimesNewRomanPSMT" w:hAnsi="TimesNewRomanPSMT" w:eastAsia="TimesNewRomanPSMT"/>
                <w:b w:val="0"/>
                <w:i w:val="0"/>
                <w:color w:val="000000"/>
                <w:sz w:val="21"/>
              </w:rPr>
              <w:t xml:space="preserve">R342 </w:t>
            </w:r>
            <w:r>
              <w:br/>
            </w:r>
            <w:r>
              <w:rPr>
                <w:rFonts w:ascii="TimesNewRomanPSMT" w:hAnsi="TimesNewRomanPSMT" w:eastAsia="TimesNewRomanPSMT"/>
                <w:b w:val="0"/>
                <w:i w:val="0"/>
                <w:color w:val="000000"/>
                <w:sz w:val="21"/>
              </w:rPr>
              <w:t xml:space="preserve">R343 </w:t>
            </w:r>
            <w:r>
              <w:br/>
            </w:r>
            <w:r>
              <w:rPr>
                <w:rFonts w:ascii="TimesNewRomanPSMT" w:hAnsi="TimesNewRomanPSMT" w:eastAsia="TimesNewRomanPSMT"/>
                <w:b w:val="0"/>
                <w:i w:val="0"/>
                <w:color w:val="000000"/>
                <w:sz w:val="21"/>
              </w:rPr>
              <w:t xml:space="preserve">R344 </w:t>
            </w:r>
            <w:r>
              <w:br/>
            </w:r>
            <w:r>
              <w:rPr>
                <w:rFonts w:ascii="TimesNewRomanPSMT" w:hAnsi="TimesNewRomanPSMT" w:eastAsia="TimesNewRomanPSMT"/>
                <w:b w:val="0"/>
                <w:i w:val="0"/>
                <w:color w:val="000000"/>
                <w:sz w:val="21"/>
              </w:rPr>
              <w:t xml:space="preserve">R351 </w:t>
            </w:r>
            <w:r>
              <w:br/>
            </w:r>
            <w:r>
              <w:rPr>
                <w:rFonts w:ascii="TimesNewRomanPSMT" w:hAnsi="TimesNewRomanPSMT" w:eastAsia="TimesNewRomanPSMT"/>
                <w:b w:val="0"/>
                <w:i w:val="0"/>
                <w:color w:val="000000"/>
                <w:sz w:val="21"/>
              </w:rPr>
              <w:t xml:space="preserve">R352 </w:t>
            </w:r>
            <w:r>
              <w:br/>
            </w:r>
            <w:r>
              <w:rPr>
                <w:rFonts w:ascii="TimesNewRomanPSMT" w:hAnsi="TimesNewRomanPSMT" w:eastAsia="TimesNewRomanPSMT"/>
                <w:b w:val="0"/>
                <w:i w:val="0"/>
                <w:color w:val="000000"/>
                <w:sz w:val="21"/>
              </w:rPr>
              <w:t xml:space="preserve">R353 </w:t>
            </w:r>
            <w:r>
              <w:br/>
            </w:r>
            <w:r>
              <w:rPr>
                <w:rFonts w:ascii="TimesNewRomanPSMT" w:hAnsi="TimesNewRomanPSMT" w:eastAsia="TimesNewRomanPSMT"/>
                <w:b w:val="0"/>
                <w:i w:val="0"/>
                <w:color w:val="000000"/>
                <w:sz w:val="21"/>
              </w:rPr>
              <w:t xml:space="preserve">R411 </w:t>
            </w:r>
            <w:r>
              <w:br/>
            </w:r>
            <w:r>
              <w:rPr>
                <w:rFonts w:ascii="TimesNewRomanPSMT" w:hAnsi="TimesNewRomanPSMT" w:eastAsia="TimesNewRomanPSMT"/>
                <w:b w:val="0"/>
                <w:i w:val="0"/>
                <w:color w:val="000000"/>
                <w:sz w:val="21"/>
              </w:rPr>
              <w:t xml:space="preserve">R412 </w:t>
            </w:r>
            <w:r>
              <w:br/>
            </w:r>
            <w:r>
              <w:rPr>
                <w:rFonts w:ascii="TimesNewRomanPSMT" w:hAnsi="TimesNewRomanPSMT" w:eastAsia="TimesNewRomanPSMT"/>
                <w:b w:val="0"/>
                <w:i w:val="0"/>
                <w:color w:val="000000"/>
                <w:sz w:val="21"/>
              </w:rPr>
              <w:t xml:space="preserve">R413 </w:t>
            </w:r>
            <w:r>
              <w:br/>
            </w:r>
            <w:r>
              <w:rPr>
                <w:rFonts w:ascii="TimesNewRomanPSMT" w:hAnsi="TimesNewRomanPSMT" w:eastAsia="TimesNewRomanPSMT"/>
                <w:b w:val="0"/>
                <w:i w:val="0"/>
                <w:color w:val="000000"/>
                <w:sz w:val="21"/>
              </w:rPr>
              <w:t xml:space="preserve">R414 </w:t>
            </w:r>
            <w:r>
              <w:br/>
            </w:r>
            <w:r>
              <w:rPr>
                <w:rFonts w:ascii="TimesNewRomanPSMT" w:hAnsi="TimesNewRomanPSMT" w:eastAsia="TimesNewRomanPSMT"/>
                <w:b w:val="0"/>
                <w:i w:val="0"/>
                <w:color w:val="000000"/>
                <w:sz w:val="21"/>
              </w:rPr>
              <w:t xml:space="preserve">R421 </w:t>
            </w:r>
            <w:r>
              <w:br/>
            </w:r>
            <w:r>
              <w:rPr>
                <w:rFonts w:ascii="TimesNewRomanPSMT" w:hAnsi="TimesNewRomanPSMT" w:eastAsia="TimesNewRomanPSMT"/>
                <w:b w:val="0"/>
                <w:i w:val="0"/>
                <w:color w:val="000000"/>
                <w:sz w:val="21"/>
              </w:rPr>
              <w:t xml:space="preserve">R422 </w:t>
            </w:r>
            <w:r>
              <w:br/>
            </w:r>
            <w:r>
              <w:rPr>
                <w:rFonts w:ascii="TimesNewRomanPSMT" w:hAnsi="TimesNewRomanPSMT" w:eastAsia="TimesNewRomanPSMT"/>
                <w:b w:val="0"/>
                <w:i w:val="0"/>
                <w:color w:val="000000"/>
                <w:sz w:val="21"/>
              </w:rPr>
              <w:t xml:space="preserve">R423 </w:t>
            </w:r>
            <w:r>
              <w:br/>
            </w:r>
            <w:r>
              <w:rPr>
                <w:rFonts w:ascii="TimesNewRomanPSMT" w:hAnsi="TimesNewRomanPSMT" w:eastAsia="TimesNewRomanPSMT"/>
                <w:b w:val="0"/>
                <w:i w:val="0"/>
                <w:color w:val="000000"/>
                <w:sz w:val="21"/>
              </w:rPr>
              <w:t xml:space="preserve">R511 </w:t>
            </w:r>
            <w:r>
              <w:br/>
            </w:r>
            <w:r>
              <w:rPr>
                <w:rFonts w:ascii="TimesNewRomanPSMT" w:hAnsi="TimesNewRomanPSMT" w:eastAsia="TimesNewRomanPSMT"/>
                <w:b w:val="0"/>
                <w:i w:val="0"/>
                <w:color w:val="000000"/>
                <w:sz w:val="21"/>
              </w:rPr>
              <w:t xml:space="preserve">R512 </w:t>
            </w:r>
            <w:r>
              <w:br/>
            </w:r>
            <w:r>
              <w:rPr>
                <w:rFonts w:ascii="TimesNewRomanPSMT" w:hAnsi="TimesNewRomanPSMT" w:eastAsia="TimesNewRomanPSMT"/>
                <w:b w:val="0"/>
                <w:i w:val="0"/>
                <w:color w:val="000000"/>
                <w:sz w:val="21"/>
              </w:rPr>
              <w:t xml:space="preserve">R521 </w:t>
            </w:r>
            <w:r>
              <w:br/>
            </w:r>
            <w:r>
              <w:rPr>
                <w:rFonts w:ascii="TimesNewRomanPSMT" w:hAnsi="TimesNewRomanPSMT" w:eastAsia="TimesNewRomanPSMT"/>
                <w:b w:val="0"/>
                <w:i w:val="0"/>
                <w:color w:val="000000"/>
                <w:sz w:val="21"/>
              </w:rPr>
              <w:t xml:space="preserve">R522 </w:t>
            </w:r>
            <w:r>
              <w:br/>
            </w:r>
            <w:r>
              <w:rPr>
                <w:rFonts w:ascii="TimesNewRomanPSMT" w:hAnsi="TimesNewRomanPSMT" w:eastAsia="TimesNewRomanPSMT"/>
                <w:b w:val="0"/>
                <w:i w:val="0"/>
                <w:color w:val="000000"/>
                <w:sz w:val="21"/>
              </w:rPr>
              <w:t xml:space="preserve">R523 </w:t>
            </w:r>
            <w:r>
              <w:br/>
            </w:r>
            <w:r>
              <w:rPr>
                <w:rFonts w:ascii="TimesNewRomanPSMT" w:hAnsi="TimesNewRomanPSMT" w:eastAsia="TimesNewRomanPSMT"/>
                <w:b w:val="0"/>
                <w:i w:val="0"/>
                <w:color w:val="000000"/>
                <w:sz w:val="21"/>
              </w:rPr>
              <w:t xml:space="preserve">R611 </w:t>
            </w:r>
            <w:r>
              <w:br/>
            </w:r>
            <w:r>
              <w:rPr>
                <w:rFonts w:ascii="TimesNewRomanPSMT" w:hAnsi="TimesNewRomanPSMT" w:eastAsia="TimesNewRomanPSMT"/>
                <w:b w:val="0"/>
                <w:i w:val="0"/>
                <w:color w:val="000000"/>
                <w:sz w:val="21"/>
              </w:rPr>
              <w:t xml:space="preserve">R612 </w:t>
            </w:r>
            <w:r>
              <w:br/>
            </w:r>
            <w:r>
              <w:rPr>
                <w:rFonts w:ascii="TimesNewRomanPSMT" w:hAnsi="TimesNewRomanPSMT" w:eastAsia="TimesNewRomanPSMT"/>
                <w:b w:val="0"/>
                <w:i w:val="0"/>
                <w:color w:val="000000"/>
                <w:sz w:val="21"/>
              </w:rPr>
              <w:t xml:space="preserve">R613 </w:t>
            </w:r>
            <w:r>
              <w:br/>
            </w:r>
            <w:r>
              <w:rPr>
                <w:rFonts w:ascii="TimesNewRomanPSMT" w:hAnsi="TimesNewRomanPSMT" w:eastAsia="TimesNewRomanPSMT"/>
                <w:b w:val="0"/>
                <w:i w:val="0"/>
                <w:color w:val="000000"/>
                <w:sz w:val="21"/>
              </w:rPr>
              <w:t xml:space="preserve">R621 </w:t>
            </w:r>
            <w:r>
              <w:br/>
            </w:r>
            <w:r>
              <w:rPr>
                <w:rFonts w:ascii="TimesNewRomanPSMT" w:hAnsi="TimesNewRomanPSMT" w:eastAsia="TimesNewRomanPSMT"/>
                <w:b w:val="0"/>
                <w:i w:val="0"/>
                <w:color w:val="000000"/>
                <w:sz w:val="21"/>
              </w:rPr>
              <w:t>R622</w:t>
            </w:r>
          </w:p>
        </w:tc>
        <w:tc>
          <w:tcPr>
            <w:tcW w:type="dxa" w:w="1940"/>
            <w:gridSpan w:val="2"/>
            <w:tcBorders>
              <w:top w:sz="7.679999828338623" w:val="single" w:color="#000000"/>
            </w:tcBorders>
            <w:tcMar>
              <w:start w:w="0" w:type="dxa"/>
              <w:end w:w="0" w:type="dxa"/>
            </w:tcMar>
            <w:tcMar>
              <w:start w:w="0" w:type="dxa"/>
              <w:end w:w="0" w:type="dxa"/>
            </w:tcMar>
          </w:tcPr>
          <w:p>
            <w:pPr>
              <w:autoSpaceDN w:val="0"/>
              <w:autoSpaceDE w:val="0"/>
              <w:widowControl/>
              <w:spacing w:line="230" w:lineRule="exact" w:before="10" w:after="0"/>
              <w:ind w:left="0" w:right="420" w:firstLine="0"/>
              <w:jc w:val="right"/>
            </w:pPr>
            <w:r>
              <w:rPr>
                <w:rFonts w:ascii="TimesNewRomanPSMT" w:hAnsi="TimesNewRomanPSMT" w:eastAsia="TimesNewRomanPSMT"/>
                <w:b w:val="0"/>
                <w:i w:val="0"/>
                <w:color w:val="000000"/>
                <w:sz w:val="21"/>
              </w:rPr>
              <w:t>0.05</w:t>
            </w:r>
          </w:p>
        </w:tc>
        <w:tc>
          <w:tcPr>
            <w:tcW w:type="dxa" w:w="1000"/>
            <w:tcBorders>
              <w:top w:sz="7.679999828338623" w:val="single" w:color="#000000"/>
            </w:tcBorders>
            <w:tcMar>
              <w:start w:w="0" w:type="dxa"/>
              <w:end w:w="0" w:type="dxa"/>
            </w:tcMar>
          </w:tcPr>
          <w:p>
            <w:pPr>
              <w:autoSpaceDN w:val="0"/>
              <w:autoSpaceDE w:val="0"/>
              <w:widowControl/>
              <w:spacing w:line="230" w:lineRule="exact" w:before="10" w:after="0"/>
              <w:ind w:left="0" w:right="6" w:firstLine="0"/>
              <w:jc w:val="right"/>
            </w:pPr>
            <w:r>
              <w:rPr>
                <w:rFonts w:ascii="TimesNewRomanPSMT" w:hAnsi="TimesNewRomanPSMT" w:eastAsia="TimesNewRomanPSMT"/>
                <w:b w:val="0"/>
                <w:i w:val="0"/>
                <w:color w:val="000000"/>
                <w:sz w:val="21"/>
              </w:rPr>
              <w:t>0.25</w:t>
            </w:r>
          </w:p>
        </w:tc>
        <w:tc>
          <w:tcPr>
            <w:tcW w:type="dxa" w:w="1200"/>
            <w:tcBorders>
              <w:top w:sz="7.679999828338623" w:val="single" w:color="#000000"/>
            </w:tcBorders>
            <w:tcMar>
              <w:start w:w="0" w:type="dxa"/>
              <w:end w:w="0" w:type="dxa"/>
            </w:tcMar>
          </w:tcPr>
          <w:p>
            <w:pPr>
              <w:autoSpaceDN w:val="0"/>
              <w:autoSpaceDE w:val="0"/>
              <w:widowControl/>
              <w:spacing w:line="230" w:lineRule="exact" w:before="10" w:after="0"/>
              <w:ind w:left="0" w:right="0" w:firstLine="0"/>
              <w:jc w:val="right"/>
            </w:pPr>
            <w:r>
              <w:rPr>
                <w:rFonts w:ascii="TimesNewRomanPSMT" w:hAnsi="TimesNewRomanPSMT" w:eastAsia="TimesNewRomanPSMT"/>
                <w:b w:val="0"/>
                <w:i w:val="0"/>
                <w:color w:val="000000"/>
                <w:sz w:val="21"/>
              </w:rPr>
              <w:t>0.35</w:t>
            </w:r>
          </w:p>
        </w:tc>
        <w:tc>
          <w:tcPr>
            <w:tcW w:type="dxa" w:w="1220"/>
            <w:gridSpan w:val="2"/>
            <w:tcBorders>
              <w:top w:sz="7.679999828338623" w:val="single" w:color="#000000"/>
            </w:tcBorders>
            <w:tcMar>
              <w:start w:w="0" w:type="dxa"/>
              <w:end w:w="0" w:type="dxa"/>
            </w:tcMar>
            <w:tcMar>
              <w:start w:w="0" w:type="dxa"/>
              <w:end w:w="0" w:type="dxa"/>
            </w:tcMar>
          </w:tcPr>
          <w:p>
            <w:pPr>
              <w:autoSpaceDN w:val="0"/>
              <w:autoSpaceDE w:val="0"/>
              <w:widowControl/>
              <w:spacing w:line="230" w:lineRule="exact" w:before="10" w:after="0"/>
              <w:ind w:left="0" w:right="2" w:firstLine="0"/>
              <w:jc w:val="right"/>
            </w:pPr>
            <w:r>
              <w:rPr>
                <w:rFonts w:ascii="TimesNewRomanPSMT" w:hAnsi="TimesNewRomanPSMT" w:eastAsia="TimesNewRomanPSMT"/>
                <w:b w:val="0"/>
                <w:i w:val="0"/>
                <w:color w:val="000000"/>
                <w:sz w:val="21"/>
              </w:rPr>
              <w:t>0.25</w:t>
            </w:r>
          </w:p>
        </w:tc>
        <w:tc>
          <w:tcPr>
            <w:tcW w:type="dxa" w:w="1930"/>
            <w:tcBorders>
              <w:top w:sz="7.679999828338623" w:val="single" w:color="#000000"/>
            </w:tcBorders>
            <w:tcMar>
              <w:start w:w="0" w:type="dxa"/>
              <w:end w:w="0" w:type="dxa"/>
            </w:tcMar>
          </w:tcPr>
          <w:p>
            <w:pPr>
              <w:autoSpaceDN w:val="0"/>
              <w:autoSpaceDE w:val="0"/>
              <w:widowControl/>
              <w:spacing w:line="230" w:lineRule="exact" w:before="10"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0.15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0.40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0.00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0.05</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0.20</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0.75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0.20</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0.35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0.10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0.15</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0.20</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0.55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0.00</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0.05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0.75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0.20</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0.35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0.45</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0.20</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0.05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0.40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0.15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0.40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0.10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0.10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0.30</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0.25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0.05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0.45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0.25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0.05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0.15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0.40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0.35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0.15</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0.20</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0.40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0.05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0.15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0.35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0.45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0.30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0.15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0.25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0.20</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0.40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0.15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0.20</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0.50</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0.20</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0.15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0.40</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0.15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0.45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0.25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0.15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0.05</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0.05</w:t>
            </w:r>
          </w:p>
        </w:tc>
        <w:tc>
          <w:tcPr>
            <w:tcW w:type="dxa" w:w="1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0.15</w:t>
            </w:r>
          </w:p>
        </w:tc>
        <w:tc>
          <w:tcPr>
            <w:tcW w:type="dxa" w:w="12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0.35</w:t>
            </w:r>
          </w:p>
        </w:tc>
        <w:tc>
          <w:tcPr>
            <w:tcW w:type="dxa" w:w="1220"/>
            <w:gridSpan w:val="2"/>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0.20</w:t>
            </w:r>
          </w:p>
        </w:tc>
      </w:tr>
      <w:tr>
        <w:trPr>
          <w:trHeight w:hRule="exact" w:val="340"/>
        </w:trPr>
        <w:tc>
          <w:tcPr>
            <w:tcW w:type="dxa" w:w="1277"/>
            <w:vMerge/>
            <w:tcBorders>
              <w:top w:sz="7.679999828338623" w:val="single" w:color="#000000"/>
              <w:bottom w:sz="17.280000686645508" w:val="single" w:color="#000000"/>
            </w:tcBorders>
          </w:tcPr>
          <w:p/>
        </w:tc>
        <w:tc>
          <w:tcPr>
            <w:tcW w:type="dxa" w:w="1940"/>
            <w:gridSpan w:val="2"/>
            <w:tcBorders/>
            <w:tcMar>
              <w:start w:w="0" w:type="dxa"/>
              <w:end w:w="0" w:type="dxa"/>
            </w:tcMar>
            <w:tcMar>
              <w:start w:w="0" w:type="dxa"/>
              <w:end w:w="0" w:type="dxa"/>
            </w:tcMar>
          </w:tcPr>
          <w:p>
            <w:pPr>
              <w:autoSpaceDN w:val="0"/>
              <w:autoSpaceDE w:val="0"/>
              <w:widowControl/>
              <w:spacing w:line="230" w:lineRule="exact" w:before="58" w:after="0"/>
              <w:ind w:left="0" w:right="420" w:firstLine="0"/>
              <w:jc w:val="right"/>
            </w:pPr>
            <w:r>
              <w:rPr>
                <w:rFonts w:ascii="TimesNewRomanPSMT" w:hAnsi="TimesNewRomanPSMT" w:eastAsia="TimesNewRomanPSMT"/>
                <w:b w:val="0"/>
                <w:i w:val="0"/>
                <w:color w:val="000000"/>
                <w:sz w:val="21"/>
              </w:rPr>
              <w:t>0.10</w:t>
            </w:r>
          </w:p>
        </w:tc>
        <w:tc>
          <w:tcPr>
            <w:tcW w:type="dxa" w:w="1000"/>
            <w:tcBorders/>
            <w:tcMar>
              <w:start w:w="0" w:type="dxa"/>
              <w:end w:w="0" w:type="dxa"/>
            </w:tcMar>
          </w:tcPr>
          <w:p>
            <w:pPr>
              <w:autoSpaceDN w:val="0"/>
              <w:autoSpaceDE w:val="0"/>
              <w:widowControl/>
              <w:spacing w:line="230" w:lineRule="exact" w:before="58" w:after="0"/>
              <w:ind w:left="0" w:right="6" w:firstLine="0"/>
              <w:jc w:val="right"/>
            </w:pPr>
            <w:r>
              <w:rPr>
                <w:rFonts w:ascii="TimesNewRomanPSMT" w:hAnsi="TimesNewRomanPSMT" w:eastAsia="TimesNewRomanPSMT"/>
                <w:b w:val="0"/>
                <w:i w:val="0"/>
                <w:color w:val="000000"/>
                <w:sz w:val="21"/>
              </w:rPr>
              <w:t>0.15</w:t>
            </w:r>
          </w:p>
        </w:tc>
        <w:tc>
          <w:tcPr>
            <w:tcW w:type="dxa" w:w="1200"/>
            <w:tcBorders/>
            <w:tcMar>
              <w:start w:w="0" w:type="dxa"/>
              <w:end w:w="0" w:type="dxa"/>
            </w:tcMar>
          </w:tcPr>
          <w:p>
            <w:pPr>
              <w:autoSpaceDN w:val="0"/>
              <w:autoSpaceDE w:val="0"/>
              <w:widowControl/>
              <w:spacing w:line="230" w:lineRule="exact" w:before="58" w:after="0"/>
              <w:ind w:left="0" w:right="0" w:firstLine="0"/>
              <w:jc w:val="right"/>
            </w:pPr>
            <w:r>
              <w:rPr>
                <w:rFonts w:ascii="TimesNewRomanPSMT" w:hAnsi="TimesNewRomanPSMT" w:eastAsia="TimesNewRomanPSMT"/>
                <w:b w:val="0"/>
                <w:i w:val="0"/>
                <w:color w:val="000000"/>
                <w:sz w:val="21"/>
              </w:rPr>
              <w:t>0.40</w:t>
            </w:r>
          </w:p>
        </w:tc>
        <w:tc>
          <w:tcPr>
            <w:tcW w:type="dxa" w:w="1220"/>
            <w:gridSpan w:val="2"/>
            <w:tcBorders/>
            <w:tcMar>
              <w:start w:w="0" w:type="dxa"/>
              <w:end w:w="0" w:type="dxa"/>
            </w:tcMar>
            <w:tcMar>
              <w:start w:w="0" w:type="dxa"/>
              <w:end w:w="0" w:type="dxa"/>
            </w:tcMar>
          </w:tcPr>
          <w:p>
            <w:pPr>
              <w:autoSpaceDN w:val="0"/>
              <w:autoSpaceDE w:val="0"/>
              <w:widowControl/>
              <w:spacing w:line="230"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tcMar>
              <w:start w:w="0" w:type="dxa"/>
              <w:end w:w="0" w:type="dxa"/>
            </w:tcMar>
          </w:tcPr>
          <w:p>
            <w:pPr>
              <w:autoSpaceDN w:val="0"/>
              <w:autoSpaceDE w:val="0"/>
              <w:widowControl/>
              <w:spacing w:line="230" w:lineRule="exact" w:before="58" w:after="0"/>
              <w:ind w:left="0" w:right="520" w:firstLine="0"/>
              <w:jc w:val="right"/>
            </w:pPr>
            <w:r>
              <w:rPr>
                <w:rFonts w:ascii="TimesNewRomanPSMT" w:hAnsi="TimesNewRomanPSMT" w:eastAsia="TimesNewRomanPSMT"/>
                <w:b w:val="0"/>
                <w:i w:val="0"/>
                <w:color w:val="000000"/>
                <w:sz w:val="21"/>
              </w:rPr>
              <w:t>0.10</w:t>
            </w:r>
          </w:p>
        </w:tc>
      </w:tr>
      <w:tr>
        <w:trPr>
          <w:trHeight w:hRule="exact" w:val="410"/>
        </w:trPr>
        <w:tc>
          <w:tcPr>
            <w:tcW w:type="dxa" w:w="1277"/>
            <w:vMerge/>
            <w:tcBorders>
              <w:top w:sz="7.679999828338623" w:val="single" w:color="#000000"/>
              <w:bottom w:sz="17.280000686645508" w:val="single" w:color="#000000"/>
            </w:tcBorders>
          </w:tcPr>
          <w:p/>
        </w:tc>
        <w:tc>
          <w:tcPr>
            <w:tcW w:type="dxa" w:w="194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8" w:after="0"/>
              <w:ind w:left="0" w:right="420" w:firstLine="0"/>
              <w:jc w:val="right"/>
            </w:pPr>
            <w:r>
              <w:rPr>
                <w:rFonts w:ascii="TimesNewRomanPSMT" w:hAnsi="TimesNewRomanPSMT" w:eastAsia="TimesNewRomanPSMT"/>
                <w:b w:val="0"/>
                <w:i w:val="0"/>
                <w:color w:val="000000"/>
                <w:sz w:val="21"/>
              </w:rPr>
              <w:t>0.15</w:t>
            </w:r>
          </w:p>
        </w:tc>
        <w:tc>
          <w:tcPr>
            <w:tcW w:type="dxa" w:w="1000"/>
            <w:tcBorders>
              <w:bottom w:sz="17.280000686645508" w:val="single" w:color="#000000"/>
            </w:tcBorders>
            <w:tcMar>
              <w:start w:w="0" w:type="dxa"/>
              <w:end w:w="0" w:type="dxa"/>
            </w:tcMar>
          </w:tcPr>
          <w:p>
            <w:pPr>
              <w:autoSpaceDN w:val="0"/>
              <w:autoSpaceDE w:val="0"/>
              <w:widowControl/>
              <w:spacing w:line="232" w:lineRule="exact" w:before="58" w:after="0"/>
              <w:ind w:left="0" w:right="6" w:firstLine="0"/>
              <w:jc w:val="right"/>
            </w:pPr>
            <w:r>
              <w:rPr>
                <w:rFonts w:ascii="TimesNewRomanPSMT" w:hAnsi="TimesNewRomanPSMT" w:eastAsia="TimesNewRomanPSMT"/>
                <w:b w:val="0"/>
                <w:i w:val="0"/>
                <w:color w:val="000000"/>
                <w:sz w:val="21"/>
              </w:rPr>
              <w:t>0.25</w:t>
            </w:r>
          </w:p>
        </w:tc>
        <w:tc>
          <w:tcPr>
            <w:tcW w:type="dxa" w:w="1200"/>
            <w:tcBorders>
              <w:bottom w:sz="17.280000686645508" w:val="single" w:color="#000000"/>
            </w:tcBorders>
            <w:tcMar>
              <w:start w:w="0" w:type="dxa"/>
              <w:end w:w="0" w:type="dxa"/>
            </w:tcMar>
          </w:tcPr>
          <w:p>
            <w:pPr>
              <w:autoSpaceDN w:val="0"/>
              <w:autoSpaceDE w:val="0"/>
              <w:widowControl/>
              <w:spacing w:line="232" w:lineRule="exact" w:before="58" w:after="0"/>
              <w:ind w:left="0" w:right="0" w:firstLine="0"/>
              <w:jc w:val="right"/>
            </w:pPr>
            <w:r>
              <w:rPr>
                <w:rFonts w:ascii="TimesNewRomanPSMT" w:hAnsi="TimesNewRomanPSMT" w:eastAsia="TimesNewRomanPSMT"/>
                <w:b w:val="0"/>
                <w:i w:val="0"/>
                <w:color w:val="000000"/>
                <w:sz w:val="21"/>
              </w:rPr>
              <w:t>0.30</w:t>
            </w:r>
          </w:p>
        </w:tc>
        <w:tc>
          <w:tcPr>
            <w:tcW w:type="dxa" w:w="1220"/>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58" w:after="0"/>
              <w:ind w:left="0" w:right="2" w:firstLine="0"/>
              <w:jc w:val="right"/>
            </w:pPr>
            <w:r>
              <w:rPr>
                <w:rFonts w:ascii="TimesNewRomanPSMT" w:hAnsi="TimesNewRomanPSMT" w:eastAsia="TimesNewRomanPSMT"/>
                <w:b w:val="0"/>
                <w:i w:val="0"/>
                <w:color w:val="000000"/>
                <w:sz w:val="21"/>
              </w:rPr>
              <w:t>0.25</w:t>
            </w:r>
          </w:p>
        </w:tc>
        <w:tc>
          <w:tcPr>
            <w:tcW w:type="dxa" w:w="1930"/>
            <w:tcBorders>
              <w:bottom w:sz="17.280000686645508" w:val="single" w:color="#000000"/>
            </w:tcBorders>
            <w:tcMar>
              <w:start w:w="0" w:type="dxa"/>
              <w:end w:w="0" w:type="dxa"/>
            </w:tcMar>
          </w:tcPr>
          <w:p>
            <w:pPr>
              <w:autoSpaceDN w:val="0"/>
              <w:autoSpaceDE w:val="0"/>
              <w:widowControl/>
              <w:spacing w:line="232" w:lineRule="exact" w:before="58" w:after="0"/>
              <w:ind w:left="0" w:right="520" w:firstLine="0"/>
              <w:jc w:val="right"/>
            </w:pPr>
            <w:r>
              <w:rPr>
                <w:rFonts w:ascii="TimesNewRomanPSMT" w:hAnsi="TimesNewRomanPSMT" w:eastAsia="TimesNewRomanPSMT"/>
                <w:b w:val="0"/>
                <w:i w:val="0"/>
                <w:color w:val="000000"/>
                <w:sz w:val="21"/>
              </w:rPr>
              <w:t>0.05</w:t>
            </w:r>
          </w:p>
        </w:tc>
      </w:tr>
    </w:tbl>
    <w:p>
      <w:pPr>
        <w:autoSpaceDN w:val="0"/>
        <w:autoSpaceDE w:val="0"/>
        <w:widowControl/>
        <w:spacing w:line="240" w:lineRule="exact" w:before="592" w:after="0"/>
        <w:ind w:left="996" w:right="0" w:firstLine="0"/>
        <w:jc w:val="left"/>
      </w:pPr>
      <w:r>
        <w:rPr>
          <w:rFonts w:ascii="SimSun" w:hAnsi="SimSun" w:eastAsia="SimSun"/>
          <w:b w:val="0"/>
          <w:i w:val="0"/>
          <w:color w:val="000000"/>
          <w:sz w:val="24"/>
        </w:rPr>
        <w:t>4.2.2</w:t>
      </w:r>
      <w:r>
        <w:rPr>
          <w:rFonts w:ascii="SimHei" w:hAnsi="SimHei" w:eastAsia="SimHei"/>
          <w:b w:val="0"/>
          <w:i w:val="0"/>
          <w:color w:val="000000"/>
          <w:sz w:val="24"/>
        </w:rPr>
        <w:t xml:space="preserve"> 风险因素模糊综合评价</w:t>
      </w:r>
    </w:p>
    <w:p>
      <w:pPr>
        <w:autoSpaceDN w:val="0"/>
        <w:autoSpaceDE w:val="0"/>
        <w:widowControl/>
        <w:spacing w:line="266" w:lineRule="exact" w:before="182" w:after="0"/>
        <w:ind w:left="147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单风险因素模糊评价</w:t>
      </w:r>
    </w:p>
    <w:p>
      <w:pPr>
        <w:autoSpaceDN w:val="0"/>
        <w:autoSpaceDE w:val="0"/>
        <w:widowControl/>
        <w:spacing w:line="266" w:lineRule="exact" w:before="202" w:after="0"/>
        <w:ind w:left="1476" w:right="0" w:firstLine="0"/>
        <w:jc w:val="left"/>
      </w:pPr>
      <w:r>
        <w:rPr>
          <w:rFonts w:ascii="SimSun" w:hAnsi="SimSun" w:eastAsia="SimSun"/>
          <w:b w:val="0"/>
          <w:i w:val="0"/>
          <w:color w:val="000000"/>
          <w:sz w:val="24"/>
        </w:rPr>
        <w:t>根据</w:t>
      </w:r>
      <w:r>
        <w:rPr>
          <w:rFonts w:ascii="TimesNewRomanPSMT" w:hAnsi="TimesNewRomanPSMT" w:eastAsia="TimesNewRomanPSMT"/>
          <w:b w:val="0"/>
          <w:i w:val="0"/>
          <w:color w:val="000000"/>
          <w:sz w:val="24"/>
        </w:rPr>
        <w:t>2.3</w:t>
      </w:r>
      <w:r>
        <w:rPr>
          <w:rFonts w:ascii="SimSun" w:hAnsi="SimSun" w:eastAsia="SimSun"/>
          <w:b w:val="0"/>
          <w:i w:val="0"/>
          <w:color w:val="000000"/>
          <w:sz w:val="24"/>
        </w:rPr>
        <w:t>节模糊综合评价法的计算过程及</w:t>
      </w:r>
      <w:r>
        <w:rPr>
          <w:rFonts w:ascii="TimesNewRomanPSMT" w:hAnsi="TimesNewRomanPSMT" w:eastAsia="TimesNewRomanPSMT"/>
          <w:b w:val="0"/>
          <w:i w:val="0"/>
          <w:color w:val="000000"/>
          <w:sz w:val="24"/>
        </w:rPr>
        <w:t>4.1</w:t>
      </w:r>
      <w:r>
        <w:rPr>
          <w:rFonts w:ascii="SimSun" w:hAnsi="SimSun" w:eastAsia="SimSun"/>
          <w:b w:val="0"/>
          <w:i w:val="0"/>
          <w:color w:val="000000"/>
          <w:sz w:val="24"/>
        </w:rPr>
        <w:t>节的计算结果，可以得到第二层指标体</w:t>
      </w:r>
    </w:p>
    <w:p>
      <w:pPr>
        <w:autoSpaceDN w:val="0"/>
        <w:autoSpaceDE w:val="0"/>
        <w:widowControl/>
        <w:spacing w:line="302" w:lineRule="exact" w:before="142" w:after="0"/>
        <w:ind w:left="996" w:right="0" w:firstLine="0"/>
        <w:jc w:val="left"/>
      </w:pPr>
      <w:r>
        <w:rPr>
          <w:rFonts w:ascii="SimSun" w:hAnsi="SimSun" w:eastAsia="SimSun"/>
          <w:b w:val="0"/>
          <w:i w:val="0"/>
          <w:color w:val="000000"/>
          <w:sz w:val="24"/>
        </w:rPr>
        <w:t>系的单因素模糊评价结果向量</w:t>
      </w:r>
      <w:r>
        <w:rPr>
          <w:rFonts w:ascii="Times New Roman" w:hAnsi="Times New Roman" w:eastAsia="Times New Roman"/>
          <w:b w:val="0"/>
          <w:i/>
          <w:color w:val="000000"/>
          <w:sz w:val="24"/>
        </w:rPr>
        <w:t>E</w:t>
      </w:r>
      <w:r>
        <w:rPr>
          <w:rFonts w:ascii="SimSun" w:hAnsi="SimSun" w:eastAsia="SimSun"/>
          <w:b w:val="0"/>
          <w:i w:val="0"/>
          <w:color w:val="000000"/>
          <w:sz w:val="24"/>
        </w:rPr>
        <w:t xml:space="preserve"> ：</w:t>
      </w:r>
      <w:r>
        <w:rPr>
          <w:rFonts w:ascii="TimesNewRomanPSMT" w:hAnsi="TimesNewRomanPSMT" w:eastAsia="TimesNewRomanPSMT"/>
          <w:b w:val="0"/>
          <w:i w:val="0"/>
          <w:color w:val="000000"/>
          <w:sz w:val="14"/>
        </w:rPr>
        <w:t>11</w:t>
      </w:r>
    </w:p>
    <w:p>
      <w:pPr>
        <w:autoSpaceDN w:val="0"/>
        <w:autoSpaceDE w:val="0"/>
        <w:widowControl/>
        <w:spacing w:line="232" w:lineRule="exact" w:before="830" w:after="0"/>
        <w:ind w:left="0" w:right="4578" w:firstLine="0"/>
        <w:jc w:val="right"/>
      </w:pPr>
      <w:r>
        <w:rPr>
          <w:rFonts w:ascii="TimesNewRomanPSMT" w:hAnsi="TimesNewRomanPSMT" w:eastAsia="TimesNewRomanPSMT"/>
          <w:b w:val="0"/>
          <w:i w:val="0"/>
          <w:color w:val="000000"/>
          <w:sz w:val="21"/>
        </w:rPr>
        <w:t>44</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6" name="Picture 1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0"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75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gridCol w:w="219"/>
      </w:tblGrid>
      <w:tr>
        <w:trPr>
          <w:trHeight w:hRule="exact" w:val="536"/>
        </w:trPr>
        <w:tc>
          <w:tcPr>
            <w:tcW w:type="dxa" w:w="1164"/>
            <w:vMerge w:val="restart"/>
            <w:tcBorders>
              <w:top w:sz="4.0" w:val="single" w:color="#000000"/>
            </w:tcBorders>
            <w:tcMar>
              <w:start w:w="0" w:type="dxa"/>
              <w:end w:w="0" w:type="dxa"/>
            </w:tcMar>
            <w:tcMar>
              <w:start w:w="0" w:type="dxa"/>
              <w:end w:w="0" w:type="dxa"/>
            </w:tcMar>
          </w:tcPr>
          <w:p>
            <w:pPr>
              <w:autoSpaceDN w:val="0"/>
              <w:autoSpaceDE w:val="0"/>
              <w:widowControl/>
              <w:spacing w:line="230" w:lineRule="auto" w:before="394" w:after="0"/>
              <w:ind w:left="0" w:right="10" w:firstLine="0"/>
              <w:jc w:val="right"/>
            </w:pPr>
            <w:r>
              <w:rPr>
                <w:rFonts w:ascii="Times New Roman" w:hAnsi="Times New Roman" w:eastAsia="Times New Roman"/>
                <w:b w:val="0"/>
                <w:i/>
                <w:color w:val="000000"/>
                <w:sz w:val="24"/>
              </w:rPr>
              <w:t>E</w:t>
            </w:r>
          </w:p>
        </w:tc>
        <w:tc>
          <w:tcPr>
            <w:tcW w:type="dxa" w:w="1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42" w:after="0"/>
              <w:ind w:left="0" w:right="0" w:firstLine="0"/>
              <w:jc w:val="center"/>
            </w:pPr>
            <w:r>
              <w:rPr>
                <w:rFonts w:ascii="TimesNewRomanPSMT" w:hAnsi="TimesNewRomanPSMT" w:eastAsia="TimesNewRomanPSMT"/>
                <w:b w:val="0"/>
                <w:i w:val="0"/>
                <w:color w:val="000000"/>
                <w:sz w:val="14"/>
              </w:rPr>
              <w:t>11</w:t>
            </w:r>
          </w:p>
        </w:tc>
        <w:tc>
          <w:tcPr>
            <w:tcW w:type="dxa" w:w="2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68" w:after="0"/>
              <w:ind w:left="0" w:right="0" w:firstLine="0"/>
              <w:jc w:val="center"/>
            </w:pPr>
            <w:r>
              <w:rPr>
                <w:rFonts w:ascii="SymbolMT" w:hAnsi="SymbolMT" w:eastAsia="SymbolMT"/>
                <w:b w:val="0"/>
                <w:i w:val="0"/>
                <w:color w:val="000000"/>
                <w:sz w:val="24"/>
              </w:rPr>
              <w:t></w:t>
            </w:r>
          </w:p>
        </w:tc>
        <w:tc>
          <w:tcPr>
            <w:tcW w:type="dxa" w:w="21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94" w:after="0"/>
              <w:ind w:left="0" w:right="0" w:firstLine="0"/>
              <w:jc w:val="center"/>
            </w:pPr>
            <w:r>
              <w:rPr>
                <w:rFonts w:ascii="Times New Roman" w:hAnsi="Times New Roman" w:eastAsia="Times New Roman"/>
                <w:b w:val="0"/>
                <w:i/>
                <w:color w:val="000000"/>
                <w:sz w:val="24"/>
              </w:rPr>
              <w:t>W</w:t>
            </w:r>
          </w:p>
        </w:tc>
        <w:tc>
          <w:tcPr>
            <w:tcW w:type="dxa" w:w="118"/>
            <w:vMerge w:val="restart"/>
            <w:tcBorders>
              <w:top w:sz="4.0" w:val="single" w:color="#000000"/>
            </w:tcBorders>
            <w:tcMar>
              <w:start w:w="0" w:type="dxa"/>
              <w:end w:w="0" w:type="dxa"/>
            </w:tcMar>
            <w:tcMar>
              <w:start w:w="0" w:type="dxa"/>
              <w:end w:w="0" w:type="dxa"/>
            </w:tcMar>
          </w:tcPr>
          <w:p>
            <w:pPr>
              <w:autoSpaceDN w:val="0"/>
              <w:autoSpaceDE w:val="0"/>
              <w:widowControl/>
              <w:spacing w:line="230" w:lineRule="auto" w:before="542" w:after="0"/>
              <w:ind w:left="0" w:right="0" w:firstLine="0"/>
              <w:jc w:val="center"/>
            </w:pPr>
            <w:r>
              <w:rPr>
                <w:rFonts w:ascii="Times New Roman" w:hAnsi="Times New Roman" w:eastAsia="Times New Roman"/>
                <w:b w:val="0"/>
                <w:i/>
                <w:color w:val="000000"/>
                <w:sz w:val="14"/>
              </w:rPr>
              <w:t>C</w:t>
            </w:r>
          </w:p>
        </w:tc>
        <w:tc>
          <w:tcPr>
            <w:tcW w:type="dxa" w:w="18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42" w:after="0"/>
              <w:ind w:left="0" w:right="0" w:firstLine="0"/>
              <w:jc w:val="center"/>
            </w:pPr>
            <w:r>
              <w:rPr>
                <w:rFonts w:ascii="TimesNewRomanPSMT" w:hAnsi="TimesNewRomanPSMT" w:eastAsia="TimesNewRomanPSMT"/>
                <w:b w:val="0"/>
                <w:i w:val="0"/>
                <w:color w:val="000000"/>
                <w:sz w:val="14"/>
              </w:rPr>
              <w:t>11</w:t>
            </w: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290" w:lineRule="exact" w:before="368" w:after="0"/>
              <w:ind w:left="0" w:right="0" w:firstLine="0"/>
              <w:jc w:val="center"/>
            </w:pPr>
            <w:r>
              <w:rPr>
                <w:rFonts w:ascii="SymbolMT" w:hAnsi="SymbolMT" w:eastAsia="SymbolMT"/>
                <w:b w:val="0"/>
                <w:i w:val="0"/>
                <w:color w:val="000000"/>
                <w:sz w:val="24"/>
              </w:rPr>
              <w:t></w:t>
            </w:r>
          </w:p>
        </w:tc>
        <w:tc>
          <w:tcPr>
            <w:tcW w:type="dxa" w:w="218"/>
            <w:vMerge w:val="restart"/>
            <w:tcBorders>
              <w:top w:sz="4.0" w:val="single" w:color="#000000"/>
            </w:tcBorders>
            <w:tcMar>
              <w:start w:w="0" w:type="dxa"/>
              <w:end w:w="0" w:type="dxa"/>
            </w:tcMar>
            <w:tcMar>
              <w:start w:w="0" w:type="dxa"/>
              <w:end w:w="0" w:type="dxa"/>
            </w:tcMar>
          </w:tcPr>
          <w:p>
            <w:pPr>
              <w:autoSpaceDN w:val="0"/>
              <w:autoSpaceDE w:val="0"/>
              <w:widowControl/>
              <w:spacing w:line="230" w:lineRule="auto" w:before="394" w:after="0"/>
              <w:ind w:left="0" w:right="0" w:firstLine="0"/>
              <w:jc w:val="center"/>
            </w:pPr>
            <w:r>
              <w:rPr>
                <w:rFonts w:ascii="Times New Roman" w:hAnsi="Times New Roman" w:eastAsia="Times New Roman"/>
                <w:b w:val="0"/>
                <w:i/>
                <w:color w:val="000000"/>
                <w:sz w:val="24"/>
              </w:rPr>
              <w:t>D</w:t>
            </w:r>
          </w:p>
        </w:tc>
        <w:tc>
          <w:tcPr>
            <w:tcW w:type="dxa" w:w="202"/>
            <w:vMerge w:val="restart"/>
            <w:tcBorders>
              <w:top w:sz="4.0" w:val="single" w:color="#000000"/>
            </w:tcBorders>
            <w:tcMar>
              <w:start w:w="0" w:type="dxa"/>
              <w:end w:w="0" w:type="dxa"/>
            </w:tcMar>
            <w:tcMar>
              <w:start w:w="0" w:type="dxa"/>
              <w:end w:w="0" w:type="dxa"/>
            </w:tcMar>
          </w:tcPr>
          <w:p>
            <w:pPr>
              <w:autoSpaceDN w:val="0"/>
              <w:autoSpaceDE w:val="0"/>
              <w:widowControl/>
              <w:spacing w:line="154" w:lineRule="exact" w:before="542" w:after="0"/>
              <w:ind w:left="0" w:right="0" w:firstLine="0"/>
              <w:jc w:val="center"/>
            </w:pPr>
            <w:r>
              <w:rPr>
                <w:rFonts w:ascii="TimesNewRomanPSMT" w:hAnsi="TimesNewRomanPSMT" w:eastAsia="TimesNewRomanPSMT"/>
                <w:b w:val="0"/>
                <w:i w:val="0"/>
                <w:color w:val="000000"/>
                <w:sz w:val="14"/>
              </w:rPr>
              <w:t>11</w:t>
            </w:r>
          </w:p>
        </w:tc>
        <w:tc>
          <w:tcPr>
            <w:tcW w:type="dxa" w:w="2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68" w:after="0"/>
              <w:ind w:left="0" w:right="0" w:firstLine="0"/>
              <w:jc w:val="center"/>
            </w:pPr>
            <w:r>
              <w:rPr>
                <w:rFonts w:ascii="SymbolMT" w:hAnsi="SymbolMT" w:eastAsia="SymbolMT"/>
                <w:b w:val="0"/>
                <w:i w:val="0"/>
                <w:color w:val="000000"/>
                <w:sz w:val="24"/>
              </w:rPr>
              <w:t></w:t>
            </w: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94" w:after="0"/>
              <w:ind w:left="0" w:right="0" w:firstLine="0"/>
              <w:jc w:val="center"/>
            </w:pPr>
            <w:r>
              <w:rPr>
                <w:rFonts w:ascii="TimesNewRomanPSMT" w:hAnsi="TimesNewRomanPSMT" w:eastAsia="TimesNewRomanPSMT"/>
                <w:b w:val="0"/>
                <w:i w:val="0"/>
                <w:color w:val="000000"/>
                <w:sz w:val="24"/>
              </w:rPr>
              <w:t>(</w:t>
            </w:r>
          </w:p>
        </w:tc>
        <w:tc>
          <w:tcPr>
            <w:tcW w:type="dxa" w:w="156"/>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94" w:after="0"/>
              <w:ind w:left="0" w:right="0" w:firstLine="0"/>
              <w:jc w:val="center"/>
            </w:pPr>
            <w:r>
              <w:rPr>
                <w:rFonts w:ascii="TimesNewRomanPSMT" w:hAnsi="TimesNewRomanPSMT" w:eastAsia="TimesNewRomanPSMT"/>
                <w:b w:val="0"/>
                <w:i w:val="0"/>
                <w:color w:val="000000"/>
                <w:sz w:val="24"/>
              </w:rPr>
              <w:t>0</w:t>
            </w:r>
          </w:p>
        </w:tc>
        <w:tc>
          <w:tcPr>
            <w:tcW w:type="dxa" w:w="72"/>
            <w:vMerge w:val="restart"/>
            <w:tcBorders/>
            <w:tcMar>
              <w:start w:w="0" w:type="dxa"/>
              <w:end w:w="0" w:type="dxa"/>
            </w:tcMar>
            <w:tcMar>
              <w:start w:w="0" w:type="dxa"/>
              <w:end w:w="0" w:type="dxa"/>
            </w:tcMar>
          </w:tcPr>
          <w:p>
            <w:pPr>
              <w:autoSpaceDN w:val="0"/>
              <w:autoSpaceDE w:val="0"/>
              <w:widowControl/>
              <w:spacing w:line="264" w:lineRule="exact" w:before="400" w:after="0"/>
              <w:ind w:left="0" w:right="0" w:firstLine="0"/>
              <w:jc w:val="center"/>
            </w:pPr>
            <w:r>
              <w:rPr>
                <w:rFonts w:ascii="TimesNewRomanPSMT" w:hAnsi="TimesNewRomanPSMT" w:eastAsia="TimesNewRomanPSMT"/>
                <w:b w:val="0"/>
                <w:i w:val="0"/>
                <w:color w:val="000000"/>
                <w:sz w:val="24"/>
              </w:rPr>
              <w:t>.</w:t>
            </w:r>
          </w:p>
        </w:tc>
        <w:tc>
          <w:tcPr>
            <w:tcW w:type="dxa" w:w="39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94" w:after="0"/>
              <w:ind w:left="6" w:right="0" w:firstLine="0"/>
              <w:jc w:val="left"/>
            </w:pPr>
            <w:r>
              <w:rPr>
                <w:rFonts w:ascii="TimesNewRomanPSMT" w:hAnsi="TimesNewRomanPSMT" w:eastAsia="TimesNewRomanPSMT"/>
                <w:b w:val="0"/>
                <w:i w:val="0"/>
                <w:color w:val="000000"/>
                <w:sz w:val="24"/>
              </w:rPr>
              <w:t>94</w:t>
            </w:r>
          </w:p>
        </w:tc>
        <w:tc>
          <w:tcPr>
            <w:tcW w:type="dxa" w:w="26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94" w:after="0"/>
              <w:ind w:left="0" w:right="0" w:firstLine="0"/>
              <w:jc w:val="right"/>
            </w:pPr>
            <w:r>
              <w:rPr>
                <w:rFonts w:ascii="TimesNewRomanPSMT" w:hAnsi="TimesNewRomanPSMT" w:eastAsia="TimesNewRomanPSMT"/>
                <w:b w:val="0"/>
                <w:i w:val="0"/>
                <w:color w:val="000000"/>
                <w:sz w:val="24"/>
              </w:rPr>
              <w:t>0</w:t>
            </w:r>
          </w:p>
        </w:tc>
        <w:tc>
          <w:tcPr>
            <w:tcW w:type="dxa" w:w="88"/>
            <w:vMerge w:val="restart"/>
            <w:tcBorders/>
            <w:tcMar>
              <w:start w:w="0" w:type="dxa"/>
              <w:end w:w="0" w:type="dxa"/>
            </w:tcMar>
            <w:tcMar>
              <w:start w:w="0" w:type="dxa"/>
              <w:end w:w="0" w:type="dxa"/>
            </w:tcMar>
          </w:tcPr>
          <w:p>
            <w:pPr>
              <w:autoSpaceDN w:val="0"/>
              <w:autoSpaceDE w:val="0"/>
              <w:widowControl/>
              <w:spacing w:line="264" w:lineRule="exact" w:before="400" w:after="0"/>
              <w:ind w:left="0" w:right="0" w:firstLine="0"/>
              <w:jc w:val="center"/>
            </w:pPr>
            <w:r>
              <w:rPr>
                <w:rFonts w:ascii="TimesNewRomanPSMT" w:hAnsi="TimesNewRomanPSMT" w:eastAsia="TimesNewRomanPSMT"/>
                <w:b w:val="0"/>
                <w:i w:val="0"/>
                <w:color w:val="000000"/>
                <w:sz w:val="24"/>
              </w:rPr>
              <w:t>.</w:t>
            </w:r>
          </w:p>
        </w:tc>
        <w:tc>
          <w:tcPr>
            <w:tcW w:type="dxa" w:w="26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94" w:after="0"/>
              <w:ind w:left="0" w:right="0" w:firstLine="0"/>
              <w:jc w:val="center"/>
            </w:pPr>
            <w:r>
              <w:rPr>
                <w:rFonts w:ascii="TimesNewRomanPSMT" w:hAnsi="TimesNewRomanPSMT" w:eastAsia="TimesNewRomanPSMT"/>
                <w:b w:val="0"/>
                <w:i w:val="0"/>
                <w:color w:val="000000"/>
                <w:sz w:val="24"/>
              </w:rPr>
              <w:t>78</w:t>
            </w:r>
          </w:p>
        </w:tc>
        <w:tc>
          <w:tcPr>
            <w:tcW w:type="dxa" w:w="108"/>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394" w:after="0"/>
              <w:ind w:left="0" w:right="0" w:firstLine="0"/>
              <w:jc w:val="center"/>
            </w:pPr>
            <w:r>
              <w:rPr>
                <w:rFonts w:ascii="TimesNewRomanPSMT" w:hAnsi="TimesNewRomanPSMT" w:eastAsia="TimesNewRomanPSMT"/>
                <w:b w:val="0"/>
                <w:i w:val="0"/>
                <w:color w:val="000000"/>
                <w:sz w:val="24"/>
              </w:rPr>
              <w:t>)</w:t>
            </w:r>
          </w:p>
        </w:tc>
        <w:tc>
          <w:tcPr>
            <w:tcW w:type="dxa" w:w="100"/>
            <w:vMerge w:val="restart"/>
            <w:tcBorders>
              <w:top w:sz="4.0" w:val="single" w:color="#000000"/>
            </w:tcBorders>
            <w:tcMar>
              <w:start w:w="0" w:type="dxa"/>
              <w:end w:w="0" w:type="dxa"/>
            </w:tcMar>
            <w:tcMar>
              <w:start w:w="0" w:type="dxa"/>
              <w:end w:w="0" w:type="dxa"/>
            </w:tcMar>
          </w:tcPr>
          <w:p>
            <w:pPr>
              <w:autoSpaceDN w:val="0"/>
              <w:autoSpaceDE w:val="0"/>
              <w:widowControl/>
              <w:spacing w:line="290" w:lineRule="exact" w:before="368" w:after="0"/>
              <w:ind w:left="0" w:right="0" w:firstLine="0"/>
              <w:jc w:val="center"/>
            </w:pPr>
            <w:r>
              <w:rPr>
                <w:rFonts w:ascii="SymbolMT" w:hAnsi="SymbolMT" w:eastAsia="SymbolMT"/>
                <w:b w:val="0"/>
                <w:i w:val="0"/>
                <w:color w:val="000000"/>
                <w:sz w:val="24"/>
              </w:rPr>
              <w:t></w:t>
            </w: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400" w:lineRule="exact" w:before="10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4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46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218" w:after="0"/>
              <w:ind w:left="12" w:right="0" w:firstLine="0"/>
              <w:jc w:val="left"/>
            </w:pPr>
            <w:r>
              <w:rPr>
                <w:rFonts w:ascii="TimesNewRomanPSMT" w:hAnsi="TimesNewRomanPSMT" w:eastAsia="TimesNewRomanPSMT"/>
                <w:b w:val="0"/>
                <w:i w:val="0"/>
                <w:color w:val="000000"/>
                <w:sz w:val="24"/>
              </w:rPr>
              <w:t>05</w:t>
            </w:r>
          </w:p>
        </w:tc>
        <w:tc>
          <w:tcPr>
            <w:tcW w:type="dxa" w:w="180"/>
            <w:tcBorders>
              <w:top w:sz="4.0" w:val="single" w:color="#000000"/>
            </w:tcBorders>
            <w:tcMar>
              <w:start w:w="0" w:type="dxa"/>
              <w:end w:w="0" w:type="dxa"/>
            </w:tcMar>
          </w:tcPr>
          <w:p>
            <w:pPr>
              <w:autoSpaceDN w:val="0"/>
              <w:autoSpaceDE w:val="0"/>
              <w:widowControl/>
              <w:spacing w:line="264" w:lineRule="exact" w:before="21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26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15</w:t>
            </w:r>
          </w:p>
        </w:tc>
        <w:tc>
          <w:tcPr>
            <w:tcW w:type="dxa" w:w="400"/>
            <w:tcBorders>
              <w:top w:sz="4.0" w:val="single" w:color="#000000"/>
            </w:tcBorders>
            <w:tcMar>
              <w:start w:w="0" w:type="dxa"/>
              <w:end w:w="0" w:type="dxa"/>
            </w:tcMar>
          </w:tcPr>
          <w:p>
            <w:pPr>
              <w:autoSpaceDN w:val="0"/>
              <w:autoSpaceDE w:val="0"/>
              <w:widowControl/>
              <w:spacing w:line="264" w:lineRule="exact" w:before="21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24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20</w:t>
            </w:r>
          </w:p>
        </w:tc>
        <w:tc>
          <w:tcPr>
            <w:tcW w:type="dxa" w:w="420"/>
            <w:tcBorders>
              <w:top w:sz="4.0" w:val="single" w:color="#000000"/>
            </w:tcBorders>
            <w:tcMar>
              <w:start w:w="0" w:type="dxa"/>
              <w:end w:w="0" w:type="dxa"/>
            </w:tcMar>
          </w:tcPr>
          <w:p>
            <w:pPr>
              <w:autoSpaceDN w:val="0"/>
              <w:autoSpaceDE w:val="0"/>
              <w:widowControl/>
              <w:spacing w:line="264" w:lineRule="exact" w:before="21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24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25</w:t>
            </w:r>
          </w:p>
        </w:tc>
        <w:tc>
          <w:tcPr>
            <w:tcW w:type="dxa" w:w="420"/>
            <w:tcBorders>
              <w:top w:sz="4.0" w:val="single" w:color="#000000"/>
            </w:tcBorders>
            <w:tcMar>
              <w:start w:w="0" w:type="dxa"/>
              <w:end w:w="0" w:type="dxa"/>
            </w:tcMar>
          </w:tcPr>
          <w:p>
            <w:pPr>
              <w:autoSpaceDN w:val="0"/>
              <w:autoSpaceDE w:val="0"/>
              <w:widowControl/>
              <w:spacing w:line="264" w:lineRule="exact" w:before="21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260"/>
            <w:tcBorders>
              <w:top w:sz="4.0" w:val="single" w:color="#000000"/>
            </w:tcBorders>
            <w:tcMar>
              <w:start w:w="0" w:type="dxa"/>
              <w:end w:w="0" w:type="dxa"/>
            </w:tcMar>
          </w:tcPr>
          <w:p>
            <w:pPr>
              <w:autoSpaceDN w:val="0"/>
              <w:autoSpaceDE w:val="0"/>
              <w:widowControl/>
              <w:spacing w:line="264" w:lineRule="exact" w:before="218" w:after="0"/>
              <w:ind w:left="0" w:right="0" w:firstLine="0"/>
              <w:jc w:val="center"/>
            </w:pPr>
            <w:r>
              <w:rPr>
                <w:rFonts w:ascii="TimesNewRomanPSMT" w:hAnsi="TimesNewRomanPSMT" w:eastAsia="TimesNewRomanPSMT"/>
                <w:b w:val="0"/>
                <w:i w:val="0"/>
                <w:color w:val="000000"/>
                <w:sz w:val="24"/>
              </w:rPr>
              <w:t>35</w:t>
            </w:r>
          </w:p>
        </w:tc>
        <w:tc>
          <w:tcPr>
            <w:tcW w:type="dxa" w:w="115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0" w:lineRule="exact" w:before="100" w:after="0"/>
              <w:ind w:left="32" w:right="1008" w:firstLine="0"/>
              <w:jc w:val="left"/>
            </w:pPr>
            <w:r>
              <w:rPr>
                <w:rFonts w:ascii="SymbolMT" w:hAnsi="SymbolMT" w:eastAsia="SymbolMT"/>
                <w:b w:val="0"/>
                <w:i w:val="0"/>
                <w:color w:val="000000"/>
                <w:sz w:val="24"/>
              </w:rPr>
              <w:t></w:t>
            </w:r>
            <w:r>
              <w:br/>
            </w:r>
            <w:r>
              <w:rPr>
                <w:rFonts w:ascii="SymbolMT" w:hAnsi="SymbolMT" w:eastAsia="SymbolMT"/>
                <w:b w:val="0"/>
                <w:i w:val="0"/>
                <w:color w:val="000000"/>
                <w:sz w:val="24"/>
              </w:rPr>
              <w:t></w:t>
            </w:r>
          </w:p>
        </w:tc>
      </w:tr>
      <w:tr>
        <w:trPr>
          <w:trHeight w:hRule="exact" w:val="400"/>
        </w:trPr>
        <w:tc>
          <w:tcPr>
            <w:tcW w:type="dxa" w:w="219"/>
            <w:vMerge/>
            <w:tcBorders>
              <w:top w:sz="4.0" w:val="single" w:color="#000000"/>
            </w:tcBorders>
          </w:tcPr>
          <w:p/>
        </w:tc>
        <w:tc>
          <w:tcPr>
            <w:tcW w:type="dxa" w:w="438"/>
            <w:gridSpan w:val="2"/>
            <w:vMerge/>
            <w:tcBorders>
              <w:top w:sz="4.0" w:val="single" w:color="#000000"/>
            </w:tcBorders>
          </w:tcPr>
          <w:p/>
        </w:tc>
        <w:tc>
          <w:tcPr>
            <w:tcW w:type="dxa" w:w="438"/>
            <w:gridSpan w:val="2"/>
            <w:vMerge/>
            <w:tcBorders>
              <w:top w:sz="4.0" w:val="single" w:color="#000000"/>
            </w:tcBorders>
          </w:tcPr>
          <w:p/>
        </w:tc>
        <w:tc>
          <w:tcPr>
            <w:tcW w:type="dxa" w:w="438"/>
            <w:gridSpan w:val="2"/>
            <w:vMerge/>
            <w:tcBorders>
              <w:top w:sz="4.0" w:val="single" w:color="#000000"/>
            </w:tcBorders>
          </w:tcPr>
          <w:p/>
        </w:tc>
        <w:tc>
          <w:tcPr>
            <w:tcW w:type="dxa" w:w="219"/>
            <w:vMerge/>
            <w:tcBorders>
              <w:top w:sz="4.0" w:val="single" w:color="#000000"/>
            </w:tcBorders>
          </w:tcPr>
          <w:p/>
        </w:tc>
        <w:tc>
          <w:tcPr>
            <w:tcW w:type="dxa" w:w="438"/>
            <w:gridSpan w:val="2"/>
            <w:vMerge/>
            <w:tcBorders>
              <w:top w:sz="4.0" w:val="single" w:color="#000000"/>
            </w:tcBorders>
          </w:tcPr>
          <w:p/>
        </w:tc>
        <w:tc>
          <w:tcPr>
            <w:tcW w:type="dxa" w:w="219"/>
            <w:vMerge/>
            <w:tcBorders>
              <w:top w:sz="4.0" w:val="single" w:color="#000000"/>
            </w:tcBorders>
          </w:tcPr>
          <w:p/>
        </w:tc>
        <w:tc>
          <w:tcPr>
            <w:tcW w:type="dxa" w:w="219"/>
            <w:vMerge/>
            <w:tcBorders>
              <w:top w:sz="4.0" w:val="single" w:color="#000000"/>
            </w:tcBorders>
          </w:tcPr>
          <w:p/>
        </w:tc>
        <w:tc>
          <w:tcPr>
            <w:tcW w:type="dxa" w:w="219"/>
            <w:vMerge/>
            <w:tcBorders>
              <w:top w:sz="4.0" w:val="single" w:color="#000000"/>
            </w:tcBorders>
          </w:tcPr>
          <w:p/>
        </w:tc>
        <w:tc>
          <w:tcPr>
            <w:tcW w:type="dxa" w:w="438"/>
            <w:gridSpan w:val="2"/>
            <w:vMerge/>
            <w:tcBorders>
              <w:top w:sz="4.0" w:val="single" w:color="#000000"/>
            </w:tcBorders>
          </w:tcPr>
          <w:p/>
        </w:tc>
        <w:tc>
          <w:tcPr>
            <w:tcW w:type="dxa" w:w="219"/>
            <w:vMerge/>
            <w:tcBorders>
              <w:top w:sz="4.0" w:val="single" w:color="#000000"/>
            </w:tcBorders>
          </w:tcPr>
          <w:p/>
        </w:tc>
        <w:tc>
          <w:tcPr>
            <w:tcW w:type="dxa" w:w="219"/>
            <w:vMerge/>
            <w:tcBorders>
              <w:top w:sz="4.0" w:val="single" w:color="#000000"/>
            </w:tcBorders>
          </w:tcPr>
          <w:p/>
        </w:tc>
        <w:tc>
          <w:tcPr>
            <w:tcW w:type="dxa" w:w="219"/>
            <w:vMerge/>
            <w:tcBorders/>
          </w:tcPr>
          <w:p/>
        </w:tc>
        <w:tc>
          <w:tcPr>
            <w:tcW w:type="dxa" w:w="657"/>
            <w:gridSpan w:val="3"/>
            <w:vMerge/>
            <w:tcBorders>
              <w:top w:sz="4.0" w:val="single" w:color="#000000"/>
            </w:tcBorders>
          </w:tcPr>
          <w:p/>
        </w:tc>
        <w:tc>
          <w:tcPr>
            <w:tcW w:type="dxa" w:w="219"/>
            <w:vMerge/>
            <w:tcBorders>
              <w:top w:sz="4.0" w:val="single" w:color="#000000"/>
            </w:tcBorders>
          </w:tcPr>
          <w:p/>
        </w:tc>
        <w:tc>
          <w:tcPr>
            <w:tcW w:type="dxa" w:w="219"/>
            <w:vMerge/>
            <w:tcBorders/>
          </w:tcPr>
          <w:p/>
        </w:tc>
        <w:tc>
          <w:tcPr>
            <w:tcW w:type="dxa" w:w="438"/>
            <w:gridSpan w:val="2"/>
            <w:vMerge/>
            <w:tcBorders>
              <w:top w:sz="4.0" w:val="single" w:color="#000000"/>
            </w:tcBorders>
          </w:tcPr>
          <w:p/>
        </w:tc>
        <w:tc>
          <w:tcPr>
            <w:tcW w:type="dxa" w:w="219"/>
            <w:vMerge/>
            <w:tcBorders>
              <w:top w:sz="4.0" w:val="single" w:color="#000000"/>
            </w:tcBorders>
          </w:tcPr>
          <w:p/>
        </w:tc>
        <w:tc>
          <w:tcPr>
            <w:tcW w:type="dxa" w:w="219"/>
            <w:vMerge/>
            <w:tcBorders>
              <w:top w:sz="4.0" w:val="single" w:color="#000000"/>
            </w:tcBorders>
          </w:tcPr>
          <w:p/>
        </w:tc>
        <w:tc>
          <w:tcPr>
            <w:tcW w:type="dxa" w:w="219"/>
            <w:vMerge/>
            <w:tcBorders>
              <w:top w:sz="4.0" w:val="single" w:color="#000000"/>
            </w:tcBorders>
          </w:tcPr>
          <w:p/>
        </w:tc>
        <w:tc>
          <w:tcPr>
            <w:tcW w:type="dxa" w:w="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8" w:after="0"/>
              <w:ind w:left="0" w:right="366" w:firstLine="0"/>
              <w:jc w:val="right"/>
            </w:pPr>
            <w:r>
              <w:rPr>
                <w:rFonts w:ascii="TimesNewRomanPSMT" w:hAnsi="TimesNewRomanPSMT" w:eastAsia="TimesNewRomanPSMT"/>
                <w:b w:val="0"/>
                <w:i w:val="0"/>
                <w:color w:val="000000"/>
                <w:sz w:val="24"/>
              </w:rPr>
              <w:t>0</w:t>
            </w:r>
          </w:p>
        </w:tc>
        <w:tc>
          <w:tcPr>
            <w:tcW w:type="dxa" w:w="180"/>
            <w:tcBorders/>
            <w:tcMar>
              <w:start w:w="0" w:type="dxa"/>
              <w:end w:w="0" w:type="dxa"/>
            </w:tcMar>
          </w:tcPr>
          <w:p>
            <w:pPr>
              <w:autoSpaceDN w:val="0"/>
              <w:autoSpaceDE w:val="0"/>
              <w:widowControl/>
              <w:spacing w:line="264" w:lineRule="exact" w:before="4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05</w:t>
            </w:r>
          </w:p>
        </w:tc>
        <w:tc>
          <w:tcPr>
            <w:tcW w:type="dxa" w:w="400"/>
            <w:tcBorders/>
            <w:tcMar>
              <w:start w:w="0" w:type="dxa"/>
              <w:end w:w="0" w:type="dxa"/>
            </w:tcMar>
          </w:tcPr>
          <w:p>
            <w:pPr>
              <w:autoSpaceDN w:val="0"/>
              <w:autoSpaceDE w:val="0"/>
              <w:widowControl/>
              <w:spacing w:line="264" w:lineRule="exact" w:before="4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w:t>
            </w:r>
          </w:p>
        </w:tc>
        <w:tc>
          <w:tcPr>
            <w:tcW w:type="dxa" w:w="24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15</w:t>
            </w:r>
          </w:p>
        </w:tc>
        <w:tc>
          <w:tcPr>
            <w:tcW w:type="dxa" w:w="420"/>
            <w:tcBorders/>
            <w:tcMar>
              <w:start w:w="0" w:type="dxa"/>
              <w:end w:w="0" w:type="dxa"/>
            </w:tcMar>
          </w:tcPr>
          <w:p>
            <w:pPr>
              <w:autoSpaceDN w:val="0"/>
              <w:autoSpaceDE w:val="0"/>
              <w:widowControl/>
              <w:spacing w:line="264" w:lineRule="exact" w:before="4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w:t>
            </w:r>
          </w:p>
        </w:tc>
        <w:tc>
          <w:tcPr>
            <w:tcW w:type="dxa" w:w="24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30</w:t>
            </w:r>
          </w:p>
        </w:tc>
        <w:tc>
          <w:tcPr>
            <w:tcW w:type="dxa" w:w="420"/>
            <w:tcBorders/>
            <w:tcMar>
              <w:start w:w="0" w:type="dxa"/>
              <w:end w:w="0" w:type="dxa"/>
            </w:tcMar>
          </w:tcPr>
          <w:p>
            <w:pPr>
              <w:autoSpaceDN w:val="0"/>
              <w:autoSpaceDE w:val="0"/>
              <w:widowControl/>
              <w:spacing w:line="264" w:lineRule="exact" w:before="48"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4"/>
              </w:rPr>
              <w:t>50</w:t>
            </w:r>
          </w:p>
        </w:tc>
        <w:tc>
          <w:tcPr>
            <w:tcW w:type="dxa" w:w="219"/>
            <w:vMerge/>
            <w:tcBorders>
              <w:top w:sz="4.0" w:val="single" w:color="#000000"/>
            </w:tcBorders>
          </w:tcPr>
          <w:p/>
        </w:tc>
      </w:tr>
      <w:tr>
        <w:trPr>
          <w:trHeight w:hRule="exact" w:val="520"/>
        </w:trPr>
        <w:tc>
          <w:tcPr>
            <w:tcW w:type="dxa" w:w="162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16" w:after="0"/>
              <w:ind w:left="0" w:right="12" w:firstLine="0"/>
              <w:jc w:val="right"/>
            </w:pPr>
            <w:r>
              <w:rPr>
                <w:rFonts w:ascii="SymbolMT" w:hAnsi="SymbolMT" w:eastAsia="SymbolMT"/>
                <w:b w:val="0"/>
                <w:i w:val="0"/>
                <w:color w:val="000000"/>
                <w:sz w:val="24"/>
              </w:rPr>
              <w:t></w:t>
            </w:r>
          </w:p>
        </w:tc>
        <w:tc>
          <w:tcPr>
            <w:tcW w:type="dxa" w:w="158"/>
            <w:tcBorders/>
            <w:tcMar>
              <w:start w:w="0" w:type="dxa"/>
              <w:end w:w="0" w:type="dxa"/>
            </w:tcMar>
          </w:tcPr>
          <w:p>
            <w:pPr>
              <w:autoSpaceDN w:val="0"/>
              <w:autoSpaceDE w:val="0"/>
              <w:widowControl/>
              <w:spacing w:line="384" w:lineRule="exact" w:before="40" w:after="0"/>
              <w:ind w:left="0" w:right="0" w:firstLine="0"/>
              <w:jc w:val="center"/>
            </w:pPr>
            <w:r>
              <w:rPr>
                <w:rFonts w:ascii="SymbolMT" w:hAnsi="SymbolMT" w:eastAsia="SymbolMT"/>
                <w:b w:val="0"/>
                <w:i w:val="0"/>
                <w:color w:val="000000"/>
                <w:sz w:val="27"/>
              </w:rPr>
              <w:t></w:t>
            </w:r>
          </w:p>
        </w:tc>
        <w:tc>
          <w:tcPr>
            <w:tcW w:type="dxa" w:w="118"/>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0</w:t>
            </w:r>
          </w:p>
        </w:tc>
        <w:tc>
          <w:tcPr>
            <w:tcW w:type="dxa" w:w="64"/>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05</w:t>
            </w:r>
          </w:p>
        </w:tc>
        <w:tc>
          <w:tcPr>
            <w:tcW w:type="dxa" w:w="420"/>
            <w:gridSpan w:val="2"/>
            <w:tcBorders/>
            <w:tcMar>
              <w:start w:w="0" w:type="dxa"/>
              <w:end w:w="0" w:type="dxa"/>
            </w:tcMar>
            <w:tcMar>
              <w:start w:w="0" w:type="dxa"/>
              <w:end w:w="0" w:type="dxa"/>
            </w:tcMar>
          </w:tcPr>
          <w:p>
            <w:pPr>
              <w:autoSpaceDN w:val="0"/>
              <w:autoSpaceDE w:val="0"/>
              <w:widowControl/>
              <w:spacing w:line="264" w:lineRule="exact" w:before="144"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18</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44" w:after="0"/>
              <w:ind w:left="0" w:right="24" w:firstLine="0"/>
              <w:jc w:val="right"/>
            </w:pPr>
            <w:r>
              <w:rPr>
                <w:rFonts w:ascii="TimesNewRomanPSMT" w:hAnsi="TimesNewRomanPSMT" w:eastAsia="TimesNewRomanPSMT"/>
                <w:b w:val="0"/>
                <w:i w:val="0"/>
                <w:color w:val="000000"/>
                <w:sz w:val="24"/>
              </w:rPr>
              <w:t>0</w:t>
            </w:r>
          </w:p>
        </w:tc>
        <w:tc>
          <w:tcPr>
            <w:tcW w:type="dxa" w:w="58"/>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w:t>
            </w:r>
          </w:p>
        </w:tc>
        <w:tc>
          <w:tcPr>
            <w:tcW w:type="dxa" w:w="382"/>
            <w:gridSpan w:val="2"/>
            <w:tcBorders/>
            <w:tcMar>
              <w:start w:w="0" w:type="dxa"/>
              <w:end w:w="0" w:type="dxa"/>
            </w:tcMar>
            <w:tcMar>
              <w:start w:w="0" w:type="dxa"/>
              <w:end w:w="0" w:type="dxa"/>
            </w:tcMar>
          </w:tcPr>
          <w:p>
            <w:pPr>
              <w:autoSpaceDN w:val="0"/>
              <w:autoSpaceDE w:val="0"/>
              <w:widowControl/>
              <w:spacing w:line="264" w:lineRule="exact" w:before="144" w:after="0"/>
              <w:ind w:left="4" w:right="0" w:firstLine="0"/>
              <w:jc w:val="left"/>
            </w:pPr>
            <w:r>
              <w:rPr>
                <w:rFonts w:ascii="TimesNewRomanPSMT" w:hAnsi="TimesNewRomanPSMT" w:eastAsia="TimesNewRomanPSMT"/>
                <w:b w:val="0"/>
                <w:i w:val="0"/>
                <w:color w:val="000000"/>
                <w:sz w:val="24"/>
              </w:rPr>
              <w:t>30</w:t>
            </w:r>
          </w:p>
        </w:tc>
        <w:tc>
          <w:tcPr>
            <w:tcW w:type="dxa" w:w="300"/>
            <w:gridSpan w:val="2"/>
            <w:tcBorders/>
            <w:tcMar>
              <w:start w:w="0" w:type="dxa"/>
              <w:end w:w="0" w:type="dxa"/>
            </w:tcMar>
            <w:tcMar>
              <w:start w:w="0" w:type="dxa"/>
              <w:end w:w="0" w:type="dxa"/>
            </w:tcMar>
          </w:tcPr>
          <w:p>
            <w:pPr>
              <w:autoSpaceDN w:val="0"/>
              <w:autoSpaceDE w:val="0"/>
              <w:widowControl/>
              <w:spacing w:line="264" w:lineRule="exact" w:before="144" w:after="0"/>
              <w:ind w:left="0" w:right="28" w:firstLine="0"/>
              <w:jc w:val="right"/>
            </w:pPr>
            <w:r>
              <w:rPr>
                <w:rFonts w:ascii="TimesNewRomanPSMT" w:hAnsi="TimesNewRomanPSMT" w:eastAsia="TimesNewRomanPSMT"/>
                <w:b w:val="0"/>
                <w:i w:val="0"/>
                <w:color w:val="000000"/>
                <w:sz w:val="24"/>
              </w:rPr>
              <w:t>0</w:t>
            </w:r>
          </w:p>
        </w:tc>
        <w:tc>
          <w:tcPr>
            <w:tcW w:type="dxa" w:w="52"/>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w:t>
            </w:r>
          </w:p>
        </w:tc>
        <w:tc>
          <w:tcPr>
            <w:tcW w:type="dxa" w:w="32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47</w:t>
            </w:r>
          </w:p>
        </w:tc>
        <w:tc>
          <w:tcPr>
            <w:tcW w:type="dxa" w:w="34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44" w:after="0"/>
              <w:ind w:left="0" w:right="8"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w:t>
            </w:r>
          </w:p>
        </w:tc>
        <w:tc>
          <w:tcPr>
            <w:tcW w:type="dxa" w:w="262"/>
            <w:tcBorders/>
            <w:tcMar>
              <w:start w:w="0" w:type="dxa"/>
              <w:end w:w="0" w:type="dxa"/>
            </w:tcMar>
          </w:tcPr>
          <w:p>
            <w:pPr>
              <w:autoSpaceDN w:val="0"/>
              <w:autoSpaceDE w:val="0"/>
              <w:widowControl/>
              <w:spacing w:line="264" w:lineRule="exact" w:before="144" w:after="0"/>
              <w:ind w:left="0" w:right="0" w:firstLine="0"/>
              <w:jc w:val="center"/>
            </w:pPr>
            <w:r>
              <w:rPr>
                <w:rFonts w:ascii="TimesNewRomanPSMT" w:hAnsi="TimesNewRomanPSMT" w:eastAsia="TimesNewRomanPSMT"/>
                <w:b w:val="0"/>
                <w:i w:val="0"/>
                <w:color w:val="000000"/>
                <w:sz w:val="24"/>
              </w:rPr>
              <w:t>72</w:t>
            </w:r>
          </w:p>
        </w:tc>
        <w:tc>
          <w:tcPr>
            <w:tcW w:type="dxa" w:w="274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40" w:after="0"/>
              <w:ind w:left="26" w:right="0" w:firstLine="0"/>
              <w:jc w:val="left"/>
            </w:pPr>
            <w:r>
              <w:rPr>
                <w:rFonts w:ascii="SymbolMT" w:hAnsi="SymbolMT" w:eastAsia="SymbolMT"/>
                <w:b w:val="0"/>
                <w:i w:val="0"/>
                <w:color w:val="000000"/>
                <w:sz w:val="27"/>
              </w:rPr>
              <w:t></w:t>
            </w:r>
          </w:p>
        </w:tc>
        <w:tc>
          <w:tcPr>
            <w:tcW w:type="dxa" w:w="219"/>
            <w:vMerge/>
            <w:tcBorders>
              <w:top w:sz="4.0" w:val="single" w:color="#000000"/>
            </w:tcBorders>
          </w:tcPr>
          <w:p/>
        </w:tc>
      </w:tr>
      <w:tr>
        <w:trPr>
          <w:trHeight w:hRule="exact" w:val="464"/>
        </w:trPr>
        <w:tc>
          <w:tcPr>
            <w:tcW w:type="dxa" w:w="1208"/>
            <w:gridSpan w:val="2"/>
            <w:tcBorders/>
            <w:tcMar>
              <w:start w:w="0" w:type="dxa"/>
              <w:end w:w="0" w:type="dxa"/>
            </w:tcMar>
            <w:tcMar>
              <w:start w:w="0" w:type="dxa"/>
              <w:end w:w="0" w:type="dxa"/>
            </w:tcMar>
          </w:tcPr>
          <w:p>
            <w:pPr>
              <w:autoSpaceDN w:val="0"/>
              <w:autoSpaceDE w:val="0"/>
              <w:widowControl/>
              <w:spacing w:line="240" w:lineRule="exact" w:before="108" w:after="0"/>
              <w:ind w:left="0" w:right="8" w:firstLine="0"/>
              <w:jc w:val="right"/>
            </w:pPr>
            <w:r>
              <w:rPr>
                <w:rFonts w:ascii="SimSun" w:hAnsi="SimSun" w:eastAsia="SimSun"/>
                <w:b w:val="0"/>
                <w:i w:val="0"/>
                <w:color w:val="000000"/>
                <w:sz w:val="24"/>
              </w:rPr>
              <w:t>其中，</w:t>
            </w:r>
          </w:p>
        </w:tc>
        <w:tc>
          <w:tcPr>
            <w:tcW w:type="dxa" w:w="296"/>
            <w:gridSpan w:val="2"/>
            <w:tcBorders/>
            <w:tcMar>
              <w:start w:w="0" w:type="dxa"/>
              <w:end w:w="0" w:type="dxa"/>
            </w:tcMar>
            <w:tcMar>
              <w:start w:w="0" w:type="dxa"/>
              <w:end w:w="0" w:type="dxa"/>
            </w:tcMar>
          </w:tcPr>
          <w:p>
            <w:pPr>
              <w:autoSpaceDN w:val="0"/>
              <w:autoSpaceDE w:val="0"/>
              <w:widowControl/>
              <w:spacing w:line="264" w:lineRule="auto" w:before="102" w:after="0"/>
              <w:ind w:left="0" w:right="0" w:firstLine="0"/>
              <w:jc w:val="center"/>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C</w:t>
            </w:r>
          </w:p>
        </w:tc>
        <w:tc>
          <w:tcPr>
            <w:tcW w:type="dxa" w:w="120"/>
            <w:gridSpan w:val="2"/>
            <w:tcBorders/>
            <w:tcMar>
              <w:start w:w="0" w:type="dxa"/>
              <w:end w:w="0" w:type="dxa"/>
            </w:tcMar>
            <w:tcMar>
              <w:start w:w="0" w:type="dxa"/>
              <w:end w:w="0" w:type="dxa"/>
            </w:tcMar>
          </w:tcPr>
          <w:p>
            <w:pPr>
              <w:autoSpaceDN w:val="0"/>
              <w:autoSpaceDE w:val="0"/>
              <w:widowControl/>
              <w:spacing w:line="154" w:lineRule="exact" w:before="250" w:after="0"/>
              <w:ind w:left="0" w:right="0" w:firstLine="0"/>
              <w:jc w:val="center"/>
            </w:pPr>
            <w:r>
              <w:rPr>
                <w:rFonts w:ascii="TimesNewRomanPSMT" w:hAnsi="TimesNewRomanPSMT" w:eastAsia="TimesNewRomanPSMT"/>
                <w:b w:val="0"/>
                <w:i w:val="0"/>
                <w:color w:val="000000"/>
                <w:sz w:val="14"/>
              </w:rPr>
              <w:t>11</w:t>
            </w:r>
          </w:p>
        </w:tc>
        <w:tc>
          <w:tcPr>
            <w:tcW w:type="dxa" w:w="288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0" w:after="0"/>
              <w:ind w:left="0" w:right="0" w:firstLine="0"/>
              <w:jc w:val="center"/>
            </w:pPr>
            <w:r>
              <w:rPr>
                <w:rFonts w:ascii="SimSun" w:hAnsi="SimSun" w:eastAsia="SimSun"/>
                <w:b w:val="0"/>
                <w:i w:val="0"/>
                <w:color w:val="000000"/>
                <w:sz w:val="24"/>
              </w:rPr>
              <w:t>为风险因素</w:t>
            </w:r>
            <w:r>
              <w:rPr>
                <w:rFonts w:ascii="TimesNewRomanPSMT" w:hAnsi="TimesNewRomanPSMT" w:eastAsia="TimesNewRomanPSMT"/>
                <w:b w:val="0"/>
                <w:i w:val="0"/>
                <w:color w:val="000000"/>
                <w:sz w:val="24"/>
              </w:rPr>
              <w:t>R11</w:t>
            </w:r>
            <w:r>
              <w:rPr>
                <w:rFonts w:ascii="SimSun" w:hAnsi="SimSun" w:eastAsia="SimSun"/>
                <w:b w:val="0"/>
                <w:i w:val="0"/>
                <w:color w:val="000000"/>
                <w:sz w:val="24"/>
              </w:rPr>
              <w:t>权重向量，</w:t>
            </w:r>
          </w:p>
        </w:tc>
        <w:tc>
          <w:tcPr>
            <w:tcW w:type="dxa" w:w="342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62" w:after="0"/>
              <w:ind w:left="0" w:right="0" w:firstLine="0"/>
              <w:jc w:val="center"/>
            </w:pPr>
            <w:r>
              <w:rPr>
                <w:rFonts w:ascii="Times New Roman" w:hAnsi="Times New Roman" w:eastAsia="Times New Roman"/>
                <w:b w:val="0"/>
                <w:i/>
                <w:color w:val="000000"/>
                <w:sz w:val="24"/>
              </w:rPr>
              <w:t>D</w:t>
            </w:r>
            <w:r>
              <w:rPr>
                <w:rFonts w:ascii="SimSun" w:hAnsi="SimSun" w:eastAsia="SimSun"/>
                <w:b w:val="0"/>
                <w:i w:val="0"/>
                <w:color w:val="000000"/>
                <w:sz w:val="24"/>
              </w:rPr>
              <w:t xml:space="preserve"> 为风险因素</w:t>
            </w:r>
            <w:r>
              <w:rPr>
                <w:rFonts w:ascii="TimesNewRomanPSMT" w:hAnsi="TimesNewRomanPSMT" w:eastAsia="TimesNewRomanPSMT"/>
                <w:b w:val="0"/>
                <w:i w:val="0"/>
                <w:color w:val="000000"/>
                <w:sz w:val="24"/>
              </w:rPr>
              <w:t>R11</w:t>
            </w:r>
            <w:r>
              <w:rPr>
                <w:rFonts w:ascii="SimSun" w:hAnsi="SimSun" w:eastAsia="SimSun"/>
                <w:b w:val="0"/>
                <w:i w:val="0"/>
                <w:color w:val="000000"/>
                <w:sz w:val="24"/>
              </w:rPr>
              <w:t>的判断矩阵。</w:t>
            </w:r>
            <w:r>
              <w:rPr>
                <w:rFonts w:ascii="TimesNewRomanPSMT" w:hAnsi="TimesNewRomanPSMT" w:eastAsia="TimesNewRomanPSMT"/>
                <w:b w:val="0"/>
                <w:i w:val="0"/>
                <w:color w:val="000000"/>
                <w:sz w:val="14"/>
              </w:rPr>
              <w:t>11</w:t>
            </w:r>
          </w:p>
        </w:tc>
        <w:tc>
          <w:tcPr>
            <w:tcW w:type="dxa" w:w="219"/>
            <w:vMerge/>
            <w:tcBorders>
              <w:top w:sz="4.0" w:val="single" w:color="#000000"/>
            </w:tcBorders>
          </w:tcPr>
          <w:p/>
        </w:tc>
      </w:tr>
    </w:tbl>
    <w:p>
      <w:pPr>
        <w:autoSpaceDN w:val="0"/>
        <w:autoSpaceDE w:val="0"/>
        <w:widowControl/>
        <w:spacing w:line="240" w:lineRule="exact" w:before="158" w:after="58"/>
        <w:ind w:left="1476" w:right="0" w:firstLine="0"/>
        <w:jc w:val="left"/>
      </w:pPr>
      <w:r>
        <w:rPr>
          <w:rFonts w:ascii="SimSun" w:hAnsi="SimSun" w:eastAsia="SimSun"/>
          <w:b w:val="0"/>
          <w:i w:val="0"/>
          <w:color w:val="000000"/>
          <w:sz w:val="24"/>
        </w:rPr>
        <w:t>同理可求得：</w:t>
      </w:r>
    </w:p>
    <w:tbl>
      <w:tblPr>
        <w:tblW w:type="auto" w:w="0"/>
        <w:tblLayout w:type="fixed"/>
        <w:tblLook w:firstColumn="1" w:firstRow="1" w:lastColumn="0" w:lastRow="0" w:noHBand="0" w:noVBand="1" w:val="04A0"/>
        <w:tblInd w:w="760.0" w:type="dxa"/>
      </w:tblPr>
      <w:tblGrid>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tblGrid>
      <w:tr>
        <w:trPr>
          <w:trHeight w:hRule="exact" w:val="436"/>
        </w:trPr>
        <w:tc>
          <w:tcPr>
            <w:tcW w:type="dxa" w:w="900"/>
            <w:tcBorders/>
            <w:tcMar>
              <w:start w:w="0" w:type="dxa"/>
              <w:end w:w="0" w:type="dxa"/>
            </w:tcMar>
          </w:tcPr>
          <w:p>
            <w:pPr>
              <w:autoSpaceDN w:val="0"/>
              <w:autoSpaceDE w:val="0"/>
              <w:widowControl/>
              <w:spacing w:line="230" w:lineRule="auto" w:before="162" w:after="0"/>
              <w:ind w:left="0" w:right="0" w:firstLine="0"/>
              <w:jc w:val="right"/>
            </w:pPr>
            <w:r>
              <w:rPr>
                <w:rFonts w:ascii="Times New Roman" w:hAnsi="Times New Roman" w:eastAsia="Times New Roman"/>
                <w:b w:val="0"/>
                <w:i/>
                <w:color w:val="000000"/>
                <w:sz w:val="24"/>
              </w:rPr>
              <w:t>E</w:t>
            </w:r>
          </w:p>
        </w:tc>
        <w:tc>
          <w:tcPr>
            <w:tcW w:type="dxa" w:w="440"/>
            <w:vMerge w:val="restart"/>
            <w:tcBorders/>
            <w:tcMar>
              <w:start w:w="0" w:type="dxa"/>
              <w:end w:w="0" w:type="dxa"/>
            </w:tcMar>
            <w:tcMar>
              <w:start w:w="0" w:type="dxa"/>
              <w:end w:w="0" w:type="dxa"/>
            </w:tcMar>
          </w:tcPr>
          <w:p>
            <w:pPr>
              <w:autoSpaceDN w:val="0"/>
              <w:autoSpaceDE w:val="0"/>
              <w:widowControl/>
              <w:spacing w:line="330" w:lineRule="exact" w:before="134" w:after="0"/>
              <w:ind w:left="0" w:right="0" w:firstLine="0"/>
              <w:jc w:val="center"/>
            </w:pPr>
            <w:r>
              <w:rPr>
                <w:rFonts w:ascii="TimesNewRomanPSMT" w:hAnsi="TimesNewRomanPSMT" w:eastAsia="TimesNewRomanPSMT"/>
                <w:b w:val="0"/>
                <w:i w:val="0"/>
                <w:color w:val="000000"/>
                <w:sz w:val="14"/>
              </w:rPr>
              <w:t>12</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52"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162" w:after="0"/>
              <w:ind w:left="0" w:right="0" w:firstLine="0"/>
              <w:jc w:val="left"/>
            </w:pPr>
            <w:r>
              <w:rPr>
                <w:rFonts w:ascii="TimesNewRomanPSMT" w:hAnsi="TimesNewRomanPSMT" w:eastAsia="TimesNewRomanPSMT"/>
                <w:b w:val="0"/>
                <w:i w:val="0"/>
                <w:color w:val="000000"/>
                <w:sz w:val="24"/>
              </w:rPr>
              <w:t>14</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594" w:after="0"/>
              <w:ind w:left="0" w:right="0" w:firstLine="0"/>
              <w:jc w:val="center"/>
            </w:pPr>
            <w:r>
              <w:rPr>
                <w:rFonts w:ascii="TimesNewRomanPSMT" w:hAnsi="TimesNewRomanPSMT" w:eastAsia="TimesNewRomanPSMT"/>
                <w:b w:val="0"/>
                <w:i w:val="0"/>
                <w:color w:val="000000"/>
                <w:sz w:val="24"/>
              </w:rPr>
              <w:t>.</w:t>
            </w:r>
          </w:p>
        </w:tc>
        <w:tc>
          <w:tcPr>
            <w:tcW w:type="dxa" w:w="244"/>
            <w:tcBorders/>
            <w:tcMar>
              <w:start w:w="0" w:type="dxa"/>
              <w:end w:w="0" w:type="dxa"/>
            </w:tcMar>
          </w:tcPr>
          <w:p>
            <w:pPr>
              <w:autoSpaceDN w:val="0"/>
              <w:autoSpaceDE w:val="0"/>
              <w:widowControl/>
              <w:spacing w:line="264" w:lineRule="exact" w:before="162" w:after="0"/>
              <w:ind w:left="0" w:right="0" w:firstLine="0"/>
              <w:jc w:val="right"/>
            </w:pPr>
            <w:r>
              <w:rPr>
                <w:rFonts w:ascii="TimesNewRomanPSMT" w:hAnsi="TimesNewRomanPSMT" w:eastAsia="TimesNewRomanPSMT"/>
                <w:b w:val="0"/>
                <w:i w:val="0"/>
                <w:color w:val="000000"/>
                <w:sz w:val="24"/>
              </w:rPr>
              <w:t>0</w:t>
            </w:r>
          </w:p>
        </w:tc>
        <w:tc>
          <w:tcPr>
            <w:tcW w:type="dxa" w:w="92"/>
            <w:tcBorders/>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21</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594" w:after="0"/>
              <w:ind w:left="0" w:right="0" w:firstLine="0"/>
              <w:jc w:val="center"/>
            </w:pPr>
            <w:r>
              <w:rPr>
                <w:rFonts w:ascii="TimesNewRomanPSMT" w:hAnsi="TimesNewRomanPSMT" w:eastAsia="TimesNewRomanPSMT"/>
                <w:b w:val="0"/>
                <w:i w:val="0"/>
                <w:color w:val="000000"/>
                <w:sz w:val="24"/>
              </w:rPr>
              <w:t>.</w:t>
            </w:r>
          </w:p>
        </w:tc>
        <w:tc>
          <w:tcPr>
            <w:tcW w:type="dxa" w:w="236"/>
            <w:tcBorders/>
            <w:tcMar>
              <w:start w:w="0" w:type="dxa"/>
              <w:end w:w="0" w:type="dxa"/>
            </w:tcMar>
          </w:tcPr>
          <w:p>
            <w:pPr>
              <w:autoSpaceDN w:val="0"/>
              <w:autoSpaceDE w:val="0"/>
              <w:widowControl/>
              <w:spacing w:line="264" w:lineRule="exact" w:before="162" w:after="0"/>
              <w:ind w:left="0" w:right="0" w:firstLine="0"/>
              <w:jc w:val="right"/>
            </w:pPr>
            <w:r>
              <w:rPr>
                <w:rFonts w:ascii="TimesNewRomanPSMT" w:hAnsi="TimesNewRomanPSMT" w:eastAsia="TimesNewRomanPSMT"/>
                <w:b w:val="0"/>
                <w:i w:val="0"/>
                <w:color w:val="000000"/>
                <w:sz w:val="24"/>
              </w:rPr>
              <w:t>0</w:t>
            </w:r>
          </w:p>
        </w:tc>
        <w:tc>
          <w:tcPr>
            <w:tcW w:type="dxa" w:w="10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w:t>
            </w:r>
          </w:p>
        </w:tc>
        <w:tc>
          <w:tcPr>
            <w:tcW w:type="dxa" w:w="324"/>
            <w:gridSpan w:val="2"/>
            <w:tcBorders/>
            <w:tcMar>
              <w:start w:w="0" w:type="dxa"/>
              <w:end w:w="0" w:type="dxa"/>
            </w:tcMar>
            <w:tcMar>
              <w:start w:w="0" w:type="dxa"/>
              <w:end w:w="0" w:type="dxa"/>
            </w:tcMar>
          </w:tcPr>
          <w:p>
            <w:pPr>
              <w:autoSpaceDN w:val="0"/>
              <w:autoSpaceDE w:val="0"/>
              <w:widowControl/>
              <w:spacing w:line="264" w:lineRule="exact" w:before="162" w:after="0"/>
              <w:ind w:left="0" w:right="0" w:firstLine="0"/>
              <w:jc w:val="left"/>
            </w:pPr>
            <w:r>
              <w:rPr>
                <w:rFonts w:ascii="TimesNewRomanPSMT" w:hAnsi="TimesNewRomanPSMT" w:eastAsia="TimesNewRomanPSMT"/>
                <w:b w:val="0"/>
                <w:i w:val="0"/>
                <w:color w:val="000000"/>
                <w:sz w:val="24"/>
              </w:rPr>
              <w:t>31</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2" w:after="0"/>
              <w:ind w:left="0" w:right="26"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264" w:lineRule="exact" w:before="162" w:after="0"/>
              <w:ind w:left="0" w:right="0" w:firstLine="0"/>
              <w:jc w:val="left"/>
            </w:pPr>
            <w:r>
              <w:rPr>
                <w:rFonts w:ascii="TimesNewRomanPSMT" w:hAnsi="TimesNewRomanPSMT" w:eastAsia="TimesNewRomanPSMT"/>
                <w:b w:val="0"/>
                <w:i w:val="0"/>
                <w:color w:val="000000"/>
                <w:sz w:val="24"/>
              </w:rPr>
              <w:t>61</w:t>
            </w:r>
          </w:p>
        </w:tc>
        <w:tc>
          <w:tcPr>
            <w:tcW w:type="dxa" w:w="336"/>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2" w:after="0"/>
              <w:ind w:left="0" w:right="44" w:firstLine="0"/>
              <w:jc w:val="right"/>
            </w:pPr>
            <w:r>
              <w:rPr>
                <w:rFonts w:ascii="TimesNewRomanPSMT" w:hAnsi="TimesNewRomanPSMT" w:eastAsia="TimesNewRomanPSMT"/>
                <w:b w:val="0"/>
                <w:i w:val="0"/>
                <w:color w:val="000000"/>
                <w:sz w:val="24"/>
              </w:rPr>
              <w:t>0</w:t>
            </w:r>
          </w:p>
        </w:tc>
        <w:tc>
          <w:tcPr>
            <w:tcW w:type="dxa" w:w="12"/>
            <w:tcBorders/>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w:t>
            </w:r>
          </w:p>
        </w:tc>
        <w:tc>
          <w:tcPr>
            <w:tcW w:type="dxa" w:w="31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62" w:after="0"/>
              <w:ind w:left="0" w:right="0" w:firstLine="0"/>
              <w:jc w:val="center"/>
            </w:pPr>
            <w:r>
              <w:rPr>
                <w:rFonts w:ascii="TimesNewRomanPSMT" w:hAnsi="TimesNewRomanPSMT" w:eastAsia="TimesNewRomanPSMT"/>
                <w:b w:val="0"/>
                <w:i w:val="0"/>
                <w:color w:val="000000"/>
                <w:sz w:val="24"/>
              </w:rPr>
              <w:t>14</w:t>
            </w:r>
          </w:p>
        </w:tc>
        <w:tc>
          <w:tcPr>
            <w:tcW w:type="dxa" w:w="2320"/>
            <w:gridSpan w:val="2"/>
            <w:tcBorders/>
            <w:tcMar>
              <w:start w:w="0" w:type="dxa"/>
              <w:end w:w="0" w:type="dxa"/>
            </w:tcMar>
            <w:tcMar>
              <w:start w:w="0" w:type="dxa"/>
              <w:end w:w="0" w:type="dxa"/>
            </w:tcMar>
          </w:tcPr>
          <w:p>
            <w:pPr>
              <w:autoSpaceDN w:val="0"/>
              <w:autoSpaceDE w:val="0"/>
              <w:widowControl/>
              <w:spacing w:line="384" w:lineRule="exact" w:before="52" w:after="0"/>
              <w:ind w:left="4" w:right="0" w:firstLine="0"/>
              <w:jc w:val="left"/>
            </w:pPr>
            <w:r>
              <w:rPr>
                <w:rFonts w:ascii="SymbolMT" w:hAnsi="SymbolMT" w:eastAsia="SymbolMT"/>
                <w:b w:val="0"/>
                <w:i w:val="0"/>
                <w:color w:val="000000"/>
                <w:sz w:val="27"/>
              </w:rPr>
              <w:t></w:t>
            </w:r>
          </w:p>
        </w:tc>
      </w:tr>
      <w:tr>
        <w:trPr>
          <w:trHeight w:hRule="exact" w:val="102"/>
        </w:trPr>
        <w:tc>
          <w:tcPr>
            <w:tcW w:type="dxa" w:w="900"/>
            <w:vMerge w:val="restart"/>
            <w:tcBorders/>
            <w:tcMar>
              <w:start w:w="0" w:type="dxa"/>
              <w:end w:w="0" w:type="dxa"/>
            </w:tcMar>
            <w:tcMar>
              <w:start w:w="0" w:type="dxa"/>
              <w:end w:w="0" w:type="dxa"/>
            </w:tcMar>
          </w:tcPr>
          <w:p>
            <w:pPr>
              <w:autoSpaceDN w:val="0"/>
              <w:autoSpaceDE w:val="0"/>
              <w:widowControl/>
              <w:spacing w:line="230" w:lineRule="auto" w:before="202"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96"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left"/>
            </w:pPr>
            <w:r>
              <w:rPr>
                <w:rFonts w:ascii="TimesNewRomanPSMT" w:hAnsi="TimesNewRomanPSMT" w:eastAsia="TimesNewRomanPSMT"/>
                <w:b w:val="0"/>
                <w:i w:val="0"/>
                <w:color w:val="000000"/>
                <w:sz w:val="24"/>
              </w:rPr>
              <w:t>04</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10" w:right="0" w:firstLine="0"/>
              <w:jc w:val="left"/>
            </w:pPr>
            <w:r>
              <w:rPr>
                <w:rFonts w:ascii="TimesNewRomanPSMT" w:hAnsi="TimesNewRomanPSMT" w:eastAsia="TimesNewRomanPSMT"/>
                <w:b w:val="0"/>
                <w:i w:val="0"/>
                <w:color w:val="000000"/>
                <w:sz w:val="24"/>
              </w:rPr>
              <w:t>07</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right"/>
            </w:pPr>
            <w:r>
              <w:rPr>
                <w:rFonts w:ascii="TimesNewRomanPSMT" w:hAnsi="TimesNewRomanPSMT" w:eastAsia="TimesNewRomanPSMT"/>
                <w:b w:val="0"/>
                <w:i w:val="0"/>
                <w:color w:val="000000"/>
                <w:sz w:val="24"/>
              </w:rPr>
              <w:t>0</w:t>
            </w:r>
          </w:p>
        </w:tc>
        <w:tc>
          <w:tcPr>
            <w:tcW w:type="dxa" w:w="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w:t>
            </w: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33</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right"/>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67</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right"/>
            </w:pPr>
            <w:r>
              <w:rPr>
                <w:rFonts w:ascii="TimesNewRomanPSMT" w:hAnsi="TimesNewRomanPSMT" w:eastAsia="TimesNewRomanPSMT"/>
                <w:b w:val="0"/>
                <w:i w:val="0"/>
                <w:color w:val="000000"/>
                <w:sz w:val="24"/>
              </w:rPr>
              <w:t>0</w:t>
            </w:r>
          </w:p>
        </w:tc>
        <w:tc>
          <w:tcPr>
            <w:tcW w:type="dxa" w:w="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w:t>
            </w:r>
          </w:p>
        </w:tc>
        <w:tc>
          <w:tcPr>
            <w:tcW w:type="dxa" w:w="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2" w:after="0"/>
              <w:ind w:left="0" w:right="0" w:firstLine="0"/>
              <w:jc w:val="center"/>
            </w:pPr>
            <w:r>
              <w:rPr>
                <w:rFonts w:ascii="TimesNewRomanPSMT" w:hAnsi="TimesNewRomanPSMT" w:eastAsia="TimesNewRomanPSMT"/>
                <w:b w:val="0"/>
                <w:i w:val="0"/>
                <w:color w:val="000000"/>
                <w:sz w:val="24"/>
              </w:rPr>
              <w:t>61</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96" w:after="0"/>
              <w:ind w:left="42" w:right="0" w:firstLine="0"/>
              <w:jc w:val="left"/>
            </w:pPr>
            <w:r>
              <w:rPr>
                <w:rFonts w:ascii="SymbolMT" w:hAnsi="SymbolMT" w:eastAsia="SymbolMT"/>
                <w:b w:val="0"/>
                <w:i w:val="0"/>
                <w:color w:val="000000"/>
                <w:sz w:val="27"/>
              </w:rPr>
              <w:t></w:t>
            </w:r>
          </w:p>
        </w:tc>
      </w:tr>
      <w:tr>
        <w:trPr>
          <w:trHeight w:hRule="exact" w:val="378"/>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74" w:after="0"/>
              <w:ind w:left="0" w:right="0" w:firstLine="0"/>
              <w:jc w:val="center"/>
            </w:pPr>
            <w:r>
              <w:rPr>
                <w:rFonts w:ascii="TimesNewRomanPSMT" w:hAnsi="TimesNewRomanPSMT" w:eastAsia="TimesNewRomanPSMT"/>
                <w:b w:val="0"/>
                <w:i w:val="0"/>
                <w:color w:val="000000"/>
                <w:sz w:val="14"/>
              </w:rPr>
              <w:t>13</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891"/>
            <w:gridSpan w:val="3"/>
            <w:vMerge/>
            <w:tcBorders/>
          </w:tcPr>
          <w:p/>
        </w:tc>
        <w:tc>
          <w:tcPr>
            <w:tcW w:type="dxa" w:w="594"/>
            <w:gridSpan w:val="2"/>
            <w:vMerge/>
            <w:tcBorders/>
          </w:tcPr>
          <w:p/>
        </w:tc>
        <w:tc>
          <w:tcPr>
            <w:tcW w:type="dxa" w:w="891"/>
            <w:gridSpan w:val="3"/>
            <w:vMerge/>
            <w:tcBorders/>
          </w:tcPr>
          <w:p/>
        </w:tc>
        <w:tc>
          <w:tcPr>
            <w:tcW w:type="dxa" w:w="297"/>
            <w:vMerge/>
            <w:tcBorders/>
          </w:tcPr>
          <w:p/>
        </w:tc>
        <w:tc>
          <w:tcPr>
            <w:tcW w:type="dxa" w:w="594"/>
            <w:gridSpan w:val="2"/>
            <w:vMerge/>
            <w:tcBorders/>
          </w:tcPr>
          <w:p/>
        </w:tc>
        <w:tc>
          <w:tcPr>
            <w:tcW w:type="dxa" w:w="891"/>
            <w:gridSpan w:val="3"/>
            <w:vMerge/>
            <w:tcBorders/>
          </w:tcPr>
          <w:p/>
        </w:tc>
        <w:tc>
          <w:tcPr>
            <w:tcW w:type="dxa" w:w="594"/>
            <w:gridSpan w:val="2"/>
            <w:vMerge/>
            <w:tcBorders/>
          </w:tcPr>
          <w:p/>
        </w:tc>
        <w:tc>
          <w:tcPr>
            <w:tcW w:type="dxa" w:w="594"/>
            <w:gridSpan w:val="2"/>
            <w:vMerge/>
            <w:tcBorders/>
          </w:tcPr>
          <w:p/>
        </w:tc>
        <w:tc>
          <w:tcPr>
            <w:tcW w:type="dxa" w:w="594"/>
            <w:gridSpan w:val="2"/>
            <w:vMerge/>
            <w:tcBorders/>
          </w:tcPr>
          <w:p/>
        </w:tc>
      </w:tr>
      <w:tr>
        <w:trPr>
          <w:trHeight w:hRule="exact" w:val="110"/>
        </w:trPr>
        <w:tc>
          <w:tcPr>
            <w:tcW w:type="dxa" w:w="900"/>
            <w:vMerge w:val="restart"/>
            <w:tcBorders/>
            <w:tcMar>
              <w:start w:w="0" w:type="dxa"/>
              <w:end w:w="0" w:type="dxa"/>
            </w:tcMar>
            <w:tcMar>
              <w:start w:w="0" w:type="dxa"/>
              <w:end w:w="0" w:type="dxa"/>
            </w:tcMar>
          </w:tcPr>
          <w:p>
            <w:pPr>
              <w:autoSpaceDN w:val="0"/>
              <w:autoSpaceDE w:val="0"/>
              <w:widowControl/>
              <w:spacing w:line="230" w:lineRule="auto" w:before="222"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116"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36</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22" w:after="0"/>
              <w:ind w:left="0" w:right="2" w:firstLine="0"/>
              <w:jc w:val="right"/>
            </w:pPr>
            <w:r>
              <w:rPr>
                <w:rFonts w:ascii="TimesNewRomanPSMT" w:hAnsi="TimesNewRomanPSMT" w:eastAsia="TimesNewRomanPSMT"/>
                <w:b w:val="0"/>
                <w:i w:val="0"/>
                <w:color w:val="000000"/>
                <w:sz w:val="24"/>
              </w:rPr>
              <w:t>1</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09</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right"/>
            </w:pPr>
            <w:r>
              <w:rPr>
                <w:rFonts w:ascii="TimesNewRomanPSMT" w:hAnsi="TimesNewRomanPSMT" w:eastAsia="TimesNewRomanPSMT"/>
                <w:b w:val="0"/>
                <w:i w:val="0"/>
                <w:color w:val="000000"/>
                <w:sz w:val="24"/>
              </w:rPr>
              <w:t>0</w:t>
            </w:r>
          </w:p>
        </w:tc>
        <w:tc>
          <w:tcPr>
            <w:tcW w:type="dxa" w:w="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92</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6" w:firstLine="0"/>
              <w:jc w:val="right"/>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94</w:t>
            </w:r>
          </w:p>
        </w:tc>
        <w:tc>
          <w:tcPr>
            <w:tcW w:type="dxa" w:w="34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14" w:firstLine="0"/>
              <w:jc w:val="right"/>
            </w:pPr>
            <w:r>
              <w:rPr>
                <w:rFonts w:ascii="TimesNewRomanPSMT" w:hAnsi="TimesNewRomanPSMT" w:eastAsia="TimesNewRomanPSMT"/>
                <w:b w:val="0"/>
                <w:i w:val="0"/>
                <w:color w:val="000000"/>
                <w:sz w:val="24"/>
              </w:rPr>
              <w:t>0</w:t>
            </w:r>
          </w:p>
        </w:tc>
        <w:tc>
          <w:tcPr>
            <w:tcW w:type="dxa" w:w="60"/>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97</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16" w:after="0"/>
              <w:ind w:left="52" w:right="0" w:firstLine="0"/>
              <w:jc w:val="left"/>
            </w:pPr>
            <w:r>
              <w:rPr>
                <w:rFonts w:ascii="SymbolMT" w:hAnsi="SymbolMT" w:eastAsia="SymbolMT"/>
                <w:b w:val="0"/>
                <w:i w:val="0"/>
                <w:color w:val="000000"/>
                <w:sz w:val="27"/>
              </w:rPr>
              <w:t></w:t>
            </w:r>
          </w:p>
        </w:tc>
      </w:tr>
      <w:tr>
        <w:trPr>
          <w:trHeight w:hRule="exact" w:val="390"/>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86" w:after="0"/>
              <w:ind w:left="0" w:right="0" w:firstLine="0"/>
              <w:jc w:val="center"/>
            </w:pPr>
            <w:r>
              <w:rPr>
                <w:rFonts w:ascii="TimesNewRomanPSMT" w:hAnsi="TimesNewRomanPSMT" w:eastAsia="TimesNewRomanPSMT"/>
                <w:b w:val="0"/>
                <w:i w:val="0"/>
                <w:color w:val="000000"/>
                <w:sz w:val="14"/>
              </w:rPr>
              <w:t>21</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891"/>
            <w:gridSpan w:val="3"/>
            <w:vMerge/>
            <w:tcBorders/>
          </w:tcPr>
          <w:p/>
        </w:tc>
        <w:tc>
          <w:tcPr>
            <w:tcW w:type="dxa" w:w="594"/>
            <w:gridSpan w:val="2"/>
            <w:vMerge/>
            <w:tcBorders/>
          </w:tcPr>
          <w:p/>
        </w:tc>
        <w:tc>
          <w:tcPr>
            <w:tcW w:type="dxa" w:w="891"/>
            <w:gridSpan w:val="3"/>
            <w:vMerge/>
            <w:tcBorders/>
          </w:tcPr>
          <w:p/>
        </w:tc>
        <w:tc>
          <w:tcPr>
            <w:tcW w:type="dxa" w:w="297"/>
            <w:vMerge/>
            <w:tcBorders/>
          </w:tcPr>
          <w:p/>
        </w:tc>
        <w:tc>
          <w:tcPr>
            <w:tcW w:type="dxa" w:w="594"/>
            <w:gridSpan w:val="2"/>
            <w:vMerge/>
            <w:tcBorders/>
          </w:tcPr>
          <w:p/>
        </w:tc>
        <w:tc>
          <w:tcPr>
            <w:tcW w:type="dxa" w:w="1188"/>
            <w:gridSpan w:val="4"/>
            <w:vMerge/>
            <w:tcBorders/>
          </w:tcPr>
          <w:p/>
        </w:tc>
        <w:tc>
          <w:tcPr>
            <w:tcW w:type="dxa" w:w="297"/>
            <w:vMerge/>
            <w:tcBorders/>
          </w:tcPr>
          <w:p/>
        </w:tc>
        <w:tc>
          <w:tcPr>
            <w:tcW w:type="dxa" w:w="594"/>
            <w:gridSpan w:val="2"/>
            <w:vMerge/>
            <w:tcBorders/>
          </w:tcPr>
          <w:p/>
        </w:tc>
        <w:tc>
          <w:tcPr>
            <w:tcW w:type="dxa" w:w="594"/>
            <w:gridSpan w:val="2"/>
            <w:vMerge/>
            <w:tcBorders/>
          </w:tcPr>
          <w:p/>
        </w:tc>
      </w:tr>
      <w:tr>
        <w:trPr>
          <w:trHeight w:hRule="exact" w:val="98"/>
        </w:trPr>
        <w:tc>
          <w:tcPr>
            <w:tcW w:type="dxa" w:w="900"/>
            <w:vMerge w:val="restart"/>
            <w:tcBorders/>
            <w:tcMar>
              <w:start w:w="0" w:type="dxa"/>
              <w:end w:w="0" w:type="dxa"/>
            </w:tcMar>
            <w:tcMar>
              <w:start w:w="0" w:type="dxa"/>
              <w:end w:w="0" w:type="dxa"/>
            </w:tcMar>
          </w:tcPr>
          <w:p>
            <w:pPr>
              <w:autoSpaceDN w:val="0"/>
              <w:autoSpaceDE w:val="0"/>
              <w:widowControl/>
              <w:spacing w:line="230" w:lineRule="auto" w:before="200"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96" w:after="0"/>
              <w:ind w:left="0" w:right="0" w:firstLine="0"/>
              <w:jc w:val="right"/>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28</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59</w:t>
            </w:r>
          </w:p>
        </w:tc>
        <w:tc>
          <w:tcPr>
            <w:tcW w:type="dxa" w:w="297"/>
            <w:vMerge/>
            <w:tcBorders/>
          </w:tcP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48" w:firstLine="0"/>
              <w:jc w:val="right"/>
            </w:pPr>
            <w:r>
              <w:rPr>
                <w:rFonts w:ascii="TimesNewRomanPSMT" w:hAnsi="TimesNewRomanPSMT" w:eastAsia="TimesNewRomanPSMT"/>
                <w:b w:val="0"/>
                <w:i w:val="0"/>
                <w:color w:val="000000"/>
                <w:sz w:val="24"/>
              </w:rPr>
              <w:t>0</w:t>
            </w:r>
          </w:p>
        </w:tc>
        <w:tc>
          <w:tcPr>
            <w:tcW w:type="dxa" w:w="14"/>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w:t>
            </w: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88</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right"/>
            </w:pPr>
            <w:r>
              <w:rPr>
                <w:rFonts w:ascii="TimesNewRomanPSMT" w:hAnsi="TimesNewRomanPSMT" w:eastAsia="TimesNewRomanPSMT"/>
                <w:b w:val="0"/>
                <w:i w:val="0"/>
                <w:color w:val="000000"/>
                <w:sz w:val="24"/>
              </w:rPr>
              <w:t>1</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13</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30" w:firstLine="0"/>
              <w:jc w:val="right"/>
            </w:pPr>
            <w:r>
              <w:rPr>
                <w:rFonts w:ascii="TimesNewRomanPSMT" w:hAnsi="TimesNewRomanPSMT" w:eastAsia="TimesNewRomanPSMT"/>
                <w:b w:val="0"/>
                <w:i w:val="0"/>
                <w:color w:val="000000"/>
                <w:sz w:val="24"/>
              </w:rPr>
              <w:t>1</w:t>
            </w:r>
          </w:p>
        </w:tc>
        <w:tc>
          <w:tcPr>
            <w:tcW w:type="dxa" w:w="12"/>
            <w:vMerge w:val="restart"/>
            <w:tcBorders/>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 xml:space="preserve">. </w:t>
            </w:r>
          </w:p>
        </w:tc>
        <w:tc>
          <w:tcPr>
            <w:tcW w:type="dxa" w:w="3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0" w:right="0" w:firstLine="0"/>
              <w:jc w:val="center"/>
            </w:pP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70</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96" w:after="0"/>
              <w:ind w:left="18" w:right="0" w:firstLine="0"/>
              <w:jc w:val="left"/>
            </w:pPr>
            <w:r>
              <w:rPr>
                <w:rFonts w:ascii="SymbolMT" w:hAnsi="SymbolMT" w:eastAsia="SymbolMT"/>
                <w:b w:val="0"/>
                <w:i w:val="0"/>
                <w:color w:val="000000"/>
                <w:sz w:val="27"/>
              </w:rPr>
              <w:t></w:t>
            </w:r>
          </w:p>
        </w:tc>
      </w:tr>
      <w:tr>
        <w:trPr>
          <w:trHeight w:hRule="exact" w:val="382"/>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30" w:lineRule="exact" w:before="74" w:after="0"/>
              <w:ind w:left="0" w:right="0" w:firstLine="0"/>
              <w:jc w:val="center"/>
            </w:pPr>
            <w:r>
              <w:rPr>
                <w:rFonts w:ascii="TimesNewRomanPSMT" w:hAnsi="TimesNewRomanPSMT" w:eastAsia="TimesNewRomanPSMT"/>
                <w:b w:val="0"/>
                <w:i w:val="0"/>
                <w:color w:val="000000"/>
                <w:sz w:val="14"/>
              </w:rPr>
              <w:t>22</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891"/>
            <w:gridSpan w:val="3"/>
            <w:vMerge/>
            <w:tcBorders/>
          </w:tcPr>
          <w:p/>
        </w:tc>
        <w:tc>
          <w:tcPr>
            <w:tcW w:type="dxa" w:w="297"/>
            <w:vMerge/>
            <w:tcBorders/>
          </w:tcPr>
          <w:p/>
        </w:tc>
        <w:tc>
          <w:tcPr>
            <w:tcW w:type="dxa" w:w="594"/>
            <w:gridSpan w:val="2"/>
            <w:vMerge/>
            <w:tcBorders/>
          </w:tcPr>
          <w:p/>
        </w:tc>
        <w:tc>
          <w:tcPr>
            <w:tcW w:type="dxa" w:w="891"/>
            <w:gridSpan w:val="3"/>
            <w:vMerge/>
            <w:tcBorders/>
          </w:tcPr>
          <w:p/>
        </w:tc>
        <w:tc>
          <w:tcPr>
            <w:tcW w:type="dxa" w:w="297"/>
            <w:vMerge/>
            <w:tcBorders/>
          </w:tcPr>
          <w:p/>
        </w:tc>
        <w:tc>
          <w:tcPr>
            <w:tcW w:type="dxa" w:w="594"/>
            <w:gridSpan w:val="2"/>
            <w:vMerge/>
            <w:tcBorders/>
          </w:tcPr>
          <w:p/>
        </w:tc>
        <w:tc>
          <w:tcPr>
            <w:tcW w:type="dxa" w:w="891"/>
            <w:gridSpan w:val="3"/>
            <w:vMerge/>
            <w:tcBorders/>
          </w:tcPr>
          <w:p/>
        </w:tc>
        <w:tc>
          <w:tcPr>
            <w:tcW w:type="dxa" w:w="297"/>
            <w:vMerge/>
            <w:tcBorders/>
          </w:tcPr>
          <w:p/>
        </w:tc>
        <w:tc>
          <w:tcPr>
            <w:tcW w:type="dxa" w:w="891"/>
            <w:gridSpan w:val="3"/>
            <w:vMerge/>
            <w:tcBorders/>
          </w:tcPr>
          <w:p/>
        </w:tc>
        <w:tc>
          <w:tcPr>
            <w:tcW w:type="dxa" w:w="594"/>
            <w:gridSpan w:val="2"/>
            <w:vMerge/>
            <w:tcBorders/>
          </w:tcPr>
          <w:p/>
        </w:tc>
      </w:tr>
      <w:tr>
        <w:trPr>
          <w:trHeight w:hRule="exact" w:val="96"/>
        </w:trPr>
        <w:tc>
          <w:tcPr>
            <w:tcW w:type="dxa" w:w="900"/>
            <w:vMerge w:val="restart"/>
            <w:tcBorders/>
            <w:tcMar>
              <w:start w:w="0" w:type="dxa"/>
              <w:end w:w="0" w:type="dxa"/>
            </w:tcMar>
            <w:tcMar>
              <w:start w:w="0" w:type="dxa"/>
              <w:end w:w="0" w:type="dxa"/>
            </w:tcMar>
          </w:tcPr>
          <w:p>
            <w:pPr>
              <w:autoSpaceDN w:val="0"/>
              <w:autoSpaceDE w:val="0"/>
              <w:widowControl/>
              <w:spacing w:line="230" w:lineRule="auto" w:before="198"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6" w:lineRule="exact" w:before="92"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21</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6" w:right="0" w:firstLine="0"/>
              <w:jc w:val="left"/>
            </w:pPr>
            <w:r>
              <w:rPr>
                <w:rFonts w:ascii="TimesNewRomanPSMT" w:hAnsi="TimesNewRomanPSMT" w:eastAsia="TimesNewRomanPSMT"/>
                <w:b w:val="0"/>
                <w:i w:val="0"/>
                <w:color w:val="000000"/>
                <w:sz w:val="24"/>
              </w:rPr>
              <w:t>31</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198" w:after="0"/>
              <w:ind w:left="0" w:right="6" w:firstLine="0"/>
              <w:jc w:val="right"/>
            </w:pPr>
            <w:r>
              <w:rPr>
                <w:rFonts w:ascii="TimesNewRomanPSMT" w:hAnsi="TimesNewRomanPSMT" w:eastAsia="TimesNewRomanPSMT"/>
                <w:b w:val="0"/>
                <w:i w:val="0"/>
                <w:color w:val="000000"/>
                <w:sz w:val="24"/>
              </w:rPr>
              <w:t>0</w:t>
            </w:r>
          </w:p>
        </w:tc>
        <w:tc>
          <w:tcPr>
            <w:tcW w:type="dxa" w:w="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w:t>
            </w:r>
          </w:p>
        </w:tc>
        <w:tc>
          <w:tcPr>
            <w:tcW w:type="dxa" w:w="3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left"/>
            </w:pPr>
            <w:r>
              <w:rPr>
                <w:rFonts w:ascii="TimesNewRomanPSMT" w:hAnsi="TimesNewRomanPSMT" w:eastAsia="TimesNewRomanPSMT"/>
                <w:b w:val="0"/>
                <w:i w:val="0"/>
                <w:color w:val="000000"/>
                <w:sz w:val="24"/>
              </w:rPr>
              <w:t>40</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40" w:firstLine="0"/>
              <w:jc w:val="right"/>
            </w:pPr>
            <w:r>
              <w:rPr>
                <w:rFonts w:ascii="TimesNewRomanPSMT" w:hAnsi="TimesNewRomanPSMT" w:eastAsia="TimesNewRomanPSMT"/>
                <w:b w:val="0"/>
                <w:i w:val="0"/>
                <w:color w:val="000000"/>
                <w:sz w:val="24"/>
              </w:rPr>
              <w:t>1</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left"/>
            </w:pPr>
            <w:r>
              <w:rPr>
                <w:rFonts w:ascii="TimesNewRomanPSMT" w:hAnsi="TimesNewRomanPSMT" w:eastAsia="TimesNewRomanPSMT"/>
                <w:b w:val="0"/>
                <w:i w:val="0"/>
                <w:color w:val="000000"/>
                <w:sz w:val="24"/>
              </w:rPr>
              <w:t>14</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right"/>
            </w:pPr>
            <w:r>
              <w:rPr>
                <w:rFonts w:ascii="TimesNewRomanPSMT" w:hAnsi="TimesNewRomanPSMT" w:eastAsia="TimesNewRomanPSMT"/>
                <w:b w:val="0"/>
                <w:i w:val="0"/>
                <w:color w:val="000000"/>
                <w:sz w:val="24"/>
              </w:rPr>
              <w:t>1</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w:t>
            </w:r>
          </w:p>
        </w:tc>
        <w:tc>
          <w:tcPr>
            <w:tcW w:type="dxa" w:w="2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rFonts w:ascii="TimesNewRomanPSMT" w:hAnsi="TimesNewRomanPSMT" w:eastAsia="TimesNewRomanPSMT"/>
                <w:b w:val="0"/>
                <w:i w:val="0"/>
                <w:color w:val="000000"/>
                <w:sz w:val="24"/>
              </w:rPr>
              <w:t>36</w:t>
            </w:r>
          </w:p>
        </w:tc>
        <w:tc>
          <w:tcPr>
            <w:tcW w:type="dxa" w:w="2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92" w:after="0"/>
              <w:ind w:left="68" w:right="0" w:firstLine="0"/>
              <w:jc w:val="left"/>
            </w:pPr>
            <w:r>
              <w:rPr>
                <w:rFonts w:ascii="SymbolMT" w:hAnsi="SymbolMT" w:eastAsia="SymbolMT"/>
                <w:b w:val="0"/>
                <w:i w:val="0"/>
                <w:color w:val="000000"/>
                <w:sz w:val="27"/>
              </w:rPr>
              <w:t></w:t>
            </w:r>
          </w:p>
        </w:tc>
      </w:tr>
      <w:tr>
        <w:trPr>
          <w:trHeight w:hRule="exact" w:val="384"/>
        </w:trPr>
        <w:tc>
          <w:tcPr>
            <w:tcW w:type="dxa" w:w="297"/>
            <w:vMerge/>
            <w:tcBorders/>
          </w:tcPr>
          <w:p/>
        </w:tc>
        <w:tc>
          <w:tcPr>
            <w:tcW w:type="dxa" w:w="440"/>
            <w:tcBorders/>
            <w:tcMar>
              <w:start w:w="0" w:type="dxa"/>
              <w:end w:w="0" w:type="dxa"/>
            </w:tcMar>
          </w:tcPr>
          <w:p>
            <w:pPr>
              <w:autoSpaceDN w:val="0"/>
              <w:autoSpaceDE w:val="0"/>
              <w:widowControl/>
              <w:spacing w:line="330" w:lineRule="exact" w:before="54" w:after="0"/>
              <w:ind w:left="0" w:right="0" w:firstLine="0"/>
              <w:jc w:val="center"/>
            </w:pPr>
            <w:r>
              <w:rPr>
                <w:rFonts w:ascii="TimesNewRomanPSMT" w:hAnsi="TimesNewRomanPSMT" w:eastAsia="TimesNewRomanPSMT"/>
                <w:b w:val="0"/>
                <w:i w:val="0"/>
                <w:color w:val="000000"/>
                <w:sz w:val="14"/>
              </w:rPr>
              <w:t>23</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594"/>
            <w:gridSpan w:val="2"/>
            <w:vMerge/>
            <w:tcBorders/>
          </w:tcPr>
          <w:p/>
        </w:tc>
        <w:tc>
          <w:tcPr>
            <w:tcW w:type="dxa" w:w="891"/>
            <w:gridSpan w:val="3"/>
            <w:vMerge/>
            <w:tcBorders/>
          </w:tcPr>
          <w:p/>
        </w:tc>
        <w:tc>
          <w:tcPr>
            <w:tcW w:type="dxa" w:w="891"/>
            <w:gridSpan w:val="3"/>
            <w:vMerge/>
            <w:tcBorders/>
          </w:tcPr>
          <w:p/>
        </w:tc>
        <w:tc>
          <w:tcPr>
            <w:tcW w:type="dxa" w:w="297"/>
            <w:vMerge/>
            <w:tcBorders/>
          </w:tcPr>
          <w:p/>
        </w:tc>
        <w:tc>
          <w:tcPr>
            <w:tcW w:type="dxa" w:w="594"/>
            <w:gridSpan w:val="2"/>
            <w:vMerge/>
            <w:tcBorders/>
          </w:tcPr>
          <w:p/>
        </w:tc>
        <w:tc>
          <w:tcPr>
            <w:tcW w:type="dxa" w:w="594"/>
            <w:gridSpan w:val="2"/>
            <w:vMerge/>
            <w:tcBorders/>
          </w:tcPr>
          <w:p/>
        </w:tc>
        <w:tc>
          <w:tcPr>
            <w:tcW w:type="dxa" w:w="297"/>
            <w:vMerge/>
            <w:tcBorders/>
          </w:tcPr>
          <w:p/>
        </w:tc>
        <w:tc>
          <w:tcPr>
            <w:tcW w:type="dxa" w:w="891"/>
            <w:gridSpan w:val="3"/>
            <w:vMerge/>
            <w:tcBorders/>
          </w:tcPr>
          <w:p/>
        </w:tc>
        <w:tc>
          <w:tcPr>
            <w:tcW w:type="dxa" w:w="891"/>
            <w:gridSpan w:val="3"/>
            <w:vMerge/>
            <w:tcBorders/>
          </w:tcPr>
          <w:p/>
        </w:tc>
      </w:tr>
      <w:tr>
        <w:trPr>
          <w:trHeight w:hRule="exact" w:val="500"/>
        </w:trPr>
        <w:tc>
          <w:tcPr>
            <w:tcW w:type="dxa" w:w="900"/>
            <w:tcBorders/>
            <w:tcMar>
              <w:start w:w="0" w:type="dxa"/>
              <w:end w:w="0" w:type="dxa"/>
            </w:tcMar>
          </w:tcPr>
          <w:p>
            <w:pPr>
              <w:autoSpaceDN w:val="0"/>
              <w:autoSpaceDE w:val="0"/>
              <w:widowControl/>
              <w:spacing w:line="230" w:lineRule="auto" w:before="218"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30" w:lineRule="exact" w:before="170" w:after="0"/>
              <w:ind w:left="0" w:right="0" w:firstLine="0"/>
              <w:jc w:val="center"/>
            </w:pPr>
            <w:r>
              <w:rPr>
                <w:rFonts w:ascii="TimesNewRomanPSMT" w:hAnsi="TimesNewRomanPSMT" w:eastAsia="TimesNewRomanPSMT"/>
                <w:b w:val="0"/>
                <w:i w:val="0"/>
                <w:color w:val="000000"/>
                <w:sz w:val="14"/>
              </w:rPr>
              <w:t>24</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6" w:lineRule="exact" w:before="112" w:after="0"/>
              <w:ind w:left="0" w:right="0" w:firstLine="0"/>
              <w:jc w:val="right"/>
            </w:pPr>
            <w:r>
              <w:rPr>
                <w:rFonts w:ascii="SymbolMT" w:hAnsi="SymbolMT" w:eastAsia="SymbolMT"/>
                <w:b w:val="0"/>
                <w:i w:val="0"/>
                <w:color w:val="000000"/>
                <w:sz w:val="27"/>
              </w:rPr>
              <w:t></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218" w:after="0"/>
              <w:ind w:left="24" w:right="0" w:firstLine="0"/>
              <w:jc w:val="left"/>
            </w:pPr>
            <w:r>
              <w:rPr>
                <w:rFonts w:ascii="TimesNewRomanPSMT" w:hAnsi="TimesNewRomanPSMT" w:eastAsia="TimesNewRomanPSMT"/>
                <w:b w:val="0"/>
                <w:i w:val="0"/>
                <w:color w:val="000000"/>
                <w:sz w:val="24"/>
              </w:rPr>
              <w:t>0</w:t>
            </w:r>
          </w:p>
        </w:tc>
        <w:tc>
          <w:tcPr>
            <w:tcW w:type="dxa" w:w="260"/>
            <w:tcBorders/>
            <w:tcMar>
              <w:start w:w="0" w:type="dxa"/>
              <w:end w:w="0" w:type="dxa"/>
            </w:tcMar>
          </w:tcPr>
          <w:p>
            <w:pPr>
              <w:autoSpaceDN w:val="0"/>
              <w:autoSpaceDE w:val="0"/>
              <w:widowControl/>
              <w:spacing w:line="262" w:lineRule="exact" w:before="218" w:after="0"/>
              <w:ind w:left="0" w:right="4" w:firstLine="0"/>
              <w:jc w:val="right"/>
            </w:pPr>
            <w:r>
              <w:rPr>
                <w:rFonts w:ascii="TimesNewRomanPSMT" w:hAnsi="TimesNewRomanPSMT" w:eastAsia="TimesNewRomanPSMT"/>
                <w:b w:val="0"/>
                <w:i w:val="0"/>
                <w:color w:val="000000"/>
                <w:sz w:val="24"/>
              </w:rPr>
              <w:t>0</w:t>
            </w:r>
          </w:p>
        </w:tc>
        <w:tc>
          <w:tcPr>
            <w:tcW w:type="dxa" w:w="297"/>
            <w:vMerge/>
            <w:tcBorders/>
          </w:tcPr>
          <w:p/>
        </w:tc>
        <w:tc>
          <w:tcPr>
            <w:tcW w:type="dxa" w:w="408"/>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218" w:after="0"/>
              <w:ind w:left="24" w:right="0" w:firstLine="0"/>
              <w:jc w:val="left"/>
            </w:pPr>
            <w:r>
              <w:rPr>
                <w:rFonts w:ascii="TimesNewRomanPSMT" w:hAnsi="TimesNewRomanPSMT" w:eastAsia="TimesNewRomanPSMT"/>
                <w:b w:val="0"/>
                <w:i w:val="0"/>
                <w:color w:val="000000"/>
                <w:sz w:val="24"/>
              </w:rPr>
              <w:t>08</w:t>
            </w:r>
          </w:p>
        </w:tc>
        <w:tc>
          <w:tcPr>
            <w:tcW w:type="dxa" w:w="272"/>
            <w:tcBorders/>
            <w:tcMar>
              <w:start w:w="0" w:type="dxa"/>
              <w:end w:w="0" w:type="dxa"/>
            </w:tcMar>
          </w:tcPr>
          <w:p>
            <w:pPr>
              <w:autoSpaceDN w:val="0"/>
              <w:autoSpaceDE w:val="0"/>
              <w:widowControl/>
              <w:spacing w:line="262" w:lineRule="exact" w:before="218" w:after="0"/>
              <w:ind w:left="0" w:right="10" w:firstLine="0"/>
              <w:jc w:val="right"/>
            </w:pPr>
            <w:r>
              <w:rPr>
                <w:rFonts w:ascii="TimesNewRomanPSMT" w:hAnsi="TimesNewRomanPSMT" w:eastAsia="TimesNewRomanPSMT"/>
                <w:b w:val="0"/>
                <w:i w:val="0"/>
                <w:color w:val="000000"/>
                <w:sz w:val="24"/>
              </w:rPr>
              <w:t>0</w:t>
            </w:r>
          </w:p>
        </w:tc>
        <w:tc>
          <w:tcPr>
            <w:tcW w:type="dxa" w:w="297"/>
            <w:vMerge/>
            <w:tcBorders/>
          </w:tcPr>
          <w:p/>
        </w:tc>
        <w:tc>
          <w:tcPr>
            <w:tcW w:type="dxa" w:w="236"/>
            <w:tcBorders/>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28</w:t>
            </w:r>
          </w:p>
        </w:tc>
        <w:tc>
          <w:tcPr>
            <w:tcW w:type="dxa" w:w="42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18" w:after="0"/>
              <w:ind w:left="0" w:right="0" w:firstLine="0"/>
              <w:jc w:val="right"/>
            </w:pPr>
            <w:r>
              <w:rPr>
                <w:rFonts w:ascii="TimesNewRomanPSMT" w:hAnsi="TimesNewRomanPSMT" w:eastAsia="TimesNewRomanPSMT"/>
                <w:b w:val="0"/>
                <w:i w:val="0"/>
                <w:color w:val="000000"/>
                <w:sz w:val="24"/>
              </w:rPr>
              <w:t>0</w:t>
            </w:r>
          </w:p>
        </w:tc>
        <w:tc>
          <w:tcPr>
            <w:tcW w:type="dxa" w:w="74"/>
            <w:tcBorders/>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w:t>
            </w:r>
          </w:p>
        </w:tc>
        <w:tc>
          <w:tcPr>
            <w:tcW w:type="dxa" w:w="248"/>
            <w:gridSpan w:val="2"/>
            <w:tcBorders/>
            <w:tcMar>
              <w:start w:w="0" w:type="dxa"/>
              <w:end w:w="0" w:type="dxa"/>
            </w:tcMar>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54</w:t>
            </w:r>
          </w:p>
        </w:tc>
        <w:tc>
          <w:tcPr>
            <w:tcW w:type="dxa" w:w="398"/>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218" w:after="0"/>
              <w:ind w:left="0" w:right="0" w:firstLine="0"/>
              <w:jc w:val="right"/>
            </w:pPr>
            <w:r>
              <w:rPr>
                <w:rFonts w:ascii="TimesNewRomanPSMT" w:hAnsi="TimesNewRomanPSMT" w:eastAsia="TimesNewRomanPSMT"/>
                <w:b w:val="0"/>
                <w:i w:val="0"/>
                <w:color w:val="000000"/>
                <w:sz w:val="24"/>
              </w:rPr>
              <w:t>0</w:t>
            </w:r>
          </w:p>
        </w:tc>
        <w:tc>
          <w:tcPr>
            <w:tcW w:type="dxa" w:w="84"/>
            <w:tcBorders/>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w:t>
            </w:r>
          </w:p>
        </w:tc>
        <w:tc>
          <w:tcPr>
            <w:tcW w:type="dxa" w:w="264"/>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218" w:after="0"/>
              <w:ind w:left="0" w:right="0" w:firstLine="0"/>
              <w:jc w:val="center"/>
            </w:pPr>
            <w:r>
              <w:rPr>
                <w:rFonts w:ascii="TimesNewRomanPSMT" w:hAnsi="TimesNewRomanPSMT" w:eastAsia="TimesNewRomanPSMT"/>
                <w:b w:val="0"/>
                <w:i w:val="0"/>
                <w:color w:val="000000"/>
                <w:sz w:val="24"/>
              </w:rPr>
              <w:t>82</w:t>
            </w:r>
          </w:p>
        </w:tc>
        <w:tc>
          <w:tcPr>
            <w:tcW w:type="dxa" w:w="263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12" w:after="0"/>
              <w:ind w:left="46" w:right="0" w:firstLine="0"/>
              <w:jc w:val="left"/>
            </w:pPr>
            <w:r>
              <w:rPr>
                <w:rFonts w:ascii="SymbolMT" w:hAnsi="SymbolMT" w:eastAsia="SymbolMT"/>
                <w:b w:val="0"/>
                <w:i w:val="0"/>
                <w:color w:val="000000"/>
                <w:sz w:val="27"/>
              </w:rPr>
              <w:t></w:t>
            </w:r>
          </w:p>
        </w:tc>
      </w:tr>
      <w:tr>
        <w:trPr>
          <w:trHeight w:hRule="exact" w:val="530"/>
        </w:trPr>
        <w:tc>
          <w:tcPr>
            <w:tcW w:type="dxa" w:w="900"/>
            <w:vMerge w:val="restart"/>
            <w:tcBorders/>
            <w:tcMar>
              <w:start w:w="0" w:type="dxa"/>
              <w:end w:w="0" w:type="dxa"/>
            </w:tcMar>
            <w:tcMar>
              <w:start w:w="0" w:type="dxa"/>
              <w:end w:w="0" w:type="dxa"/>
            </w:tcMar>
          </w:tcPr>
          <w:p>
            <w:pPr>
              <w:autoSpaceDN w:val="0"/>
              <w:autoSpaceDE w:val="0"/>
              <w:widowControl/>
              <w:spacing w:line="230" w:lineRule="auto" w:before="194" w:after="0"/>
              <w:ind w:left="0" w:right="0" w:firstLine="0"/>
              <w:jc w:val="right"/>
            </w:pPr>
            <w:r>
              <w:rPr>
                <w:rFonts w:ascii="Times New Roman" w:hAnsi="Times New Roman" w:eastAsia="Times New Roman"/>
                <w:b w:val="0"/>
                <w:i/>
                <w:color w:val="000000"/>
                <w:sz w:val="24"/>
              </w:rPr>
              <w:t>E</w:t>
            </w: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168" w:after="0"/>
              <w:ind w:left="0" w:right="0" w:firstLine="0"/>
              <w:jc w:val="center"/>
            </w:pPr>
            <w:r>
              <w:rPr>
                <w:rFonts w:ascii="TimesNewRomanPSMT" w:hAnsi="TimesNewRomanPSMT" w:eastAsia="TimesNewRomanPSMT"/>
                <w:b w:val="0"/>
                <w:i w:val="0"/>
                <w:color w:val="000000"/>
                <w:sz w:val="14"/>
              </w:rPr>
              <w:t>25</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90"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04</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90" w:after="0"/>
              <w:ind w:left="0" w:right="0" w:firstLine="0"/>
              <w:jc w:val="center"/>
            </w:pPr>
            <w:r>
              <w:rPr>
                <w:rFonts w:ascii="TimesNewRomanPSMT" w:hAnsi="TimesNewRomanPSMT" w:eastAsia="TimesNewRomanPSMT"/>
                <w:b w:val="0"/>
                <w:i w:val="0"/>
                <w:color w:val="000000"/>
                <w:sz w:val="24"/>
              </w:rPr>
              <w:t>.</w:t>
            </w: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194"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02</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90" w:after="0"/>
              <w:ind w:left="0" w:right="0" w:firstLine="0"/>
              <w:jc w:val="center"/>
            </w:pPr>
            <w:r>
              <w:rPr>
                <w:rFonts w:ascii="TimesNewRomanPSMT" w:hAnsi="TimesNewRomanPSMT" w:eastAsia="TimesNewRomanPSMT"/>
                <w:b w:val="0"/>
                <w:i w:val="0"/>
                <w:color w:val="000000"/>
                <w:sz w:val="24"/>
              </w:rPr>
              <w:t>.</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46" w:firstLine="0"/>
              <w:jc w:val="right"/>
            </w:pPr>
            <w:r>
              <w:rPr>
                <w:rFonts w:ascii="TimesNewRomanPSMT" w:hAnsi="TimesNewRomanPSMT" w:eastAsia="TimesNewRomanPSMT"/>
                <w:b w:val="0"/>
                <w:i w:val="0"/>
                <w:color w:val="000000"/>
                <w:sz w:val="24"/>
              </w:rPr>
              <w:t>0</w:t>
            </w:r>
          </w:p>
        </w:tc>
        <w:tc>
          <w:tcPr>
            <w:tcW w:type="dxa" w:w="14"/>
            <w:vMerge w:val="restart"/>
            <w:tcBorders/>
            <w:tcMar>
              <w:start w:w="0" w:type="dxa"/>
              <w:end w:w="0" w:type="dxa"/>
            </w:tcMar>
            <w:tcMar>
              <w:start w:w="0" w:type="dxa"/>
              <w:end w:w="0" w:type="dxa"/>
            </w:tcMar>
          </w:tcP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28</w:t>
            </w:r>
          </w:p>
        </w:tc>
        <w:tc>
          <w:tcPr>
            <w:tcW w:type="dxa" w:w="39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48" w:firstLine="0"/>
              <w:jc w:val="right"/>
            </w:pPr>
            <w:r>
              <w:rPr>
                <w:rFonts w:ascii="TimesNewRomanPSMT" w:hAnsi="TimesNewRomanPSMT" w:eastAsia="TimesNewRomanPSMT"/>
                <w:b w:val="0"/>
                <w:i w:val="0"/>
                <w:color w:val="000000"/>
                <w:sz w:val="24"/>
              </w:rPr>
              <w:t>0</w:t>
            </w:r>
          </w:p>
        </w:tc>
        <w:tc>
          <w:tcPr>
            <w:tcW w:type="dxa" w:w="6"/>
            <w:tcBorders/>
            <w:tcMar>
              <w:start w:w="0" w:type="dxa"/>
              <w:end w:w="0" w:type="dxa"/>
            </w:tcMar>
          </w:tcPr>
          <w:p/>
        </w:tc>
        <w:tc>
          <w:tcPr>
            <w:tcW w:type="dxa" w:w="316"/>
            <w:tcBorders/>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43</w:t>
            </w:r>
          </w:p>
        </w:tc>
        <w:tc>
          <w:tcPr>
            <w:tcW w:type="dxa" w:w="336"/>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0" w:firstLine="0"/>
              <w:jc w:val="right"/>
            </w:pPr>
            <w:r>
              <w:rPr>
                <w:rFonts w:ascii="TimesNewRomanPSMT" w:hAnsi="TimesNewRomanPSMT" w:eastAsia="TimesNewRomanPSMT"/>
                <w:b w:val="0"/>
                <w:i w:val="0"/>
                <w:color w:val="000000"/>
                <w:sz w:val="24"/>
              </w:rPr>
              <w:t>0</w:t>
            </w:r>
          </w:p>
        </w:tc>
        <w:tc>
          <w:tcPr>
            <w:tcW w:type="dxa" w:w="72"/>
            <w:gridSpan w:val="2"/>
            <w:tcBorders/>
            <w:tcMar>
              <w:start w:w="0" w:type="dxa"/>
              <w:end w:w="0" w:type="dxa"/>
            </w:tcMar>
            <w:tcMar>
              <w:start w:w="0" w:type="dxa"/>
              <w:end w:w="0" w:type="dxa"/>
            </w:tcMar>
          </w:tcPr>
          <w:p/>
        </w:tc>
        <w:tc>
          <w:tcPr>
            <w:tcW w:type="dxa" w:w="30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0" w:firstLine="0"/>
              <w:jc w:val="center"/>
            </w:pPr>
            <w:r>
              <w:rPr>
                <w:rFonts w:ascii="TimesNewRomanPSMT" w:hAnsi="TimesNewRomanPSMT" w:eastAsia="TimesNewRomanPSMT"/>
                <w:b w:val="0"/>
                <w:i w:val="0"/>
                <w:color w:val="000000"/>
                <w:sz w:val="24"/>
              </w:rPr>
              <w:t>96</w:t>
            </w:r>
          </w:p>
        </w:tc>
        <w:tc>
          <w:tcPr>
            <w:tcW w:type="dxa" w:w="2264"/>
            <w:tcBorders/>
            <w:tcMar>
              <w:start w:w="0" w:type="dxa"/>
              <w:end w:w="0" w:type="dxa"/>
            </w:tcMar>
          </w:tcPr>
          <w:p>
            <w:pPr>
              <w:autoSpaceDN w:val="0"/>
              <w:autoSpaceDE w:val="0"/>
              <w:widowControl/>
              <w:spacing w:line="384" w:lineRule="exact" w:before="90" w:after="0"/>
              <w:ind w:left="16" w:right="0" w:firstLine="0"/>
              <w:jc w:val="left"/>
            </w:pPr>
            <w:r>
              <w:rPr>
                <w:rFonts w:ascii="SymbolMT" w:hAnsi="SymbolMT" w:eastAsia="SymbolMT"/>
                <w:b w:val="0"/>
                <w:i w:val="0"/>
                <w:color w:val="000000"/>
                <w:sz w:val="27"/>
              </w:rPr>
              <w:t></w:t>
            </w:r>
          </w:p>
        </w:tc>
      </w:tr>
      <w:tr>
        <w:trPr>
          <w:trHeight w:hRule="exact" w:val="47"/>
        </w:trPr>
        <w:tc>
          <w:tcPr>
            <w:tcW w:type="dxa" w:w="297"/>
            <w:vMerge/>
            <w:tcBorders/>
          </w:tcP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56" w:after="0"/>
              <w:ind w:left="0" w:right="0" w:firstLine="0"/>
              <w:jc w:val="right"/>
            </w:pPr>
            <w:r>
              <w:rPr>
                <w:rFonts w:ascii="SymbolMT" w:hAnsi="SymbolMT" w:eastAsia="SymbolMT"/>
                <w:b w:val="0"/>
                <w:i w:val="0"/>
                <w:color w:val="000000"/>
                <w:sz w:val="27"/>
              </w:rPr>
              <w:t></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24" w:right="0" w:firstLine="0"/>
              <w:jc w:val="left"/>
            </w:pPr>
            <w:r>
              <w:rPr>
                <w:rFonts w:ascii="TimesNewRomanPSMT" w:hAnsi="TimesNewRomanPSMT" w:eastAsia="TimesNewRomanPSMT"/>
                <w:b w:val="0"/>
                <w:i w:val="0"/>
                <w:color w:val="000000"/>
                <w:sz w:val="24"/>
              </w:rPr>
              <w:t>0</w:t>
            </w:r>
          </w:p>
        </w:tc>
        <w:tc>
          <w:tcPr>
            <w:tcW w:type="dxa" w:w="260"/>
            <w:vMerge w:val="restart"/>
            <w:tcBorders/>
            <w:tcMar>
              <w:start w:w="0" w:type="dxa"/>
              <w:end w:w="0" w:type="dxa"/>
            </w:tcMar>
            <w:tcMar>
              <w:start w:w="0" w:type="dxa"/>
              <w:end w:w="0" w:type="dxa"/>
            </w:tcMar>
          </w:tcPr>
          <w:p>
            <w:pPr>
              <w:autoSpaceDN w:val="0"/>
              <w:autoSpaceDE w:val="0"/>
              <w:widowControl/>
              <w:spacing w:line="264" w:lineRule="exact" w:before="160" w:after="0"/>
              <w:ind w:left="0" w:right="4" w:firstLine="0"/>
              <w:jc w:val="right"/>
            </w:pPr>
            <w:r>
              <w:rPr>
                <w:rFonts w:ascii="TimesNewRomanPSMT" w:hAnsi="TimesNewRomanPSMT" w:eastAsia="TimesNewRomanPSMT"/>
                <w:b w:val="0"/>
                <w:i w:val="0"/>
                <w:color w:val="000000"/>
                <w:sz w:val="24"/>
              </w:rPr>
              <w:t>0</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891"/>
            <w:gridSpan w:val="3"/>
            <w:vMerge/>
            <w:tcBorders/>
          </w:tcPr>
          <w:p/>
        </w:tc>
        <w:tc>
          <w:tcPr>
            <w:tcW w:type="dxa" w:w="297"/>
            <w:vMerge/>
            <w:tcBorders/>
          </w:tcPr>
          <w:p/>
        </w:tc>
        <w:tc>
          <w:tcPr>
            <w:tcW w:type="dxa" w:w="594"/>
            <w:gridSpan w:val="2"/>
            <w:vMerge/>
            <w:tcBorders/>
          </w:tcPr>
          <w:p/>
        </w:tc>
        <w:tc>
          <w:tcPr>
            <w:tcW w:type="dxa" w:w="74"/>
            <w:vMerge w:val="restart"/>
            <w:tcBorders/>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TimesNewRomanPSMT" w:hAnsi="TimesNewRomanPSMT" w:eastAsia="TimesNewRomanPSMT"/>
                <w:b w:val="0"/>
                <w:i w:val="0"/>
                <w:color w:val="000000"/>
                <w:sz w:val="24"/>
              </w:rPr>
              <w:t>.</w:t>
            </w:r>
          </w:p>
        </w:tc>
        <w:tc>
          <w:tcPr>
            <w:tcW w:type="dxa" w:w="2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TimesNewRomanPSMT" w:hAnsi="TimesNewRomanPSMT" w:eastAsia="TimesNewRomanPSMT"/>
                <w:b w:val="0"/>
                <w:i w:val="0"/>
                <w:color w:val="000000"/>
                <w:sz w:val="24"/>
              </w:rPr>
              <w:t>09</w:t>
            </w:r>
          </w:p>
        </w:tc>
        <w:tc>
          <w:tcPr>
            <w:tcW w:type="dxa" w:w="3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0" w:right="18" w:firstLine="0"/>
              <w:jc w:val="right"/>
            </w:pPr>
            <w:r>
              <w:rPr>
                <w:rFonts w:ascii="TimesNewRomanPSMT" w:hAnsi="TimesNewRomanPSMT" w:eastAsia="TimesNewRomanPSMT"/>
                <w:b w:val="0"/>
                <w:i w:val="0"/>
                <w:color w:val="000000"/>
                <w:sz w:val="24"/>
              </w:rPr>
              <w:t>1</w:t>
            </w:r>
          </w:p>
        </w:tc>
        <w:tc>
          <w:tcPr>
            <w:tcW w:type="dxa" w:w="84"/>
            <w:vMerge w:val="restart"/>
            <w:tcBorders/>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TimesNewRomanPSMT" w:hAnsi="TimesNewRomanPSMT" w:eastAsia="TimesNewRomanPSMT"/>
                <w:b w:val="0"/>
                <w:i w:val="0"/>
                <w:color w:val="000000"/>
                <w:sz w:val="24"/>
              </w:rPr>
              <w:t>.</w:t>
            </w:r>
          </w:p>
        </w:tc>
        <w:tc>
          <w:tcPr>
            <w:tcW w:type="dxa" w:w="2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TimesNewRomanPSMT" w:hAnsi="TimesNewRomanPSMT" w:eastAsia="TimesNewRomanPSMT"/>
                <w:b w:val="0"/>
                <w:i w:val="0"/>
                <w:color w:val="000000"/>
                <w:sz w:val="24"/>
              </w:rPr>
              <w:t>52</w:t>
            </w:r>
          </w:p>
        </w:tc>
        <w:tc>
          <w:tcPr>
            <w:tcW w:type="dxa" w:w="263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56" w:after="0"/>
              <w:ind w:left="8" w:right="0" w:firstLine="0"/>
              <w:jc w:val="left"/>
            </w:pPr>
            <w:r>
              <w:rPr>
                <w:rFonts w:ascii="SymbolMT" w:hAnsi="SymbolMT" w:eastAsia="SymbolMT"/>
                <w:b w:val="0"/>
                <w:i w:val="0"/>
                <w:color w:val="000000"/>
                <w:sz w:val="27"/>
              </w:rPr>
              <w:t></w:t>
            </w:r>
          </w:p>
        </w:tc>
      </w:tr>
      <w:tr>
        <w:trPr>
          <w:trHeight w:hRule="exact" w:val="403"/>
        </w:trPr>
        <w:tc>
          <w:tcPr>
            <w:tcW w:type="dxa" w:w="900"/>
            <w:tcBorders/>
            <w:tcMar>
              <w:start w:w="0" w:type="dxa"/>
              <w:end w:w="0" w:type="dxa"/>
            </w:tcMar>
          </w:tcPr>
          <w:p>
            <w:pPr>
              <w:autoSpaceDN w:val="0"/>
              <w:autoSpaceDE w:val="0"/>
              <w:widowControl/>
              <w:spacing w:line="230" w:lineRule="auto" w:before="112"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28" w:lineRule="exact" w:before="74" w:after="0"/>
              <w:ind w:left="0" w:right="0" w:firstLine="0"/>
              <w:jc w:val="center"/>
            </w:pPr>
            <w:r>
              <w:rPr>
                <w:rFonts w:ascii="TimesNewRomanPSMT" w:hAnsi="TimesNewRomanPSMT" w:eastAsia="TimesNewRomanPSMT"/>
                <w:b w:val="0"/>
                <w:i w:val="0"/>
                <w:color w:val="000000"/>
                <w:sz w:val="14"/>
              </w:rPr>
              <w:t>26</w:t>
            </w:r>
            <w:r>
              <w:rPr>
                <w:rFonts w:ascii="SymbolMT" w:hAnsi="SymbolMT" w:eastAsia="SymbolMT"/>
                <w:b w:val="0"/>
                <w:i w:val="0"/>
                <w:color w:val="000000"/>
                <w:sz w:val="24"/>
              </w:rPr>
              <w:t></w:t>
            </w:r>
          </w:p>
        </w:tc>
        <w:tc>
          <w:tcPr>
            <w:tcW w:type="dxa" w:w="297"/>
            <w:vMerge/>
            <w:tcBorders/>
          </w:tcPr>
          <w:p/>
        </w:tc>
        <w:tc>
          <w:tcPr>
            <w:tcW w:type="dxa" w:w="891"/>
            <w:gridSpan w:val="3"/>
            <w:vMerge/>
            <w:tcBorders/>
          </w:tcPr>
          <w:p/>
        </w:tc>
        <w:tc>
          <w:tcPr>
            <w:tcW w:type="dxa" w:w="297"/>
            <w:vMerge/>
            <w:tcBorders/>
          </w:tcPr>
          <w:p/>
        </w:tc>
        <w:tc>
          <w:tcPr>
            <w:tcW w:type="dxa" w:w="297"/>
            <w:vMerge/>
            <w:tcBorders/>
          </w:tcPr>
          <w:p/>
        </w:tc>
        <w:tc>
          <w:tcPr>
            <w:tcW w:type="dxa" w:w="40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12" w:after="0"/>
              <w:ind w:left="24" w:right="0" w:firstLine="0"/>
              <w:jc w:val="left"/>
            </w:pPr>
            <w:r>
              <w:rPr>
                <w:rFonts w:ascii="TimesNewRomanPSMT" w:hAnsi="TimesNewRomanPSMT" w:eastAsia="TimesNewRomanPSMT"/>
                <w:b w:val="0"/>
                <w:i w:val="0"/>
                <w:color w:val="000000"/>
                <w:sz w:val="24"/>
              </w:rPr>
              <w:t>17</w:t>
            </w:r>
          </w:p>
        </w:tc>
        <w:tc>
          <w:tcPr>
            <w:tcW w:type="dxa" w:w="272"/>
            <w:tcBorders/>
            <w:tcMar>
              <w:start w:w="0" w:type="dxa"/>
              <w:end w:w="0" w:type="dxa"/>
            </w:tcMar>
          </w:tcPr>
          <w:p>
            <w:pPr>
              <w:autoSpaceDN w:val="0"/>
              <w:autoSpaceDE w:val="0"/>
              <w:widowControl/>
              <w:spacing w:line="264" w:lineRule="exact" w:before="112" w:after="0"/>
              <w:ind w:left="0" w:right="2" w:firstLine="0"/>
              <w:jc w:val="right"/>
            </w:pPr>
            <w:r>
              <w:rPr>
                <w:rFonts w:ascii="TimesNewRomanPSMT" w:hAnsi="TimesNewRomanPSMT" w:eastAsia="TimesNewRomanPSMT"/>
                <w:b w:val="0"/>
                <w:i w:val="0"/>
                <w:color w:val="000000"/>
                <w:sz w:val="24"/>
              </w:rPr>
              <w:t>0</w:t>
            </w:r>
          </w:p>
        </w:tc>
        <w:tc>
          <w:tcPr>
            <w:tcW w:type="dxa" w:w="297"/>
            <w:vMerge/>
            <w:tcBorders/>
          </w:tcPr>
          <w:p/>
        </w:tc>
        <w:tc>
          <w:tcPr>
            <w:tcW w:type="dxa" w:w="39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12" w:after="0"/>
              <w:ind w:left="26" w:right="0" w:firstLine="0"/>
              <w:jc w:val="left"/>
            </w:pPr>
            <w:r>
              <w:rPr>
                <w:rFonts w:ascii="TimesNewRomanPSMT" w:hAnsi="TimesNewRomanPSMT" w:eastAsia="TimesNewRomanPSMT"/>
                <w:b w:val="0"/>
                <w:i w:val="0"/>
                <w:color w:val="000000"/>
                <w:sz w:val="24"/>
              </w:rPr>
              <w:t>64</w:t>
            </w:r>
          </w:p>
        </w:tc>
        <w:tc>
          <w:tcPr>
            <w:tcW w:type="dxa" w:w="262"/>
            <w:tcBorders/>
            <w:tcMar>
              <w:start w:w="0" w:type="dxa"/>
              <w:end w:w="0" w:type="dxa"/>
            </w:tcMar>
          </w:tcPr>
          <w:p>
            <w:pPr>
              <w:autoSpaceDN w:val="0"/>
              <w:autoSpaceDE w:val="0"/>
              <w:widowControl/>
              <w:spacing w:line="264" w:lineRule="exact" w:before="112" w:after="0"/>
              <w:ind w:left="0" w:right="10" w:firstLine="0"/>
              <w:jc w:val="right"/>
            </w:pPr>
            <w:r>
              <w:rPr>
                <w:rFonts w:ascii="TimesNewRomanPSMT" w:hAnsi="TimesNewRomanPSMT" w:eastAsia="TimesNewRomanPSMT"/>
                <w:b w:val="0"/>
                <w:i w:val="0"/>
                <w:color w:val="000000"/>
                <w:sz w:val="24"/>
              </w:rPr>
              <w:t>1</w:t>
            </w:r>
          </w:p>
        </w:tc>
        <w:tc>
          <w:tcPr>
            <w:tcW w:type="dxa" w:w="297"/>
            <w:vMerge/>
            <w:tcBorders/>
          </w:tcPr>
          <w:p/>
        </w:tc>
        <w:tc>
          <w:tcPr>
            <w:tcW w:type="dxa" w:w="594"/>
            <w:gridSpan w:val="2"/>
            <w:vMerge/>
            <w:tcBorders/>
          </w:tcPr>
          <w:p/>
        </w:tc>
        <w:tc>
          <w:tcPr>
            <w:tcW w:type="dxa" w:w="891"/>
            <w:gridSpan w:val="3"/>
            <w:vMerge/>
            <w:tcBorders/>
          </w:tcPr>
          <w:p/>
        </w:tc>
        <w:tc>
          <w:tcPr>
            <w:tcW w:type="dxa" w:w="297"/>
            <w:vMerge/>
            <w:tcBorders/>
          </w:tcPr>
          <w:p/>
        </w:tc>
        <w:tc>
          <w:tcPr>
            <w:tcW w:type="dxa" w:w="891"/>
            <w:gridSpan w:val="3"/>
            <w:vMerge/>
            <w:tcBorders/>
          </w:tcPr>
          <w:p/>
        </w:tc>
        <w:tc>
          <w:tcPr>
            <w:tcW w:type="dxa" w:w="1485"/>
            <w:gridSpan w:val="5"/>
            <w:vMerge/>
            <w:tcBorders/>
          </w:tcPr>
          <w:p/>
        </w:tc>
      </w:tr>
      <w:tr>
        <w:trPr>
          <w:trHeight w:hRule="exact" w:val="500"/>
        </w:trPr>
        <w:tc>
          <w:tcPr>
            <w:tcW w:type="dxa" w:w="900"/>
            <w:tcBorders/>
            <w:tcMar>
              <w:start w:w="0" w:type="dxa"/>
              <w:end w:w="0" w:type="dxa"/>
            </w:tcMar>
          </w:tcPr>
          <w:p>
            <w:pPr>
              <w:autoSpaceDN w:val="0"/>
              <w:autoSpaceDE w:val="0"/>
              <w:widowControl/>
              <w:spacing w:line="230" w:lineRule="auto" w:before="210"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28" w:lineRule="exact" w:before="172" w:after="0"/>
              <w:ind w:left="0" w:right="0" w:firstLine="0"/>
              <w:jc w:val="center"/>
            </w:pPr>
            <w:r>
              <w:rPr>
                <w:rFonts w:ascii="TimesNewRomanPSMT" w:hAnsi="TimesNewRomanPSMT" w:eastAsia="TimesNewRomanPSMT"/>
                <w:b w:val="0"/>
                <w:i w:val="0"/>
                <w:color w:val="000000"/>
                <w:sz w:val="14"/>
              </w:rPr>
              <w:t>31</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106"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left"/>
            </w:pPr>
            <w:r>
              <w:rPr>
                <w:rFonts w:ascii="TimesNewRomanPSMT" w:hAnsi="TimesNewRomanPSMT" w:eastAsia="TimesNewRomanPSMT"/>
                <w:b w:val="0"/>
                <w:i w:val="0"/>
                <w:color w:val="000000"/>
                <w:sz w:val="24"/>
              </w:rPr>
              <w:t>76</w:t>
            </w:r>
          </w:p>
        </w:tc>
        <w:tc>
          <w:tcPr>
            <w:tcW w:type="dxa" w:w="297"/>
            <w:vMerge/>
            <w:tcBorders/>
          </w:tcPr>
          <w:p/>
        </w:tc>
        <w:tc>
          <w:tcPr>
            <w:tcW w:type="dxa" w:w="244"/>
            <w:tcBorders/>
            <w:tcMar>
              <w:start w:w="0" w:type="dxa"/>
              <w:end w:w="0" w:type="dxa"/>
            </w:tcMar>
          </w:tcPr>
          <w:p>
            <w:pPr>
              <w:autoSpaceDN w:val="0"/>
              <w:autoSpaceDE w:val="0"/>
              <w:widowControl/>
              <w:spacing w:line="264" w:lineRule="exact" w:before="210" w:after="0"/>
              <w:ind w:left="0" w:right="6" w:firstLine="0"/>
              <w:jc w:val="right"/>
            </w:pPr>
            <w:r>
              <w:rPr>
                <w:rFonts w:ascii="TimesNewRomanPSMT" w:hAnsi="TimesNewRomanPSMT" w:eastAsia="TimesNewRomanPSMT"/>
                <w:b w:val="0"/>
                <w:i w:val="0"/>
                <w:color w:val="000000"/>
                <w:sz w:val="24"/>
              </w:rPr>
              <w:t>1</w:t>
            </w:r>
          </w:p>
        </w:tc>
        <w:tc>
          <w:tcPr>
            <w:tcW w:type="dxa" w:w="92"/>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left"/>
            </w:pPr>
            <w:r>
              <w:rPr>
                <w:rFonts w:ascii="TimesNewRomanPSMT" w:hAnsi="TimesNewRomanPSMT" w:eastAsia="TimesNewRomanPSMT"/>
                <w:b w:val="0"/>
                <w:i w:val="0"/>
                <w:color w:val="000000"/>
                <w:sz w:val="24"/>
              </w:rPr>
              <w:t>07</w:t>
            </w:r>
          </w:p>
        </w:tc>
        <w:tc>
          <w:tcPr>
            <w:tcW w:type="dxa" w:w="297"/>
            <w:vMerge/>
            <w:tcBorders/>
          </w:tcPr>
          <w:p/>
        </w:tc>
        <w:tc>
          <w:tcPr>
            <w:tcW w:type="dxa" w:w="236"/>
            <w:tcBorders/>
            <w:tcMar>
              <w:start w:w="0" w:type="dxa"/>
              <w:end w:w="0" w:type="dxa"/>
            </w:tcMar>
          </w:tcPr>
          <w:p>
            <w:pPr>
              <w:autoSpaceDN w:val="0"/>
              <w:autoSpaceDE w:val="0"/>
              <w:widowControl/>
              <w:spacing w:line="264" w:lineRule="exact" w:before="210" w:after="0"/>
              <w:ind w:left="0" w:right="0" w:firstLine="0"/>
              <w:jc w:val="right"/>
            </w:pPr>
            <w:r>
              <w:rPr>
                <w:rFonts w:ascii="TimesNewRomanPSMT" w:hAnsi="TimesNewRomanPSMT" w:eastAsia="TimesNewRomanPSMT"/>
                <w:b w:val="0"/>
                <w:i w:val="0"/>
                <w:color w:val="000000"/>
                <w:sz w:val="24"/>
              </w:rPr>
              <w:t>0</w:t>
            </w:r>
          </w:p>
        </w:tc>
        <w:tc>
          <w:tcPr>
            <w:tcW w:type="dxa" w:w="86"/>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3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0" w:after="0"/>
              <w:ind w:left="6" w:right="0" w:firstLine="0"/>
              <w:jc w:val="left"/>
            </w:pPr>
            <w:r>
              <w:rPr>
                <w:rFonts w:ascii="TimesNewRomanPSMT" w:hAnsi="TimesNewRomanPSMT" w:eastAsia="TimesNewRomanPSMT"/>
                <w:b w:val="0"/>
                <w:i w:val="0"/>
                <w:color w:val="000000"/>
                <w:sz w:val="24"/>
              </w:rPr>
              <w:t>61</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0" w:after="0"/>
              <w:ind w:left="0" w:right="26"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left"/>
            </w:pPr>
            <w:r>
              <w:rPr>
                <w:rFonts w:ascii="TimesNewRomanPSMT" w:hAnsi="TimesNewRomanPSMT" w:eastAsia="TimesNewRomanPSMT"/>
                <w:b w:val="0"/>
                <w:i w:val="0"/>
                <w:color w:val="000000"/>
                <w:sz w:val="24"/>
              </w:rPr>
              <w:t>38</w:t>
            </w:r>
          </w:p>
        </w:tc>
        <w:tc>
          <w:tcPr>
            <w:tcW w:type="dxa" w:w="336"/>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0" w:after="0"/>
              <w:ind w:left="0" w:right="26" w:firstLine="0"/>
              <w:jc w:val="right"/>
            </w:pPr>
            <w:r>
              <w:rPr>
                <w:rFonts w:ascii="TimesNewRomanPSMT" w:hAnsi="TimesNewRomanPSMT" w:eastAsia="TimesNewRomanPSMT"/>
                <w:b w:val="0"/>
                <w:i w:val="0"/>
                <w:color w:val="000000"/>
                <w:sz w:val="24"/>
              </w:rPr>
              <w:t>0</w:t>
            </w:r>
          </w:p>
        </w:tc>
        <w:tc>
          <w:tcPr>
            <w:tcW w:type="dxa" w:w="72"/>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23</w:t>
            </w:r>
          </w:p>
        </w:tc>
        <w:tc>
          <w:tcPr>
            <w:tcW w:type="dxa" w:w="2320"/>
            <w:gridSpan w:val="2"/>
            <w:tcBorders/>
            <w:tcMar>
              <w:start w:w="0" w:type="dxa"/>
              <w:end w:w="0" w:type="dxa"/>
            </w:tcMar>
            <w:tcMar>
              <w:start w:w="0" w:type="dxa"/>
              <w:end w:w="0" w:type="dxa"/>
            </w:tcMar>
          </w:tcPr>
          <w:p>
            <w:pPr>
              <w:autoSpaceDN w:val="0"/>
              <w:autoSpaceDE w:val="0"/>
              <w:widowControl/>
              <w:spacing w:line="384" w:lineRule="exact" w:before="106" w:after="0"/>
              <w:ind w:left="14" w:right="0" w:firstLine="0"/>
              <w:jc w:val="left"/>
            </w:pPr>
            <w:r>
              <w:rPr>
                <w:rFonts w:ascii="SymbolMT" w:hAnsi="SymbolMT" w:eastAsia="SymbolMT"/>
                <w:b w:val="0"/>
                <w:i w:val="0"/>
                <w:color w:val="000000"/>
                <w:sz w:val="27"/>
              </w:rPr>
              <w:t></w:t>
            </w:r>
          </w:p>
        </w:tc>
      </w:tr>
      <w:tr>
        <w:trPr>
          <w:trHeight w:hRule="exact" w:val="480"/>
        </w:trPr>
        <w:tc>
          <w:tcPr>
            <w:tcW w:type="dxa" w:w="900"/>
            <w:tcBorders/>
            <w:tcMar>
              <w:start w:w="0" w:type="dxa"/>
              <w:end w:w="0" w:type="dxa"/>
            </w:tcMar>
          </w:tcPr>
          <w:p>
            <w:pPr>
              <w:autoSpaceDN w:val="0"/>
              <w:autoSpaceDE w:val="0"/>
              <w:widowControl/>
              <w:spacing w:line="230" w:lineRule="auto" w:before="206" w:after="0"/>
              <w:ind w:left="0" w:right="0" w:firstLine="0"/>
              <w:jc w:val="right"/>
            </w:pPr>
            <w:r>
              <w:rPr>
                <w:rFonts w:ascii="Times New Roman" w:hAnsi="Times New Roman" w:eastAsia="Times New Roman"/>
                <w:b w:val="0"/>
                <w:i/>
                <w:color w:val="000000"/>
                <w:sz w:val="24"/>
              </w:rPr>
              <w:t>E</w:t>
            </w: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180" w:after="0"/>
              <w:ind w:left="0" w:right="0" w:firstLine="0"/>
              <w:jc w:val="center"/>
            </w:pPr>
            <w:r>
              <w:rPr>
                <w:rFonts w:ascii="TimesNewRomanPSMT" w:hAnsi="TimesNewRomanPSMT" w:eastAsia="TimesNewRomanPSMT"/>
                <w:b w:val="0"/>
                <w:i w:val="0"/>
                <w:color w:val="000000"/>
                <w:sz w:val="14"/>
              </w:rPr>
              <w:t>32</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96"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206" w:after="0"/>
              <w:ind w:left="6" w:right="0" w:firstLine="0"/>
              <w:jc w:val="left"/>
            </w:pPr>
            <w:r>
              <w:rPr>
                <w:rFonts w:ascii="TimesNewRomanPSMT" w:hAnsi="TimesNewRomanPSMT" w:eastAsia="TimesNewRomanPSMT"/>
                <w:b w:val="0"/>
                <w:i w:val="0"/>
                <w:color w:val="000000"/>
                <w:sz w:val="24"/>
              </w:rPr>
              <w:t>11</w:t>
            </w:r>
          </w:p>
        </w:tc>
        <w:tc>
          <w:tcPr>
            <w:tcW w:type="dxa" w:w="297"/>
            <w:vMerge/>
            <w:tcBorders/>
          </w:tcPr>
          <w:p/>
        </w:tc>
        <w:tc>
          <w:tcPr>
            <w:tcW w:type="dxa" w:w="244"/>
            <w:tcBorders/>
            <w:tcMar>
              <w:start w:w="0" w:type="dxa"/>
              <w:end w:w="0" w:type="dxa"/>
            </w:tcMar>
          </w:tcPr>
          <w:p>
            <w:pPr>
              <w:autoSpaceDN w:val="0"/>
              <w:autoSpaceDE w:val="0"/>
              <w:widowControl/>
              <w:spacing w:line="264" w:lineRule="exact" w:before="206" w:after="0"/>
              <w:ind w:left="0" w:right="0" w:firstLine="0"/>
              <w:jc w:val="right"/>
            </w:pPr>
            <w:r>
              <w:rPr>
                <w:rFonts w:ascii="TimesNewRomanPSMT" w:hAnsi="TimesNewRomanPSMT" w:eastAsia="TimesNewRomanPSMT"/>
                <w:b w:val="0"/>
                <w:i w:val="0"/>
                <w:color w:val="000000"/>
                <w:sz w:val="24"/>
              </w:rPr>
              <w:t>0</w:t>
            </w:r>
          </w:p>
        </w:tc>
        <w:tc>
          <w:tcPr>
            <w:tcW w:type="dxa" w:w="92"/>
            <w:tcBorders/>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206" w:after="0"/>
              <w:ind w:left="6" w:right="0" w:firstLine="0"/>
              <w:jc w:val="left"/>
            </w:pPr>
            <w:r>
              <w:rPr>
                <w:rFonts w:ascii="TimesNewRomanPSMT" w:hAnsi="TimesNewRomanPSMT" w:eastAsia="TimesNewRomanPSMT"/>
                <w:b w:val="0"/>
                <w:i w:val="0"/>
                <w:color w:val="000000"/>
                <w:sz w:val="24"/>
              </w:rPr>
              <w:t>45</w:t>
            </w:r>
          </w:p>
        </w:tc>
        <w:tc>
          <w:tcPr>
            <w:tcW w:type="dxa" w:w="297"/>
            <w:vMerge/>
            <w:tcBorders/>
          </w:tcPr>
          <w:p/>
        </w:tc>
        <w:tc>
          <w:tcPr>
            <w:tcW w:type="dxa" w:w="236"/>
            <w:tcBorders/>
            <w:tcMar>
              <w:start w:w="0" w:type="dxa"/>
              <w:end w:w="0" w:type="dxa"/>
            </w:tcMar>
          </w:tcPr>
          <w:p>
            <w:pPr>
              <w:autoSpaceDN w:val="0"/>
              <w:autoSpaceDE w:val="0"/>
              <w:widowControl/>
              <w:spacing w:line="264" w:lineRule="exact" w:before="206" w:after="0"/>
              <w:ind w:left="0" w:right="0" w:firstLine="0"/>
              <w:jc w:val="right"/>
            </w:pPr>
            <w:r>
              <w:rPr>
                <w:rFonts w:ascii="TimesNewRomanPSMT" w:hAnsi="TimesNewRomanPSMT" w:eastAsia="TimesNewRomanPSMT"/>
                <w:b w:val="0"/>
                <w:i w:val="0"/>
                <w:color w:val="000000"/>
                <w:sz w:val="24"/>
              </w:rPr>
              <w:t>0</w:t>
            </w:r>
          </w:p>
        </w:tc>
        <w:tc>
          <w:tcPr>
            <w:tcW w:type="dxa" w:w="10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w:t>
            </w:r>
          </w:p>
        </w:tc>
        <w:tc>
          <w:tcPr>
            <w:tcW w:type="dxa" w:w="324"/>
            <w:gridSpan w:val="2"/>
            <w:tcBorders/>
            <w:tcMar>
              <w:start w:w="0" w:type="dxa"/>
              <w:end w:w="0" w:type="dxa"/>
            </w:tcMar>
            <w:tcMar>
              <w:start w:w="0" w:type="dxa"/>
              <w:end w:w="0" w:type="dxa"/>
            </w:tcMar>
          </w:tcPr>
          <w:p>
            <w:pPr>
              <w:autoSpaceDN w:val="0"/>
              <w:autoSpaceDE w:val="0"/>
              <w:widowControl/>
              <w:spacing w:line="264" w:lineRule="exact" w:before="206" w:after="0"/>
              <w:ind w:left="0" w:right="0" w:firstLine="0"/>
              <w:jc w:val="left"/>
            </w:pPr>
            <w:r>
              <w:rPr>
                <w:rFonts w:ascii="TimesNewRomanPSMT" w:hAnsi="TimesNewRomanPSMT" w:eastAsia="TimesNewRomanPSMT"/>
                <w:b w:val="0"/>
                <w:i w:val="0"/>
                <w:color w:val="000000"/>
                <w:sz w:val="24"/>
              </w:rPr>
              <w:t>55</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06" w:after="0"/>
              <w:ind w:left="0" w:right="2" w:firstLine="0"/>
              <w:jc w:val="right"/>
            </w:pPr>
            <w:r>
              <w:rPr>
                <w:rFonts w:ascii="TimesNewRomanPSMT" w:hAnsi="TimesNewRomanPSMT" w:eastAsia="TimesNewRomanPSMT"/>
                <w:b w:val="0"/>
                <w:i w:val="0"/>
                <w:color w:val="000000"/>
                <w:sz w:val="24"/>
              </w:rPr>
              <w:t>0</w:t>
            </w:r>
          </w:p>
        </w:tc>
        <w:tc>
          <w:tcPr>
            <w:tcW w:type="dxa" w:w="82"/>
            <w:gridSpan w:val="2"/>
            <w:tcBorders/>
            <w:tcMar>
              <w:start w:w="0" w:type="dxa"/>
              <w:end w:w="0" w:type="dxa"/>
            </w:tcMar>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w:t>
            </w:r>
          </w:p>
        </w:tc>
        <w:tc>
          <w:tcPr>
            <w:tcW w:type="dxa" w:w="316"/>
            <w:tcBorders/>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82</w:t>
            </w:r>
          </w:p>
        </w:tc>
        <w:tc>
          <w:tcPr>
            <w:tcW w:type="dxa" w:w="3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6" w:after="0"/>
              <w:ind w:left="0" w:right="10" w:firstLine="0"/>
              <w:jc w:val="right"/>
            </w:pPr>
            <w:r>
              <w:rPr>
                <w:rFonts w:ascii="TimesNewRomanPSMT" w:hAnsi="TimesNewRomanPSMT" w:eastAsia="TimesNewRomanPSMT"/>
                <w:b w:val="0"/>
                <w:i w:val="0"/>
                <w:color w:val="000000"/>
                <w:sz w:val="24"/>
              </w:rPr>
              <w:t>0</w:t>
            </w:r>
          </w:p>
        </w:tc>
        <w:tc>
          <w:tcPr>
            <w:tcW w:type="dxa" w:w="60"/>
            <w:tcBorders/>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206" w:after="0"/>
              <w:ind w:left="0" w:right="0" w:firstLine="0"/>
              <w:jc w:val="center"/>
            </w:pPr>
            <w:r>
              <w:rPr>
                <w:rFonts w:ascii="TimesNewRomanPSMT" w:hAnsi="TimesNewRomanPSMT" w:eastAsia="TimesNewRomanPSMT"/>
                <w:b w:val="0"/>
                <w:i w:val="0"/>
                <w:color w:val="000000"/>
                <w:sz w:val="24"/>
              </w:rPr>
              <w:t>35</w:t>
            </w:r>
          </w:p>
        </w:tc>
        <w:tc>
          <w:tcPr>
            <w:tcW w:type="dxa" w:w="2320"/>
            <w:gridSpan w:val="2"/>
            <w:tcBorders/>
            <w:tcMar>
              <w:start w:w="0" w:type="dxa"/>
              <w:end w:w="0" w:type="dxa"/>
            </w:tcMar>
            <w:tcMar>
              <w:start w:w="0" w:type="dxa"/>
              <w:end w:w="0" w:type="dxa"/>
            </w:tcMar>
          </w:tcPr>
          <w:p>
            <w:pPr>
              <w:autoSpaceDN w:val="0"/>
              <w:autoSpaceDE w:val="0"/>
              <w:widowControl/>
              <w:spacing w:line="384" w:lineRule="exact" w:before="96" w:after="0"/>
              <w:ind w:left="46" w:right="0" w:firstLine="0"/>
              <w:jc w:val="left"/>
            </w:pPr>
            <w:r>
              <w:rPr>
                <w:rFonts w:ascii="SymbolMT" w:hAnsi="SymbolMT" w:eastAsia="SymbolMT"/>
                <w:b w:val="0"/>
                <w:i w:val="0"/>
                <w:color w:val="000000"/>
                <w:sz w:val="27"/>
              </w:rPr>
              <w:t></w:t>
            </w:r>
          </w:p>
        </w:tc>
      </w:tr>
      <w:tr>
        <w:trPr>
          <w:trHeight w:hRule="exact" w:val="114"/>
        </w:trPr>
        <w:tc>
          <w:tcPr>
            <w:tcW w:type="dxa" w:w="900"/>
            <w:vMerge w:val="restart"/>
            <w:tcBorders/>
            <w:tcMar>
              <w:start w:w="0" w:type="dxa"/>
              <w:end w:w="0" w:type="dxa"/>
            </w:tcMar>
            <w:tcMar>
              <w:start w:w="0" w:type="dxa"/>
              <w:end w:w="0" w:type="dxa"/>
            </w:tcMar>
          </w:tcPr>
          <w:p>
            <w:pPr>
              <w:autoSpaceDN w:val="0"/>
              <w:autoSpaceDE w:val="0"/>
              <w:widowControl/>
              <w:spacing w:line="230" w:lineRule="auto" w:before="226"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116"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left"/>
            </w:pPr>
            <w:r>
              <w:rPr>
                <w:rFonts w:ascii="TimesNewRomanPSMT" w:hAnsi="TimesNewRomanPSMT" w:eastAsia="TimesNewRomanPSMT"/>
                <w:b w:val="0"/>
                <w:i w:val="0"/>
                <w:color w:val="000000"/>
                <w:sz w:val="24"/>
              </w:rPr>
              <w:t>03</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06</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right"/>
            </w:pPr>
            <w:r>
              <w:rPr>
                <w:rFonts w:ascii="TimesNewRomanPSMT" w:hAnsi="TimesNewRomanPSMT" w:eastAsia="TimesNewRomanPSMT"/>
                <w:b w:val="0"/>
                <w:i w:val="0"/>
                <w:color w:val="000000"/>
                <w:sz w:val="24"/>
              </w:rPr>
              <w:t>0</w:t>
            </w:r>
          </w:p>
        </w:tc>
        <w:tc>
          <w:tcPr>
            <w:tcW w:type="dxa" w:w="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w:t>
            </w:r>
          </w:p>
        </w:tc>
        <w:tc>
          <w:tcPr>
            <w:tcW w:type="dxa" w:w="3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13</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right"/>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27</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right"/>
            </w:pPr>
            <w:r>
              <w:rPr>
                <w:rFonts w:ascii="TimesNewRomanPSMT" w:hAnsi="TimesNewRomanPSMT" w:eastAsia="TimesNewRomanPSMT"/>
                <w:b w:val="0"/>
                <w:i w:val="0"/>
                <w:color w:val="000000"/>
                <w:sz w:val="24"/>
              </w:rPr>
              <w:t>0</w:t>
            </w:r>
          </w:p>
        </w:tc>
        <w:tc>
          <w:tcPr>
            <w:tcW w:type="dxa" w:w="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w:t>
            </w:r>
          </w:p>
        </w:tc>
        <w:tc>
          <w:tcPr>
            <w:tcW w:type="dxa" w:w="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6" w:after="0"/>
              <w:ind w:left="0" w:right="0" w:firstLine="0"/>
              <w:jc w:val="center"/>
            </w:pPr>
            <w:r>
              <w:rPr>
                <w:rFonts w:ascii="TimesNewRomanPSMT" w:hAnsi="TimesNewRomanPSMT" w:eastAsia="TimesNewRomanPSMT"/>
                <w:b w:val="0"/>
                <w:i w:val="0"/>
                <w:color w:val="000000"/>
                <w:sz w:val="24"/>
              </w:rPr>
              <w:t>66</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16" w:after="0"/>
              <w:ind w:left="62" w:right="0" w:firstLine="0"/>
              <w:jc w:val="left"/>
            </w:pPr>
            <w:r>
              <w:rPr>
                <w:rFonts w:ascii="SymbolMT" w:hAnsi="SymbolMT" w:eastAsia="SymbolMT"/>
                <w:b w:val="0"/>
                <w:i w:val="0"/>
                <w:color w:val="000000"/>
                <w:sz w:val="27"/>
              </w:rPr>
              <w:t></w:t>
            </w:r>
          </w:p>
        </w:tc>
      </w:tr>
      <w:tr>
        <w:trPr>
          <w:trHeight w:hRule="exact" w:val="386"/>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86" w:after="0"/>
              <w:ind w:left="0" w:right="0" w:firstLine="0"/>
              <w:jc w:val="center"/>
            </w:pPr>
            <w:r>
              <w:rPr>
                <w:rFonts w:ascii="TimesNewRomanPSMT" w:hAnsi="TimesNewRomanPSMT" w:eastAsia="TimesNewRomanPSMT"/>
                <w:b w:val="0"/>
                <w:i w:val="0"/>
                <w:color w:val="000000"/>
                <w:sz w:val="14"/>
              </w:rPr>
              <w:t>33</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594"/>
            <w:gridSpan w:val="2"/>
            <w:vMerge/>
            <w:tcBorders/>
          </w:tcPr>
          <w:p/>
        </w:tc>
        <w:tc>
          <w:tcPr>
            <w:tcW w:type="dxa" w:w="891"/>
            <w:gridSpan w:val="3"/>
            <w:vMerge/>
            <w:tcBorders/>
          </w:tcPr>
          <w:p/>
        </w:tc>
        <w:tc>
          <w:tcPr>
            <w:tcW w:type="dxa" w:w="891"/>
            <w:gridSpan w:val="3"/>
            <w:vMerge/>
            <w:tcBorders/>
          </w:tcPr>
          <w:p/>
        </w:tc>
        <w:tc>
          <w:tcPr>
            <w:tcW w:type="dxa" w:w="297"/>
            <w:vMerge/>
            <w:tcBorders/>
          </w:tcPr>
          <w:p/>
        </w:tc>
        <w:tc>
          <w:tcPr>
            <w:tcW w:type="dxa" w:w="594"/>
            <w:gridSpan w:val="2"/>
            <w:vMerge/>
            <w:tcBorders/>
          </w:tcPr>
          <w:p/>
        </w:tc>
        <w:tc>
          <w:tcPr>
            <w:tcW w:type="dxa" w:w="891"/>
            <w:gridSpan w:val="3"/>
            <w:vMerge/>
            <w:tcBorders/>
          </w:tcPr>
          <w:p/>
        </w:tc>
        <w:tc>
          <w:tcPr>
            <w:tcW w:type="dxa" w:w="594"/>
            <w:gridSpan w:val="2"/>
            <w:vMerge/>
            <w:tcBorders/>
          </w:tcPr>
          <w:p/>
        </w:tc>
        <w:tc>
          <w:tcPr>
            <w:tcW w:type="dxa" w:w="594"/>
            <w:gridSpan w:val="2"/>
            <w:vMerge/>
            <w:tcBorders/>
          </w:tcPr>
          <w:p/>
        </w:tc>
        <w:tc>
          <w:tcPr>
            <w:tcW w:type="dxa" w:w="594"/>
            <w:gridSpan w:val="2"/>
            <w:vMerge/>
            <w:tcBorders/>
          </w:tcPr>
          <w:p/>
        </w:tc>
      </w:tr>
      <w:tr>
        <w:trPr>
          <w:trHeight w:hRule="exact" w:val="112"/>
        </w:trPr>
        <w:tc>
          <w:tcPr>
            <w:tcW w:type="dxa" w:w="900"/>
            <w:vMerge w:val="restart"/>
            <w:tcBorders/>
            <w:tcMar>
              <w:start w:w="0" w:type="dxa"/>
              <w:end w:w="0" w:type="dxa"/>
            </w:tcMar>
            <w:tcMar>
              <w:start w:w="0" w:type="dxa"/>
              <w:end w:w="0" w:type="dxa"/>
            </w:tcMar>
          </w:tcPr>
          <w:p>
            <w:pPr>
              <w:autoSpaceDN w:val="0"/>
              <w:autoSpaceDE w:val="0"/>
              <w:widowControl/>
              <w:spacing w:line="230" w:lineRule="auto" w:before="222"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4" w:lineRule="exact" w:before="116"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21</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6" w:right="0" w:firstLine="0"/>
              <w:jc w:val="left"/>
            </w:pPr>
            <w:r>
              <w:rPr>
                <w:rFonts w:ascii="TimesNewRomanPSMT" w:hAnsi="TimesNewRomanPSMT" w:eastAsia="TimesNewRomanPSMT"/>
                <w:b w:val="0"/>
                <w:i w:val="0"/>
                <w:color w:val="000000"/>
                <w:sz w:val="24"/>
              </w:rPr>
              <w:t>86</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222" w:after="0"/>
              <w:ind w:left="0" w:right="10" w:firstLine="0"/>
              <w:jc w:val="right"/>
            </w:pPr>
            <w:r>
              <w:rPr>
                <w:rFonts w:ascii="TimesNewRomanPSMT" w:hAnsi="TimesNewRomanPSMT" w:eastAsia="TimesNewRomanPSMT"/>
                <w:b w:val="0"/>
                <w:i w:val="0"/>
                <w:color w:val="000000"/>
                <w:sz w:val="24"/>
              </w:rPr>
              <w:t>1</w:t>
            </w:r>
          </w:p>
        </w:tc>
        <w:tc>
          <w:tcPr>
            <w:tcW w:type="dxa" w:w="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28</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right"/>
            </w:pPr>
            <w:r>
              <w:rPr>
                <w:rFonts w:ascii="TimesNewRomanPSMT" w:hAnsi="TimesNewRomanPSMT" w:eastAsia="TimesNewRomanPSMT"/>
                <w:b w:val="0"/>
                <w:i w:val="0"/>
                <w:color w:val="000000"/>
                <w:sz w:val="24"/>
              </w:rPr>
              <w:t>1</w:t>
            </w:r>
          </w:p>
        </w:tc>
        <w:tc>
          <w:tcPr>
            <w:tcW w:type="dxa" w:w="62"/>
            <w:vMerge w:val="restart"/>
            <w:tcBorders/>
            <w:tcMar>
              <w:start w:w="0" w:type="dxa"/>
              <w:end w:w="0" w:type="dxa"/>
            </w:tcMar>
            <w:tcMar>
              <w:start w:w="0" w:type="dxa"/>
              <w:end w:w="0" w:type="dxa"/>
            </w:tcMar>
          </w:tcPr>
          <w:p/>
        </w:tc>
        <w:tc>
          <w:tcPr>
            <w:tcW w:type="dxa" w:w="3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40" w:right="0" w:firstLine="0"/>
              <w:jc w:val="left"/>
            </w:pPr>
            <w:r>
              <w:rPr>
                <w:rFonts w:ascii="TimesNewRomanPSMT" w:hAnsi="TimesNewRomanPSMT" w:eastAsia="TimesNewRomanPSMT"/>
                <w:b w:val="0"/>
                <w:i w:val="0"/>
                <w:color w:val="000000"/>
                <w:sz w:val="24"/>
              </w:rPr>
              <w:t>35</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right"/>
            </w:pPr>
            <w:r>
              <w:rPr>
                <w:rFonts w:ascii="TimesNewRomanPSMT" w:hAnsi="TimesNewRomanPSMT" w:eastAsia="TimesNewRomanPSMT"/>
                <w:b w:val="0"/>
                <w:i w:val="0"/>
                <w:color w:val="000000"/>
                <w:sz w:val="24"/>
              </w:rPr>
              <w:t>1</w:t>
            </w:r>
          </w:p>
        </w:tc>
        <w:tc>
          <w:tcPr>
            <w:tcW w:type="dxa" w:w="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23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69</w:t>
            </w:r>
          </w:p>
        </w:tc>
        <w:tc>
          <w:tcPr>
            <w:tcW w:type="dxa" w:w="2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16" w:after="0"/>
              <w:ind w:left="54" w:right="0" w:firstLine="0"/>
              <w:jc w:val="left"/>
            </w:pPr>
            <w:r>
              <w:rPr>
                <w:rFonts w:ascii="SymbolMT" w:hAnsi="SymbolMT" w:eastAsia="SymbolMT"/>
                <w:b w:val="0"/>
                <w:i w:val="0"/>
                <w:color w:val="000000"/>
                <w:sz w:val="27"/>
              </w:rPr>
              <w:t></w:t>
            </w:r>
          </w:p>
        </w:tc>
      </w:tr>
      <w:tr>
        <w:trPr>
          <w:trHeight w:hRule="exact" w:val="388"/>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84" w:after="0"/>
              <w:ind w:left="0" w:right="0" w:firstLine="0"/>
              <w:jc w:val="center"/>
            </w:pPr>
            <w:r>
              <w:rPr>
                <w:rFonts w:ascii="TimesNewRomanPSMT" w:hAnsi="TimesNewRomanPSMT" w:eastAsia="TimesNewRomanPSMT"/>
                <w:b w:val="0"/>
                <w:i w:val="0"/>
                <w:color w:val="000000"/>
                <w:sz w:val="14"/>
              </w:rPr>
              <w:t>34</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891"/>
            <w:gridSpan w:val="3"/>
            <w:vMerge/>
            <w:tcBorders/>
          </w:tcPr>
          <w:p/>
        </w:tc>
        <w:tc>
          <w:tcPr>
            <w:tcW w:type="dxa" w:w="594"/>
            <w:gridSpan w:val="2"/>
            <w:vMerge/>
            <w:tcBorders/>
          </w:tcPr>
          <w:p/>
        </w:tc>
        <w:tc>
          <w:tcPr>
            <w:tcW w:type="dxa" w:w="594"/>
            <w:gridSpan w:val="2"/>
            <w:vMerge/>
            <w:tcBorders/>
          </w:tcPr>
          <w:p/>
        </w:tc>
        <w:tc>
          <w:tcPr>
            <w:tcW w:type="dxa" w:w="297"/>
            <w:vMerge/>
            <w:tcBorders/>
          </w:tcPr>
          <w:p/>
        </w:tc>
        <w:tc>
          <w:tcPr>
            <w:tcW w:type="dxa" w:w="891"/>
            <w:gridSpan w:val="3"/>
            <w:vMerge/>
            <w:tcBorders/>
          </w:tcPr>
          <w:p/>
        </w:tc>
        <w:tc>
          <w:tcPr>
            <w:tcW w:type="dxa" w:w="594"/>
            <w:gridSpan w:val="2"/>
            <w:vMerge/>
            <w:tcBorders/>
          </w:tcPr>
          <w:p/>
        </w:tc>
        <w:tc>
          <w:tcPr>
            <w:tcW w:type="dxa" w:w="594"/>
            <w:gridSpan w:val="2"/>
            <w:vMerge/>
            <w:tcBorders/>
          </w:tcPr>
          <w:p/>
        </w:tc>
        <w:tc>
          <w:tcPr>
            <w:tcW w:type="dxa" w:w="594"/>
            <w:gridSpan w:val="2"/>
            <w:vMerge/>
            <w:tcBorders/>
          </w:tcPr>
          <w:p/>
        </w:tc>
        <w:tc>
          <w:tcPr>
            <w:tcW w:type="dxa" w:w="891"/>
            <w:gridSpan w:val="3"/>
            <w:vMerge/>
            <w:tcBorders/>
          </w:tcPr>
          <w:p/>
        </w:tc>
      </w:tr>
      <w:tr>
        <w:trPr>
          <w:trHeight w:hRule="exact" w:val="110"/>
        </w:trPr>
        <w:tc>
          <w:tcPr>
            <w:tcW w:type="dxa" w:w="900"/>
            <w:vMerge w:val="restart"/>
            <w:tcBorders/>
            <w:tcMar>
              <w:start w:w="0" w:type="dxa"/>
              <w:end w:w="0" w:type="dxa"/>
            </w:tcMar>
            <w:tcMar>
              <w:start w:w="0" w:type="dxa"/>
              <w:end w:w="0" w:type="dxa"/>
            </w:tcMar>
          </w:tcPr>
          <w:p>
            <w:pPr>
              <w:autoSpaceDN w:val="0"/>
              <w:autoSpaceDE w:val="0"/>
              <w:widowControl/>
              <w:spacing w:line="230" w:lineRule="auto" w:before="222"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2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16"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98"/>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36</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4" w:lineRule="exact" w:before="222" w:after="0"/>
              <w:ind w:left="0" w:right="22" w:firstLine="0"/>
              <w:jc w:val="right"/>
            </w:pPr>
            <w:r>
              <w:rPr>
                <w:rFonts w:ascii="TimesNewRomanPSMT" w:hAnsi="TimesNewRomanPSMT" w:eastAsia="TimesNewRomanPSMT"/>
                <w:b w:val="0"/>
                <w:i w:val="0"/>
                <w:color w:val="000000"/>
                <w:sz w:val="24"/>
              </w:rPr>
              <w:t>1</w:t>
            </w:r>
          </w:p>
        </w:tc>
        <w:tc>
          <w:tcPr>
            <w:tcW w:type="dxa" w:w="9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left"/>
            </w:pPr>
            <w:r>
              <w:rPr>
                <w:rFonts w:ascii="TimesNewRomanPSMT" w:hAnsi="TimesNewRomanPSMT" w:eastAsia="TimesNewRomanPSMT"/>
                <w:b w:val="0"/>
                <w:i w:val="0"/>
                <w:color w:val="000000"/>
                <w:sz w:val="24"/>
              </w:rPr>
              <w:t>14</w:t>
            </w:r>
          </w:p>
        </w:tc>
        <w:tc>
          <w:tcPr>
            <w:tcW w:type="dxa" w:w="297"/>
            <w:vMerge/>
            <w:tcBorders/>
          </w:tcPr>
          <w:p/>
        </w:tc>
        <w:tc>
          <w:tcPr>
            <w:tcW w:type="dxa" w:w="236"/>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1</w:t>
            </w:r>
          </w:p>
        </w:tc>
        <w:tc>
          <w:tcPr>
            <w:tcW w:type="dxa" w:w="14"/>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41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32" w:right="0" w:firstLine="0"/>
              <w:jc w:val="left"/>
            </w:pPr>
            <w:r>
              <w:rPr>
                <w:rFonts w:ascii="TimesNewRomanPSMT" w:hAnsi="TimesNewRomanPSMT" w:eastAsia="TimesNewRomanPSMT"/>
                <w:b w:val="0"/>
                <w:i w:val="0"/>
                <w:color w:val="000000"/>
                <w:sz w:val="24"/>
              </w:rPr>
              <w:t>28</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right"/>
            </w:pPr>
            <w:r>
              <w:rPr>
                <w:rFonts w:ascii="TimesNewRomanPSMT" w:hAnsi="TimesNewRomanPSMT" w:eastAsia="TimesNewRomanPSMT"/>
                <w:b w:val="0"/>
                <w:i w:val="0"/>
                <w:color w:val="000000"/>
                <w:sz w:val="24"/>
              </w:rPr>
              <w:t>0</w:t>
            </w:r>
          </w:p>
        </w:tc>
        <w:tc>
          <w:tcPr>
            <w:tcW w:type="dxa" w:w="6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34" w:right="0" w:firstLine="0"/>
              <w:jc w:val="left"/>
            </w:pPr>
            <w:r>
              <w:rPr>
                <w:rFonts w:ascii="TimesNewRomanPSMT" w:hAnsi="TimesNewRomanPSMT" w:eastAsia="TimesNewRomanPSMT"/>
                <w:b w:val="0"/>
                <w:i w:val="0"/>
                <w:color w:val="000000"/>
                <w:sz w:val="24"/>
              </w:rPr>
              <w:t>47</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46" w:firstLine="0"/>
              <w:jc w:val="right"/>
            </w:pPr>
            <w:r>
              <w:rPr>
                <w:rFonts w:ascii="TimesNewRomanPSMT" w:hAnsi="TimesNewRomanPSMT" w:eastAsia="TimesNewRomanPSMT"/>
                <w:b w:val="0"/>
                <w:i w:val="0"/>
                <w:color w:val="000000"/>
                <w:sz w:val="24"/>
              </w:rPr>
              <w:t>0</w:t>
            </w:r>
          </w:p>
        </w:tc>
        <w:tc>
          <w:tcPr>
            <w:tcW w:type="dxa" w:w="12"/>
            <w:vMerge w:val="restart"/>
            <w:tcBorders/>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w:t>
            </w:r>
          </w:p>
        </w:tc>
        <w:tc>
          <w:tcPr>
            <w:tcW w:type="dxa" w:w="3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2" w:after="0"/>
              <w:ind w:left="0" w:right="0" w:firstLine="0"/>
              <w:jc w:val="center"/>
            </w:pPr>
            <w:r>
              <w:rPr>
                <w:rFonts w:ascii="TimesNewRomanPSMT" w:hAnsi="TimesNewRomanPSMT" w:eastAsia="TimesNewRomanPSMT"/>
                <w:b w:val="0"/>
                <w:i w:val="0"/>
                <w:color w:val="000000"/>
                <w:sz w:val="24"/>
              </w:rPr>
              <w:t>32</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116" w:after="0"/>
              <w:ind w:left="2" w:right="0" w:firstLine="0"/>
              <w:jc w:val="left"/>
            </w:pPr>
            <w:r>
              <w:rPr>
                <w:rFonts w:ascii="SymbolMT" w:hAnsi="SymbolMT" w:eastAsia="SymbolMT"/>
                <w:b w:val="0"/>
                <w:i w:val="0"/>
                <w:color w:val="000000"/>
                <w:sz w:val="27"/>
              </w:rPr>
              <w:t></w:t>
            </w:r>
          </w:p>
        </w:tc>
      </w:tr>
      <w:tr>
        <w:trPr>
          <w:trHeight w:hRule="exact" w:val="390"/>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28" w:lineRule="exact" w:before="86" w:after="0"/>
              <w:ind w:left="0" w:right="0" w:firstLine="0"/>
              <w:jc w:val="center"/>
            </w:pPr>
            <w:r>
              <w:rPr>
                <w:rFonts w:ascii="TimesNewRomanPSMT" w:hAnsi="TimesNewRomanPSMT" w:eastAsia="TimesNewRomanPSMT"/>
                <w:b w:val="0"/>
                <w:i w:val="0"/>
                <w:color w:val="000000"/>
                <w:sz w:val="14"/>
              </w:rPr>
              <w:t>35</w:t>
            </w:r>
            <w:r>
              <w:rPr>
                <w:rFonts w:ascii="SymbolMT" w:hAnsi="SymbolMT" w:eastAsia="SymbolMT"/>
                <w:b w:val="0"/>
                <w:i w:val="0"/>
                <w:color w:val="000000"/>
                <w:sz w:val="24"/>
              </w:rPr>
              <w:t></w:t>
            </w:r>
          </w:p>
        </w:tc>
        <w:tc>
          <w:tcPr>
            <w:tcW w:type="dxa" w:w="594"/>
            <w:gridSpan w:val="2"/>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1188"/>
            <w:gridSpan w:val="4"/>
            <w:vMerge/>
            <w:tcBorders/>
          </w:tcPr>
          <w:p/>
        </w:tc>
        <w:tc>
          <w:tcPr>
            <w:tcW w:type="dxa" w:w="594"/>
            <w:gridSpan w:val="2"/>
            <w:vMerge/>
            <w:tcBorders/>
          </w:tcPr>
          <w:p/>
        </w:tc>
        <w:tc>
          <w:tcPr>
            <w:tcW w:type="dxa" w:w="297"/>
            <w:vMerge/>
            <w:tcBorders/>
          </w:tcPr>
          <w:p/>
        </w:tc>
        <w:tc>
          <w:tcPr>
            <w:tcW w:type="dxa" w:w="891"/>
            <w:gridSpan w:val="3"/>
            <w:vMerge/>
            <w:tcBorders/>
          </w:tcPr>
          <w:p/>
        </w:tc>
        <w:tc>
          <w:tcPr>
            <w:tcW w:type="dxa" w:w="891"/>
            <w:gridSpan w:val="3"/>
            <w:vMerge/>
            <w:tcBorders/>
          </w:tcPr>
          <w:p/>
        </w:tc>
        <w:tc>
          <w:tcPr>
            <w:tcW w:type="dxa" w:w="297"/>
            <w:vMerge/>
            <w:tcBorders/>
          </w:tcPr>
          <w:p/>
        </w:tc>
        <w:tc>
          <w:tcPr>
            <w:tcW w:type="dxa" w:w="891"/>
            <w:gridSpan w:val="3"/>
            <w:vMerge/>
            <w:tcBorders/>
          </w:tcPr>
          <w:p/>
        </w:tc>
        <w:tc>
          <w:tcPr>
            <w:tcW w:type="dxa" w:w="594"/>
            <w:gridSpan w:val="2"/>
            <w:vMerge/>
            <w:tcBorders/>
          </w:tcPr>
          <w:p/>
        </w:tc>
      </w:tr>
      <w:tr>
        <w:trPr>
          <w:trHeight w:hRule="exact" w:val="108"/>
        </w:trPr>
        <w:tc>
          <w:tcPr>
            <w:tcW w:type="dxa" w:w="900"/>
            <w:vMerge w:val="restart"/>
            <w:tcBorders/>
            <w:tcMar>
              <w:start w:w="0" w:type="dxa"/>
              <w:end w:w="0" w:type="dxa"/>
            </w:tcMar>
            <w:tcMar>
              <w:start w:w="0" w:type="dxa"/>
              <w:end w:w="0" w:type="dxa"/>
            </w:tcMar>
          </w:tcPr>
          <w:p>
            <w:pPr>
              <w:autoSpaceDN w:val="0"/>
              <w:autoSpaceDE w:val="0"/>
              <w:widowControl/>
              <w:spacing w:line="230" w:lineRule="auto" w:before="220"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6" w:lineRule="exact" w:before="114" w:after="0"/>
              <w:ind w:left="0" w:right="0" w:firstLine="0"/>
              <w:jc w:val="center"/>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left"/>
            </w:pPr>
            <w:r>
              <w:rPr>
                <w:rFonts w:ascii="TimesNewRomanPSMT" w:hAnsi="TimesNewRomanPSMT" w:eastAsia="TimesNewRomanPSMT"/>
                <w:b w:val="0"/>
                <w:i w:val="0"/>
                <w:color w:val="000000"/>
                <w:sz w:val="24"/>
              </w:rPr>
              <w:t>10</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17</w:t>
            </w:r>
          </w:p>
        </w:tc>
        <w:tc>
          <w:tcPr>
            <w:tcW w:type="dxa" w:w="297"/>
            <w:vMerge/>
            <w:tcBorders/>
          </w:tcPr>
          <w:p/>
        </w:tc>
        <w:tc>
          <w:tcPr>
            <w:tcW w:type="dxa" w:w="2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right"/>
            </w:pPr>
            <w:r>
              <w:rPr>
                <w:rFonts w:ascii="TimesNewRomanPSMT" w:hAnsi="TimesNewRomanPSMT" w:eastAsia="TimesNewRomanPSMT"/>
                <w:b w:val="0"/>
                <w:i w:val="0"/>
                <w:color w:val="000000"/>
                <w:sz w:val="24"/>
              </w:rPr>
              <w:t>0</w:t>
            </w:r>
          </w:p>
        </w:tc>
        <w:tc>
          <w:tcPr>
            <w:tcW w:type="dxa" w:w="72"/>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w:t>
            </w:r>
          </w:p>
        </w:tc>
        <w:tc>
          <w:tcPr>
            <w:tcW w:type="dxa" w:w="3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45</w:t>
            </w:r>
          </w:p>
        </w:tc>
        <w:tc>
          <w:tcPr>
            <w:tcW w:type="dxa" w:w="39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right"/>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w:t>
            </w:r>
          </w:p>
        </w:tc>
        <w:tc>
          <w:tcPr>
            <w:tcW w:type="dxa" w:w="6"/>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w:t>
            </w:r>
          </w:p>
        </w:tc>
        <w:tc>
          <w:tcPr>
            <w:tcW w:type="dxa" w:w="316"/>
            <w:vMerge w:val="restart"/>
            <w:tcBorders/>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73</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right"/>
            </w:pPr>
            <w:r>
              <w:rPr>
                <w:rFonts w:ascii="TimesNewRomanPSMT" w:hAnsi="TimesNewRomanPSMT" w:eastAsia="TimesNewRomanPSMT"/>
                <w:b w:val="0"/>
                <w:i w:val="0"/>
                <w:color w:val="000000"/>
                <w:sz w:val="24"/>
              </w:rPr>
              <w:t>0</w:t>
            </w:r>
          </w:p>
        </w:tc>
        <w:tc>
          <w:tcPr>
            <w:tcW w:type="dxa" w:w="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w:t>
            </w:r>
          </w:p>
        </w:tc>
        <w:tc>
          <w:tcPr>
            <w:tcW w:type="dxa" w:w="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0" w:firstLine="0"/>
              <w:jc w:val="center"/>
            </w:pPr>
            <w:r>
              <w:rPr>
                <w:rFonts w:ascii="TimesNewRomanPSMT" w:hAnsi="TimesNewRomanPSMT" w:eastAsia="TimesNewRomanPSMT"/>
                <w:b w:val="0"/>
                <w:i w:val="0"/>
                <w:color w:val="000000"/>
                <w:sz w:val="24"/>
              </w:rPr>
              <w:t>62</w:t>
            </w:r>
          </w:p>
        </w:tc>
        <w:tc>
          <w:tcPr>
            <w:tcW w:type="dxa" w:w="2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114" w:after="0"/>
              <w:ind w:left="66" w:right="0" w:firstLine="0"/>
              <w:jc w:val="left"/>
            </w:pPr>
            <w:r>
              <w:rPr>
                <w:rFonts w:ascii="SymbolMT" w:hAnsi="SymbolMT" w:eastAsia="SymbolMT"/>
                <w:b w:val="0"/>
                <w:i w:val="0"/>
                <w:color w:val="000000"/>
                <w:sz w:val="27"/>
              </w:rPr>
              <w:t></w:t>
            </w:r>
          </w:p>
        </w:tc>
      </w:tr>
      <w:tr>
        <w:trPr>
          <w:trHeight w:hRule="exact" w:val="392"/>
        </w:trPr>
        <w:tc>
          <w:tcPr>
            <w:tcW w:type="dxa" w:w="2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330" w:lineRule="exact" w:before="84" w:after="0"/>
              <w:ind w:left="0" w:right="0" w:firstLine="0"/>
              <w:jc w:val="center"/>
            </w:pPr>
            <w:r>
              <w:rPr>
                <w:rFonts w:ascii="TimesNewRomanPSMT" w:hAnsi="TimesNewRomanPSMT" w:eastAsia="TimesNewRomanPSMT"/>
                <w:b w:val="0"/>
                <w:i w:val="0"/>
                <w:color w:val="000000"/>
                <w:sz w:val="14"/>
              </w:rPr>
              <w:t>41</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594"/>
            <w:gridSpan w:val="2"/>
            <w:vMerge/>
            <w:tcBorders/>
          </w:tcPr>
          <w:p/>
        </w:tc>
        <w:tc>
          <w:tcPr>
            <w:tcW w:type="dxa" w:w="297"/>
            <w:vMerge/>
            <w:tcBorders/>
          </w:tcPr>
          <w:p/>
        </w:tc>
        <w:tc>
          <w:tcPr>
            <w:tcW w:type="dxa" w:w="891"/>
            <w:gridSpan w:val="3"/>
            <w:vMerge/>
            <w:tcBorders/>
          </w:tcPr>
          <w:p/>
        </w:tc>
        <w:tc>
          <w:tcPr>
            <w:tcW w:type="dxa" w:w="1188"/>
            <w:gridSpan w:val="4"/>
            <w:vMerge/>
            <w:tcBorders/>
          </w:tcPr>
          <w:p/>
        </w:tc>
        <w:tc>
          <w:tcPr>
            <w:tcW w:type="dxa" w:w="297"/>
            <w:vMerge/>
            <w:tcBorders/>
          </w:tcPr>
          <w:p/>
        </w:tc>
        <w:tc>
          <w:tcPr>
            <w:tcW w:type="dxa" w:w="297"/>
            <w:vMerge/>
            <w:tcBorders/>
          </w:tcPr>
          <w:p/>
        </w:tc>
        <w:tc>
          <w:tcPr>
            <w:tcW w:type="dxa" w:w="891"/>
            <w:gridSpan w:val="3"/>
            <w:vMerge/>
            <w:tcBorders/>
          </w:tcPr>
          <w:p/>
        </w:tc>
        <w:tc>
          <w:tcPr>
            <w:tcW w:type="dxa" w:w="594"/>
            <w:gridSpan w:val="2"/>
            <w:vMerge/>
            <w:tcBorders/>
          </w:tcPr>
          <w:p/>
        </w:tc>
        <w:tc>
          <w:tcPr>
            <w:tcW w:type="dxa" w:w="594"/>
            <w:gridSpan w:val="2"/>
            <w:vMerge/>
            <w:tcBorders/>
          </w:tcPr>
          <w:p/>
        </w:tc>
        <w:tc>
          <w:tcPr>
            <w:tcW w:type="dxa" w:w="594"/>
            <w:gridSpan w:val="2"/>
            <w:vMerge/>
            <w:tcBorders/>
          </w:tcPr>
          <w:p/>
        </w:tc>
      </w:tr>
      <w:tr>
        <w:trPr>
          <w:trHeight w:hRule="exact" w:val="96"/>
        </w:trPr>
        <w:tc>
          <w:tcPr>
            <w:tcW w:type="dxa" w:w="900"/>
            <w:vMerge w:val="restart"/>
            <w:tcBorders/>
            <w:tcMar>
              <w:start w:w="0" w:type="dxa"/>
              <w:end w:w="0" w:type="dxa"/>
            </w:tcMar>
            <w:tcMar>
              <w:start w:w="0" w:type="dxa"/>
              <w:end w:w="0" w:type="dxa"/>
            </w:tcMar>
          </w:tcPr>
          <w:p>
            <w:pPr>
              <w:autoSpaceDN w:val="0"/>
              <w:autoSpaceDE w:val="0"/>
              <w:widowControl/>
              <w:spacing w:line="230" w:lineRule="auto" w:before="198" w:after="0"/>
              <w:ind w:left="0" w:right="0" w:firstLine="0"/>
              <w:jc w:val="right"/>
            </w:pPr>
            <w:r>
              <w:rPr>
                <w:rFonts w:ascii="Times New Roman" w:hAnsi="Times New Roman" w:eastAsia="Times New Roman"/>
                <w:b w:val="0"/>
                <w:i/>
                <w:color w:val="000000"/>
                <w:sz w:val="24"/>
              </w:rPr>
              <w:t>E</w:t>
            </w:r>
          </w:p>
        </w:tc>
        <w:tc>
          <w:tcPr>
            <w:tcW w:type="dxa" w:w="297"/>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6" w:lineRule="exact" w:before="92" w:after="0"/>
              <w:ind w:left="0" w:right="0" w:firstLine="0"/>
              <w:jc w:val="right"/>
            </w:pPr>
            <w:r>
              <w:rPr>
                <w:rFonts w:ascii="SymbolMT" w:hAnsi="SymbolMT" w:eastAsia="SymbolMT"/>
                <w:b w:val="0"/>
                <w:i w:val="0"/>
                <w:color w:val="000000"/>
                <w:sz w:val="27"/>
              </w:rPr>
              <w:t></w:t>
            </w:r>
          </w:p>
        </w:tc>
        <w:tc>
          <w:tcPr>
            <w:tcW w:type="dxa" w:w="122"/>
            <w:vMerge w:val="restart"/>
            <w:tcBorders/>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0</w:t>
            </w:r>
          </w:p>
        </w:tc>
        <w:tc>
          <w:tcPr>
            <w:tcW w:type="dxa" w:w="98"/>
            <w:vMerge w:val="restart"/>
            <w:tcBorders/>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08</w:t>
            </w:r>
          </w:p>
        </w:tc>
        <w:tc>
          <w:tcPr>
            <w:tcW w:type="dxa" w:w="297"/>
            <w:vMerge/>
            <w:tcBorders/>
          </w:tcPr>
          <w:p/>
        </w:tc>
        <w:tc>
          <w:tcPr>
            <w:tcW w:type="dxa" w:w="244"/>
            <w:vMerge w:val="restart"/>
            <w:tcBorders/>
            <w:tcMar>
              <w:start w:w="0" w:type="dxa"/>
              <w:end w:w="0" w:type="dxa"/>
            </w:tcMar>
            <w:tcMar>
              <w:start w:w="0" w:type="dxa"/>
              <w:end w:w="0" w:type="dxa"/>
            </w:tcMar>
          </w:tcPr>
          <w:p>
            <w:pPr>
              <w:autoSpaceDN w:val="0"/>
              <w:autoSpaceDE w:val="0"/>
              <w:widowControl/>
              <w:spacing w:line="262" w:lineRule="exact" w:before="198" w:after="0"/>
              <w:ind w:left="0" w:right="0" w:firstLine="0"/>
              <w:jc w:val="right"/>
            </w:pPr>
            <w:r>
              <w:rPr>
                <w:rFonts w:ascii="TimesNewRomanPSMT" w:hAnsi="TimesNewRomanPSMT" w:eastAsia="TimesNewRomanPSMT"/>
                <w:b w:val="0"/>
                <w:i w:val="0"/>
                <w:color w:val="000000"/>
                <w:sz w:val="24"/>
              </w:rPr>
              <w:t>0</w:t>
            </w:r>
          </w:p>
        </w:tc>
        <w:tc>
          <w:tcPr>
            <w:tcW w:type="dxa" w:w="92"/>
            <w:vMerge w:val="restart"/>
            <w:tcBorders/>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w:t>
            </w:r>
          </w:p>
        </w:tc>
        <w:tc>
          <w:tcPr>
            <w:tcW w:type="dxa" w:w="3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38</w:t>
            </w:r>
          </w:p>
        </w:tc>
        <w:tc>
          <w:tcPr>
            <w:tcW w:type="dxa" w:w="297"/>
            <w:vMerge/>
            <w:tcBorders/>
          </w:tcPr>
          <w:p/>
        </w:tc>
        <w:tc>
          <w:tcPr>
            <w:tcW w:type="dxa" w:w="2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right"/>
            </w:pPr>
            <w:r>
              <w:rPr>
                <w:rFonts w:ascii="TimesNewRomanPSMT" w:hAnsi="TimesNewRomanPSMT" w:eastAsia="TimesNewRomanPSMT"/>
                <w:b w:val="0"/>
                <w:i w:val="0"/>
                <w:color w:val="000000"/>
                <w:sz w:val="24"/>
              </w:rPr>
              <w:t>0</w:t>
            </w:r>
          </w:p>
        </w:tc>
        <w:tc>
          <w:tcPr>
            <w:tcW w:type="dxa" w:w="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w:t>
            </w:r>
          </w:p>
        </w:tc>
        <w:tc>
          <w:tcPr>
            <w:tcW w:type="dxa" w:w="3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57</w:t>
            </w:r>
          </w:p>
        </w:tc>
        <w:tc>
          <w:tcPr>
            <w:tcW w:type="dxa" w:w="3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right"/>
            </w:pPr>
            <w:r>
              <w:rPr>
                <w:rFonts w:ascii="TimesNewRomanPSMT" w:hAnsi="TimesNewRomanPSMT" w:eastAsia="TimesNewRomanPSMT"/>
                <w:b w:val="0"/>
                <w:i w:val="0"/>
                <w:color w:val="000000"/>
                <w:sz w:val="24"/>
              </w:rPr>
              <w:t>0</w:t>
            </w:r>
          </w:p>
        </w:tc>
        <w:tc>
          <w:tcPr>
            <w:tcW w:type="dxa" w:w="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w:t>
            </w:r>
          </w:p>
        </w:tc>
        <w:tc>
          <w:tcPr>
            <w:tcW w:type="dxa" w:w="316"/>
            <w:vMerge w:val="restart"/>
            <w:tcBorders/>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86</w:t>
            </w:r>
          </w:p>
        </w:tc>
        <w:tc>
          <w:tcPr>
            <w:tcW w:type="dxa" w:w="34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right"/>
            </w:pPr>
            <w:r>
              <w:rPr>
                <w:rFonts w:ascii="TimesNewRomanPSMT" w:hAnsi="TimesNewRomanPSMT" w:eastAsia="TimesNewRomanPSMT"/>
                <w:b w:val="0"/>
                <w:i w:val="0"/>
                <w:color w:val="000000"/>
                <w:sz w:val="24"/>
              </w:rPr>
              <w:t>0</w:t>
            </w:r>
          </w:p>
        </w:tc>
        <w:tc>
          <w:tcPr>
            <w:tcW w:type="dxa" w:w="60"/>
            <w:vMerge w:val="restart"/>
            <w:tcBorders/>
            <w:tcMar>
              <w:start w:w="0" w:type="dxa"/>
              <w:end w:w="0" w:type="dxa"/>
            </w:tcMar>
            <w:tcMar>
              <w:start w:w="0" w:type="dxa"/>
              <w:end w:w="0" w:type="dxa"/>
            </w:tcMar>
          </w:tcPr>
          <w:p/>
        </w:tc>
        <w:tc>
          <w:tcPr>
            <w:tcW w:type="dxa" w:w="30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98" w:after="0"/>
              <w:ind w:left="0" w:right="0" w:firstLine="0"/>
              <w:jc w:val="center"/>
            </w:pP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86</w:t>
            </w:r>
          </w:p>
        </w:tc>
        <w:tc>
          <w:tcPr>
            <w:tcW w:type="dxa" w:w="2264"/>
            <w:vMerge w:val="restart"/>
            <w:tcBorders/>
            <w:tcMar>
              <w:start w:w="0" w:type="dxa"/>
              <w:end w:w="0" w:type="dxa"/>
            </w:tcMar>
            <w:tcMar>
              <w:start w:w="0" w:type="dxa"/>
              <w:end w:w="0" w:type="dxa"/>
            </w:tcMar>
          </w:tcPr>
          <w:p>
            <w:pPr>
              <w:autoSpaceDN w:val="0"/>
              <w:autoSpaceDE w:val="0"/>
              <w:widowControl/>
              <w:spacing w:line="386" w:lineRule="exact" w:before="92" w:after="0"/>
              <w:ind w:left="28" w:right="0" w:firstLine="0"/>
              <w:jc w:val="left"/>
            </w:pPr>
            <w:r>
              <w:rPr>
                <w:rFonts w:ascii="SymbolMT" w:hAnsi="SymbolMT" w:eastAsia="SymbolMT"/>
                <w:b w:val="0"/>
                <w:i w:val="0"/>
                <w:color w:val="000000"/>
                <w:sz w:val="27"/>
              </w:rPr>
              <w:t></w:t>
            </w:r>
          </w:p>
        </w:tc>
      </w:tr>
      <w:tr>
        <w:trPr>
          <w:trHeight w:hRule="exact" w:val="384"/>
        </w:trPr>
        <w:tc>
          <w:tcPr>
            <w:tcW w:type="dxa" w:w="297"/>
            <w:vMerge/>
            <w:tcBorders/>
          </w:tcPr>
          <w:p/>
        </w:tc>
        <w:tc>
          <w:tcPr>
            <w:tcW w:type="dxa" w:w="440"/>
            <w:tcBorders/>
            <w:tcMar>
              <w:start w:w="0" w:type="dxa"/>
              <w:end w:w="0" w:type="dxa"/>
            </w:tcMar>
          </w:tcPr>
          <w:p>
            <w:pPr>
              <w:autoSpaceDN w:val="0"/>
              <w:autoSpaceDE w:val="0"/>
              <w:widowControl/>
              <w:spacing w:line="330" w:lineRule="exact" w:before="54" w:after="0"/>
              <w:ind w:left="0" w:right="0" w:firstLine="0"/>
              <w:jc w:val="center"/>
            </w:pPr>
            <w:r>
              <w:rPr>
                <w:rFonts w:ascii="TimesNewRomanPSMT" w:hAnsi="TimesNewRomanPSMT" w:eastAsia="TimesNewRomanPSMT"/>
                <w:b w:val="0"/>
                <w:i w:val="0"/>
                <w:color w:val="000000"/>
                <w:sz w:val="14"/>
              </w:rPr>
              <w:t>42</w:t>
            </w:r>
            <w:r>
              <w:rPr>
                <w:rFonts w:ascii="SymbolMT" w:hAnsi="SymbolMT" w:eastAsia="SymbolMT"/>
                <w:b w:val="0"/>
                <w:i w:val="0"/>
                <w:color w:val="000000"/>
                <w:sz w:val="24"/>
              </w:rPr>
              <w:t></w:t>
            </w: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297"/>
            <w:vMerge/>
            <w:tcBorders/>
          </w:tcPr>
          <w:p/>
        </w:tc>
        <w:tc>
          <w:tcPr>
            <w:tcW w:type="dxa" w:w="297"/>
            <w:vMerge/>
            <w:tcBorders/>
          </w:tcPr>
          <w:p/>
        </w:tc>
        <w:tc>
          <w:tcPr>
            <w:tcW w:type="dxa" w:w="594"/>
            <w:gridSpan w:val="2"/>
            <w:vMerge/>
            <w:tcBorders/>
          </w:tcPr>
          <w:p/>
        </w:tc>
        <w:tc>
          <w:tcPr>
            <w:tcW w:type="dxa" w:w="297"/>
            <w:vMerge/>
            <w:tcBorders/>
          </w:tcPr>
          <w:p/>
        </w:tc>
        <w:tc>
          <w:tcPr>
            <w:tcW w:type="dxa" w:w="594"/>
            <w:gridSpan w:val="2"/>
            <w:vMerge/>
            <w:tcBorders/>
          </w:tcPr>
          <w:p/>
        </w:tc>
        <w:tc>
          <w:tcPr>
            <w:tcW w:type="dxa" w:w="594"/>
            <w:gridSpan w:val="2"/>
            <w:vMerge/>
            <w:tcBorders/>
          </w:tcPr>
          <w:p/>
        </w:tc>
        <w:tc>
          <w:tcPr>
            <w:tcW w:type="dxa" w:w="594"/>
            <w:gridSpan w:val="2"/>
            <w:vMerge/>
            <w:tcBorders/>
          </w:tcPr>
          <w:p/>
        </w:tc>
        <w:tc>
          <w:tcPr>
            <w:tcW w:type="dxa" w:w="891"/>
            <w:gridSpan w:val="3"/>
            <w:vMerge/>
            <w:tcBorders/>
          </w:tcPr>
          <w:p/>
        </w:tc>
        <w:tc>
          <w:tcPr>
            <w:tcW w:type="dxa" w:w="594"/>
            <w:gridSpan w:val="2"/>
            <w:vMerge/>
            <w:tcBorders/>
          </w:tcPr>
          <w:p/>
        </w:tc>
        <w:tc>
          <w:tcPr>
            <w:tcW w:type="dxa" w:w="297"/>
            <w:vMerge/>
            <w:tcBorders/>
          </w:tcPr>
          <w:p/>
        </w:tc>
        <w:tc>
          <w:tcPr>
            <w:tcW w:type="dxa" w:w="1188"/>
            <w:gridSpan w:val="4"/>
            <w:vMerge/>
            <w:tcBorders/>
          </w:tcPr>
          <w:p/>
        </w:tc>
        <w:tc>
          <w:tcPr>
            <w:tcW w:type="dxa" w:w="297"/>
            <w:vMerge/>
            <w:tcBorders/>
          </w:tcPr>
          <w:p/>
        </w:tc>
        <w:tc>
          <w:tcPr>
            <w:tcW w:type="dxa" w:w="891"/>
            <w:gridSpan w:val="3"/>
            <w:vMerge/>
            <w:tcBorders/>
          </w:tcPr>
          <w:p/>
        </w:tc>
        <w:tc>
          <w:tcPr>
            <w:tcW w:type="dxa" w:w="297"/>
            <w:vMerge/>
            <w:tcBorders/>
          </w:tcPr>
          <w:p/>
        </w:tc>
      </w:tr>
      <w:tr>
        <w:trPr>
          <w:trHeight w:hRule="exact" w:val="480"/>
        </w:trPr>
        <w:tc>
          <w:tcPr>
            <w:tcW w:type="dxa" w:w="900"/>
            <w:tcBorders/>
            <w:tcMar>
              <w:start w:w="0" w:type="dxa"/>
              <w:end w:w="0" w:type="dxa"/>
            </w:tcMar>
          </w:tcPr>
          <w:p>
            <w:pPr>
              <w:autoSpaceDN w:val="0"/>
              <w:autoSpaceDE w:val="0"/>
              <w:widowControl/>
              <w:spacing w:line="230" w:lineRule="auto" w:before="196"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28" w:lineRule="exact" w:before="152" w:after="0"/>
              <w:ind w:left="0" w:right="0" w:firstLine="0"/>
              <w:jc w:val="center"/>
            </w:pPr>
            <w:r>
              <w:rPr>
                <w:rFonts w:ascii="TimesNewRomanPSMT" w:hAnsi="TimesNewRomanPSMT" w:eastAsia="TimesNewRomanPSMT"/>
                <w:b w:val="0"/>
                <w:i w:val="0"/>
                <w:color w:val="000000"/>
                <w:sz w:val="14"/>
              </w:rPr>
              <w:t>51</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92"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left"/>
            </w:pPr>
            <w:r>
              <w:rPr>
                <w:rFonts w:ascii="TimesNewRomanPSMT" w:hAnsi="TimesNewRomanPSMT" w:eastAsia="TimesNewRomanPSMT"/>
                <w:b w:val="0"/>
                <w:i w:val="0"/>
                <w:color w:val="000000"/>
                <w:sz w:val="24"/>
              </w:rPr>
              <w:t>20</w:t>
            </w:r>
          </w:p>
        </w:tc>
        <w:tc>
          <w:tcPr>
            <w:tcW w:type="dxa" w:w="297"/>
            <w:vMerge/>
            <w:tcBorders/>
          </w:tcPr>
          <w:p/>
        </w:tc>
        <w:tc>
          <w:tcPr>
            <w:tcW w:type="dxa" w:w="244"/>
            <w:tcBorders/>
            <w:tcMar>
              <w:start w:w="0" w:type="dxa"/>
              <w:end w:w="0" w:type="dxa"/>
            </w:tcMar>
          </w:tcPr>
          <w:p>
            <w:pPr>
              <w:autoSpaceDN w:val="0"/>
              <w:autoSpaceDE w:val="0"/>
              <w:widowControl/>
              <w:spacing w:line="264" w:lineRule="exact" w:before="196" w:after="0"/>
              <w:ind w:left="0" w:right="0" w:firstLine="0"/>
              <w:jc w:val="right"/>
            </w:pPr>
            <w:r>
              <w:rPr>
                <w:rFonts w:ascii="TimesNewRomanPSMT" w:hAnsi="TimesNewRomanPSMT" w:eastAsia="TimesNewRomanPSMT"/>
                <w:b w:val="0"/>
                <w:i w:val="0"/>
                <w:color w:val="000000"/>
                <w:sz w:val="24"/>
              </w:rPr>
              <w:t>0</w:t>
            </w:r>
          </w:p>
        </w:tc>
        <w:tc>
          <w:tcPr>
            <w:tcW w:type="dxa" w:w="92"/>
            <w:tcBorders/>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48</w:t>
            </w:r>
          </w:p>
        </w:tc>
        <w:tc>
          <w:tcPr>
            <w:tcW w:type="dxa" w:w="297"/>
            <w:vMerge/>
            <w:tcBorders/>
          </w:tcPr>
          <w:p/>
        </w:tc>
        <w:tc>
          <w:tcPr>
            <w:tcW w:type="dxa" w:w="236"/>
            <w:tcBorders/>
            <w:tcMar>
              <w:start w:w="0" w:type="dxa"/>
              <w:end w:w="0" w:type="dxa"/>
            </w:tcMar>
          </w:tcPr>
          <w:p>
            <w:pPr>
              <w:autoSpaceDN w:val="0"/>
              <w:autoSpaceDE w:val="0"/>
              <w:widowControl/>
              <w:spacing w:line="264" w:lineRule="exact" w:before="196" w:after="0"/>
              <w:ind w:left="0" w:right="0" w:firstLine="0"/>
              <w:jc w:val="right"/>
            </w:pPr>
            <w:r>
              <w:rPr>
                <w:rFonts w:ascii="TimesNewRomanPSMT" w:hAnsi="TimesNewRomanPSMT" w:eastAsia="TimesNewRomanPSMT"/>
                <w:b w:val="0"/>
                <w:i w:val="0"/>
                <w:color w:val="000000"/>
                <w:sz w:val="24"/>
              </w:rPr>
              <w:t>0</w:t>
            </w:r>
          </w:p>
        </w:tc>
        <w:tc>
          <w:tcPr>
            <w:tcW w:type="dxa" w:w="86"/>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w:t>
            </w:r>
          </w:p>
        </w:tc>
        <w:tc>
          <w:tcPr>
            <w:tcW w:type="dxa" w:w="33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89</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6" w:after="0"/>
              <w:ind w:left="0" w:right="0" w:firstLine="0"/>
              <w:jc w:val="right"/>
            </w:pPr>
            <w:r>
              <w:rPr>
                <w:rFonts w:ascii="TimesNewRomanPSMT" w:hAnsi="TimesNewRomanPSMT" w:eastAsia="TimesNewRomanPSMT"/>
                <w:b w:val="0"/>
                <w:i w:val="0"/>
                <w:color w:val="000000"/>
                <w:sz w:val="24"/>
              </w:rPr>
              <w:t>0</w:t>
            </w:r>
          </w:p>
        </w:tc>
        <w:tc>
          <w:tcPr>
            <w:tcW w:type="dxa" w:w="82"/>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w:t>
            </w:r>
          </w:p>
        </w:tc>
        <w:tc>
          <w:tcPr>
            <w:tcW w:type="dxa" w:w="316"/>
            <w:tcBorders/>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62</w:t>
            </w:r>
          </w:p>
        </w:tc>
        <w:tc>
          <w:tcPr>
            <w:tcW w:type="dxa" w:w="336"/>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6" w:after="0"/>
              <w:ind w:left="0" w:right="0" w:firstLine="0"/>
              <w:jc w:val="right"/>
            </w:pPr>
            <w:r>
              <w:rPr>
                <w:rFonts w:ascii="TimesNewRomanPSMT" w:hAnsi="TimesNewRomanPSMT" w:eastAsia="TimesNewRomanPSMT"/>
                <w:b w:val="0"/>
                <w:i w:val="0"/>
                <w:color w:val="000000"/>
                <w:sz w:val="24"/>
              </w:rPr>
              <w:t>0</w:t>
            </w:r>
          </w:p>
        </w:tc>
        <w:tc>
          <w:tcPr>
            <w:tcW w:type="dxa" w:w="72"/>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196" w:after="0"/>
              <w:ind w:left="0" w:right="0" w:firstLine="0"/>
              <w:jc w:val="center"/>
            </w:pPr>
            <w:r>
              <w:rPr>
                <w:rFonts w:ascii="TimesNewRomanPSMT" w:hAnsi="TimesNewRomanPSMT" w:eastAsia="TimesNewRomanPSMT"/>
                <w:b w:val="0"/>
                <w:i w:val="0"/>
                <w:color w:val="000000"/>
                <w:sz w:val="24"/>
              </w:rPr>
              <w:t>56</w:t>
            </w:r>
          </w:p>
        </w:tc>
        <w:tc>
          <w:tcPr>
            <w:tcW w:type="dxa" w:w="2320"/>
            <w:gridSpan w:val="2"/>
            <w:tcBorders/>
            <w:tcMar>
              <w:start w:w="0" w:type="dxa"/>
              <w:end w:w="0" w:type="dxa"/>
            </w:tcMar>
            <w:tcMar>
              <w:start w:w="0" w:type="dxa"/>
              <w:end w:w="0" w:type="dxa"/>
            </w:tcMar>
          </w:tcPr>
          <w:p>
            <w:pPr>
              <w:autoSpaceDN w:val="0"/>
              <w:autoSpaceDE w:val="0"/>
              <w:widowControl/>
              <w:spacing w:line="384" w:lineRule="exact" w:before="92" w:after="0"/>
              <w:ind w:left="66" w:right="0" w:firstLine="0"/>
              <w:jc w:val="left"/>
            </w:pPr>
            <w:r>
              <w:rPr>
                <w:rFonts w:ascii="SymbolMT" w:hAnsi="SymbolMT" w:eastAsia="SymbolMT"/>
                <w:b w:val="0"/>
                <w:i w:val="0"/>
                <w:color w:val="000000"/>
                <w:sz w:val="27"/>
              </w:rPr>
              <w:t></w:t>
            </w:r>
          </w:p>
        </w:tc>
      </w:tr>
      <w:tr>
        <w:trPr>
          <w:trHeight w:hRule="exact" w:val="500"/>
        </w:trPr>
        <w:tc>
          <w:tcPr>
            <w:tcW w:type="dxa" w:w="900"/>
            <w:tcBorders/>
            <w:tcMar>
              <w:start w:w="0" w:type="dxa"/>
              <w:end w:w="0" w:type="dxa"/>
            </w:tcMar>
          </w:tcPr>
          <w:p>
            <w:pPr>
              <w:autoSpaceDN w:val="0"/>
              <w:autoSpaceDE w:val="0"/>
              <w:widowControl/>
              <w:spacing w:line="230" w:lineRule="auto" w:before="214"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30" w:lineRule="exact" w:before="170" w:after="0"/>
              <w:ind w:left="0" w:right="0" w:firstLine="0"/>
              <w:jc w:val="center"/>
            </w:pPr>
            <w:r>
              <w:rPr>
                <w:rFonts w:ascii="TimesNewRomanPSMT" w:hAnsi="TimesNewRomanPSMT" w:eastAsia="TimesNewRomanPSMT"/>
                <w:b w:val="0"/>
                <w:i w:val="0"/>
                <w:color w:val="000000"/>
                <w:sz w:val="14"/>
              </w:rPr>
              <w:t>52</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6" w:lineRule="exact" w:before="108"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37</w:t>
            </w:r>
          </w:p>
        </w:tc>
        <w:tc>
          <w:tcPr>
            <w:tcW w:type="dxa" w:w="297"/>
            <w:vMerge/>
            <w:tcBorders/>
          </w:tcPr>
          <w:p/>
        </w:tc>
        <w:tc>
          <w:tcPr>
            <w:tcW w:type="dxa" w:w="244"/>
            <w:tcBorders/>
            <w:tcMar>
              <w:start w:w="0" w:type="dxa"/>
              <w:end w:w="0" w:type="dxa"/>
            </w:tcMar>
          </w:tcPr>
          <w:p>
            <w:pPr>
              <w:autoSpaceDN w:val="0"/>
              <w:autoSpaceDE w:val="0"/>
              <w:widowControl/>
              <w:spacing w:line="264" w:lineRule="exact" w:before="214" w:after="0"/>
              <w:ind w:left="0" w:right="0" w:firstLine="0"/>
              <w:jc w:val="right"/>
            </w:pPr>
            <w:r>
              <w:rPr>
                <w:rFonts w:ascii="TimesNewRomanPSMT" w:hAnsi="TimesNewRomanPSMT" w:eastAsia="TimesNewRomanPSMT"/>
                <w:b w:val="0"/>
                <w:i w:val="0"/>
                <w:color w:val="000000"/>
                <w:sz w:val="24"/>
              </w:rPr>
              <w:t>1</w:t>
            </w:r>
          </w:p>
        </w:tc>
        <w:tc>
          <w:tcPr>
            <w:tcW w:type="dxa" w:w="92"/>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214" w:after="0"/>
              <w:ind w:left="6" w:right="0" w:firstLine="0"/>
              <w:jc w:val="left"/>
            </w:pPr>
            <w:r>
              <w:rPr>
                <w:rFonts w:ascii="TimesNewRomanPSMT" w:hAnsi="TimesNewRomanPSMT" w:eastAsia="TimesNewRomanPSMT"/>
                <w:b w:val="0"/>
                <w:i w:val="0"/>
                <w:color w:val="000000"/>
                <w:sz w:val="24"/>
              </w:rPr>
              <w:t>36</w:t>
            </w:r>
          </w:p>
        </w:tc>
        <w:tc>
          <w:tcPr>
            <w:tcW w:type="dxa" w:w="297"/>
            <w:vMerge/>
            <w:tcBorders/>
          </w:tcPr>
          <w:p/>
        </w:tc>
        <w:tc>
          <w:tcPr>
            <w:tcW w:type="dxa" w:w="250"/>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right"/>
            </w:pPr>
            <w:r>
              <w:rPr>
                <w:rFonts w:ascii="TimesNewRomanPSMT" w:hAnsi="TimesNewRomanPSMT" w:eastAsia="TimesNewRomanPSMT"/>
                <w:b w:val="0"/>
                <w:i w:val="0"/>
                <w:color w:val="000000"/>
                <w:sz w:val="24"/>
              </w:rPr>
              <w:t>0</w:t>
            </w:r>
          </w:p>
        </w:tc>
        <w:tc>
          <w:tcPr>
            <w:tcW w:type="dxa" w:w="86"/>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324"/>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85</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4" w:after="0"/>
              <w:ind w:left="0" w:right="0"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60</w:t>
            </w:r>
          </w:p>
        </w:tc>
        <w:tc>
          <w:tcPr>
            <w:tcW w:type="dxa" w:w="3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14" w:after="0"/>
              <w:ind w:left="0" w:right="4" w:firstLine="0"/>
              <w:jc w:val="right"/>
            </w:pPr>
            <w:r>
              <w:rPr>
                <w:rFonts w:ascii="TimesNewRomanPSMT" w:hAnsi="TimesNewRomanPSMT" w:eastAsia="TimesNewRomanPSMT"/>
                <w:b w:val="0"/>
                <w:i w:val="0"/>
                <w:color w:val="000000"/>
                <w:sz w:val="24"/>
              </w:rPr>
              <w:t>0</w:t>
            </w:r>
          </w:p>
        </w:tc>
        <w:tc>
          <w:tcPr>
            <w:tcW w:type="dxa" w:w="60"/>
            <w:tcBorders/>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214" w:after="0"/>
              <w:ind w:left="0" w:right="0" w:firstLine="0"/>
              <w:jc w:val="center"/>
            </w:pPr>
            <w:r>
              <w:rPr>
                <w:rFonts w:ascii="TimesNewRomanPSMT" w:hAnsi="TimesNewRomanPSMT" w:eastAsia="TimesNewRomanPSMT"/>
                <w:b w:val="0"/>
                <w:i w:val="0"/>
                <w:color w:val="000000"/>
                <w:sz w:val="24"/>
              </w:rPr>
              <w:t>42</w:t>
            </w:r>
          </w:p>
        </w:tc>
        <w:tc>
          <w:tcPr>
            <w:tcW w:type="dxa" w:w="2320"/>
            <w:gridSpan w:val="2"/>
            <w:tcBorders/>
            <w:tcMar>
              <w:start w:w="0" w:type="dxa"/>
              <w:end w:w="0" w:type="dxa"/>
            </w:tcMar>
            <w:tcMar>
              <w:start w:w="0" w:type="dxa"/>
              <w:end w:w="0" w:type="dxa"/>
            </w:tcMar>
          </w:tcPr>
          <w:p>
            <w:pPr>
              <w:autoSpaceDN w:val="0"/>
              <w:autoSpaceDE w:val="0"/>
              <w:widowControl/>
              <w:spacing w:line="386" w:lineRule="exact" w:before="108" w:after="0"/>
              <w:ind w:left="56" w:right="0" w:firstLine="0"/>
              <w:jc w:val="left"/>
            </w:pPr>
            <w:r>
              <w:rPr>
                <w:rFonts w:ascii="SymbolMT" w:hAnsi="SymbolMT" w:eastAsia="SymbolMT"/>
                <w:b w:val="0"/>
                <w:i w:val="0"/>
                <w:color w:val="000000"/>
                <w:sz w:val="27"/>
              </w:rPr>
              <w:t></w:t>
            </w:r>
          </w:p>
        </w:tc>
      </w:tr>
      <w:tr>
        <w:trPr>
          <w:trHeight w:hRule="exact" w:val="500"/>
        </w:trPr>
        <w:tc>
          <w:tcPr>
            <w:tcW w:type="dxa" w:w="900"/>
            <w:tcBorders/>
            <w:tcMar>
              <w:start w:w="0" w:type="dxa"/>
              <w:end w:w="0" w:type="dxa"/>
            </w:tcMar>
          </w:tcPr>
          <w:p>
            <w:pPr>
              <w:autoSpaceDN w:val="0"/>
              <w:autoSpaceDE w:val="0"/>
              <w:widowControl/>
              <w:spacing w:line="230" w:lineRule="auto" w:before="212"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28" w:lineRule="exact" w:before="172" w:after="0"/>
              <w:ind w:left="0" w:right="0" w:firstLine="0"/>
              <w:jc w:val="center"/>
            </w:pPr>
            <w:r>
              <w:rPr>
                <w:rFonts w:ascii="TimesNewRomanPSMT" w:hAnsi="TimesNewRomanPSMT" w:eastAsia="TimesNewRomanPSMT"/>
                <w:b w:val="0"/>
                <w:i w:val="0"/>
                <w:color w:val="000000"/>
                <w:sz w:val="14"/>
              </w:rPr>
              <w:t>61</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108"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left"/>
            </w:pPr>
            <w:r>
              <w:rPr>
                <w:rFonts w:ascii="TimesNewRomanPSMT" w:hAnsi="TimesNewRomanPSMT" w:eastAsia="TimesNewRomanPSMT"/>
                <w:b w:val="0"/>
                <w:i w:val="0"/>
                <w:color w:val="000000"/>
                <w:sz w:val="24"/>
              </w:rPr>
              <w:t>36</w:t>
            </w:r>
          </w:p>
        </w:tc>
        <w:tc>
          <w:tcPr>
            <w:tcW w:type="dxa" w:w="297"/>
            <w:vMerge/>
            <w:tcBorders/>
          </w:tcPr>
          <w:p/>
        </w:tc>
        <w:tc>
          <w:tcPr>
            <w:tcW w:type="dxa" w:w="244"/>
            <w:tcBorders/>
            <w:tcMar>
              <w:start w:w="0" w:type="dxa"/>
              <w:end w:w="0" w:type="dxa"/>
            </w:tcMar>
          </w:tcPr>
          <w:p>
            <w:pPr>
              <w:autoSpaceDN w:val="0"/>
              <w:autoSpaceDE w:val="0"/>
              <w:widowControl/>
              <w:spacing w:line="264" w:lineRule="exact" w:before="212" w:after="0"/>
              <w:ind w:left="0" w:right="4" w:firstLine="0"/>
              <w:jc w:val="right"/>
            </w:pPr>
            <w:r>
              <w:rPr>
                <w:rFonts w:ascii="TimesNewRomanPSMT" w:hAnsi="TimesNewRomanPSMT" w:eastAsia="TimesNewRomanPSMT"/>
                <w:b w:val="0"/>
                <w:i w:val="0"/>
                <w:color w:val="000000"/>
                <w:sz w:val="24"/>
              </w:rPr>
              <w:t>1</w:t>
            </w:r>
          </w:p>
        </w:tc>
        <w:tc>
          <w:tcPr>
            <w:tcW w:type="dxa" w:w="92"/>
            <w:tcBorders/>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left"/>
            </w:pPr>
            <w:r>
              <w:rPr>
                <w:rFonts w:ascii="TimesNewRomanPSMT" w:hAnsi="TimesNewRomanPSMT" w:eastAsia="TimesNewRomanPSMT"/>
                <w:b w:val="0"/>
                <w:i w:val="0"/>
                <w:color w:val="000000"/>
                <w:sz w:val="24"/>
              </w:rPr>
              <w:t>47</w:t>
            </w:r>
          </w:p>
        </w:tc>
        <w:tc>
          <w:tcPr>
            <w:tcW w:type="dxa" w:w="297"/>
            <w:vMerge/>
            <w:tcBorders/>
          </w:tcPr>
          <w:p/>
        </w:tc>
        <w:tc>
          <w:tcPr>
            <w:tcW w:type="dxa" w:w="236"/>
            <w:tcBorders/>
            <w:tcMar>
              <w:start w:w="0" w:type="dxa"/>
              <w:end w:w="0" w:type="dxa"/>
            </w:tcMar>
          </w:tcPr>
          <w:p>
            <w:pPr>
              <w:autoSpaceDN w:val="0"/>
              <w:autoSpaceDE w:val="0"/>
              <w:widowControl/>
              <w:spacing w:line="264" w:lineRule="exact" w:before="212" w:after="0"/>
              <w:ind w:left="0" w:right="18" w:firstLine="0"/>
              <w:jc w:val="right"/>
            </w:pPr>
            <w:r>
              <w:rPr>
                <w:rFonts w:ascii="TimesNewRomanPSMT" w:hAnsi="TimesNewRomanPSMT" w:eastAsia="TimesNewRomanPSMT"/>
                <w:b w:val="0"/>
                <w:i w:val="0"/>
                <w:color w:val="000000"/>
                <w:sz w:val="24"/>
              </w:rPr>
              <w:t>1</w:t>
            </w:r>
          </w:p>
        </w:tc>
        <w:tc>
          <w:tcPr>
            <w:tcW w:type="dxa" w:w="86"/>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w:t>
            </w:r>
          </w:p>
        </w:tc>
        <w:tc>
          <w:tcPr>
            <w:tcW w:type="dxa" w:w="338"/>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2" w:after="0"/>
              <w:ind w:left="0" w:right="0" w:firstLine="0"/>
              <w:jc w:val="left"/>
            </w:pPr>
            <w:r>
              <w:rPr>
                <w:rFonts w:ascii="TimesNewRomanPSMT" w:hAnsi="TimesNewRomanPSMT" w:eastAsia="TimesNewRomanPSMT"/>
                <w:b w:val="0"/>
                <w:i w:val="0"/>
                <w:color w:val="000000"/>
                <w:sz w:val="24"/>
              </w:rPr>
              <w:t>17</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2" w:after="0"/>
              <w:ind w:left="0" w:right="22" w:firstLine="0"/>
              <w:jc w:val="right"/>
            </w:pPr>
            <w:r>
              <w:rPr>
                <w:rFonts w:ascii="TimesNewRomanPSMT" w:hAnsi="TimesNewRomanPSMT" w:eastAsia="TimesNewRomanPSMT"/>
                <w:b w:val="0"/>
                <w:i w:val="0"/>
                <w:color w:val="000000"/>
                <w:sz w:val="24"/>
              </w:rPr>
              <w:t>0</w:t>
            </w:r>
          </w:p>
        </w:tc>
        <w:tc>
          <w:tcPr>
            <w:tcW w:type="dxa" w:w="82"/>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w:t>
            </w:r>
          </w:p>
        </w:tc>
        <w:tc>
          <w:tcPr>
            <w:tcW w:type="dxa" w:w="316"/>
            <w:tcBorders/>
            <w:tcMar>
              <w:start w:w="0" w:type="dxa"/>
              <w:end w:w="0" w:type="dxa"/>
            </w:tcMar>
          </w:tcPr>
          <w:p>
            <w:pPr>
              <w:autoSpaceDN w:val="0"/>
              <w:autoSpaceDE w:val="0"/>
              <w:widowControl/>
              <w:spacing w:line="264" w:lineRule="exact" w:before="212" w:after="0"/>
              <w:ind w:left="0" w:right="0" w:firstLine="0"/>
              <w:jc w:val="left"/>
            </w:pPr>
            <w:r>
              <w:rPr>
                <w:rFonts w:ascii="TimesNewRomanPSMT" w:hAnsi="TimesNewRomanPSMT" w:eastAsia="TimesNewRomanPSMT"/>
                <w:b w:val="0"/>
                <w:i w:val="0"/>
                <w:color w:val="000000"/>
                <w:sz w:val="24"/>
              </w:rPr>
              <w:t>75</w:t>
            </w:r>
          </w:p>
        </w:tc>
        <w:tc>
          <w:tcPr>
            <w:tcW w:type="dxa" w:w="336"/>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2" w:after="0"/>
              <w:ind w:left="0" w:right="22" w:firstLine="0"/>
              <w:jc w:val="right"/>
            </w:pPr>
            <w:r>
              <w:rPr>
                <w:rFonts w:ascii="TimesNewRomanPSMT" w:hAnsi="TimesNewRomanPSMT" w:eastAsia="TimesNewRomanPSMT"/>
                <w:b w:val="0"/>
                <w:i w:val="0"/>
                <w:color w:val="000000"/>
                <w:sz w:val="24"/>
              </w:rPr>
              <w:t>0</w:t>
            </w:r>
          </w:p>
        </w:tc>
        <w:tc>
          <w:tcPr>
            <w:tcW w:type="dxa" w:w="72"/>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212" w:after="0"/>
              <w:ind w:left="0" w:right="0" w:firstLine="0"/>
              <w:jc w:val="center"/>
            </w:pPr>
            <w:r>
              <w:rPr>
                <w:rFonts w:ascii="TimesNewRomanPSMT" w:hAnsi="TimesNewRomanPSMT" w:eastAsia="TimesNewRomanPSMT"/>
                <w:b w:val="0"/>
                <w:i w:val="0"/>
                <w:color w:val="000000"/>
                <w:sz w:val="24"/>
              </w:rPr>
              <w:t>47</w:t>
            </w:r>
          </w:p>
        </w:tc>
        <w:tc>
          <w:tcPr>
            <w:tcW w:type="dxa" w:w="2320"/>
            <w:gridSpan w:val="2"/>
            <w:tcBorders/>
            <w:tcMar>
              <w:start w:w="0" w:type="dxa"/>
              <w:end w:w="0" w:type="dxa"/>
            </w:tcMar>
            <w:tcMar>
              <w:start w:w="0" w:type="dxa"/>
              <w:end w:w="0" w:type="dxa"/>
            </w:tcMar>
          </w:tcPr>
          <w:p>
            <w:pPr>
              <w:autoSpaceDN w:val="0"/>
              <w:autoSpaceDE w:val="0"/>
              <w:widowControl/>
              <w:spacing w:line="384" w:lineRule="exact" w:before="108" w:after="0"/>
              <w:ind w:left="30" w:right="0" w:firstLine="0"/>
              <w:jc w:val="left"/>
            </w:pPr>
            <w:r>
              <w:rPr>
                <w:rFonts w:ascii="SymbolMT" w:hAnsi="SymbolMT" w:eastAsia="SymbolMT"/>
                <w:b w:val="0"/>
                <w:i w:val="0"/>
                <w:color w:val="000000"/>
                <w:sz w:val="27"/>
              </w:rPr>
              <w:t></w:t>
            </w:r>
          </w:p>
        </w:tc>
      </w:tr>
      <w:tr>
        <w:trPr>
          <w:trHeight w:hRule="exact" w:val="572"/>
        </w:trPr>
        <w:tc>
          <w:tcPr>
            <w:tcW w:type="dxa" w:w="900"/>
            <w:tcBorders/>
            <w:tcMar>
              <w:start w:w="0" w:type="dxa"/>
              <w:end w:w="0" w:type="dxa"/>
            </w:tcMar>
          </w:tcPr>
          <w:p>
            <w:pPr>
              <w:autoSpaceDN w:val="0"/>
              <w:autoSpaceDE w:val="0"/>
              <w:widowControl/>
              <w:spacing w:line="230" w:lineRule="auto" w:before="210" w:after="0"/>
              <w:ind w:left="0" w:right="0" w:firstLine="0"/>
              <w:jc w:val="right"/>
            </w:pPr>
            <w:r>
              <w:rPr>
                <w:rFonts w:ascii="Times New Roman" w:hAnsi="Times New Roman" w:eastAsia="Times New Roman"/>
                <w:b w:val="0"/>
                <w:i/>
                <w:color w:val="000000"/>
                <w:sz w:val="24"/>
              </w:rPr>
              <w:t>E</w:t>
            </w:r>
          </w:p>
        </w:tc>
        <w:tc>
          <w:tcPr>
            <w:tcW w:type="dxa" w:w="440"/>
            <w:tcBorders/>
            <w:tcMar>
              <w:start w:w="0" w:type="dxa"/>
              <w:end w:w="0" w:type="dxa"/>
            </w:tcMar>
          </w:tcPr>
          <w:p>
            <w:pPr>
              <w:autoSpaceDN w:val="0"/>
              <w:autoSpaceDE w:val="0"/>
              <w:widowControl/>
              <w:spacing w:line="330" w:lineRule="exact" w:before="182" w:after="0"/>
              <w:ind w:left="0" w:right="0" w:firstLine="0"/>
              <w:jc w:val="center"/>
            </w:pPr>
            <w:r>
              <w:rPr>
                <w:rFonts w:ascii="TimesNewRomanPSMT" w:hAnsi="TimesNewRomanPSMT" w:eastAsia="TimesNewRomanPSMT"/>
                <w:b w:val="0"/>
                <w:i w:val="0"/>
                <w:color w:val="000000"/>
                <w:sz w:val="14"/>
              </w:rPr>
              <w:t>62</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6" w:lineRule="exact" w:before="104" w:after="0"/>
              <w:ind w:left="0" w:right="0" w:firstLine="0"/>
              <w:jc w:val="center"/>
            </w:pPr>
            <w:r>
              <w:rPr>
                <w:rFonts w:ascii="SymbolMT" w:hAnsi="SymbolMT" w:eastAsia="SymbolMT"/>
                <w:b w:val="0"/>
                <w:i w:val="0"/>
                <w:color w:val="000000"/>
                <w:sz w:val="27"/>
              </w:rPr>
              <w:t></w:t>
            </w:r>
          </w:p>
        </w:tc>
        <w:tc>
          <w:tcPr>
            <w:tcW w:type="dxa" w:w="122"/>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0</w:t>
            </w:r>
          </w:p>
        </w:tc>
        <w:tc>
          <w:tcPr>
            <w:tcW w:type="dxa" w:w="98"/>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21</w:t>
            </w:r>
          </w:p>
        </w:tc>
        <w:tc>
          <w:tcPr>
            <w:tcW w:type="dxa" w:w="297"/>
            <w:vMerge/>
            <w:tcBorders/>
          </w:tcPr>
          <w:p/>
        </w:tc>
        <w:tc>
          <w:tcPr>
            <w:tcW w:type="dxa" w:w="244"/>
            <w:tcBorders/>
            <w:tcMar>
              <w:start w:w="0" w:type="dxa"/>
              <w:end w:w="0" w:type="dxa"/>
            </w:tcMar>
          </w:tcPr>
          <w:p>
            <w:pPr>
              <w:autoSpaceDN w:val="0"/>
              <w:autoSpaceDE w:val="0"/>
              <w:widowControl/>
              <w:spacing w:line="264" w:lineRule="exact" w:before="210" w:after="0"/>
              <w:ind w:left="0" w:right="0" w:firstLine="0"/>
              <w:jc w:val="right"/>
            </w:pPr>
            <w:r>
              <w:rPr>
                <w:rFonts w:ascii="TimesNewRomanPSMT" w:hAnsi="TimesNewRomanPSMT" w:eastAsia="TimesNewRomanPSMT"/>
                <w:b w:val="0"/>
                <w:i w:val="0"/>
                <w:color w:val="000000"/>
                <w:sz w:val="24"/>
              </w:rPr>
              <w:t>0</w:t>
            </w:r>
          </w:p>
        </w:tc>
        <w:tc>
          <w:tcPr>
            <w:tcW w:type="dxa" w:w="92"/>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44"/>
            <w:gridSpan w:val="2"/>
            <w:tcBorders/>
            <w:tcMar>
              <w:start w:w="0" w:type="dxa"/>
              <w:end w:w="0" w:type="dxa"/>
            </w:tcMar>
            <w:tcMar>
              <w:start w:w="0" w:type="dxa"/>
              <w:end w:w="0" w:type="dxa"/>
            </w:tcMar>
          </w:tcPr>
          <w:p>
            <w:pPr>
              <w:autoSpaceDN w:val="0"/>
              <w:autoSpaceDE w:val="0"/>
              <w:widowControl/>
              <w:spacing w:line="264" w:lineRule="exact" w:before="210" w:after="0"/>
              <w:ind w:left="8" w:right="0" w:firstLine="0"/>
              <w:jc w:val="left"/>
            </w:pPr>
            <w:r>
              <w:rPr>
                <w:rFonts w:ascii="TimesNewRomanPSMT" w:hAnsi="TimesNewRomanPSMT" w:eastAsia="TimesNewRomanPSMT"/>
                <w:b w:val="0"/>
                <w:i w:val="0"/>
                <w:color w:val="000000"/>
                <w:sz w:val="24"/>
              </w:rPr>
              <w:t>34</w:t>
            </w:r>
          </w:p>
        </w:tc>
        <w:tc>
          <w:tcPr>
            <w:tcW w:type="dxa" w:w="297"/>
            <w:vMerge/>
            <w:tcBorders/>
          </w:tcPr>
          <w:p/>
        </w:tc>
        <w:tc>
          <w:tcPr>
            <w:tcW w:type="dxa" w:w="250"/>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right"/>
            </w:pPr>
            <w:r>
              <w:rPr>
                <w:rFonts w:ascii="TimesNewRomanPSMT" w:hAnsi="TimesNewRomanPSMT" w:eastAsia="TimesNewRomanPSMT"/>
                <w:b w:val="0"/>
                <w:i w:val="0"/>
                <w:color w:val="000000"/>
                <w:sz w:val="24"/>
              </w:rPr>
              <w:t>0</w:t>
            </w:r>
          </w:p>
        </w:tc>
        <w:tc>
          <w:tcPr>
            <w:tcW w:type="dxa" w:w="86"/>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24"/>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63</w:t>
            </w:r>
          </w:p>
        </w:tc>
        <w:tc>
          <w:tcPr>
            <w:tcW w:type="dxa" w:w="32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210" w:after="0"/>
              <w:ind w:left="0" w:right="0"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44</w:t>
            </w:r>
          </w:p>
        </w:tc>
        <w:tc>
          <w:tcPr>
            <w:tcW w:type="dxa" w:w="3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10" w:after="0"/>
              <w:ind w:left="0" w:right="6" w:firstLine="0"/>
              <w:jc w:val="right"/>
            </w:pPr>
            <w:r>
              <w:rPr>
                <w:rFonts w:ascii="TimesNewRomanPSMT" w:hAnsi="TimesNewRomanPSMT" w:eastAsia="TimesNewRomanPSMT"/>
                <w:b w:val="0"/>
                <w:i w:val="0"/>
                <w:color w:val="000000"/>
                <w:sz w:val="24"/>
              </w:rPr>
              <w:t>0</w:t>
            </w:r>
          </w:p>
        </w:tc>
        <w:tc>
          <w:tcPr>
            <w:tcW w:type="dxa" w:w="60"/>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252"/>
            <w:gridSpan w:val="2"/>
            <w:tcBorders/>
            <w:tcMar>
              <w:start w:w="0" w:type="dxa"/>
              <w:end w:w="0" w:type="dxa"/>
            </w:tcMar>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14</w:t>
            </w:r>
          </w:p>
        </w:tc>
        <w:tc>
          <w:tcPr>
            <w:tcW w:type="dxa" w:w="2320"/>
            <w:gridSpan w:val="2"/>
            <w:tcBorders/>
            <w:tcMar>
              <w:start w:w="0" w:type="dxa"/>
              <w:end w:w="0" w:type="dxa"/>
            </w:tcMar>
            <w:tcMar>
              <w:start w:w="0" w:type="dxa"/>
              <w:end w:w="0" w:type="dxa"/>
            </w:tcMar>
          </w:tcPr>
          <w:p>
            <w:pPr>
              <w:autoSpaceDN w:val="0"/>
              <w:autoSpaceDE w:val="0"/>
              <w:widowControl/>
              <w:spacing w:line="386" w:lineRule="exact" w:before="104" w:after="0"/>
              <w:ind w:left="54" w:right="0" w:firstLine="0"/>
              <w:jc w:val="left"/>
            </w:pPr>
            <w:r>
              <w:rPr>
                <w:rFonts w:ascii="SymbolMT" w:hAnsi="SymbolMT" w:eastAsia="SymbolMT"/>
                <w:b w:val="0"/>
                <w:i w:val="0"/>
                <w:color w:val="000000"/>
                <w:sz w:val="27"/>
              </w:rPr>
              <w:t></w:t>
            </w:r>
          </w:p>
        </w:tc>
      </w:tr>
    </w:tbl>
    <w:p>
      <w:pPr>
        <w:autoSpaceDN w:val="0"/>
        <w:autoSpaceDE w:val="0"/>
        <w:widowControl/>
        <w:spacing w:line="264" w:lineRule="exact" w:before="136" w:after="144"/>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第一层指标模糊评价</w:t>
      </w:r>
    </w:p>
    <w:tbl>
      <w:tblPr>
        <w:tblW w:type="auto" w:w="0"/>
        <w:tblLayout w:type="fixed"/>
        <w:tblLook w:firstColumn="1" w:firstRow="1" w:lastColumn="0" w:lastRow="0" w:noHBand="0" w:noVBand="1" w:val="04A0"/>
        <w:tblInd w:w="720.0" w:type="dxa"/>
      </w:tblPr>
      <w:tblGrid>
        <w:gridCol w:w="917"/>
        <w:gridCol w:w="917"/>
        <w:gridCol w:w="917"/>
        <w:gridCol w:w="917"/>
        <w:gridCol w:w="917"/>
        <w:gridCol w:w="917"/>
        <w:gridCol w:w="917"/>
        <w:gridCol w:w="917"/>
        <w:gridCol w:w="917"/>
        <w:gridCol w:w="917"/>
        <w:gridCol w:w="917"/>
      </w:tblGrid>
      <w:tr>
        <w:trPr>
          <w:trHeight w:hRule="exact" w:val="424"/>
        </w:trPr>
        <w:tc>
          <w:tcPr>
            <w:tcW w:type="dxa" w:w="1020"/>
            <w:tcBorders/>
            <w:tcMar>
              <w:start w:w="0" w:type="dxa"/>
              <w:end w:w="0" w:type="dxa"/>
            </w:tcMar>
          </w:tcPr>
          <w:p>
            <w:pPr>
              <w:autoSpaceDN w:val="0"/>
              <w:autoSpaceDE w:val="0"/>
              <w:widowControl/>
              <w:spacing w:line="240" w:lineRule="exact" w:before="66" w:after="0"/>
              <w:ind w:left="0" w:right="24" w:firstLine="0"/>
              <w:jc w:val="right"/>
            </w:pPr>
            <w:r>
              <w:rPr>
                <w:rFonts w:ascii="SimSun" w:hAnsi="SimSun" w:eastAsia="SimSun"/>
                <w:b w:val="0"/>
                <w:i w:val="0"/>
                <w:color w:val="000000"/>
                <w:sz w:val="24"/>
              </w:rPr>
              <w:t>由</w:t>
            </w:r>
          </w:p>
        </w:tc>
        <w:tc>
          <w:tcPr>
            <w:tcW w:type="dxa" w:w="160"/>
            <w:tcBorders/>
            <w:tcMar>
              <w:start w:w="0" w:type="dxa"/>
              <w:end w:w="0" w:type="dxa"/>
            </w:tcMar>
          </w:tcPr>
          <w:p>
            <w:pPr>
              <w:autoSpaceDN w:val="0"/>
              <w:autoSpaceDE w:val="0"/>
              <w:widowControl/>
              <w:spacing w:line="230" w:lineRule="auto" w:before="62" w:after="0"/>
              <w:ind w:left="0" w:right="0" w:firstLine="0"/>
              <w:jc w:val="center"/>
            </w:pPr>
            <w:r>
              <w:rPr>
                <w:rFonts w:ascii="Times New Roman" w:hAnsi="Times New Roman" w:eastAsia="Times New Roman"/>
                <w:b w:val="0"/>
                <w:i/>
                <w:color w:val="000000"/>
                <w:sz w:val="24"/>
              </w:rPr>
              <w:t>E</w:t>
            </w:r>
          </w:p>
        </w:tc>
        <w:tc>
          <w:tcPr>
            <w:tcW w:type="dxa" w:w="180"/>
            <w:tcBorders/>
            <w:tcMar>
              <w:start w:w="0" w:type="dxa"/>
              <w:end w:w="0" w:type="dxa"/>
            </w:tcMar>
          </w:tcPr>
          <w:p>
            <w:pPr>
              <w:autoSpaceDN w:val="0"/>
              <w:autoSpaceDE w:val="0"/>
              <w:widowControl/>
              <w:spacing w:line="154" w:lineRule="exact" w:before="210" w:after="0"/>
              <w:ind w:left="0" w:right="0" w:firstLine="0"/>
              <w:jc w:val="center"/>
            </w:pPr>
            <w:r>
              <w:rPr>
                <w:rFonts w:ascii="TimesNewRomanPSMT" w:hAnsi="TimesNewRomanPSMT" w:eastAsia="TimesNewRomanPSMT"/>
                <w:b w:val="0"/>
                <w:i w:val="0"/>
                <w:color w:val="000000"/>
                <w:sz w:val="14"/>
              </w:rPr>
              <w:t>11</w:t>
            </w:r>
          </w:p>
        </w:tc>
        <w:tc>
          <w:tcPr>
            <w:tcW w:type="dxa" w:w="300"/>
            <w:tcBorders/>
            <w:tcMar>
              <w:start w:w="0" w:type="dxa"/>
              <w:end w:w="0" w:type="dxa"/>
            </w:tcMar>
          </w:tcPr>
          <w:p>
            <w:pPr>
              <w:autoSpaceDN w:val="0"/>
              <w:autoSpaceDE w:val="0"/>
              <w:widowControl/>
              <w:spacing w:line="240" w:lineRule="exact" w:before="66" w:after="0"/>
              <w:ind w:left="0" w:right="0" w:firstLine="0"/>
              <w:jc w:val="center"/>
            </w:pPr>
            <w:r>
              <w:rPr>
                <w:rFonts w:ascii="SimSun" w:hAnsi="SimSun" w:eastAsia="SimSun"/>
                <w:b w:val="0"/>
                <w:i w:val="0"/>
                <w:color w:val="000000"/>
                <w:sz w:val="24"/>
              </w:rPr>
              <w:t>、</w:t>
            </w:r>
          </w:p>
        </w:tc>
        <w:tc>
          <w:tcPr>
            <w:tcW w:type="dxa" w:w="180"/>
            <w:tcBorders/>
            <w:tcMar>
              <w:start w:w="0" w:type="dxa"/>
              <w:end w:w="0" w:type="dxa"/>
            </w:tcMar>
          </w:tcPr>
          <w:p>
            <w:pPr>
              <w:autoSpaceDN w:val="0"/>
              <w:autoSpaceDE w:val="0"/>
              <w:widowControl/>
              <w:spacing w:line="230" w:lineRule="auto" w:before="62" w:after="0"/>
              <w:ind w:left="0" w:right="0" w:firstLine="0"/>
              <w:jc w:val="center"/>
            </w:pPr>
            <w:r>
              <w:rPr>
                <w:rFonts w:ascii="Times New Roman" w:hAnsi="Times New Roman" w:eastAsia="Times New Roman"/>
                <w:b w:val="0"/>
                <w:i/>
                <w:color w:val="000000"/>
                <w:sz w:val="24"/>
              </w:rPr>
              <w:t>E</w:t>
            </w:r>
          </w:p>
        </w:tc>
        <w:tc>
          <w:tcPr>
            <w:tcW w:type="dxa" w:w="180"/>
            <w:tcBorders/>
            <w:tcMar>
              <w:start w:w="0" w:type="dxa"/>
              <w:end w:w="0" w:type="dxa"/>
            </w:tcMar>
          </w:tcPr>
          <w:p>
            <w:pPr>
              <w:autoSpaceDN w:val="0"/>
              <w:autoSpaceDE w:val="0"/>
              <w:widowControl/>
              <w:spacing w:line="154" w:lineRule="exact" w:before="210" w:after="0"/>
              <w:ind w:left="0" w:right="0" w:firstLine="0"/>
              <w:jc w:val="center"/>
            </w:pPr>
            <w:r>
              <w:rPr>
                <w:rFonts w:ascii="TimesNewRomanPSMT" w:hAnsi="TimesNewRomanPSMT" w:eastAsia="TimesNewRomanPSMT"/>
                <w:b w:val="0"/>
                <w:i w:val="0"/>
                <w:color w:val="000000"/>
                <w:sz w:val="14"/>
              </w:rPr>
              <w:t>12</w:t>
            </w:r>
          </w:p>
        </w:tc>
        <w:tc>
          <w:tcPr>
            <w:tcW w:type="dxa" w:w="300"/>
            <w:tcBorders/>
            <w:tcMar>
              <w:start w:w="0" w:type="dxa"/>
              <w:end w:w="0" w:type="dxa"/>
            </w:tcMar>
          </w:tcPr>
          <w:p>
            <w:pPr>
              <w:autoSpaceDN w:val="0"/>
              <w:autoSpaceDE w:val="0"/>
              <w:widowControl/>
              <w:spacing w:line="240" w:lineRule="exact" w:before="66" w:after="0"/>
              <w:ind w:left="0" w:right="0" w:firstLine="0"/>
              <w:jc w:val="center"/>
            </w:pPr>
            <w:r>
              <w:rPr>
                <w:rFonts w:ascii="SimSun" w:hAnsi="SimSun" w:eastAsia="SimSun"/>
                <w:b w:val="0"/>
                <w:i w:val="0"/>
                <w:color w:val="000000"/>
                <w:sz w:val="24"/>
              </w:rPr>
              <w:t>、</w:t>
            </w:r>
          </w:p>
        </w:tc>
        <w:tc>
          <w:tcPr>
            <w:tcW w:type="dxa" w:w="180"/>
            <w:tcBorders/>
            <w:tcMar>
              <w:start w:w="0" w:type="dxa"/>
              <w:end w:w="0" w:type="dxa"/>
            </w:tcMar>
          </w:tcPr>
          <w:p>
            <w:pPr>
              <w:autoSpaceDN w:val="0"/>
              <w:autoSpaceDE w:val="0"/>
              <w:widowControl/>
              <w:spacing w:line="230" w:lineRule="auto" w:before="60" w:after="0"/>
              <w:ind w:left="0" w:right="0" w:firstLine="0"/>
              <w:jc w:val="center"/>
            </w:pPr>
            <w:r>
              <w:rPr>
                <w:rFonts w:ascii="Times New Roman" w:hAnsi="Times New Roman" w:eastAsia="Times New Roman"/>
                <w:b w:val="0"/>
                <w:i/>
                <w:color w:val="000000"/>
                <w:sz w:val="24"/>
              </w:rPr>
              <w:t>E</w:t>
            </w:r>
          </w:p>
        </w:tc>
        <w:tc>
          <w:tcPr>
            <w:tcW w:type="dxa" w:w="180"/>
            <w:tcBorders/>
            <w:tcMar>
              <w:start w:w="0" w:type="dxa"/>
              <w:end w:w="0" w:type="dxa"/>
            </w:tcMar>
          </w:tcPr>
          <w:p>
            <w:pPr>
              <w:autoSpaceDN w:val="0"/>
              <w:autoSpaceDE w:val="0"/>
              <w:widowControl/>
              <w:spacing w:line="154" w:lineRule="exact" w:before="208" w:after="0"/>
              <w:ind w:left="0" w:right="0" w:firstLine="0"/>
              <w:jc w:val="center"/>
            </w:pPr>
            <w:r>
              <w:rPr>
                <w:rFonts w:ascii="TimesNewRomanPSMT" w:hAnsi="TimesNewRomanPSMT" w:eastAsia="TimesNewRomanPSMT"/>
                <w:b w:val="0"/>
                <w:i w:val="0"/>
                <w:color w:val="000000"/>
                <w:sz w:val="14"/>
              </w:rPr>
              <w:t>13</w:t>
            </w:r>
          </w:p>
        </w:tc>
        <w:tc>
          <w:tcPr>
            <w:tcW w:type="dxa" w:w="3900"/>
            <w:tcBorders/>
            <w:tcMar>
              <w:start w:w="0" w:type="dxa"/>
              <w:end w:w="0" w:type="dxa"/>
            </w:tcMar>
          </w:tcPr>
          <w:p>
            <w:pPr>
              <w:autoSpaceDN w:val="0"/>
              <w:autoSpaceDE w:val="0"/>
              <w:widowControl/>
              <w:spacing w:line="240" w:lineRule="exact" w:before="66" w:after="0"/>
              <w:ind w:left="0" w:right="0" w:firstLine="0"/>
              <w:jc w:val="center"/>
            </w:pPr>
            <w:r>
              <w:rPr>
                <w:rFonts w:ascii="SimSun" w:hAnsi="SimSun" w:eastAsia="SimSun"/>
                <w:b w:val="0"/>
                <w:i w:val="0"/>
                <w:color w:val="000000"/>
                <w:sz w:val="24"/>
              </w:rPr>
              <w:t>三个因素指标的评价向量，组合成为</w:t>
            </w:r>
          </w:p>
        </w:tc>
        <w:tc>
          <w:tcPr>
            <w:tcW w:type="dxa" w:w="2260"/>
            <w:tcBorders/>
            <w:tcMar>
              <w:start w:w="0" w:type="dxa"/>
              <w:end w:w="0" w:type="dxa"/>
            </w:tcMar>
          </w:tcPr>
          <w:p>
            <w:pPr>
              <w:autoSpaceDN w:val="0"/>
              <w:autoSpaceDE w:val="0"/>
              <w:widowControl/>
              <w:spacing w:line="302" w:lineRule="exact" w:before="22" w:after="0"/>
              <w:ind w:left="32" w:right="0" w:firstLine="0"/>
              <w:jc w:val="left"/>
            </w:pPr>
            <w:r>
              <w:rPr>
                <w:rFonts w:ascii="Times New Roman" w:hAnsi="Times New Roman" w:eastAsia="Times New Roman"/>
                <w:b w:val="0"/>
                <w:i/>
                <w:color w:val="000000"/>
                <w:sz w:val="24"/>
              </w:rPr>
              <w:t>E</w:t>
            </w:r>
            <w:r>
              <w:rPr>
                <w:rFonts w:ascii="SimSun" w:hAnsi="SimSun" w:eastAsia="SimSun"/>
                <w:b w:val="0"/>
                <w:i w:val="0"/>
                <w:color w:val="000000"/>
                <w:sz w:val="24"/>
              </w:rPr>
              <w:t xml:space="preserve"> 的评价矩阵。</w:t>
            </w:r>
            <w:r>
              <w:rPr>
                <w:rFonts w:ascii="TimesNewRomanPSMT" w:hAnsi="TimesNewRomanPSMT" w:eastAsia="TimesNewRomanPSMT"/>
                <w:b w:val="0"/>
                <w:i w:val="0"/>
                <w:color w:val="000000"/>
                <w:sz w:val="14"/>
              </w:rPr>
              <w:t>1</w:t>
            </w:r>
          </w:p>
        </w:tc>
      </w:tr>
    </w:tbl>
    <w:p>
      <w:pPr>
        <w:autoSpaceDN w:val="0"/>
        <w:autoSpaceDE w:val="0"/>
        <w:widowControl/>
        <w:spacing w:line="232" w:lineRule="exact" w:before="1244" w:after="0"/>
        <w:ind w:left="0" w:right="4452" w:firstLine="0"/>
        <w:jc w:val="right"/>
      </w:pPr>
      <w:r>
        <w:rPr>
          <w:rFonts w:ascii="TimesNewRomanPSMT" w:hAnsi="TimesNewRomanPSMT" w:eastAsia="TimesNewRomanPSMT"/>
          <w:b w:val="0"/>
          <w:i w:val="0"/>
          <w:color w:val="000000"/>
          <w:sz w:val="21"/>
        </w:rPr>
        <w:t>45</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77" name="Picture 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8" name="Picture 1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tblGrid>
      <w:tr>
        <w:trPr>
          <w:trHeight w:hRule="exact" w:val="354"/>
        </w:trPr>
        <w:tc>
          <w:tcPr>
            <w:tcW w:type="dxa" w:w="664"/>
            <w:tcBorders>
              <w:bottom w:sz="4.0" w:val="single" w:color="#000000"/>
            </w:tcBorders>
            <w:tcMar>
              <w:start w:w="0" w:type="dxa"/>
              <w:end w:w="0" w:type="dxa"/>
            </w:tcMar>
          </w:tcPr>
          <w:p/>
        </w:tc>
        <w:tc>
          <w:tcPr>
            <w:tcW w:type="dxa" w:w="80"/>
            <w:tcBorders/>
            <w:tcMar>
              <w:start w:w="0" w:type="dxa"/>
              <w:end w:w="0" w:type="dxa"/>
            </w:tcMar>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928" w:after="0"/>
              <w:ind w:left="0" w:right="0" w:firstLine="0"/>
              <w:jc w:val="right"/>
            </w:pPr>
            <w:r>
              <w:rPr>
                <w:rFonts w:ascii="SymbolMT" w:hAnsi="SymbolMT" w:eastAsia="SymbolMT"/>
                <w:b w:val="0"/>
                <w:i w:val="0"/>
                <w:color w:val="000000"/>
                <w:sz w:val="24"/>
              </w:rPr>
              <w:t></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56" w:after="0"/>
              <w:ind w:left="0" w:right="0" w:firstLine="0"/>
              <w:jc w:val="center"/>
            </w:pPr>
            <w:r>
              <w:rPr>
                <w:rFonts w:ascii="Times New Roman" w:hAnsi="Times New Roman" w:eastAsia="Times New Roman"/>
                <w:b w:val="0"/>
                <w:i/>
                <w:color w:val="000000"/>
                <w:sz w:val="24"/>
              </w:rPr>
              <w:t>W</w:t>
            </w:r>
          </w:p>
        </w:tc>
        <w:tc>
          <w:tcPr>
            <w:tcW w:type="dxa" w:w="100"/>
            <w:tcBorders>
              <w:bottom w:sz="4.0" w:val="single" w:color="#000000"/>
            </w:tcBorders>
            <w:tcMar>
              <w:start w:w="0" w:type="dxa"/>
              <w:end w:w="0" w:type="dxa"/>
            </w:tcMar>
          </w:tcPr>
          <w:p/>
        </w:tc>
        <w:tc>
          <w:tcPr>
            <w:tcW w:type="dxa" w:w="100"/>
            <w:tcBorders>
              <w:bottom w:sz="4.0" w:val="single" w:color="#000000"/>
            </w:tcBorders>
            <w:tcMar>
              <w:start w:w="0" w:type="dxa"/>
              <w:end w:w="0" w:type="dxa"/>
            </w:tcMar>
          </w:tcPr>
          <w:p/>
        </w:tc>
        <w:tc>
          <w:tcPr>
            <w:tcW w:type="dxa" w:w="120"/>
            <w:tcBorders>
              <w:bottom w:sz="4.0" w:val="single" w:color="#000000"/>
            </w:tcBorders>
            <w:tcMar>
              <w:start w:w="0" w:type="dxa"/>
              <w:end w:w="0" w:type="dxa"/>
            </w:tcMar>
          </w:tcPr>
          <w:p/>
        </w:tc>
        <w:tc>
          <w:tcPr>
            <w:tcW w:type="dxa" w:w="200"/>
            <w:tcBorders>
              <w:bottom w:sz="4.0" w:val="single" w:color="#000000"/>
            </w:tcBorders>
            <w:tcMar>
              <w:start w:w="0" w:type="dxa"/>
              <w:end w:w="0" w:type="dxa"/>
            </w:tcMar>
          </w:tcPr>
          <w:p/>
        </w:tc>
        <w:tc>
          <w:tcPr>
            <w:tcW w:type="dxa" w:w="140"/>
            <w:tcBorders>
              <w:bottom w:sz="4.0" w:val="single" w:color="#000000"/>
            </w:tcBorders>
            <w:tcMar>
              <w:start w:w="0" w:type="dxa"/>
              <w:end w:w="0" w:type="dxa"/>
            </w:tcMar>
          </w:tcP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928" w:after="0"/>
              <w:ind w:left="0" w:right="0" w:firstLine="0"/>
              <w:jc w:val="center"/>
            </w:pPr>
            <w:r>
              <w:rPr>
                <w:rFonts w:ascii="SymbolMT" w:hAnsi="SymbolMT" w:eastAsia="SymbolMT"/>
                <w:b w:val="0"/>
                <w:i w:val="0"/>
                <w:color w:val="000000"/>
                <w:sz w:val="24"/>
              </w:rPr>
              <w:t></w:t>
            </w:r>
          </w:p>
        </w:tc>
        <w:tc>
          <w:tcPr>
            <w:tcW w:type="dxa" w:w="120"/>
            <w:tcBorders>
              <w:bottom w:sz="4.0" w:val="single" w:color="#000000"/>
            </w:tcBorders>
            <w:tcMar>
              <w:start w:w="0" w:type="dxa"/>
              <w:end w:w="0" w:type="dxa"/>
            </w:tcMar>
          </w:tcPr>
          <w:p/>
        </w:tc>
        <w:tc>
          <w:tcPr>
            <w:tcW w:type="dxa" w:w="140"/>
            <w:tcBorders>
              <w:bottom w:sz="4.0" w:val="single" w:color="#000000"/>
            </w:tcBorders>
            <w:tcMar>
              <w:start w:w="0" w:type="dxa"/>
              <w:end w:w="0" w:type="dxa"/>
            </w:tcMar>
          </w:tcPr>
          <w:p/>
        </w:tc>
        <w:tc>
          <w:tcPr>
            <w:tcW w:type="dxa" w:w="80"/>
            <w:tcBorders/>
            <w:tcMar>
              <w:start w:w="0" w:type="dxa"/>
              <w:end w:w="0" w:type="dxa"/>
            </w:tcMar>
          </w:tcP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956" w:after="0"/>
              <w:ind w:left="0" w:right="0" w:firstLine="0"/>
              <w:jc w:val="center"/>
            </w:pPr>
            <w:r>
              <w:rPr>
                <w:rFonts w:ascii="TimesNewRomanPSMT" w:hAnsi="TimesNewRomanPSMT" w:eastAsia="TimesNewRomanPSMT"/>
                <w:b w:val="0"/>
                <w:i w:val="0"/>
                <w:color w:val="000000"/>
                <w:sz w:val="24"/>
              </w:rPr>
              <w:t>86</w:t>
            </w:r>
          </w:p>
        </w:tc>
        <w:tc>
          <w:tcPr>
            <w:tcW w:type="dxa" w:w="240"/>
            <w:tcBorders>
              <w:bottom w:sz="4.0" w:val="single" w:color="#000000"/>
            </w:tcBorders>
            <w:tcMar>
              <w:start w:w="0" w:type="dxa"/>
              <w:end w:w="0" w:type="dxa"/>
            </w:tcMar>
          </w:tcPr>
          <w:p/>
        </w:tc>
        <w:tc>
          <w:tcPr>
            <w:tcW w:type="dxa" w:w="720"/>
            <w:gridSpan w:val="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132" w:right="0" w:firstLine="0"/>
              <w:jc w:val="lef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2300"/>
            <w:gridSpan w:val="13"/>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132" w:right="0" w:firstLine="0"/>
              <w:jc w:val="left"/>
            </w:pPr>
            <w:r>
              <w:rPr>
                <w:rFonts w:ascii="SimSun" w:hAnsi="SimSun" w:eastAsia="SimSun"/>
                <w:b w:val="0"/>
                <w:i w:val="0"/>
                <w:color w:val="000000"/>
                <w:sz w:val="18"/>
              </w:rPr>
              <w:t>硬岩隧道盾构施工风险评估</w:t>
            </w:r>
          </w:p>
        </w:tc>
        <w:tc>
          <w:tcPr>
            <w:tcW w:type="dxa" w:w="150"/>
            <w:tcBorders>
              <w:bottom w:sz="4.0" w:val="single" w:color="#000000"/>
            </w:tcBorders>
            <w:tcMar>
              <w:start w:w="0" w:type="dxa"/>
              <w:end w:w="0" w:type="dxa"/>
            </w:tcMar>
          </w:tcPr>
          <w:p/>
        </w:tc>
        <w:tc>
          <w:tcPr>
            <w:tcW w:type="dxa" w:w="78"/>
            <w:vMerge w:val="restart"/>
            <w:tcBorders/>
            <w:tcMar>
              <w:start w:w="0" w:type="dxa"/>
              <w:end w:w="0" w:type="dxa"/>
            </w:tcMar>
            <w:tcMar>
              <w:start w:w="0" w:type="dxa"/>
              <w:end w:w="0" w:type="dxa"/>
            </w:tcMar>
          </w:tcPr>
          <w:p>
            <w:pPr>
              <w:autoSpaceDN w:val="0"/>
              <w:autoSpaceDE w:val="0"/>
              <w:widowControl/>
              <w:spacing w:line="264" w:lineRule="exact" w:before="594" w:after="0"/>
              <w:ind w:left="0" w:right="0" w:firstLine="0"/>
              <w:jc w:val="center"/>
            </w:pPr>
            <w:r>
              <w:rPr>
                <w:rFonts w:ascii="TimesNewRomanPSMT" w:hAnsi="TimesNewRomanPSMT" w:eastAsia="TimesNewRomanPSMT"/>
                <w:b w:val="0"/>
                <w:i w:val="0"/>
                <w:color w:val="000000"/>
                <w:sz w:val="24"/>
              </w:rPr>
              <w:t>.</w:t>
            </w:r>
          </w:p>
        </w:tc>
        <w:tc>
          <w:tcPr>
            <w:tcW w:type="dxa" w:w="392"/>
            <w:vMerge w:val="restart"/>
            <w:tcBorders/>
            <w:tcMar>
              <w:start w:w="0" w:type="dxa"/>
              <w:end w:w="0" w:type="dxa"/>
            </w:tcMar>
            <w:tcMar>
              <w:start w:w="0" w:type="dxa"/>
              <w:end w:w="0" w:type="dxa"/>
            </w:tcMar>
          </w:tcPr>
          <w:p>
            <w:pPr>
              <w:autoSpaceDN w:val="0"/>
              <w:autoSpaceDE w:val="0"/>
              <w:widowControl/>
              <w:spacing w:line="264" w:lineRule="exact" w:before="594" w:after="0"/>
              <w:ind w:left="4" w:right="0" w:firstLine="0"/>
              <w:jc w:val="left"/>
            </w:pPr>
            <w:r>
              <w:rPr>
                <w:rFonts w:ascii="TimesNewRomanPSMT" w:hAnsi="TimesNewRomanPSMT" w:eastAsia="TimesNewRomanPSMT"/>
                <w:b w:val="0"/>
                <w:i w:val="0"/>
                <w:color w:val="000000"/>
                <w:sz w:val="24"/>
              </w:rPr>
              <w:t>30</w:t>
            </w:r>
          </w:p>
        </w:tc>
        <w:tc>
          <w:tcPr>
            <w:tcW w:type="dxa" w:w="260"/>
            <w:tcBorders>
              <w:bottom w:sz="4.0" w:val="single" w:color="#000000"/>
            </w:tcBorders>
            <w:tcMar>
              <w:start w:w="0" w:type="dxa"/>
              <w:end w:w="0" w:type="dxa"/>
            </w:tcMar>
          </w:tcPr>
          <w:p/>
        </w:tc>
        <w:tc>
          <w:tcPr>
            <w:tcW w:type="dxa" w:w="80"/>
            <w:tcBorders/>
            <w:tcMar>
              <w:start w:w="0" w:type="dxa"/>
              <w:end w:w="0" w:type="dxa"/>
            </w:tcMar>
          </w:tcPr>
          <w:p/>
        </w:tc>
        <w:tc>
          <w:tcPr>
            <w:tcW w:type="dxa" w:w="380"/>
            <w:tcBorders>
              <w:bottom w:sz="4.0" w:val="single" w:color="#000000"/>
            </w:tcBorders>
            <w:tcMar>
              <w:start w:w="0" w:type="dxa"/>
              <w:end w:w="0" w:type="dxa"/>
            </w:tcMar>
          </w:tcPr>
          <w:p/>
        </w:tc>
        <w:tc>
          <w:tcPr>
            <w:tcW w:type="dxa" w:w="288"/>
            <w:vMerge w:val="restart"/>
            <w:tcBorders/>
            <w:tcMar>
              <w:start w:w="0" w:type="dxa"/>
              <w:end w:w="0" w:type="dxa"/>
            </w:tcMar>
            <w:tcMar>
              <w:start w:w="0" w:type="dxa"/>
              <w:end w:w="0" w:type="dxa"/>
            </w:tcMar>
          </w:tcPr>
          <w:p>
            <w:pPr>
              <w:autoSpaceDN w:val="0"/>
              <w:autoSpaceDE w:val="0"/>
              <w:widowControl/>
              <w:spacing w:line="264" w:lineRule="exact" w:before="594" w:after="0"/>
              <w:ind w:left="0" w:right="4" w:firstLine="0"/>
              <w:jc w:val="right"/>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594" w:after="0"/>
              <w:ind w:left="0" w:right="0" w:firstLine="0"/>
              <w:jc w:val="center"/>
            </w:pPr>
            <w:r>
              <w:rPr>
                <w:rFonts w:ascii="TimesNewRomanPSMT" w:hAnsi="TimesNewRomanPSMT" w:eastAsia="TimesNewRomanPSMT"/>
                <w:b w:val="0"/>
                <w:i w:val="0"/>
                <w:color w:val="000000"/>
                <w:sz w:val="24"/>
              </w:rPr>
              <w:t>.</w:t>
            </w:r>
          </w:p>
        </w:tc>
        <w:tc>
          <w:tcPr>
            <w:tcW w:type="dxa" w:w="256"/>
            <w:vMerge w:val="restart"/>
            <w:tcBorders/>
            <w:tcMar>
              <w:start w:w="0" w:type="dxa"/>
              <w:end w:w="0" w:type="dxa"/>
            </w:tcMar>
            <w:tcMar>
              <w:start w:w="0" w:type="dxa"/>
              <w:end w:w="0" w:type="dxa"/>
            </w:tcMar>
          </w:tcPr>
          <w:p>
            <w:pPr>
              <w:autoSpaceDN w:val="0"/>
              <w:autoSpaceDE w:val="0"/>
              <w:widowControl/>
              <w:spacing w:line="264" w:lineRule="exact" w:before="594" w:after="0"/>
              <w:ind w:left="0" w:right="0" w:firstLine="0"/>
              <w:jc w:val="center"/>
            </w:pPr>
            <w:r>
              <w:rPr>
                <w:rFonts w:ascii="TimesNewRomanPSMT" w:hAnsi="TimesNewRomanPSMT" w:eastAsia="TimesNewRomanPSMT"/>
                <w:b w:val="0"/>
                <w:i w:val="0"/>
                <w:color w:val="000000"/>
                <w:sz w:val="24"/>
              </w:rPr>
              <w:t>72</w:t>
            </w:r>
          </w:p>
        </w:tc>
        <w:tc>
          <w:tcPr>
            <w:tcW w:type="dxa" w:w="1130"/>
            <w:tcBorders>
              <w:bottom w:sz="4.0" w:val="single" w:color="#000000"/>
            </w:tcBorders>
            <w:tcMar>
              <w:start w:w="0" w:type="dxa"/>
              <w:end w:w="0" w:type="dxa"/>
            </w:tcMar>
          </w:tcPr>
          <w:p/>
        </w:tc>
      </w:tr>
      <w:tr>
        <w:trPr>
          <w:trHeight w:hRule="exact" w:val="536"/>
        </w:trPr>
        <w:tc>
          <w:tcPr>
            <w:tcW w:type="dxa" w:w="66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96" w:after="0"/>
              <w:ind w:left="0" w:right="0" w:firstLine="0"/>
              <w:jc w:val="right"/>
            </w:pPr>
            <w:r>
              <w:rPr>
                <w:rFonts w:ascii="Times New Roman" w:hAnsi="Times New Roman" w:eastAsia="Times New Roman"/>
                <w:b w:val="0"/>
                <w:i/>
                <w:color w:val="000000"/>
                <w:sz w:val="24"/>
              </w:rPr>
              <w:t>E</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750" w:after="0"/>
              <w:ind w:left="0" w:right="0" w:firstLine="0"/>
              <w:jc w:val="center"/>
            </w:pPr>
            <w:r>
              <w:rPr>
                <w:rFonts w:ascii="TimesNewRomanPSMT" w:hAnsi="TimesNewRomanPSMT" w:eastAsia="TimesNewRomanPSMT"/>
                <w:b w:val="0"/>
                <w:i w:val="0"/>
                <w:color w:val="000000"/>
                <w:sz w:val="14"/>
              </w:rPr>
              <w:t>1</w:t>
            </w:r>
          </w:p>
        </w:tc>
        <w:tc>
          <w:tcPr>
            <w:tcW w:type="dxa" w:w="215"/>
            <w:vMerge/>
            <w:tcBorders/>
          </w:tcPr>
          <w:p/>
        </w:tc>
        <w:tc>
          <w:tcPr>
            <w:tcW w:type="dxa" w:w="645"/>
            <w:gridSpan w:val="3"/>
            <w:vMerge/>
            <w:tcBorders/>
          </w:tcPr>
          <w:p/>
        </w:tc>
        <w:tc>
          <w:tcPr>
            <w:tcW w:type="dxa" w:w="1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744" w:after="0"/>
              <w:ind w:left="0" w:right="0" w:firstLine="0"/>
              <w:jc w:val="center"/>
            </w:pPr>
            <w:r>
              <w:rPr>
                <w:rFonts w:ascii="Times New Roman" w:hAnsi="Times New Roman" w:eastAsia="Times New Roman"/>
                <w:b w:val="0"/>
                <w:i/>
                <w:color w:val="000000"/>
                <w:sz w:val="14"/>
              </w:rPr>
              <w:t>B</w:t>
            </w:r>
          </w:p>
        </w:tc>
        <w:tc>
          <w:tcPr>
            <w:tcW w:type="dxa" w:w="1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744" w:after="0"/>
              <w:ind w:left="0" w:right="0" w:firstLine="0"/>
              <w:jc w:val="center"/>
            </w:pPr>
            <w:r>
              <w:rPr>
                <w:rFonts w:ascii="TimesNewRomanPSMT" w:hAnsi="TimesNewRomanPSMT" w:eastAsia="TimesNewRomanPSMT"/>
                <w:b w:val="0"/>
                <w:i w:val="0"/>
                <w:color w:val="000000"/>
                <w:sz w:val="14"/>
              </w:rPr>
              <w:t>1</w:t>
            </w:r>
          </w:p>
        </w:tc>
        <w:tc>
          <w:tcPr>
            <w:tcW w:type="dxa" w:w="1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568" w:after="0"/>
              <w:ind w:left="0" w:right="0" w:firstLine="0"/>
              <w:jc w:val="center"/>
            </w:pPr>
            <w:r>
              <w:rPr>
                <w:rFonts w:ascii="SymbolMT" w:hAnsi="SymbolMT" w:eastAsia="SymbolMT"/>
                <w:b w:val="0"/>
                <w:i w:val="0"/>
                <w:color w:val="000000"/>
                <w:sz w:val="24"/>
              </w:rPr>
              <w:t></w:t>
            </w:r>
          </w:p>
        </w:tc>
        <w:tc>
          <w:tcPr>
            <w:tcW w:type="dxa" w:w="2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96" w:after="0"/>
              <w:ind w:left="0" w:right="0" w:firstLine="0"/>
              <w:jc w:val="center"/>
            </w:pPr>
            <w:r>
              <w:rPr>
                <w:rFonts w:ascii="Times New Roman" w:hAnsi="Times New Roman" w:eastAsia="Times New Roman"/>
                <w:b w:val="0"/>
                <w:i/>
                <w:color w:val="000000"/>
                <w:sz w:val="24"/>
              </w:rPr>
              <w:t>D</w:t>
            </w:r>
          </w:p>
        </w:tc>
        <w:tc>
          <w:tcPr>
            <w:tcW w:type="dxa" w:w="14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4" w:lineRule="exact" w:before="744" w:after="0"/>
              <w:ind w:left="0" w:right="0" w:firstLine="0"/>
              <w:jc w:val="center"/>
            </w:pPr>
            <w:r>
              <w:rPr>
                <w:rFonts w:ascii="TimesNewRomanPSMT" w:hAnsi="TimesNewRomanPSMT" w:eastAsia="TimesNewRomanPSMT"/>
                <w:b w:val="0"/>
                <w:i w:val="0"/>
                <w:color w:val="000000"/>
                <w:sz w:val="14"/>
              </w:rPr>
              <w:t>1</w:t>
            </w:r>
          </w:p>
        </w:tc>
        <w:tc>
          <w:tcPr>
            <w:tcW w:type="dxa" w:w="430"/>
            <w:gridSpan w:val="2"/>
            <w:vMerge/>
            <w:tcBorders/>
          </w:tcPr>
          <w:p/>
        </w:tc>
        <w:tc>
          <w:tcPr>
            <w:tcW w:type="dxa" w:w="120"/>
            <w:vMerge w:val="restart"/>
            <w:tcBorders>
              <w:top w:sz="4.0" w:val="single" w:color="#000000"/>
            </w:tcBorders>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w:t>
            </w:r>
          </w:p>
        </w:tc>
        <w:tc>
          <w:tcPr>
            <w:tcW w:type="dxa" w:w="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02" w:after="0"/>
              <w:ind w:left="0" w:right="0" w:firstLine="0"/>
              <w:jc w:val="center"/>
            </w:pPr>
            <w:r>
              <w:rPr>
                <w:rFonts w:ascii="TimesNewRomanPSMT" w:hAnsi="TimesNewRomanPSMT" w:eastAsia="TimesNewRomanPSMT"/>
                <w:b w:val="0"/>
                <w:i w:val="0"/>
                <w:color w:val="000000"/>
                <w:sz w:val="24"/>
              </w:rPr>
              <w:t>.</w:t>
            </w:r>
          </w:p>
        </w:tc>
        <w:tc>
          <w:tcPr>
            <w:tcW w:type="dxa" w:w="430"/>
            <w:gridSpan w:val="2"/>
            <w:vMerge/>
            <w:tcBorders/>
          </w:tcPr>
          <w:p/>
        </w:tc>
        <w:tc>
          <w:tcPr>
            <w:tcW w:type="dxa" w:w="2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472" w:after="0"/>
              <w:ind w:left="0" w:right="0" w:firstLine="0"/>
              <w:jc w:val="center"/>
            </w:pPr>
            <w:r>
              <w:rPr>
                <w:rFonts w:ascii="TimesNewRomanPSMT" w:hAnsi="TimesNewRomanPSMT" w:eastAsia="TimesNewRomanPSMT"/>
                <w:b w:val="0"/>
                <w:i w:val="0"/>
                <w:color w:val="000000"/>
                <w:sz w:val="24"/>
              </w:rPr>
              <w:t>67</w:t>
            </w:r>
          </w:p>
        </w:tc>
        <w:tc>
          <w:tcPr>
            <w:tcW w:type="dxa" w:w="140"/>
            <w:vMerge w:val="restart"/>
            <w:tcBorders>
              <w:top w:sz="4.0" w:val="single" w:color="#000000"/>
            </w:tcBorders>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Pr>
          <w:p>
            <w:pPr>
              <w:autoSpaceDN w:val="0"/>
              <w:autoSpaceDE w:val="0"/>
              <w:widowControl/>
              <w:spacing w:line="262" w:lineRule="exact" w:before="602" w:after="0"/>
              <w:ind w:left="0" w:right="0" w:firstLine="0"/>
              <w:jc w:val="center"/>
            </w:pPr>
            <w:r>
              <w:rPr>
                <w:rFonts w:ascii="TimesNewRomanPSMT" w:hAnsi="TimesNewRomanPSMT" w:eastAsia="TimesNewRomanPSMT"/>
                <w:b w:val="0"/>
                <w:i w:val="0"/>
                <w:color w:val="000000"/>
                <w:sz w:val="24"/>
              </w:rPr>
              <w:t>.</w:t>
            </w:r>
          </w:p>
        </w:tc>
        <w:tc>
          <w:tcPr>
            <w:tcW w:type="dxa" w:w="500"/>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96" w:after="0"/>
              <w:ind w:left="6" w:right="0" w:firstLine="0"/>
              <w:jc w:val="left"/>
            </w:pPr>
            <w:r>
              <w:rPr>
                <w:rFonts w:ascii="TimesNewRomanPSMT" w:hAnsi="TimesNewRomanPSMT" w:eastAsia="TimesNewRomanPSMT"/>
                <w:b w:val="0"/>
                <w:i w:val="0"/>
                <w:color w:val="000000"/>
                <w:sz w:val="24"/>
              </w:rPr>
              <w:t>71</w:t>
            </w:r>
          </w:p>
        </w:tc>
        <w:tc>
          <w:tcPr>
            <w:tcW w:type="dxa" w:w="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0</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02" w:after="0"/>
              <w:ind w:left="0" w:right="0" w:firstLine="0"/>
              <w:jc w:val="center"/>
            </w:pPr>
            <w:r>
              <w:rPr>
                <w:rFonts w:ascii="TimesNewRomanPSMT" w:hAnsi="TimesNewRomanPSMT" w:eastAsia="TimesNewRomanPSMT"/>
                <w:b w:val="0"/>
                <w:i w:val="0"/>
                <w:color w:val="000000"/>
                <w:sz w:val="24"/>
              </w:rPr>
              <w:t>.</w:t>
            </w:r>
          </w:p>
        </w:tc>
        <w:tc>
          <w:tcPr>
            <w:tcW w:type="dxa" w:w="26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57</w:t>
            </w:r>
          </w:p>
        </w:tc>
        <w:tc>
          <w:tcPr>
            <w:tcW w:type="dxa" w:w="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96" w:after="0"/>
              <w:ind w:left="0" w:right="0" w:firstLine="0"/>
              <w:jc w:val="center"/>
            </w:pPr>
            <w:r>
              <w:rPr>
                <w:rFonts w:ascii="TimesNewRomanPSMT" w:hAnsi="TimesNewRomanPSMT" w:eastAsia="TimesNewRomanPSMT"/>
                <w:b w:val="0"/>
                <w:i w:val="0"/>
                <w:color w:val="000000"/>
                <w:sz w:val="24"/>
              </w:rPr>
              <w:t>)</w:t>
            </w:r>
          </w:p>
        </w:tc>
        <w:tc>
          <w:tcPr>
            <w:tcW w:type="dxa" w:w="1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68" w:after="0"/>
              <w:ind w:left="0" w:right="0" w:firstLine="0"/>
              <w:jc w:val="center"/>
            </w:pPr>
            <w:r>
              <w:rPr>
                <w:rFonts w:ascii="SymbolMT" w:hAnsi="SymbolMT" w:eastAsia="SymbolMT"/>
                <w:b w:val="0"/>
                <w:i w:val="0"/>
                <w:color w:val="000000"/>
                <w:sz w:val="24"/>
              </w:rPr>
              <w:t></w:t>
            </w:r>
          </w:p>
        </w:tc>
        <w:tc>
          <w:tcPr>
            <w:tcW w:type="dxa" w:w="12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60" w:after="0"/>
              <w:ind w:left="36"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40"/>
            <w:tcBorders>
              <w:top w:sz="4.0" w:val="single" w:color="#000000"/>
            </w:tcBorders>
            <w:tcMar>
              <w:start w:w="0" w:type="dxa"/>
              <w:end w:w="0" w:type="dxa"/>
            </w:tcMar>
          </w:tcPr>
          <w:p>
            <w:pPr>
              <w:autoSpaceDN w:val="0"/>
              <w:autoSpaceDE w:val="0"/>
              <w:widowControl/>
              <w:spacing w:line="264" w:lineRule="exact" w:before="234"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40" w:after="0"/>
              <w:ind w:left="0" w:right="0" w:firstLine="0"/>
              <w:jc w:val="center"/>
            </w:pPr>
            <w:r>
              <w:rPr>
                <w:rFonts w:ascii="TimesNewRomanPSMT" w:hAnsi="TimesNewRomanPSMT" w:eastAsia="TimesNewRomanPSMT"/>
                <w:b w:val="0"/>
                <w:i w:val="0"/>
                <w:color w:val="000000"/>
                <w:sz w:val="24"/>
              </w:rPr>
              <w:t>.</w:t>
            </w:r>
          </w:p>
        </w:tc>
        <w:tc>
          <w:tcPr>
            <w:tcW w:type="dxa" w:w="380"/>
            <w:tcBorders>
              <w:top w:sz="4.0" w:val="single" w:color="#000000"/>
            </w:tcBorders>
            <w:tcMar>
              <w:start w:w="0" w:type="dxa"/>
              <w:end w:w="0" w:type="dxa"/>
            </w:tcMar>
          </w:tcPr>
          <w:p>
            <w:pPr>
              <w:autoSpaceDN w:val="0"/>
              <w:autoSpaceDE w:val="0"/>
              <w:widowControl/>
              <w:spacing w:line="264" w:lineRule="exact" w:before="234" w:after="0"/>
              <w:ind w:left="14" w:right="0" w:firstLine="0"/>
              <w:jc w:val="left"/>
            </w:pPr>
            <w:r>
              <w:rPr>
                <w:rFonts w:ascii="TimesNewRomanPSMT" w:hAnsi="TimesNewRomanPSMT" w:eastAsia="TimesNewRomanPSMT"/>
                <w:b w:val="0"/>
                <w:i w:val="0"/>
                <w:color w:val="000000"/>
                <w:sz w:val="24"/>
              </w:rPr>
              <w:t>05</w:t>
            </w:r>
          </w:p>
        </w:tc>
        <w:tc>
          <w:tcPr>
            <w:tcW w:type="dxa" w:w="280"/>
            <w:tcBorders>
              <w:top w:sz="4.0" w:val="single" w:color="#000000"/>
            </w:tcBorders>
            <w:tcMar>
              <w:start w:w="0" w:type="dxa"/>
              <w:end w:w="0" w:type="dxa"/>
            </w:tcMar>
          </w:tcPr>
          <w:p>
            <w:pPr>
              <w:autoSpaceDN w:val="0"/>
              <w:autoSpaceDE w:val="0"/>
              <w:widowControl/>
              <w:spacing w:line="264" w:lineRule="exact" w:before="234"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40" w:after="0"/>
              <w:ind w:left="0" w:right="0" w:firstLine="0"/>
              <w:jc w:val="center"/>
            </w:pPr>
            <w:r>
              <w:rPr>
                <w:rFonts w:ascii="TimesNewRomanPSMT" w:hAnsi="TimesNewRomanPSMT" w:eastAsia="TimesNewRomanPSMT"/>
                <w:b w:val="0"/>
                <w:i w:val="0"/>
                <w:color w:val="000000"/>
                <w:sz w:val="24"/>
              </w:rPr>
              <w:t>.</w:t>
            </w:r>
          </w:p>
        </w:tc>
        <w:tc>
          <w:tcPr>
            <w:tcW w:type="dxa" w:w="520"/>
            <w:tcBorders>
              <w:top w:sz="4.0" w:val="single" w:color="#000000"/>
            </w:tcBorders>
            <w:tcMar>
              <w:start w:w="0" w:type="dxa"/>
              <w:end w:w="0" w:type="dxa"/>
            </w:tcMar>
          </w:tcPr>
          <w:p>
            <w:pPr>
              <w:autoSpaceDN w:val="0"/>
              <w:autoSpaceDE w:val="0"/>
              <w:widowControl/>
              <w:spacing w:line="264" w:lineRule="exact" w:before="234" w:after="0"/>
              <w:ind w:left="14" w:right="0" w:firstLine="0"/>
              <w:jc w:val="left"/>
            </w:pPr>
            <w:r>
              <w:rPr>
                <w:rFonts w:ascii="TimesNewRomanPSMT" w:hAnsi="TimesNewRomanPSMT" w:eastAsia="TimesNewRomanPSMT"/>
                <w:b w:val="0"/>
                <w:i w:val="0"/>
                <w:color w:val="000000"/>
                <w:sz w:val="24"/>
              </w:rPr>
              <w:t>18</w:t>
            </w:r>
          </w:p>
        </w:tc>
        <w:tc>
          <w:tcPr>
            <w:tcW w:type="dxa" w:w="150"/>
            <w:tcBorders>
              <w:top w:sz="4.0" w:val="single" w:color="#000000"/>
            </w:tcBorders>
            <w:tcMar>
              <w:start w:w="0" w:type="dxa"/>
              <w:end w:w="0" w:type="dxa"/>
            </w:tcMar>
          </w:tcPr>
          <w:p>
            <w:pPr>
              <w:autoSpaceDN w:val="0"/>
              <w:autoSpaceDE w:val="0"/>
              <w:widowControl/>
              <w:spacing w:line="264" w:lineRule="exact" w:before="234" w:after="0"/>
              <w:ind w:left="0" w:right="0" w:firstLine="0"/>
              <w:jc w:val="center"/>
            </w:pPr>
            <w:r>
              <w:rPr>
                <w:rFonts w:ascii="TimesNewRomanPSMT" w:hAnsi="TimesNewRomanPSMT" w:eastAsia="TimesNewRomanPSMT"/>
                <w:b w:val="0"/>
                <w:i w:val="0"/>
                <w:color w:val="000000"/>
                <w:sz w:val="24"/>
              </w:rPr>
              <w:t>0</w:t>
            </w:r>
          </w:p>
        </w:tc>
        <w:tc>
          <w:tcPr>
            <w:tcW w:type="dxa" w:w="215"/>
            <w:vMerge/>
            <w:tcBorders/>
          </w:tcPr>
          <w:p/>
        </w:tc>
        <w:tc>
          <w:tcPr>
            <w:tcW w:type="dxa" w:w="215"/>
            <w:vMerge/>
            <w:tcBorders/>
          </w:tcPr>
          <w:p/>
        </w:tc>
        <w:tc>
          <w:tcPr>
            <w:tcW w:type="dxa" w:w="260"/>
            <w:tcBorders>
              <w:top w:sz="4.0" w:val="single" w:color="#000000"/>
            </w:tcBorders>
            <w:tcMar>
              <w:start w:w="0" w:type="dxa"/>
              <w:end w:w="0" w:type="dxa"/>
            </w:tcMar>
          </w:tcPr>
          <w:p>
            <w:pPr>
              <w:autoSpaceDN w:val="0"/>
              <w:autoSpaceDE w:val="0"/>
              <w:widowControl/>
              <w:spacing w:line="264" w:lineRule="exact" w:before="234"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4" w:lineRule="exact" w:before="240" w:after="0"/>
              <w:ind w:left="0" w:right="0" w:firstLine="0"/>
              <w:jc w:val="center"/>
            </w:pPr>
            <w:r>
              <w:rPr>
                <w:rFonts w:ascii="TimesNewRomanPSMT" w:hAnsi="TimesNewRomanPSMT" w:eastAsia="TimesNewRomanPSMT"/>
                <w:b w:val="0"/>
                <w:i w:val="0"/>
                <w:color w:val="000000"/>
                <w:sz w:val="24"/>
              </w:rPr>
              <w:t>.</w:t>
            </w:r>
          </w:p>
        </w:tc>
        <w:tc>
          <w:tcPr>
            <w:tcW w:type="dxa" w:w="380"/>
            <w:tcBorders>
              <w:top w:sz="4.0" w:val="single" w:color="#000000"/>
            </w:tcBorders>
            <w:tcMar>
              <w:start w:w="0" w:type="dxa"/>
              <w:end w:w="0" w:type="dxa"/>
            </w:tcMar>
          </w:tcPr>
          <w:p>
            <w:pPr>
              <w:autoSpaceDN w:val="0"/>
              <w:autoSpaceDE w:val="0"/>
              <w:widowControl/>
              <w:spacing w:line="264" w:lineRule="exact" w:before="234" w:after="0"/>
              <w:ind w:left="10" w:right="0" w:firstLine="0"/>
              <w:jc w:val="left"/>
            </w:pPr>
            <w:r>
              <w:rPr>
                <w:rFonts w:ascii="TimesNewRomanPSMT" w:hAnsi="TimesNewRomanPSMT" w:eastAsia="TimesNewRomanPSMT"/>
                <w:b w:val="0"/>
                <w:i w:val="0"/>
                <w:color w:val="000000"/>
                <w:sz w:val="24"/>
              </w:rPr>
              <w:t>47</w:t>
            </w:r>
          </w:p>
        </w:tc>
        <w:tc>
          <w:tcPr>
            <w:tcW w:type="dxa" w:w="215"/>
            <w:vMerge/>
            <w:tcBorders/>
          </w:tcPr>
          <w:p/>
        </w:tc>
        <w:tc>
          <w:tcPr>
            <w:tcW w:type="dxa" w:w="215"/>
            <w:vMerge/>
            <w:tcBorders/>
          </w:tcPr>
          <w:p/>
        </w:tc>
        <w:tc>
          <w:tcPr>
            <w:tcW w:type="dxa" w:w="215"/>
            <w:vMerge/>
            <w:tcBorders/>
          </w:tcPr>
          <w:p/>
        </w:tc>
        <w:tc>
          <w:tcPr>
            <w:tcW w:type="dxa" w:w="113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60" w:after="0"/>
              <w:ind w:left="32" w:right="1006"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p>
        </w:tc>
      </w:tr>
      <w:tr>
        <w:trPr>
          <w:trHeight w:hRule="exact" w:val="340"/>
        </w:trPr>
        <w:tc>
          <w:tcPr>
            <w:tcW w:type="dxa" w:w="215"/>
            <w:vMerge/>
            <w:tcBorders>
              <w:top w:sz="4.0" w:val="single" w:color="#000000"/>
            </w:tcBorders>
          </w:tcPr>
          <w:p/>
        </w:tc>
        <w:tc>
          <w:tcPr>
            <w:tcW w:type="dxa" w:w="215"/>
            <w:vMerge/>
            <w:tcBorders/>
          </w:tcPr>
          <w:p/>
        </w:tc>
        <w:tc>
          <w:tcPr>
            <w:tcW w:type="dxa" w:w="215"/>
            <w:vMerge/>
            <w:tcBorders/>
          </w:tcPr>
          <w:p/>
        </w:tc>
        <w:tc>
          <w:tcPr>
            <w:tcW w:type="dxa" w:w="645"/>
            <w:gridSpan w:val="3"/>
            <w:vMerge/>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430"/>
            <w:gridSpan w:val="2"/>
            <w:vMerge/>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cPr>
          <w:p/>
        </w:tc>
        <w:tc>
          <w:tcPr>
            <w:tcW w:type="dxa" w:w="430"/>
            <w:gridSpan w:val="2"/>
            <w:vMerge/>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cPr>
          <w:p/>
        </w:tc>
        <w:tc>
          <w:tcPr>
            <w:tcW w:type="dxa" w:w="645"/>
            <w:gridSpan w:val="3"/>
            <w:vMerge/>
            <w:tcBorders>
              <w:top w:sz="4.0" w:val="single" w:color="#000000"/>
            </w:tcBorders>
          </w:tcPr>
          <w:p/>
        </w:tc>
        <w:tc>
          <w:tcPr>
            <w:tcW w:type="dxa" w:w="215"/>
            <w:vMerge/>
            <w:tcBorders>
              <w:top w:sz="4.0" w:val="single" w:color="#000000"/>
            </w:tcBorders>
          </w:tcPr>
          <w:p/>
        </w:tc>
        <w:tc>
          <w:tcPr>
            <w:tcW w:type="dxa" w:w="215"/>
            <w:vMerge/>
            <w:tcBorders/>
          </w:tcPr>
          <w:p/>
        </w:tc>
        <w:tc>
          <w:tcPr>
            <w:tcW w:type="dxa" w:w="430"/>
            <w:gridSpan w:val="2"/>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140"/>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w:t>
            </w:r>
          </w:p>
        </w:tc>
        <w:tc>
          <w:tcPr>
            <w:tcW w:type="dxa" w:w="380"/>
            <w:tcBorders/>
            <w:tcMar>
              <w:start w:w="0" w:type="dxa"/>
              <w:end w:w="0" w:type="dxa"/>
            </w:tcMar>
          </w:tcPr>
          <w:p>
            <w:pPr>
              <w:autoSpaceDN w:val="0"/>
              <w:autoSpaceDE w:val="0"/>
              <w:widowControl/>
              <w:spacing w:line="262" w:lineRule="exact" w:before="66" w:after="0"/>
              <w:ind w:left="12" w:right="0" w:firstLine="0"/>
              <w:jc w:val="left"/>
            </w:pPr>
            <w:r>
              <w:rPr>
                <w:rFonts w:ascii="TimesNewRomanPSMT" w:hAnsi="TimesNewRomanPSMT" w:eastAsia="TimesNewRomanPSMT"/>
                <w:b w:val="0"/>
                <w:i w:val="0"/>
                <w:color w:val="000000"/>
                <w:sz w:val="24"/>
              </w:rPr>
              <w:t>14</w:t>
            </w:r>
          </w:p>
        </w:tc>
        <w:tc>
          <w:tcPr>
            <w:tcW w:type="dxa" w:w="280"/>
            <w:tcBorders/>
            <w:tcMar>
              <w:start w:w="0" w:type="dxa"/>
              <w:end w:w="0" w:type="dxa"/>
            </w:tcMar>
          </w:tcPr>
          <w:p>
            <w:pPr>
              <w:autoSpaceDN w:val="0"/>
              <w:autoSpaceDE w:val="0"/>
              <w:widowControl/>
              <w:spacing w:line="262" w:lineRule="exact" w:before="66"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w:t>
            </w:r>
          </w:p>
        </w:tc>
        <w:tc>
          <w:tcPr>
            <w:tcW w:type="dxa" w:w="520"/>
            <w:tcBorders/>
            <w:tcMar>
              <w:start w:w="0" w:type="dxa"/>
              <w:end w:w="0" w:type="dxa"/>
            </w:tcMar>
          </w:tcPr>
          <w:p>
            <w:pPr>
              <w:autoSpaceDN w:val="0"/>
              <w:autoSpaceDE w:val="0"/>
              <w:widowControl/>
              <w:spacing w:line="262" w:lineRule="exact" w:before="66" w:after="0"/>
              <w:ind w:left="22" w:right="0" w:firstLine="0"/>
              <w:jc w:val="left"/>
            </w:pPr>
            <w:r>
              <w:rPr>
                <w:rFonts w:ascii="TimesNewRomanPSMT" w:hAnsi="TimesNewRomanPSMT" w:eastAsia="TimesNewRomanPSMT"/>
                <w:b w:val="0"/>
                <w:i w:val="0"/>
                <w:color w:val="000000"/>
                <w:sz w:val="24"/>
              </w:rPr>
              <w:t>21</w:t>
            </w:r>
          </w:p>
        </w:tc>
        <w:tc>
          <w:tcPr>
            <w:tcW w:type="dxa" w:w="150"/>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0</w:t>
            </w:r>
          </w:p>
        </w:tc>
        <w:tc>
          <w:tcPr>
            <w:tcW w:type="dxa" w:w="78"/>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w:t>
            </w:r>
          </w:p>
        </w:tc>
        <w:tc>
          <w:tcPr>
            <w:tcW w:type="dxa" w:w="392"/>
            <w:tcBorders/>
            <w:tcMar>
              <w:start w:w="0" w:type="dxa"/>
              <w:end w:w="0" w:type="dxa"/>
            </w:tcMar>
          </w:tcPr>
          <w:p>
            <w:pPr>
              <w:autoSpaceDN w:val="0"/>
              <w:autoSpaceDE w:val="0"/>
              <w:widowControl/>
              <w:spacing w:line="262" w:lineRule="exact" w:before="66" w:after="0"/>
              <w:ind w:left="28" w:right="0" w:firstLine="0"/>
              <w:jc w:val="left"/>
            </w:pPr>
            <w:r>
              <w:rPr>
                <w:rFonts w:ascii="TimesNewRomanPSMT" w:hAnsi="TimesNewRomanPSMT" w:eastAsia="TimesNewRomanPSMT"/>
                <w:b w:val="0"/>
                <w:i w:val="0"/>
                <w:color w:val="000000"/>
                <w:sz w:val="24"/>
              </w:rPr>
              <w:t>31</w:t>
            </w:r>
          </w:p>
        </w:tc>
        <w:tc>
          <w:tcPr>
            <w:tcW w:type="dxa" w:w="260"/>
            <w:tcBorders/>
            <w:tcMar>
              <w:start w:w="0" w:type="dxa"/>
              <w:end w:w="0" w:type="dxa"/>
            </w:tcMar>
          </w:tcPr>
          <w:p>
            <w:pPr>
              <w:autoSpaceDN w:val="0"/>
              <w:autoSpaceDE w:val="0"/>
              <w:widowControl/>
              <w:spacing w:line="262" w:lineRule="exact" w:before="66" w:after="0"/>
              <w:ind w:left="0" w:right="0" w:firstLine="0"/>
              <w:jc w:val="right"/>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w:t>
            </w:r>
          </w:p>
        </w:tc>
        <w:tc>
          <w:tcPr>
            <w:tcW w:type="dxa" w:w="380"/>
            <w:tcBorders/>
            <w:tcMar>
              <w:start w:w="0" w:type="dxa"/>
              <w:end w:w="0" w:type="dxa"/>
            </w:tcMar>
          </w:tcPr>
          <w:p>
            <w:pPr>
              <w:autoSpaceDN w:val="0"/>
              <w:autoSpaceDE w:val="0"/>
              <w:widowControl/>
              <w:spacing w:line="262" w:lineRule="exact" w:before="66" w:after="0"/>
              <w:ind w:left="12" w:right="0" w:firstLine="0"/>
              <w:jc w:val="left"/>
            </w:pPr>
            <w:r>
              <w:rPr>
                <w:rFonts w:ascii="TimesNewRomanPSMT" w:hAnsi="TimesNewRomanPSMT" w:eastAsia="TimesNewRomanPSMT"/>
                <w:b w:val="0"/>
                <w:i w:val="0"/>
                <w:color w:val="000000"/>
                <w:sz w:val="24"/>
              </w:rPr>
              <w:t>61</w:t>
            </w:r>
          </w:p>
        </w:tc>
        <w:tc>
          <w:tcPr>
            <w:tcW w:type="dxa" w:w="288"/>
            <w:tcBorders/>
            <w:tcMar>
              <w:start w:w="0" w:type="dxa"/>
              <w:end w:w="0" w:type="dxa"/>
            </w:tcMar>
          </w:tcPr>
          <w:p>
            <w:pPr>
              <w:autoSpaceDN w:val="0"/>
              <w:autoSpaceDE w:val="0"/>
              <w:widowControl/>
              <w:spacing w:line="262" w:lineRule="exact" w:before="66" w:after="0"/>
              <w:ind w:left="0" w:right="28" w:firstLine="0"/>
              <w:jc w:val="right"/>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w:t>
            </w:r>
          </w:p>
        </w:tc>
        <w:tc>
          <w:tcPr>
            <w:tcW w:type="dxa" w:w="256"/>
            <w:tcBorders/>
            <w:tcMar>
              <w:start w:w="0" w:type="dxa"/>
              <w:end w:w="0" w:type="dxa"/>
            </w:tcMar>
          </w:tcPr>
          <w:p>
            <w:pPr>
              <w:autoSpaceDN w:val="0"/>
              <w:autoSpaceDE w:val="0"/>
              <w:widowControl/>
              <w:spacing w:line="262" w:lineRule="exact" w:before="66" w:after="0"/>
              <w:ind w:left="0" w:right="0" w:firstLine="0"/>
              <w:jc w:val="center"/>
            </w:pPr>
            <w:r>
              <w:rPr>
                <w:rFonts w:ascii="TimesNewRomanPSMT" w:hAnsi="TimesNewRomanPSMT" w:eastAsia="TimesNewRomanPSMT"/>
                <w:b w:val="0"/>
                <w:i w:val="0"/>
                <w:color w:val="000000"/>
                <w:sz w:val="24"/>
              </w:rPr>
              <w:t>14</w:t>
            </w:r>
          </w:p>
        </w:tc>
        <w:tc>
          <w:tcPr>
            <w:tcW w:type="dxa" w:w="215"/>
            <w:vMerge/>
            <w:tcBorders>
              <w:top w:sz="4.0" w:val="single" w:color="#000000"/>
            </w:tcBorders>
          </w:tcPr>
          <w:p/>
        </w:tc>
      </w:tr>
      <w:tr>
        <w:trPr>
          <w:trHeight w:hRule="exact" w:val="316"/>
        </w:trPr>
        <w:tc>
          <w:tcPr>
            <w:tcW w:type="dxa" w:w="215"/>
            <w:vMerge/>
            <w:tcBorders>
              <w:top w:sz="4.0" w:val="single" w:color="#000000"/>
            </w:tcBorders>
          </w:tcPr>
          <w:p/>
        </w:tc>
        <w:tc>
          <w:tcPr>
            <w:tcW w:type="dxa" w:w="215"/>
            <w:vMerge/>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576" w:after="0"/>
              <w:ind w:left="0" w:right="0" w:firstLine="0"/>
              <w:jc w:val="center"/>
            </w:pPr>
            <w:r>
              <w:rPr>
                <w:rFonts w:ascii="SymbolMT" w:hAnsi="SymbolMT" w:eastAsia="SymbolMT"/>
                <w:b w:val="0"/>
                <w:i w:val="0"/>
                <w:color w:val="000000"/>
                <w:sz w:val="24"/>
              </w:rPr>
              <w:t></w:t>
            </w:r>
          </w:p>
        </w:tc>
        <w:tc>
          <w:tcPr>
            <w:tcW w:type="dxa" w:w="88"/>
            <w:vMerge w:val="restart"/>
            <w:tcBorders/>
            <w:tcMar>
              <w:start w:w="0" w:type="dxa"/>
              <w:end w:w="0" w:type="dxa"/>
            </w:tcMar>
            <w:tcMar>
              <w:start w:w="0" w:type="dxa"/>
              <w:end w:w="0" w:type="dxa"/>
            </w:tcMar>
            <w:tcMar>
              <w:start w:w="0" w:type="dxa"/>
              <w:end w:w="0" w:type="dxa"/>
            </w:tcMar>
          </w:tcPr>
          <w:p>
            <w:pPr>
              <w:autoSpaceDN w:val="0"/>
              <w:autoSpaceDE w:val="0"/>
              <w:widowControl/>
              <w:spacing w:line="384" w:lineRule="exact" w:before="498" w:after="0"/>
              <w:ind w:left="0" w:right="0" w:firstLine="0"/>
              <w:jc w:val="center"/>
            </w:pPr>
            <w:r>
              <w:rPr>
                <w:rFonts w:ascii="SymbolMT" w:hAnsi="SymbolMT" w:eastAsia="SymbolMT"/>
                <w:b w:val="0"/>
                <w:i w:val="0"/>
                <w:color w:val="000000"/>
                <w:sz w:val="27"/>
              </w:rPr>
              <w:t></w:t>
            </w:r>
          </w:p>
        </w:tc>
        <w:tc>
          <w:tcPr>
            <w:tcW w:type="dxa" w:w="112"/>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w:t>
            </w: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35</w:t>
            </w:r>
          </w:p>
        </w:tc>
        <w:tc>
          <w:tcPr>
            <w:tcW w:type="dxa" w:w="215"/>
            <w:vMerge/>
            <w:tcBorders>
              <w:top w:sz="4.0" w:val="single" w:color="#000000"/>
            </w:tcBorders>
          </w:tcPr>
          <w:p/>
        </w:tc>
        <w:tc>
          <w:tcPr>
            <w:tcW w:type="dxa" w:w="215"/>
            <w:vMerge/>
            <w:tcBorders/>
          </w:tcP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right"/>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w:t>
            </w:r>
          </w:p>
        </w:tc>
        <w:tc>
          <w:tcPr>
            <w:tcW w:type="dxa" w:w="215"/>
            <w:vMerge/>
            <w:tcBorders>
              <w:top w:sz="4.0" w:val="single" w:color="#000000"/>
            </w:tcBorders>
          </w:tcP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4" w:firstLine="0"/>
              <w:jc w:val="right"/>
            </w:pPr>
            <w:r>
              <w:rPr>
                <w:rFonts w:ascii="TimesNewRomanPSMT" w:hAnsi="TimesNewRomanPSMT" w:eastAsia="TimesNewRomanPSMT"/>
                <w:b w:val="0"/>
                <w:i w:val="0"/>
                <w:color w:val="000000"/>
                <w:sz w:val="24"/>
              </w:rPr>
              <w:t>1</w:t>
            </w:r>
          </w:p>
        </w:tc>
        <w:tc>
          <w:tcPr>
            <w:tcW w:type="dxa" w:w="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2" w:after="0"/>
              <w:ind w:left="0" w:right="0" w:firstLine="0"/>
              <w:jc w:val="center"/>
            </w:pPr>
            <w:r>
              <w:rPr>
                <w:rFonts w:ascii="TimesNewRomanPSMT" w:hAnsi="TimesNewRomanPSMT" w:eastAsia="TimesNewRomanPSMT"/>
                <w:b w:val="0"/>
                <w:i w:val="0"/>
                <w:color w:val="000000"/>
                <w:sz w:val="24"/>
              </w:rPr>
              <w:t>22</w:t>
            </w:r>
          </w:p>
        </w:tc>
        <w:tc>
          <w:tcPr>
            <w:tcW w:type="dxa" w:w="215"/>
            <w:vMerge/>
            <w:tcBorders>
              <w:top w:sz="4.0" w:val="single" w:color="#000000"/>
            </w:tcBorders>
          </w:tcPr>
          <w:p/>
        </w:tc>
        <w:tc>
          <w:tcPr>
            <w:tcW w:type="dxa" w:w="215"/>
            <w:vMerge/>
            <w:tcBorders/>
          </w:tcPr>
          <w:p/>
        </w:tc>
        <w:tc>
          <w:tcPr>
            <w:tcW w:type="dxa" w:w="430"/>
            <w:gridSpan w:val="2"/>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140"/>
            <w:vMerge w:val="restart"/>
            <w:tcBorders/>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w:t>
            </w: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86" w:after="0"/>
              <w:ind w:left="12" w:right="0" w:firstLine="0"/>
              <w:jc w:val="left"/>
            </w:pPr>
            <w:r>
              <w:rPr>
                <w:rFonts w:ascii="TimesNewRomanPSMT" w:hAnsi="TimesNewRomanPSMT" w:eastAsia="TimesNewRomanPSMT"/>
                <w:b w:val="0"/>
                <w:i w:val="0"/>
                <w:color w:val="000000"/>
                <w:sz w:val="24"/>
              </w:rPr>
              <w:t>04</w:t>
            </w:r>
          </w:p>
        </w:tc>
        <w:tc>
          <w:tcPr>
            <w:tcW w:type="dxa" w:w="280"/>
            <w:vMerge w:val="restart"/>
            <w:tcBorders/>
            <w:tcMar>
              <w:start w:w="0" w:type="dxa"/>
              <w:end w:w="0" w:type="dxa"/>
            </w:tcMar>
            <w:tcMar>
              <w:start w:w="0" w:type="dxa"/>
              <w:end w:w="0" w:type="dxa"/>
            </w:tcMar>
          </w:tcPr>
          <w:p>
            <w:pPr>
              <w:autoSpaceDN w:val="0"/>
              <w:autoSpaceDE w:val="0"/>
              <w:widowControl/>
              <w:spacing w:line="262" w:lineRule="exact" w:before="86" w:after="0"/>
              <w:ind w:left="0" w:right="0" w:firstLine="0"/>
              <w:jc w:val="right"/>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w:t>
            </w:r>
          </w:p>
        </w:tc>
        <w:tc>
          <w:tcPr>
            <w:tcW w:type="dxa" w:w="520"/>
            <w:vMerge w:val="restart"/>
            <w:tcBorders/>
            <w:tcMar>
              <w:start w:w="0" w:type="dxa"/>
              <w:end w:w="0" w:type="dxa"/>
            </w:tcMar>
            <w:tcMar>
              <w:start w:w="0" w:type="dxa"/>
              <w:end w:w="0" w:type="dxa"/>
            </w:tcMar>
          </w:tcPr>
          <w:p>
            <w:pPr>
              <w:autoSpaceDN w:val="0"/>
              <w:autoSpaceDE w:val="0"/>
              <w:widowControl/>
              <w:spacing w:line="262" w:lineRule="exact" w:before="86" w:after="0"/>
              <w:ind w:left="10" w:right="0" w:firstLine="0"/>
              <w:jc w:val="left"/>
            </w:pPr>
            <w:r>
              <w:rPr>
                <w:rFonts w:ascii="TimesNewRomanPSMT" w:hAnsi="TimesNewRomanPSMT" w:eastAsia="TimesNewRomanPSMT"/>
                <w:b w:val="0"/>
                <w:i w:val="0"/>
                <w:color w:val="000000"/>
                <w:sz w:val="24"/>
              </w:rPr>
              <w:t>07</w:t>
            </w:r>
          </w:p>
        </w:tc>
        <w:tc>
          <w:tcPr>
            <w:tcW w:type="dxa" w:w="15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0</w:t>
            </w:r>
          </w:p>
        </w:tc>
        <w:tc>
          <w:tcPr>
            <w:tcW w:type="dxa" w:w="78"/>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w:t>
            </w:r>
          </w:p>
        </w:tc>
        <w:tc>
          <w:tcPr>
            <w:tcW w:type="dxa" w:w="392"/>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18" w:right="0" w:firstLine="0"/>
              <w:jc w:val="left"/>
            </w:pPr>
            <w:r>
              <w:rPr>
                <w:rFonts w:ascii="TimesNewRomanPSMT" w:hAnsi="TimesNewRomanPSMT" w:eastAsia="TimesNewRomanPSMT"/>
                <w:b w:val="0"/>
                <w:i w:val="0"/>
                <w:color w:val="000000"/>
                <w:sz w:val="24"/>
              </w:rPr>
              <w:t>33</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right"/>
            </w:pPr>
            <w:r>
              <w:rPr>
                <w:rFonts w:ascii="TimesNewRomanPSMT" w:hAnsi="TimesNewRomanPSMT" w:eastAsia="TimesNewRomanPSMT"/>
                <w:b w:val="0"/>
                <w:i w:val="0"/>
                <w:color w:val="000000"/>
                <w:sz w:val="24"/>
              </w:rPr>
              <w:t>0</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16" w:right="0" w:firstLine="0"/>
              <w:jc w:val="left"/>
            </w:pPr>
            <w:r>
              <w:rPr>
                <w:rFonts w:ascii="TimesNewRomanPSMT" w:hAnsi="TimesNewRomanPSMT" w:eastAsia="TimesNewRomanPSMT"/>
                <w:b w:val="0"/>
                <w:i w:val="0"/>
                <w:color w:val="000000"/>
                <w:sz w:val="24"/>
              </w:rPr>
              <w:t>67</w:t>
            </w:r>
          </w:p>
        </w:tc>
        <w:tc>
          <w:tcPr>
            <w:tcW w:type="dxa" w:w="288"/>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right"/>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w:t>
            </w:r>
          </w:p>
        </w:tc>
        <w:tc>
          <w:tcPr>
            <w:tcW w:type="dxa" w:w="256"/>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0" w:firstLine="0"/>
              <w:jc w:val="center"/>
            </w:pPr>
            <w:r>
              <w:rPr>
                <w:rFonts w:ascii="TimesNewRomanPSMT" w:hAnsi="TimesNewRomanPSMT" w:eastAsia="TimesNewRomanPSMT"/>
                <w:b w:val="0"/>
                <w:i w:val="0"/>
                <w:color w:val="000000"/>
                <w:sz w:val="24"/>
              </w:rPr>
              <w:t>61</w:t>
            </w:r>
          </w:p>
        </w:tc>
        <w:tc>
          <w:tcPr>
            <w:tcW w:type="dxa" w:w="215"/>
            <w:vMerge/>
            <w:tcBorders>
              <w:top w:sz="4.0" w:val="single" w:color="#000000"/>
            </w:tcBorders>
          </w:tcPr>
          <w:p/>
        </w:tc>
      </w:tr>
      <w:tr>
        <w:trPr>
          <w:trHeight w:hRule="exact" w:val="140"/>
        </w:trPr>
        <w:tc>
          <w:tcPr>
            <w:tcW w:type="dxa" w:w="215"/>
            <w:vMerge/>
            <w:tcBorders>
              <w:top w:sz="4.0" w:val="single" w:color="#000000"/>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86" w:after="0"/>
              <w:ind w:left="0" w:right="0" w:firstLine="0"/>
              <w:jc w:val="center"/>
            </w:pPr>
            <w:r>
              <w:rPr>
                <w:rFonts w:ascii="TimesNewRomanPSMT" w:hAnsi="TimesNewRomanPSMT" w:eastAsia="TimesNewRomanPSMT"/>
                <w:b w:val="0"/>
                <w:i w:val="0"/>
                <w:color w:val="000000"/>
                <w:sz w:val="24"/>
              </w:rPr>
              <w:t>16</w:t>
            </w:r>
          </w:p>
        </w:tc>
        <w:tc>
          <w:tcPr>
            <w:tcW w:type="dxa" w:w="215"/>
            <w:vMerge/>
            <w:tcBorders>
              <w:top w:sz="4.0" w:val="single" w:color="#000000"/>
            </w:tcBorders>
          </w:tcPr>
          <w:p/>
        </w:tc>
        <w:tc>
          <w:tcPr>
            <w:tcW w:type="dxa" w:w="140"/>
            <w:vMerge w:val="restart"/>
            <w:tcBorders/>
            <w:tcMar>
              <w:start w:w="0" w:type="dxa"/>
              <w:end w:w="0" w:type="dxa"/>
            </w:tcMar>
            <w:tcMar>
              <w:start w:w="0" w:type="dxa"/>
              <w:end w:w="0" w:type="dxa"/>
            </w:tcMar>
          </w:tcPr>
          <w:p>
            <w:pPr>
              <w:autoSpaceDN w:val="0"/>
              <w:autoSpaceDE w:val="0"/>
              <w:widowControl/>
              <w:spacing w:line="264" w:lineRule="exact" w:before="286" w:after="0"/>
              <w:ind w:left="0" w:right="0" w:firstLine="0"/>
              <w:jc w:val="center"/>
            </w:pPr>
            <w:r>
              <w:rPr>
                <w:rFonts w:ascii="TimesNewRomanPSMT" w:hAnsi="TimesNewRomanPSMT" w:eastAsia="TimesNewRomanPSMT"/>
                <w:b w:val="0"/>
                <w:i w:val="0"/>
                <w:color w:val="000000"/>
                <w:sz w:val="24"/>
              </w:rPr>
              <w:t>0</w:t>
            </w:r>
          </w:p>
        </w:tc>
        <w:tc>
          <w:tcPr>
            <w:tcW w:type="dxa" w:w="215"/>
            <w:vMerge/>
            <w:tcBorders/>
          </w:tcPr>
          <w:p/>
        </w:tc>
        <w:tc>
          <w:tcPr>
            <w:tcW w:type="dxa" w:w="430"/>
            <w:gridSpan w:val="2"/>
            <w:vMerge/>
            <w:tcBorders/>
          </w:tcPr>
          <w:p/>
        </w:tc>
        <w:tc>
          <w:tcPr>
            <w:tcW w:type="dxa" w:w="215"/>
            <w:vMerge/>
            <w:tcBorders>
              <w:top w:sz="4.0" w:val="single" w:color="#000000"/>
            </w:tcBorders>
          </w:tcPr>
          <w:p/>
        </w:tc>
        <w:tc>
          <w:tcPr>
            <w:tcW w:type="dxa" w:w="215"/>
            <w:vMerge/>
            <w:tcBorders/>
          </w:tcPr>
          <w:p/>
        </w:tc>
        <w:tc>
          <w:tcPr>
            <w:tcW w:type="dxa" w:w="215"/>
            <w:vMerge/>
            <w:tcBorders/>
          </w:tcPr>
          <w:p/>
        </w:tc>
        <w:tc>
          <w:tcPr>
            <w:tcW w:type="dxa" w:w="215"/>
            <w:vMerge/>
            <w:tcBorders/>
          </w:tcPr>
          <w:p/>
        </w:tc>
        <w:tc>
          <w:tcPr>
            <w:tcW w:type="dxa" w:w="215"/>
            <w:vMerge/>
            <w:tcBorders>
              <w:top w:sz="4.0" w:val="single" w:color="#000000"/>
            </w:tcBorders>
          </w:tcPr>
          <w:p/>
        </w:tc>
        <w:tc>
          <w:tcPr>
            <w:tcW w:type="dxa" w:w="645"/>
            <w:gridSpan w:val="3"/>
            <w:vMerge/>
            <w:tcBorders/>
          </w:tcPr>
          <w:p/>
        </w:tc>
        <w:tc>
          <w:tcPr>
            <w:tcW w:type="dxa" w:w="215"/>
            <w:vMerge/>
            <w:tcBorders/>
          </w:tcPr>
          <w:p/>
        </w:tc>
        <w:tc>
          <w:tcPr>
            <w:tcW w:type="dxa" w:w="215"/>
            <w:vMerge/>
            <w:tcBorders/>
          </w:tcPr>
          <w:p/>
        </w:tc>
        <w:tc>
          <w:tcPr>
            <w:tcW w:type="dxa" w:w="215"/>
            <w:vMerge/>
            <w:tcBorders>
              <w:top w:sz="4.0" w:val="single" w:color="#000000"/>
            </w:tcBorders>
          </w:tcPr>
          <w:p/>
        </w:tc>
        <w:tc>
          <w:tcPr>
            <w:tcW w:type="dxa" w:w="215"/>
            <w:vMerge/>
            <w:tcBorders/>
          </w:tcPr>
          <w:p/>
        </w:tc>
        <w:tc>
          <w:tcPr>
            <w:tcW w:type="dxa" w:w="430"/>
            <w:gridSpan w:val="2"/>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op w:sz="4.0" w:val="single" w:color="#000000"/>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op w:sz="4.0" w:val="single" w:color="#000000"/>
            </w:tcBorders>
          </w:tcPr>
          <w:p/>
        </w:tc>
      </w:tr>
      <w:tr>
        <w:trPr>
          <w:trHeight w:hRule="exact" w:val="406"/>
        </w:trPr>
        <w:tc>
          <w:tcPr>
            <w:tcW w:type="dxa" w:w="215"/>
            <w:vMerge/>
            <w:tcBorders>
              <w:top w:sz="4.0" w:val="single" w:color="#000000"/>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645"/>
            <w:gridSpan w:val="3"/>
            <w:vMerge/>
            <w:tcBorders/>
          </w:tcPr>
          <w:p/>
        </w:tc>
        <w:tc>
          <w:tcPr>
            <w:tcW w:type="dxa" w:w="215"/>
            <w:vMerge/>
            <w:tcBorders>
              <w:top w:sz="4.0" w:val="single" w:color="#000000"/>
            </w:tcBorders>
          </w:tcPr>
          <w:p/>
        </w:tc>
        <w:tc>
          <w:tcPr>
            <w:tcW w:type="dxa" w:w="215"/>
            <w:vMerge/>
            <w:tcBorders/>
          </w:tcPr>
          <w:p/>
        </w:tc>
        <w:tc>
          <w:tcPr>
            <w:tcW w:type="dxa" w:w="215"/>
            <w:vMerge/>
            <w:tcBorders/>
          </w:tcPr>
          <w:p/>
        </w:tc>
        <w:tc>
          <w:tcPr>
            <w:tcW w:type="dxa" w:w="430"/>
            <w:gridSpan w:val="2"/>
            <w:vMerge/>
            <w:tcBorders/>
          </w:tcPr>
          <w:p/>
        </w:tc>
        <w:tc>
          <w:tcPr>
            <w:tcW w:type="dxa" w:w="215"/>
            <w:vMerge/>
            <w:tcBorders>
              <w:top w:sz="4.0" w:val="single" w:color="#000000"/>
            </w:tcBorders>
          </w:tcPr>
          <w:p/>
        </w:tc>
        <w:tc>
          <w:tcPr>
            <w:tcW w:type="dxa" w:w="215"/>
            <w:vMerge/>
            <w:tcBorders/>
          </w:tcPr>
          <w:p/>
        </w:tc>
        <w:tc>
          <w:tcPr>
            <w:tcW w:type="dxa" w:w="215"/>
            <w:vMerge/>
            <w:tcBorders/>
          </w:tcPr>
          <w:p/>
        </w:tc>
        <w:tc>
          <w:tcPr>
            <w:tcW w:type="dxa" w:w="215"/>
            <w:vMerge/>
            <w:tcBorders/>
          </w:tcPr>
          <w:p/>
        </w:tc>
        <w:tc>
          <w:tcPr>
            <w:tcW w:type="dxa" w:w="215"/>
            <w:vMerge/>
            <w:tcBorders>
              <w:top w:sz="4.0" w:val="single" w:color="#000000"/>
            </w:tcBorders>
          </w:tcPr>
          <w:p/>
        </w:tc>
        <w:tc>
          <w:tcPr>
            <w:tcW w:type="dxa" w:w="645"/>
            <w:gridSpan w:val="3"/>
            <w:vMerge/>
            <w:tcBorders/>
          </w:tcPr>
          <w:p/>
        </w:tc>
        <w:tc>
          <w:tcPr>
            <w:tcW w:type="dxa" w:w="215"/>
            <w:vMerge/>
            <w:tcBorders/>
          </w:tcPr>
          <w:p/>
        </w:tc>
        <w:tc>
          <w:tcPr>
            <w:tcW w:type="dxa" w:w="215"/>
            <w:vMerge/>
            <w:tcBorders/>
          </w:tcP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46" w:after="0"/>
              <w:ind w:left="0" w:right="0" w:firstLine="0"/>
              <w:jc w:val="right"/>
            </w:pPr>
            <w:r>
              <w:rPr>
                <w:rFonts w:ascii="TimesNewRomanPSMT" w:hAnsi="TimesNewRomanPSMT" w:eastAsia="TimesNewRomanPSMT"/>
                <w:b w:val="0"/>
                <w:i w:val="0"/>
                <w:color w:val="000000"/>
                <w:sz w:val="24"/>
              </w:rPr>
              <w:t>1</w:t>
            </w:r>
          </w:p>
        </w:tc>
        <w:tc>
          <w:tcPr>
            <w:tcW w:type="dxa" w:w="80"/>
            <w:tcBorders/>
            <w:tcMar>
              <w:start w:w="0" w:type="dxa"/>
              <w:end w:w="0" w:type="dxa"/>
            </w:tcMar>
          </w:tcPr>
          <w:p>
            <w:pPr>
              <w:autoSpaceDN w:val="0"/>
              <w:autoSpaceDE w:val="0"/>
              <w:widowControl/>
              <w:spacing w:line="264" w:lineRule="exact" w:before="146" w:after="0"/>
              <w:ind w:left="0" w:right="0" w:firstLine="0"/>
              <w:jc w:val="center"/>
            </w:pPr>
            <w:r>
              <w:rPr>
                <w:rFonts w:ascii="TimesNewRomanPSMT" w:hAnsi="TimesNewRomanPSMT" w:eastAsia="TimesNewRomanPSMT"/>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264" w:lineRule="exact" w:before="146" w:after="0"/>
              <w:ind w:left="0" w:right="0" w:firstLine="0"/>
              <w:jc w:val="center"/>
            </w:pPr>
            <w:r>
              <w:rPr>
                <w:rFonts w:ascii="TimesNewRomanPSMT" w:hAnsi="TimesNewRomanPSMT" w:eastAsia="TimesNewRomanPSMT"/>
                <w:b w:val="0"/>
                <w:i w:val="0"/>
                <w:color w:val="000000"/>
                <w:sz w:val="24"/>
              </w:rPr>
              <w:t>06</w:t>
            </w:r>
          </w:p>
        </w:tc>
        <w:tc>
          <w:tcPr>
            <w:tcW w:type="dxa" w:w="16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42" w:after="0"/>
              <w:ind w:left="60" w:right="0" w:firstLine="0"/>
              <w:jc w:val="left"/>
            </w:pPr>
            <w:r>
              <w:rPr>
                <w:rFonts w:ascii="SymbolMT" w:hAnsi="SymbolMT" w:eastAsia="SymbolMT"/>
                <w:b w:val="0"/>
                <w:i w:val="0"/>
                <w:color w:val="000000"/>
                <w:sz w:val="27"/>
              </w:rPr>
              <w:t></w:t>
            </w: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cPr>
          <w:p/>
        </w:tc>
        <w:tc>
          <w:tcPr>
            <w:tcW w:type="dxa" w:w="215"/>
            <w:vMerge/>
            <w:tcBorders>
              <w:top w:sz="4.0" w:val="single" w:color="#000000"/>
            </w:tcBorders>
          </w:tcPr>
          <w:p/>
        </w:tc>
      </w:tr>
    </w:tbl>
    <w:p>
      <w:pPr>
        <w:autoSpaceDN w:val="0"/>
        <w:autoSpaceDE w:val="0"/>
        <w:widowControl/>
        <w:spacing w:line="14" w:lineRule="exact" w:before="0" w:after="196"/>
        <w:ind w:left="0" w:right="0"/>
      </w:pPr>
    </w:p>
    <w:p>
      <w:pPr>
        <w:sectPr>
          <w:pgSz w:w="11907" w:h="16840"/>
          <w:pgMar w:top="436" w:right="1396" w:bottom="170" w:left="420" w:header="720" w:footer="720" w:gutter="0"/>
          <w:cols/>
          <w:docGrid w:linePitch="360"/>
        </w:sectPr>
      </w:pPr>
    </w:p>
    <w:p>
      <w:pPr>
        <w:autoSpaceDN w:val="0"/>
        <w:autoSpaceDE w:val="0"/>
        <w:widowControl/>
        <w:spacing w:line="240" w:lineRule="exact" w:before="0" w:after="0"/>
        <w:ind w:left="0" w:right="14" w:firstLine="0"/>
        <w:jc w:val="right"/>
      </w:pPr>
      <w:r>
        <w:rPr>
          <w:rFonts w:ascii="SimSun" w:hAnsi="SimSun" w:eastAsia="SimSun"/>
          <w:b w:val="0"/>
          <w:i w:val="0"/>
          <w:color w:val="000000"/>
          <w:sz w:val="24"/>
        </w:rPr>
        <w:t>其中，</w:t>
      </w:r>
      <w:r>
        <w:rPr>
          <w:rFonts w:ascii="Times New Roman" w:hAnsi="Times New Roman" w:eastAsia="Times New Roman"/>
          <w:b w:val="0"/>
          <w:i/>
          <w:color w:val="000000"/>
          <w:sz w:val="24"/>
        </w:rPr>
        <w:t>W</w:t>
      </w:r>
      <w:r>
        <w:rPr>
          <w:rFonts w:ascii="SimSun" w:hAnsi="SimSun" w:eastAsia="SimSun"/>
          <w:b w:val="0"/>
          <w:i w:val="0"/>
          <w:color w:val="000000"/>
          <w:sz w:val="24"/>
        </w:rPr>
        <w:t xml:space="preserve"> 为风险因素</w:t>
      </w:r>
      <w:r>
        <w:rPr>
          <w:rFonts w:ascii="TimesNewRomanPSMT" w:hAnsi="TimesNewRomanPSMT" w:eastAsia="TimesNewRomanPSMT"/>
          <w:b w:val="0"/>
          <w:i w:val="0"/>
          <w:color w:val="000000"/>
          <w:sz w:val="24"/>
        </w:rPr>
        <w:t>R1</w:t>
      </w:r>
      <w:r>
        <w:rPr>
          <w:rFonts w:ascii="SimSun" w:hAnsi="SimSun" w:eastAsia="SimSun"/>
          <w:b w:val="0"/>
          <w:i w:val="0"/>
          <w:color w:val="000000"/>
          <w:sz w:val="24"/>
        </w:rPr>
        <w:t>的权重向量，</w:t>
      </w:r>
      <w:r>
        <w:rPr>
          <w:rFonts w:ascii="Times New Roman" w:hAnsi="Times New Roman" w:eastAsia="Times New Roman"/>
          <w:b w:val="0"/>
          <w:i/>
          <w:color w:val="000000"/>
          <w:sz w:val="14"/>
        </w:rPr>
        <w:t xml:space="preserve">B </w:t>
      </w:r>
      <w:r>
        <w:rPr>
          <w:rFonts w:ascii="TimesNewRomanPSMT" w:hAnsi="TimesNewRomanPSMT" w:eastAsia="TimesNewRomanPSMT"/>
          <w:b w:val="0"/>
          <w:i w:val="0"/>
          <w:color w:val="000000"/>
          <w:sz w:val="14"/>
        </w:rPr>
        <w:t>1</w:t>
      </w:r>
    </w:p>
    <w:p>
      <w:pPr>
        <w:autoSpaceDN w:val="0"/>
        <w:autoSpaceDE w:val="0"/>
        <w:widowControl/>
        <w:spacing w:line="240" w:lineRule="exact" w:before="202" w:after="0"/>
        <w:ind w:left="996" w:right="0" w:firstLine="0"/>
        <w:jc w:val="left"/>
      </w:pPr>
      <w:r>
        <w:rPr>
          <w:rFonts w:ascii="SimSun" w:hAnsi="SimSun" w:eastAsia="SimSun"/>
          <w:b w:val="0"/>
          <w:i w:val="0"/>
          <w:color w:val="000000"/>
          <w:sz w:val="24"/>
        </w:rPr>
        <w:t>断矩阵。</w:t>
      </w:r>
    </w:p>
    <w:p>
      <w:pPr>
        <w:autoSpaceDN w:val="0"/>
        <w:autoSpaceDE w:val="0"/>
        <w:widowControl/>
        <w:spacing w:line="240" w:lineRule="exact" w:before="228" w:after="0"/>
        <w:ind w:left="0" w:right="2594" w:firstLine="0"/>
        <w:jc w:val="right"/>
      </w:pPr>
      <w:r>
        <w:rPr>
          <w:rFonts w:ascii="SimSun" w:hAnsi="SimSun" w:eastAsia="SimSun"/>
          <w:b w:val="0"/>
          <w:i w:val="0"/>
          <w:color w:val="000000"/>
          <w:sz w:val="24"/>
        </w:rPr>
        <w:t>同理可求得：</w:t>
      </w:r>
    </w:p>
    <w:p>
      <w:pPr>
        <w:sectPr>
          <w:type w:val="continuous"/>
          <w:pgSz w:w="11907" w:h="16840"/>
          <w:pgMar w:top="436" w:right="1396" w:bottom="170" w:left="420" w:header="720" w:footer="720" w:gutter="0"/>
          <w:cols w:num="2" w:equalWidth="0">
            <w:col w:w="5510" w:space="0"/>
            <w:col w:w="4580" w:space="0"/>
          </w:cols>
          <w:docGrid w:linePitch="360"/>
        </w:sectPr>
      </w:pPr>
    </w:p>
    <w:p>
      <w:pPr>
        <w:autoSpaceDN w:val="0"/>
        <w:autoSpaceDE w:val="0"/>
        <w:widowControl/>
        <w:spacing w:line="268" w:lineRule="exact" w:before="0" w:after="1024"/>
        <w:ind w:left="0" w:right="0" w:firstLine="0"/>
        <w:jc w:val="center"/>
      </w:pPr>
      <w:r>
        <w:rPr>
          <w:rFonts w:ascii="Times New Roman" w:hAnsi="Times New Roman" w:eastAsia="Times New Roman"/>
          <w:b w:val="0"/>
          <w:i/>
          <w:color w:val="000000"/>
          <w:sz w:val="24"/>
        </w:rPr>
        <w:t>D</w:t>
      </w:r>
      <w:r>
        <w:rPr>
          <w:rFonts w:ascii="SimSun" w:hAnsi="SimSun" w:eastAsia="SimSun"/>
          <w:b w:val="0"/>
          <w:i w:val="0"/>
          <w:color w:val="000000"/>
          <w:sz w:val="24"/>
        </w:rPr>
        <w:t xml:space="preserve"> 为风险因素</w:t>
      </w:r>
      <w:r>
        <w:rPr>
          <w:rFonts w:ascii="TimesNewRomanPSMT" w:hAnsi="TimesNewRomanPSMT" w:eastAsia="TimesNewRomanPSMT"/>
          <w:b w:val="0"/>
          <w:i w:val="0"/>
          <w:color w:val="000000"/>
          <w:sz w:val="24"/>
        </w:rPr>
        <w:t>R11</w:t>
      </w:r>
      <w:r>
        <w:rPr>
          <w:rFonts w:ascii="SimSun" w:hAnsi="SimSun" w:eastAsia="SimSun"/>
          <w:b w:val="0"/>
          <w:i w:val="0"/>
          <w:color w:val="000000"/>
          <w:sz w:val="24"/>
        </w:rPr>
        <w:t>、</w:t>
      </w:r>
      <w:r>
        <w:rPr>
          <w:rFonts w:ascii="TimesNewRomanPSMT" w:hAnsi="TimesNewRomanPSMT" w:eastAsia="TimesNewRomanPSMT"/>
          <w:b w:val="0"/>
          <w:i w:val="0"/>
          <w:color w:val="000000"/>
          <w:sz w:val="24"/>
        </w:rPr>
        <w:t>R12</w:t>
      </w:r>
      <w:r>
        <w:rPr>
          <w:rFonts w:ascii="SimSun" w:hAnsi="SimSun" w:eastAsia="SimSun"/>
          <w:b w:val="0"/>
          <w:i w:val="0"/>
          <w:color w:val="000000"/>
          <w:sz w:val="24"/>
        </w:rPr>
        <w:t>和</w:t>
      </w:r>
      <w:r>
        <w:rPr>
          <w:rFonts w:ascii="TimesNewRomanPSMT" w:hAnsi="TimesNewRomanPSMT" w:eastAsia="TimesNewRomanPSMT"/>
          <w:b w:val="0"/>
          <w:i w:val="0"/>
          <w:color w:val="000000"/>
          <w:sz w:val="24"/>
        </w:rPr>
        <w:t>R13</w:t>
      </w:r>
      <w:r>
        <w:rPr>
          <w:rFonts w:ascii="SimSun" w:hAnsi="SimSun" w:eastAsia="SimSun"/>
          <w:b w:val="0"/>
          <w:i w:val="0"/>
          <w:color w:val="000000"/>
          <w:sz w:val="24"/>
        </w:rPr>
        <w:t>组合而成的判</w:t>
      </w:r>
      <w:r>
        <w:rPr>
          <w:rFonts w:ascii="TimesNewRomanPSMT" w:hAnsi="TimesNewRomanPSMT" w:eastAsia="TimesNewRomanPSMT"/>
          <w:b w:val="0"/>
          <w:i w:val="0"/>
          <w:color w:val="000000"/>
          <w:sz w:val="14"/>
        </w:rPr>
        <w:t>1</w:t>
      </w:r>
    </w:p>
    <w:p>
      <w:pPr>
        <w:sectPr>
          <w:type w:val="nextColumn"/>
          <w:pgSz w:w="11907" w:h="16840"/>
          <w:pgMar w:top="436" w:right="1396" w:bottom="170" w:left="420" w:header="720" w:footer="720" w:gutter="0"/>
          <w:cols w:num="2" w:equalWidth="0">
            <w:col w:w="5510" w:space="0"/>
            <w:col w:w="4580" w:space="0"/>
          </w:cols>
          <w:docGrid w:linePitch="360"/>
        </w:sectPr>
      </w:pPr>
    </w:p>
    <w:tbl>
      <w:tblPr>
        <w:tblW w:type="auto" w:w="0"/>
        <w:tblLayout w:type="fixed"/>
        <w:tblLook w:firstColumn="1" w:firstRow="1" w:lastColumn="0" w:lastRow="0" w:noHBand="0" w:noVBand="1" w:val="04A0"/>
        <w:tblInd w:w="880.0" w:type="dxa"/>
      </w:tblPr>
      <w:tblGrid>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tblGrid>
      <w:tr>
        <w:trPr>
          <w:trHeight w:hRule="exact" w:val="392"/>
        </w:trPr>
        <w:tc>
          <w:tcPr>
            <w:tcW w:type="dxa" w:w="1040"/>
            <w:tcBorders/>
            <w:tcMar>
              <w:start w:w="0" w:type="dxa"/>
              <w:end w:w="0" w:type="dxa"/>
            </w:tcMar>
          </w:tcPr>
          <w:p>
            <w:pPr>
              <w:autoSpaceDN w:val="0"/>
              <w:autoSpaceDE w:val="0"/>
              <w:widowControl/>
              <w:spacing w:line="230" w:lineRule="auto" w:before="106" w:after="0"/>
              <w:ind w:left="0" w:right="8" w:firstLine="0"/>
              <w:jc w:val="right"/>
            </w:pPr>
            <w:r>
              <w:rPr>
                <w:rFonts w:ascii="Times New Roman" w:hAnsi="Times New Roman" w:eastAsia="Times New Roman"/>
                <w:b w:val="0"/>
                <w:i/>
                <w:color w:val="000000"/>
                <w:sz w:val="24"/>
              </w:rPr>
              <w:t>E</w:t>
            </w:r>
          </w:p>
        </w:tc>
        <w:tc>
          <w:tcPr>
            <w:tcW w:type="dxa" w:w="340"/>
            <w:tcBorders/>
            <w:tcMar>
              <w:start w:w="0" w:type="dxa"/>
              <w:end w:w="0" w:type="dxa"/>
            </w:tcMar>
          </w:tcPr>
          <w:p>
            <w:pPr>
              <w:autoSpaceDN w:val="0"/>
              <w:autoSpaceDE w:val="0"/>
              <w:widowControl/>
              <w:spacing w:line="330" w:lineRule="exact" w:before="62" w:after="0"/>
              <w:ind w:left="0" w:right="0" w:firstLine="0"/>
              <w:jc w:val="center"/>
            </w:pPr>
            <w:r>
              <w:rPr>
                <w:rFonts w:ascii="TimesNewRomanPSMT" w:hAnsi="TimesNewRomanPSMT" w:eastAsia="TimesNewRomanPSMT"/>
                <w:b w:val="0"/>
                <w:i w:val="0"/>
                <w:color w:val="000000"/>
                <w:sz w:val="14"/>
              </w:rPr>
              <w:t>2</w:t>
            </w:r>
            <w:r>
              <w:rPr>
                <w:rFonts w:ascii="SymbolMT" w:hAnsi="SymbolMT" w:eastAsia="SymbolMT"/>
                <w:b w:val="0"/>
                <w:i w:val="0"/>
                <w:color w:val="000000"/>
                <w:sz w:val="24"/>
              </w:rPr>
              <w:t></w:t>
            </w:r>
          </w:p>
        </w:tc>
        <w:tc>
          <w:tcPr>
            <w:tcW w:type="dxa" w:w="244"/>
            <w:gridSpan w:val="2"/>
            <w:tcBorders/>
            <w:tcMar>
              <w:start w:w="0" w:type="dxa"/>
              <w:end w:w="0" w:type="dxa"/>
            </w:tcMar>
            <w:tcMar>
              <w:start w:w="0" w:type="dxa"/>
              <w:end w:w="0" w:type="dxa"/>
            </w:tcMar>
          </w:tcPr>
          <w:p>
            <w:pPr>
              <w:autoSpaceDN w:val="0"/>
              <w:autoSpaceDE w:val="0"/>
              <w:widowControl/>
              <w:spacing w:line="386" w:lineRule="exact" w:before="0"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1</w:t>
            </w:r>
          </w:p>
        </w:tc>
        <w:tc>
          <w:tcPr>
            <w:tcW w:type="dxa" w:w="76"/>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106" w:after="0"/>
              <w:ind w:left="4" w:right="0" w:firstLine="0"/>
              <w:jc w:val="left"/>
            </w:pPr>
            <w:r>
              <w:rPr>
                <w:rFonts w:ascii="TimesNewRomanPSMT" w:hAnsi="TimesNewRomanPSMT" w:eastAsia="TimesNewRomanPSMT"/>
                <w:b w:val="0"/>
                <w:i w:val="0"/>
                <w:color w:val="000000"/>
                <w:sz w:val="24"/>
              </w:rPr>
              <w:t>10</w:t>
            </w:r>
          </w:p>
        </w:tc>
        <w:tc>
          <w:tcPr>
            <w:tcW w:type="dxa" w:w="276"/>
            <w:tcBorders/>
            <w:tcMar>
              <w:start w:w="0" w:type="dxa"/>
              <w:end w:w="0" w:type="dxa"/>
            </w:tcMar>
          </w:tcPr>
          <w:p>
            <w:pPr>
              <w:autoSpaceDN w:val="0"/>
              <w:autoSpaceDE w:val="0"/>
              <w:widowControl/>
              <w:spacing w:line="262" w:lineRule="exact" w:before="106" w:after="0"/>
              <w:ind w:left="0" w:right="16" w:firstLine="0"/>
              <w:jc w:val="right"/>
            </w:pPr>
            <w:r>
              <w:rPr>
                <w:rFonts w:ascii="TimesNewRomanPSMT" w:hAnsi="TimesNewRomanPSMT" w:eastAsia="TimesNewRomanPSMT"/>
                <w:b w:val="0"/>
                <w:i w:val="0"/>
                <w:color w:val="000000"/>
                <w:sz w:val="24"/>
              </w:rPr>
              <w:t>2</w:t>
            </w:r>
          </w:p>
        </w:tc>
        <w:tc>
          <w:tcPr>
            <w:tcW w:type="dxa" w:w="64"/>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106" w:after="0"/>
              <w:ind w:left="8" w:right="0" w:firstLine="0"/>
              <w:jc w:val="left"/>
            </w:pPr>
            <w:r>
              <w:rPr>
                <w:rFonts w:ascii="TimesNewRomanPSMT" w:hAnsi="TimesNewRomanPSMT" w:eastAsia="TimesNewRomanPSMT"/>
                <w:b w:val="0"/>
                <w:i w:val="0"/>
                <w:color w:val="000000"/>
                <w:sz w:val="24"/>
              </w:rPr>
              <w:t>84</w:t>
            </w:r>
          </w:p>
        </w:tc>
        <w:tc>
          <w:tcPr>
            <w:tcW w:type="dxa" w:w="276"/>
            <w:tcBorders/>
            <w:tcMar>
              <w:start w:w="0" w:type="dxa"/>
              <w:end w:w="0" w:type="dxa"/>
            </w:tcMar>
          </w:tcPr>
          <w:p>
            <w:pPr>
              <w:autoSpaceDN w:val="0"/>
              <w:autoSpaceDE w:val="0"/>
              <w:widowControl/>
              <w:spacing w:line="262" w:lineRule="exact" w:before="106" w:after="0"/>
              <w:ind w:left="0" w:right="24" w:firstLine="0"/>
              <w:jc w:val="right"/>
            </w:pPr>
            <w:r>
              <w:rPr>
                <w:rFonts w:ascii="TimesNewRomanPSMT" w:hAnsi="TimesNewRomanPSMT" w:eastAsia="TimesNewRomanPSMT"/>
                <w:b w:val="0"/>
                <w:i w:val="0"/>
                <w:color w:val="000000"/>
                <w:sz w:val="24"/>
              </w:rPr>
              <w:t>3</w:t>
            </w:r>
          </w:p>
        </w:tc>
        <w:tc>
          <w:tcPr>
            <w:tcW w:type="dxa" w:w="78"/>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w:t>
            </w:r>
          </w:p>
        </w:tc>
        <w:tc>
          <w:tcPr>
            <w:tcW w:type="dxa" w:w="366"/>
            <w:tcBorders/>
            <w:tcMar>
              <w:start w:w="0" w:type="dxa"/>
              <w:end w:w="0" w:type="dxa"/>
            </w:tcMar>
          </w:tcPr>
          <w:p>
            <w:pPr>
              <w:autoSpaceDN w:val="0"/>
              <w:autoSpaceDE w:val="0"/>
              <w:widowControl/>
              <w:spacing w:line="262" w:lineRule="exact" w:before="106" w:after="0"/>
              <w:ind w:left="0" w:right="0" w:firstLine="0"/>
              <w:jc w:val="left"/>
            </w:pPr>
            <w:r>
              <w:rPr>
                <w:rFonts w:ascii="TimesNewRomanPSMT" w:hAnsi="TimesNewRomanPSMT" w:eastAsia="TimesNewRomanPSMT"/>
                <w:b w:val="0"/>
                <w:i w:val="0"/>
                <w:color w:val="000000"/>
                <w:sz w:val="24"/>
              </w:rPr>
              <w:t>83</w:t>
            </w:r>
          </w:p>
        </w:tc>
        <w:tc>
          <w:tcPr>
            <w:tcW w:type="dxa" w:w="260"/>
            <w:tcBorders/>
            <w:tcMar>
              <w:start w:w="0" w:type="dxa"/>
              <w:end w:w="0" w:type="dxa"/>
            </w:tcMar>
          </w:tcPr>
          <w:p>
            <w:pPr>
              <w:autoSpaceDN w:val="0"/>
              <w:autoSpaceDE w:val="0"/>
              <w:widowControl/>
              <w:spacing w:line="262" w:lineRule="exact" w:before="106" w:after="0"/>
              <w:ind w:left="0" w:right="2" w:firstLine="0"/>
              <w:jc w:val="right"/>
            </w:pPr>
            <w:r>
              <w:rPr>
                <w:rFonts w:ascii="TimesNewRomanPSMT" w:hAnsi="TimesNewRomanPSMT" w:eastAsia="TimesNewRomanPSMT"/>
                <w:b w:val="0"/>
                <w:i w:val="0"/>
                <w:color w:val="000000"/>
                <w:sz w:val="24"/>
              </w:rPr>
              <w:t>5</w:t>
            </w:r>
          </w:p>
        </w:tc>
        <w:tc>
          <w:tcPr>
            <w:tcW w:type="dxa" w:w="88"/>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w:t>
            </w:r>
          </w:p>
        </w:tc>
        <w:tc>
          <w:tcPr>
            <w:tcW w:type="dxa" w:w="372"/>
            <w:tcBorders/>
            <w:tcMar>
              <w:start w:w="0" w:type="dxa"/>
              <w:end w:w="0" w:type="dxa"/>
            </w:tcMar>
          </w:tcPr>
          <w:p>
            <w:pPr>
              <w:autoSpaceDN w:val="0"/>
              <w:autoSpaceDE w:val="0"/>
              <w:widowControl/>
              <w:spacing w:line="262" w:lineRule="exact" w:before="106" w:after="0"/>
              <w:ind w:left="0" w:right="0" w:firstLine="0"/>
              <w:jc w:val="left"/>
            </w:pPr>
            <w:r>
              <w:rPr>
                <w:rFonts w:ascii="TimesNewRomanPSMT" w:hAnsi="TimesNewRomanPSMT" w:eastAsia="TimesNewRomanPSMT"/>
                <w:b w:val="0"/>
                <w:i w:val="0"/>
                <w:color w:val="000000"/>
                <w:sz w:val="24"/>
              </w:rPr>
              <w:t>74</w:t>
            </w:r>
          </w:p>
        </w:tc>
        <w:tc>
          <w:tcPr>
            <w:tcW w:type="dxa" w:w="284"/>
            <w:tcBorders/>
            <w:tcMar>
              <w:start w:w="0" w:type="dxa"/>
              <w:end w:w="0" w:type="dxa"/>
            </w:tcMar>
          </w:tcPr>
          <w:p>
            <w:pPr>
              <w:autoSpaceDN w:val="0"/>
              <w:autoSpaceDE w:val="0"/>
              <w:widowControl/>
              <w:spacing w:line="262" w:lineRule="exact" w:before="106" w:after="0"/>
              <w:ind w:left="0" w:right="8" w:firstLine="0"/>
              <w:jc w:val="right"/>
            </w:pPr>
            <w:r>
              <w:rPr>
                <w:rFonts w:ascii="TimesNewRomanPSMT" w:hAnsi="TimesNewRomanPSMT" w:eastAsia="TimesNewRomanPSMT"/>
                <w:b w:val="0"/>
                <w:i w:val="0"/>
                <w:color w:val="000000"/>
                <w:sz w:val="24"/>
              </w:rPr>
              <w:t>7</w:t>
            </w:r>
          </w:p>
        </w:tc>
        <w:tc>
          <w:tcPr>
            <w:tcW w:type="dxa" w:w="74"/>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w:t>
            </w:r>
          </w:p>
        </w:tc>
        <w:tc>
          <w:tcPr>
            <w:tcW w:type="dxa" w:w="242"/>
            <w:tcBorders/>
            <w:tcMar>
              <w:start w:w="0" w:type="dxa"/>
              <w:end w:w="0" w:type="dxa"/>
            </w:tcMar>
          </w:tcPr>
          <w:p>
            <w:pPr>
              <w:autoSpaceDN w:val="0"/>
              <w:autoSpaceDE w:val="0"/>
              <w:widowControl/>
              <w:spacing w:line="262" w:lineRule="exact" w:before="106" w:after="0"/>
              <w:ind w:left="0" w:right="0" w:firstLine="0"/>
              <w:jc w:val="center"/>
            </w:pPr>
            <w:r>
              <w:rPr>
                <w:rFonts w:ascii="TimesNewRomanPSMT" w:hAnsi="TimesNewRomanPSMT" w:eastAsia="TimesNewRomanPSMT"/>
                <w:b w:val="0"/>
                <w:i w:val="0"/>
                <w:color w:val="000000"/>
                <w:sz w:val="24"/>
              </w:rPr>
              <w:t>64</w:t>
            </w:r>
          </w:p>
        </w:tc>
        <w:tc>
          <w:tcPr>
            <w:tcW w:type="dxa" w:w="2220"/>
            <w:tcBorders/>
            <w:tcMar>
              <w:start w:w="0" w:type="dxa"/>
              <w:end w:w="0" w:type="dxa"/>
            </w:tcMar>
          </w:tcPr>
          <w:p>
            <w:pPr>
              <w:autoSpaceDN w:val="0"/>
              <w:autoSpaceDE w:val="0"/>
              <w:widowControl/>
              <w:spacing w:line="386" w:lineRule="exact" w:before="0" w:after="0"/>
              <w:ind w:left="48" w:right="0" w:firstLine="0"/>
              <w:jc w:val="left"/>
            </w:pPr>
            <w:r>
              <w:rPr>
                <w:rFonts w:ascii="SymbolMT" w:hAnsi="SymbolMT" w:eastAsia="SymbolMT"/>
                <w:b w:val="0"/>
                <w:i w:val="0"/>
                <w:color w:val="000000"/>
                <w:sz w:val="27"/>
              </w:rPr>
              <w:t></w:t>
            </w:r>
          </w:p>
        </w:tc>
      </w:tr>
      <w:tr>
        <w:trPr>
          <w:trHeight w:hRule="exact" w:val="480"/>
        </w:trPr>
        <w:tc>
          <w:tcPr>
            <w:tcW w:type="dxa" w:w="1040"/>
            <w:tcBorders/>
            <w:tcMar>
              <w:start w:w="0" w:type="dxa"/>
              <w:end w:w="0" w:type="dxa"/>
            </w:tcMar>
          </w:tcPr>
          <w:p>
            <w:pPr>
              <w:autoSpaceDN w:val="0"/>
              <w:autoSpaceDE w:val="0"/>
              <w:widowControl/>
              <w:spacing w:line="230" w:lineRule="auto" w:before="190" w:after="0"/>
              <w:ind w:left="0" w:right="8" w:firstLine="0"/>
              <w:jc w:val="right"/>
            </w:pPr>
            <w:r>
              <w:rPr>
                <w:rFonts w:ascii="Times New Roman" w:hAnsi="Times New Roman" w:eastAsia="Times New Roman"/>
                <w:b w:val="0"/>
                <w:i/>
                <w:color w:val="000000"/>
                <w:sz w:val="24"/>
              </w:rPr>
              <w:t>E</w:t>
            </w:r>
          </w:p>
        </w:tc>
        <w:tc>
          <w:tcPr>
            <w:tcW w:type="dxa" w:w="340"/>
            <w:tcBorders/>
            <w:tcMar>
              <w:start w:w="0" w:type="dxa"/>
              <w:end w:w="0" w:type="dxa"/>
            </w:tcMar>
          </w:tcPr>
          <w:p>
            <w:pPr>
              <w:autoSpaceDN w:val="0"/>
              <w:autoSpaceDE w:val="0"/>
              <w:widowControl/>
              <w:spacing w:line="328" w:lineRule="exact" w:before="152" w:after="0"/>
              <w:ind w:left="0" w:right="0" w:firstLine="0"/>
              <w:jc w:val="center"/>
            </w:pPr>
            <w:r>
              <w:rPr>
                <w:rFonts w:ascii="TimesNewRomanPSMT" w:hAnsi="TimesNewRomanPSMT" w:eastAsia="TimesNewRomanPSMT"/>
                <w:b w:val="0"/>
                <w:i w:val="0"/>
                <w:color w:val="000000"/>
                <w:sz w:val="14"/>
              </w:rPr>
              <w:t>3</w:t>
            </w:r>
            <w:r>
              <w:rPr>
                <w:rFonts w:ascii="SymbolMT" w:hAnsi="SymbolMT" w:eastAsia="SymbolMT"/>
                <w:b w:val="0"/>
                <w:i w:val="0"/>
                <w:color w:val="000000"/>
                <w:sz w:val="24"/>
              </w:rPr>
              <w:t></w:t>
            </w:r>
          </w:p>
        </w:tc>
        <w:tc>
          <w:tcPr>
            <w:tcW w:type="dxa" w:w="244"/>
            <w:gridSpan w:val="2"/>
            <w:tcBorders/>
            <w:tcMar>
              <w:start w:w="0" w:type="dxa"/>
              <w:end w:w="0" w:type="dxa"/>
            </w:tcMar>
            <w:tcMar>
              <w:start w:w="0" w:type="dxa"/>
              <w:end w:w="0" w:type="dxa"/>
            </w:tcMar>
          </w:tcPr>
          <w:p>
            <w:pPr>
              <w:autoSpaceDN w:val="0"/>
              <w:autoSpaceDE w:val="0"/>
              <w:widowControl/>
              <w:spacing w:line="384" w:lineRule="exact" w:before="86" w:after="0"/>
              <w:ind w:left="0" w:right="0" w:firstLine="0"/>
              <w:jc w:val="center"/>
            </w:pPr>
            <w:r>
              <w:rPr>
                <w:rFonts w:ascii="SymbolMT" w:hAnsi="SymbolMT" w:eastAsia="SymbolMT"/>
                <w:b w:val="0"/>
                <w:i w:val="0"/>
                <w:color w:val="000000"/>
                <w:sz w:val="27"/>
              </w:rPr>
              <w:t></w:t>
            </w:r>
            <w:r>
              <w:rPr>
                <w:rFonts w:ascii="TimesNewRomanPSMT" w:hAnsi="TimesNewRomanPSMT" w:eastAsia="TimesNewRomanPSMT"/>
                <w:b w:val="0"/>
                <w:i w:val="0"/>
                <w:color w:val="000000"/>
                <w:sz w:val="24"/>
              </w:rPr>
              <w:t>3</w:t>
            </w:r>
          </w:p>
        </w:tc>
        <w:tc>
          <w:tcPr>
            <w:tcW w:type="dxa" w:w="76"/>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190" w:after="0"/>
              <w:ind w:left="16" w:right="0" w:firstLine="0"/>
              <w:jc w:val="left"/>
            </w:pPr>
            <w:r>
              <w:rPr>
                <w:rFonts w:ascii="TimesNewRomanPSMT" w:hAnsi="TimesNewRomanPSMT" w:eastAsia="TimesNewRomanPSMT"/>
                <w:b w:val="0"/>
                <w:i w:val="0"/>
                <w:color w:val="000000"/>
                <w:sz w:val="24"/>
              </w:rPr>
              <w:t>62</w:t>
            </w:r>
          </w:p>
        </w:tc>
        <w:tc>
          <w:tcPr>
            <w:tcW w:type="dxa" w:w="276"/>
            <w:tcBorders/>
            <w:tcMar>
              <w:start w:w="0" w:type="dxa"/>
              <w:end w:w="0" w:type="dxa"/>
            </w:tcMar>
          </w:tcPr>
          <w:p>
            <w:pPr>
              <w:autoSpaceDN w:val="0"/>
              <w:autoSpaceDE w:val="0"/>
              <w:widowControl/>
              <w:spacing w:line="264" w:lineRule="exact" w:before="190" w:after="0"/>
              <w:ind w:left="0" w:right="6" w:firstLine="0"/>
              <w:jc w:val="right"/>
            </w:pPr>
            <w:r>
              <w:rPr>
                <w:rFonts w:ascii="TimesNewRomanPSMT" w:hAnsi="TimesNewRomanPSMT" w:eastAsia="TimesNewRomanPSMT"/>
                <w:b w:val="0"/>
                <w:i w:val="0"/>
                <w:color w:val="000000"/>
                <w:sz w:val="24"/>
              </w:rPr>
              <w:t>4</w:t>
            </w:r>
          </w:p>
        </w:tc>
        <w:tc>
          <w:tcPr>
            <w:tcW w:type="dxa" w:w="64"/>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190" w:after="0"/>
              <w:ind w:left="18" w:right="0" w:firstLine="0"/>
              <w:jc w:val="left"/>
            </w:pPr>
            <w:r>
              <w:rPr>
                <w:rFonts w:ascii="TimesNewRomanPSMT" w:hAnsi="TimesNewRomanPSMT" w:eastAsia="TimesNewRomanPSMT"/>
                <w:b w:val="0"/>
                <w:i w:val="0"/>
                <w:color w:val="000000"/>
                <w:sz w:val="24"/>
              </w:rPr>
              <w:t>88</w:t>
            </w:r>
          </w:p>
        </w:tc>
        <w:tc>
          <w:tcPr>
            <w:tcW w:type="dxa" w:w="276"/>
            <w:tcBorders/>
            <w:tcMar>
              <w:start w:w="0" w:type="dxa"/>
              <w:end w:w="0" w:type="dxa"/>
            </w:tcMar>
          </w:tcPr>
          <w:p>
            <w:pPr>
              <w:autoSpaceDN w:val="0"/>
              <w:autoSpaceDE w:val="0"/>
              <w:widowControl/>
              <w:spacing w:line="264" w:lineRule="exact" w:before="190" w:after="0"/>
              <w:ind w:left="0" w:right="16" w:firstLine="0"/>
              <w:jc w:val="right"/>
            </w:pPr>
            <w:r>
              <w:rPr>
                <w:rFonts w:ascii="TimesNewRomanPSMT" w:hAnsi="TimesNewRomanPSMT" w:eastAsia="TimesNewRomanPSMT"/>
                <w:b w:val="0"/>
                <w:i w:val="0"/>
                <w:color w:val="000000"/>
                <w:sz w:val="24"/>
              </w:rPr>
              <w:t>5</w:t>
            </w:r>
          </w:p>
        </w:tc>
        <w:tc>
          <w:tcPr>
            <w:tcW w:type="dxa" w:w="78"/>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w:t>
            </w:r>
          </w:p>
        </w:tc>
        <w:tc>
          <w:tcPr>
            <w:tcW w:type="dxa" w:w="366"/>
            <w:tcBorders/>
            <w:tcMar>
              <w:start w:w="0" w:type="dxa"/>
              <w:end w:w="0" w:type="dxa"/>
            </w:tcMar>
          </w:tcPr>
          <w:p>
            <w:pPr>
              <w:autoSpaceDN w:val="0"/>
              <w:autoSpaceDE w:val="0"/>
              <w:widowControl/>
              <w:spacing w:line="264" w:lineRule="exact" w:before="190" w:after="0"/>
              <w:ind w:left="0" w:right="0" w:firstLine="0"/>
              <w:jc w:val="left"/>
            </w:pPr>
            <w:r>
              <w:rPr>
                <w:rFonts w:ascii="TimesNewRomanPSMT" w:hAnsi="TimesNewRomanPSMT" w:eastAsia="TimesNewRomanPSMT"/>
                <w:b w:val="0"/>
                <w:i w:val="0"/>
                <w:color w:val="000000"/>
                <w:sz w:val="24"/>
              </w:rPr>
              <w:t>08</w:t>
            </w:r>
          </w:p>
        </w:tc>
        <w:tc>
          <w:tcPr>
            <w:tcW w:type="dxa" w:w="260"/>
            <w:tcBorders/>
            <w:tcMar>
              <w:start w:w="0" w:type="dxa"/>
              <w:end w:w="0" w:type="dxa"/>
            </w:tcMar>
          </w:tcPr>
          <w:p>
            <w:pPr>
              <w:autoSpaceDN w:val="0"/>
              <w:autoSpaceDE w:val="0"/>
              <w:widowControl/>
              <w:spacing w:line="264" w:lineRule="exact" w:before="190" w:after="0"/>
              <w:ind w:left="0" w:right="0" w:firstLine="0"/>
              <w:jc w:val="right"/>
            </w:pPr>
            <w:r>
              <w:rPr>
                <w:rFonts w:ascii="TimesNewRomanPSMT" w:hAnsi="TimesNewRomanPSMT" w:eastAsia="TimesNewRomanPSMT"/>
                <w:b w:val="0"/>
                <w:i w:val="0"/>
                <w:color w:val="000000"/>
                <w:sz w:val="24"/>
              </w:rPr>
              <w:t>3</w:t>
            </w:r>
          </w:p>
        </w:tc>
        <w:tc>
          <w:tcPr>
            <w:tcW w:type="dxa" w:w="88"/>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w:t>
            </w:r>
          </w:p>
        </w:tc>
        <w:tc>
          <w:tcPr>
            <w:tcW w:type="dxa" w:w="372"/>
            <w:tcBorders/>
            <w:tcMar>
              <w:start w:w="0" w:type="dxa"/>
              <w:end w:w="0" w:type="dxa"/>
            </w:tcMar>
          </w:tcPr>
          <w:p>
            <w:pPr>
              <w:autoSpaceDN w:val="0"/>
              <w:autoSpaceDE w:val="0"/>
              <w:widowControl/>
              <w:spacing w:line="264" w:lineRule="exact" w:before="190" w:after="0"/>
              <w:ind w:left="10" w:right="0" w:firstLine="0"/>
              <w:jc w:val="left"/>
            </w:pPr>
            <w:r>
              <w:rPr>
                <w:rFonts w:ascii="TimesNewRomanPSMT" w:hAnsi="TimesNewRomanPSMT" w:eastAsia="TimesNewRomanPSMT"/>
                <w:b w:val="0"/>
                <w:i w:val="0"/>
                <w:color w:val="000000"/>
                <w:sz w:val="24"/>
              </w:rPr>
              <w:t>87</w:t>
            </w:r>
          </w:p>
        </w:tc>
        <w:tc>
          <w:tcPr>
            <w:tcW w:type="dxa" w:w="284"/>
            <w:tcBorders/>
            <w:tcMar>
              <w:start w:w="0" w:type="dxa"/>
              <w:end w:w="0" w:type="dxa"/>
            </w:tcMar>
          </w:tcPr>
          <w:p>
            <w:pPr>
              <w:autoSpaceDN w:val="0"/>
              <w:autoSpaceDE w:val="0"/>
              <w:widowControl/>
              <w:spacing w:line="264" w:lineRule="exact" w:before="190" w:after="0"/>
              <w:ind w:left="0" w:right="0" w:firstLine="0"/>
              <w:jc w:val="right"/>
            </w:pPr>
            <w:r>
              <w:rPr>
                <w:rFonts w:ascii="TimesNewRomanPSMT" w:hAnsi="TimesNewRomanPSMT" w:eastAsia="TimesNewRomanPSMT"/>
                <w:b w:val="0"/>
                <w:i w:val="0"/>
                <w:color w:val="000000"/>
                <w:sz w:val="24"/>
              </w:rPr>
              <w:t>3</w:t>
            </w:r>
          </w:p>
        </w:tc>
        <w:tc>
          <w:tcPr>
            <w:tcW w:type="dxa" w:w="74"/>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w:t>
            </w:r>
          </w:p>
        </w:tc>
        <w:tc>
          <w:tcPr>
            <w:tcW w:type="dxa" w:w="242"/>
            <w:tcBorders/>
            <w:tcMar>
              <w:start w:w="0" w:type="dxa"/>
              <w:end w:w="0" w:type="dxa"/>
            </w:tcMar>
          </w:tcPr>
          <w:p>
            <w:pPr>
              <w:autoSpaceDN w:val="0"/>
              <w:autoSpaceDE w:val="0"/>
              <w:widowControl/>
              <w:spacing w:line="264" w:lineRule="exact" w:before="190" w:after="0"/>
              <w:ind w:left="0" w:right="0" w:firstLine="0"/>
              <w:jc w:val="center"/>
            </w:pPr>
            <w:r>
              <w:rPr>
                <w:rFonts w:ascii="TimesNewRomanPSMT" w:hAnsi="TimesNewRomanPSMT" w:eastAsia="TimesNewRomanPSMT"/>
                <w:b w:val="0"/>
                <w:i w:val="0"/>
                <w:color w:val="000000"/>
                <w:sz w:val="24"/>
              </w:rPr>
              <w:t>73</w:t>
            </w:r>
          </w:p>
        </w:tc>
        <w:tc>
          <w:tcPr>
            <w:tcW w:type="dxa" w:w="2220"/>
            <w:tcBorders/>
            <w:tcMar>
              <w:start w:w="0" w:type="dxa"/>
              <w:end w:w="0" w:type="dxa"/>
            </w:tcMar>
          </w:tcPr>
          <w:p>
            <w:pPr>
              <w:autoSpaceDN w:val="0"/>
              <w:autoSpaceDE w:val="0"/>
              <w:widowControl/>
              <w:spacing w:line="384" w:lineRule="exact" w:before="86" w:after="0"/>
              <w:ind w:left="52" w:right="0" w:firstLine="0"/>
              <w:jc w:val="left"/>
            </w:pPr>
            <w:r>
              <w:rPr>
                <w:rFonts w:ascii="SymbolMT" w:hAnsi="SymbolMT" w:eastAsia="SymbolMT"/>
                <w:b w:val="0"/>
                <w:i w:val="0"/>
                <w:color w:val="000000"/>
                <w:sz w:val="27"/>
              </w:rPr>
              <w:t></w:t>
            </w:r>
          </w:p>
        </w:tc>
      </w:tr>
      <w:tr>
        <w:trPr>
          <w:trHeight w:hRule="exact" w:val="500"/>
        </w:trPr>
        <w:tc>
          <w:tcPr>
            <w:tcW w:type="dxa" w:w="1040"/>
            <w:tcBorders/>
            <w:tcMar>
              <w:start w:w="0" w:type="dxa"/>
              <w:end w:w="0" w:type="dxa"/>
            </w:tcMar>
          </w:tcPr>
          <w:p>
            <w:pPr>
              <w:autoSpaceDN w:val="0"/>
              <w:autoSpaceDE w:val="0"/>
              <w:widowControl/>
              <w:spacing w:line="230" w:lineRule="auto" w:before="210" w:after="0"/>
              <w:ind w:left="0" w:right="8" w:firstLine="0"/>
              <w:jc w:val="right"/>
            </w:pPr>
            <w:r>
              <w:rPr>
                <w:rFonts w:ascii="Times New Roman" w:hAnsi="Times New Roman" w:eastAsia="Times New Roman"/>
                <w:b w:val="0"/>
                <w:i/>
                <w:color w:val="000000"/>
                <w:sz w:val="24"/>
              </w:rPr>
              <w:t>E</w:t>
            </w:r>
          </w:p>
        </w:tc>
        <w:tc>
          <w:tcPr>
            <w:tcW w:type="dxa" w:w="340"/>
            <w:tcBorders/>
            <w:tcMar>
              <w:start w:w="0" w:type="dxa"/>
              <w:end w:w="0" w:type="dxa"/>
            </w:tcMar>
          </w:tcPr>
          <w:p>
            <w:pPr>
              <w:autoSpaceDN w:val="0"/>
              <w:autoSpaceDE w:val="0"/>
              <w:widowControl/>
              <w:spacing w:line="330" w:lineRule="exact" w:before="170" w:after="0"/>
              <w:ind w:left="0" w:right="0" w:firstLine="0"/>
              <w:jc w:val="center"/>
            </w:pPr>
            <w:r>
              <w:rPr>
                <w:rFonts w:ascii="TimesNewRomanPSMT" w:hAnsi="TimesNewRomanPSMT" w:eastAsia="TimesNewRomanPSMT"/>
                <w:b w:val="0"/>
                <w:i w:val="0"/>
                <w:color w:val="000000"/>
                <w:sz w:val="14"/>
              </w:rPr>
              <w:t>4</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106" w:after="0"/>
              <w:ind w:left="0" w:right="0" w:firstLine="0"/>
              <w:jc w:val="right"/>
            </w:pPr>
            <w:r>
              <w:rPr>
                <w:rFonts w:ascii="SymbolMT" w:hAnsi="SymbolMT" w:eastAsia="SymbolMT"/>
                <w:b w:val="0"/>
                <w:i w:val="0"/>
                <w:color w:val="000000"/>
                <w:sz w:val="27"/>
              </w:rPr>
              <w:t></w:t>
            </w:r>
          </w:p>
        </w:tc>
        <w:tc>
          <w:tcPr>
            <w:tcW w:type="dxa" w:w="124"/>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210" w:after="0"/>
              <w:ind w:left="30" w:right="0" w:firstLine="0"/>
              <w:jc w:val="left"/>
            </w:pPr>
            <w:r>
              <w:rPr>
                <w:rFonts w:ascii="TimesNewRomanPSMT" w:hAnsi="TimesNewRomanPSMT" w:eastAsia="TimesNewRomanPSMT"/>
                <w:b w:val="0"/>
                <w:i w:val="0"/>
                <w:color w:val="000000"/>
                <w:sz w:val="24"/>
              </w:rPr>
              <w:t>13</w:t>
            </w:r>
          </w:p>
        </w:tc>
        <w:tc>
          <w:tcPr>
            <w:tcW w:type="dxa" w:w="276"/>
            <w:tcBorders/>
            <w:tcMar>
              <w:start w:w="0" w:type="dxa"/>
              <w:end w:w="0" w:type="dxa"/>
            </w:tcMar>
          </w:tcPr>
          <w:p>
            <w:pPr>
              <w:autoSpaceDN w:val="0"/>
              <w:autoSpaceDE w:val="0"/>
              <w:widowControl/>
              <w:spacing w:line="264" w:lineRule="exact" w:before="210" w:after="0"/>
              <w:ind w:left="0" w:right="6" w:firstLine="0"/>
              <w:jc w:val="right"/>
            </w:pPr>
            <w:r>
              <w:rPr>
                <w:rFonts w:ascii="TimesNewRomanPSMT" w:hAnsi="TimesNewRomanPSMT" w:eastAsia="TimesNewRomanPSMT"/>
                <w:b w:val="0"/>
                <w:i w:val="0"/>
                <w:color w:val="000000"/>
                <w:sz w:val="24"/>
              </w:rPr>
              <w:t>0</w:t>
            </w:r>
          </w:p>
        </w:tc>
        <w:tc>
          <w:tcPr>
            <w:tcW w:type="dxa" w:w="64"/>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210" w:after="0"/>
              <w:ind w:left="18" w:right="0" w:firstLine="0"/>
              <w:jc w:val="left"/>
            </w:pPr>
            <w:r>
              <w:rPr>
                <w:rFonts w:ascii="TimesNewRomanPSMT" w:hAnsi="TimesNewRomanPSMT" w:eastAsia="TimesNewRomanPSMT"/>
                <w:b w:val="0"/>
                <w:i w:val="0"/>
                <w:color w:val="000000"/>
                <w:sz w:val="24"/>
              </w:rPr>
              <w:t>43</w:t>
            </w:r>
          </w:p>
        </w:tc>
        <w:tc>
          <w:tcPr>
            <w:tcW w:type="dxa" w:w="276"/>
            <w:tcBorders/>
            <w:tcMar>
              <w:start w:w="0" w:type="dxa"/>
              <w:end w:w="0" w:type="dxa"/>
            </w:tcMar>
          </w:tcPr>
          <w:p>
            <w:pPr>
              <w:autoSpaceDN w:val="0"/>
              <w:autoSpaceDE w:val="0"/>
              <w:widowControl/>
              <w:spacing w:line="264" w:lineRule="exact" w:before="210" w:after="0"/>
              <w:ind w:left="0" w:right="16" w:firstLine="0"/>
              <w:jc w:val="right"/>
            </w:pPr>
            <w:r>
              <w:rPr>
                <w:rFonts w:ascii="TimesNewRomanPSMT" w:hAnsi="TimesNewRomanPSMT" w:eastAsia="TimesNewRomanPSMT"/>
                <w:b w:val="0"/>
                <w:i w:val="0"/>
                <w:color w:val="000000"/>
                <w:sz w:val="24"/>
              </w:rPr>
              <w:t>0</w:t>
            </w:r>
          </w:p>
        </w:tc>
        <w:tc>
          <w:tcPr>
            <w:tcW w:type="dxa" w:w="78"/>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66"/>
            <w:tcBorders/>
            <w:tcMar>
              <w:start w:w="0" w:type="dxa"/>
              <w:end w:w="0" w:type="dxa"/>
            </w:tcMar>
          </w:tcPr>
          <w:p>
            <w:pPr>
              <w:autoSpaceDN w:val="0"/>
              <w:autoSpaceDE w:val="0"/>
              <w:widowControl/>
              <w:spacing w:line="264" w:lineRule="exact" w:before="210" w:after="0"/>
              <w:ind w:left="0" w:right="0" w:firstLine="0"/>
              <w:jc w:val="left"/>
            </w:pPr>
            <w:r>
              <w:rPr>
                <w:rFonts w:ascii="TimesNewRomanPSMT" w:hAnsi="TimesNewRomanPSMT" w:eastAsia="TimesNewRomanPSMT"/>
                <w:b w:val="0"/>
                <w:i w:val="0"/>
                <w:color w:val="000000"/>
                <w:sz w:val="24"/>
              </w:rPr>
              <w:t>75</w:t>
            </w:r>
          </w:p>
        </w:tc>
        <w:tc>
          <w:tcPr>
            <w:tcW w:type="dxa" w:w="260"/>
            <w:tcBorders/>
            <w:tcMar>
              <w:start w:w="0" w:type="dxa"/>
              <w:end w:w="0" w:type="dxa"/>
            </w:tcMar>
          </w:tcPr>
          <w:p>
            <w:pPr>
              <w:autoSpaceDN w:val="0"/>
              <w:autoSpaceDE w:val="0"/>
              <w:widowControl/>
              <w:spacing w:line="264" w:lineRule="exact" w:before="210" w:after="0"/>
              <w:ind w:left="0" w:right="12" w:firstLine="0"/>
              <w:jc w:val="right"/>
            </w:pPr>
            <w:r>
              <w:rPr>
                <w:rFonts w:ascii="TimesNewRomanPSMT" w:hAnsi="TimesNewRomanPSMT" w:eastAsia="TimesNewRomanPSMT"/>
                <w:b w:val="0"/>
                <w:i w:val="0"/>
                <w:color w:val="000000"/>
                <w:sz w:val="24"/>
              </w:rPr>
              <w:t>1</w:t>
            </w:r>
          </w:p>
        </w:tc>
        <w:tc>
          <w:tcPr>
            <w:tcW w:type="dxa" w:w="88"/>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372"/>
            <w:tcBorders/>
            <w:tcMar>
              <w:start w:w="0" w:type="dxa"/>
              <w:end w:w="0" w:type="dxa"/>
            </w:tcMar>
          </w:tcPr>
          <w:p>
            <w:pPr>
              <w:autoSpaceDN w:val="0"/>
              <w:autoSpaceDE w:val="0"/>
              <w:widowControl/>
              <w:spacing w:line="264" w:lineRule="exact" w:before="210" w:after="0"/>
              <w:ind w:left="0" w:right="0" w:firstLine="0"/>
              <w:jc w:val="left"/>
            </w:pPr>
            <w:r>
              <w:rPr>
                <w:rFonts w:ascii="TimesNewRomanPSMT" w:hAnsi="TimesNewRomanPSMT" w:eastAsia="TimesNewRomanPSMT"/>
                <w:b w:val="0"/>
                <w:i w:val="0"/>
                <w:color w:val="000000"/>
                <w:sz w:val="24"/>
              </w:rPr>
              <w:t>16</w:t>
            </w:r>
          </w:p>
        </w:tc>
        <w:tc>
          <w:tcPr>
            <w:tcW w:type="dxa" w:w="284"/>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1</w:t>
            </w:r>
          </w:p>
        </w:tc>
        <w:tc>
          <w:tcPr>
            <w:tcW w:type="dxa" w:w="74"/>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w:t>
            </w:r>
          </w:p>
        </w:tc>
        <w:tc>
          <w:tcPr>
            <w:tcW w:type="dxa" w:w="242"/>
            <w:tcBorders/>
            <w:tcMar>
              <w:start w:w="0" w:type="dxa"/>
              <w:end w:w="0" w:type="dxa"/>
            </w:tcMar>
          </w:tcPr>
          <w:p>
            <w:pPr>
              <w:autoSpaceDN w:val="0"/>
              <w:autoSpaceDE w:val="0"/>
              <w:widowControl/>
              <w:spacing w:line="264" w:lineRule="exact" w:before="210" w:after="0"/>
              <w:ind w:left="0" w:right="0" w:firstLine="0"/>
              <w:jc w:val="center"/>
            </w:pPr>
            <w:r>
              <w:rPr>
                <w:rFonts w:ascii="TimesNewRomanPSMT" w:hAnsi="TimesNewRomanPSMT" w:eastAsia="TimesNewRomanPSMT"/>
                <w:b w:val="0"/>
                <w:i w:val="0"/>
                <w:color w:val="000000"/>
                <w:sz w:val="24"/>
              </w:rPr>
              <w:t>11</w:t>
            </w:r>
          </w:p>
        </w:tc>
        <w:tc>
          <w:tcPr>
            <w:tcW w:type="dxa" w:w="2220"/>
            <w:tcBorders/>
            <w:tcMar>
              <w:start w:w="0" w:type="dxa"/>
              <w:end w:w="0" w:type="dxa"/>
            </w:tcMar>
          </w:tcPr>
          <w:p>
            <w:pPr>
              <w:autoSpaceDN w:val="0"/>
              <w:autoSpaceDE w:val="0"/>
              <w:widowControl/>
              <w:spacing w:line="384" w:lineRule="exact" w:before="106" w:after="0"/>
              <w:ind w:left="0" w:right="0" w:firstLine="0"/>
              <w:jc w:val="left"/>
            </w:pPr>
            <w:r>
              <w:rPr>
                <w:rFonts w:ascii="SymbolMT" w:hAnsi="SymbolMT" w:eastAsia="SymbolMT"/>
                <w:b w:val="0"/>
                <w:i w:val="0"/>
                <w:color w:val="000000"/>
                <w:sz w:val="27"/>
              </w:rPr>
              <w:t></w:t>
            </w:r>
          </w:p>
        </w:tc>
      </w:tr>
      <w:tr>
        <w:trPr>
          <w:trHeight w:hRule="exact" w:val="460"/>
        </w:trPr>
        <w:tc>
          <w:tcPr>
            <w:tcW w:type="dxa" w:w="1040"/>
            <w:tcBorders/>
            <w:tcMar>
              <w:start w:w="0" w:type="dxa"/>
              <w:end w:w="0" w:type="dxa"/>
            </w:tcMar>
          </w:tcPr>
          <w:p>
            <w:pPr>
              <w:autoSpaceDN w:val="0"/>
              <w:autoSpaceDE w:val="0"/>
              <w:widowControl/>
              <w:spacing w:line="230" w:lineRule="auto" w:before="186" w:after="0"/>
              <w:ind w:left="0" w:right="8" w:firstLine="0"/>
              <w:jc w:val="right"/>
            </w:pPr>
            <w:r>
              <w:rPr>
                <w:rFonts w:ascii="Times New Roman" w:hAnsi="Times New Roman" w:eastAsia="Times New Roman"/>
                <w:b w:val="0"/>
                <w:i/>
                <w:color w:val="000000"/>
                <w:sz w:val="24"/>
              </w:rPr>
              <w:t>E</w:t>
            </w:r>
          </w:p>
        </w:tc>
        <w:tc>
          <w:tcPr>
            <w:tcW w:type="dxa" w:w="340"/>
            <w:vMerge w:val="restart"/>
            <w:tcBorders/>
            <w:tcMar>
              <w:start w:w="0" w:type="dxa"/>
              <w:end w:w="0" w:type="dxa"/>
            </w:tcMar>
            <w:tcMar>
              <w:start w:w="0" w:type="dxa"/>
              <w:end w:w="0" w:type="dxa"/>
            </w:tcMar>
          </w:tcPr>
          <w:p>
            <w:pPr>
              <w:autoSpaceDN w:val="0"/>
              <w:autoSpaceDE w:val="0"/>
              <w:widowControl/>
              <w:spacing w:line="328" w:lineRule="exact" w:before="160" w:after="0"/>
              <w:ind w:left="0" w:right="0" w:firstLine="0"/>
              <w:jc w:val="center"/>
            </w:pPr>
            <w:r>
              <w:rPr>
                <w:rFonts w:ascii="TimesNewRomanPSMT" w:hAnsi="TimesNewRomanPSMT" w:eastAsia="TimesNewRomanPSMT"/>
                <w:b w:val="0"/>
                <w:i w:val="0"/>
                <w:color w:val="000000"/>
                <w:sz w:val="14"/>
              </w:rPr>
              <w:t>5</w:t>
            </w:r>
            <w:r>
              <w:rPr>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4" w:lineRule="exact" w:before="76" w:after="0"/>
              <w:ind w:left="0" w:right="0" w:firstLine="0"/>
              <w:jc w:val="center"/>
            </w:pPr>
            <w:r>
              <w:rPr>
                <w:rFonts w:ascii="SymbolMT" w:hAnsi="SymbolMT" w:eastAsia="SymbolMT"/>
                <w:b w:val="0"/>
                <w:i w:val="0"/>
                <w:color w:val="000000"/>
                <w:sz w:val="27"/>
              </w:rPr>
              <w:t></w:t>
            </w:r>
          </w:p>
        </w:tc>
        <w:tc>
          <w:tcPr>
            <w:tcW w:type="dxa" w:w="124"/>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0</w:t>
            </w:r>
          </w:p>
        </w:tc>
        <w:tc>
          <w:tcPr>
            <w:tcW w:type="dxa" w:w="76"/>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186" w:after="0"/>
              <w:ind w:left="24" w:right="0" w:firstLine="0"/>
              <w:jc w:val="left"/>
            </w:pPr>
            <w:r>
              <w:rPr>
                <w:rFonts w:ascii="TimesNewRomanPSMT" w:hAnsi="TimesNewRomanPSMT" w:eastAsia="TimesNewRomanPSMT"/>
                <w:b w:val="0"/>
                <w:i w:val="0"/>
                <w:color w:val="000000"/>
                <w:sz w:val="24"/>
              </w:rPr>
              <w:t>72</w:t>
            </w:r>
          </w:p>
        </w:tc>
        <w:tc>
          <w:tcPr>
            <w:tcW w:type="dxa" w:w="276"/>
            <w:tcBorders/>
            <w:tcMar>
              <w:start w:w="0" w:type="dxa"/>
              <w:end w:w="0" w:type="dxa"/>
            </w:tcMar>
          </w:tcPr>
          <w:p>
            <w:pPr>
              <w:autoSpaceDN w:val="0"/>
              <w:autoSpaceDE w:val="0"/>
              <w:widowControl/>
              <w:spacing w:line="264" w:lineRule="exact" w:before="186" w:after="0"/>
              <w:ind w:left="0" w:right="0" w:firstLine="0"/>
              <w:jc w:val="right"/>
            </w:pPr>
            <w:r>
              <w:rPr>
                <w:rFonts w:ascii="TimesNewRomanPSMT" w:hAnsi="TimesNewRomanPSMT" w:eastAsia="TimesNewRomanPSMT"/>
                <w:b w:val="0"/>
                <w:i w:val="0"/>
                <w:color w:val="000000"/>
                <w:sz w:val="24"/>
              </w:rPr>
              <w:t>2</w:t>
            </w:r>
          </w:p>
        </w:tc>
        <w:tc>
          <w:tcPr>
            <w:tcW w:type="dxa" w:w="64"/>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4" w:lineRule="exact" w:before="186" w:after="0"/>
              <w:ind w:left="26" w:right="0" w:firstLine="0"/>
              <w:jc w:val="left"/>
            </w:pPr>
            <w:r>
              <w:rPr>
                <w:rFonts w:ascii="TimesNewRomanPSMT" w:hAnsi="TimesNewRomanPSMT" w:eastAsia="TimesNewRomanPSMT"/>
                <w:b w:val="0"/>
                <w:i w:val="0"/>
                <w:color w:val="000000"/>
                <w:sz w:val="24"/>
              </w:rPr>
              <w:t>29</w:t>
            </w:r>
          </w:p>
        </w:tc>
        <w:tc>
          <w:tcPr>
            <w:tcW w:type="dxa" w:w="276"/>
            <w:tcBorders/>
            <w:tcMar>
              <w:start w:w="0" w:type="dxa"/>
              <w:end w:w="0" w:type="dxa"/>
            </w:tcMar>
          </w:tcPr>
          <w:p>
            <w:pPr>
              <w:autoSpaceDN w:val="0"/>
              <w:autoSpaceDE w:val="0"/>
              <w:widowControl/>
              <w:spacing w:line="264" w:lineRule="exact" w:before="186" w:after="0"/>
              <w:ind w:left="0" w:right="0" w:firstLine="0"/>
              <w:jc w:val="right"/>
            </w:pPr>
            <w:r>
              <w:rPr>
                <w:rFonts w:ascii="TimesNewRomanPSMT" w:hAnsi="TimesNewRomanPSMT" w:eastAsia="TimesNewRomanPSMT"/>
                <w:b w:val="0"/>
                <w:i w:val="0"/>
                <w:color w:val="000000"/>
                <w:sz w:val="24"/>
              </w:rPr>
              <w:t>2</w:t>
            </w:r>
          </w:p>
        </w:tc>
        <w:tc>
          <w:tcPr>
            <w:tcW w:type="dxa" w:w="78"/>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w:t>
            </w:r>
          </w:p>
        </w:tc>
        <w:tc>
          <w:tcPr>
            <w:tcW w:type="dxa" w:w="366"/>
            <w:tcBorders/>
            <w:tcMar>
              <w:start w:w="0" w:type="dxa"/>
              <w:end w:w="0" w:type="dxa"/>
            </w:tcMar>
          </w:tcPr>
          <w:p>
            <w:pPr>
              <w:autoSpaceDN w:val="0"/>
              <w:autoSpaceDE w:val="0"/>
              <w:widowControl/>
              <w:spacing w:line="264" w:lineRule="exact" w:before="186" w:after="0"/>
              <w:ind w:left="14" w:right="0" w:firstLine="0"/>
              <w:jc w:val="left"/>
            </w:pPr>
            <w:r>
              <w:rPr>
                <w:rFonts w:ascii="TimesNewRomanPSMT" w:hAnsi="TimesNewRomanPSMT" w:eastAsia="TimesNewRomanPSMT"/>
                <w:b w:val="0"/>
                <w:i w:val="0"/>
                <w:color w:val="000000"/>
                <w:sz w:val="24"/>
              </w:rPr>
              <w:t>23</w:t>
            </w:r>
          </w:p>
        </w:tc>
        <w:tc>
          <w:tcPr>
            <w:tcW w:type="dxa" w:w="260"/>
            <w:tcBorders/>
            <w:tcMar>
              <w:start w:w="0" w:type="dxa"/>
              <w:end w:w="0" w:type="dxa"/>
            </w:tcMar>
          </w:tcPr>
          <w:p>
            <w:pPr>
              <w:autoSpaceDN w:val="0"/>
              <w:autoSpaceDE w:val="0"/>
              <w:widowControl/>
              <w:spacing w:line="264" w:lineRule="exact" w:before="186" w:after="0"/>
              <w:ind w:left="0" w:right="0" w:firstLine="0"/>
              <w:jc w:val="right"/>
            </w:pPr>
            <w:r>
              <w:rPr>
                <w:rFonts w:ascii="TimesNewRomanPSMT" w:hAnsi="TimesNewRomanPSMT" w:eastAsia="TimesNewRomanPSMT"/>
                <w:b w:val="0"/>
                <w:i w:val="0"/>
                <w:color w:val="000000"/>
                <w:sz w:val="24"/>
              </w:rPr>
              <w:t>1</w:t>
            </w:r>
          </w:p>
        </w:tc>
        <w:tc>
          <w:tcPr>
            <w:tcW w:type="dxa" w:w="88"/>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w:t>
            </w:r>
          </w:p>
        </w:tc>
        <w:tc>
          <w:tcPr>
            <w:tcW w:type="dxa" w:w="372"/>
            <w:tcBorders/>
            <w:tcMar>
              <w:start w:w="0" w:type="dxa"/>
              <w:end w:w="0" w:type="dxa"/>
            </w:tcMar>
          </w:tcPr>
          <w:p>
            <w:pPr>
              <w:autoSpaceDN w:val="0"/>
              <w:autoSpaceDE w:val="0"/>
              <w:widowControl/>
              <w:spacing w:line="264" w:lineRule="exact" w:before="186" w:after="0"/>
              <w:ind w:left="2" w:right="0" w:firstLine="0"/>
              <w:jc w:val="left"/>
            </w:pPr>
            <w:r>
              <w:rPr>
                <w:rFonts w:ascii="TimesNewRomanPSMT" w:hAnsi="TimesNewRomanPSMT" w:eastAsia="TimesNewRomanPSMT"/>
                <w:b w:val="0"/>
                <w:i w:val="0"/>
                <w:color w:val="000000"/>
                <w:sz w:val="24"/>
              </w:rPr>
              <w:t>57</w:t>
            </w:r>
          </w:p>
        </w:tc>
        <w:tc>
          <w:tcPr>
            <w:tcW w:type="dxa" w:w="284"/>
            <w:tcBorders/>
            <w:tcMar>
              <w:start w:w="0" w:type="dxa"/>
              <w:end w:w="0" w:type="dxa"/>
            </w:tcMar>
          </w:tcPr>
          <w:p>
            <w:pPr>
              <w:autoSpaceDN w:val="0"/>
              <w:autoSpaceDE w:val="0"/>
              <w:widowControl/>
              <w:spacing w:line="264" w:lineRule="exact" w:before="186" w:after="0"/>
              <w:ind w:left="0" w:right="26" w:firstLine="0"/>
              <w:jc w:val="right"/>
            </w:pPr>
            <w:r>
              <w:rPr>
                <w:rFonts w:ascii="TimesNewRomanPSMT" w:hAnsi="TimesNewRomanPSMT" w:eastAsia="TimesNewRomanPSMT"/>
                <w:b w:val="0"/>
                <w:i w:val="0"/>
                <w:color w:val="000000"/>
                <w:sz w:val="24"/>
              </w:rPr>
              <w:t>1</w:t>
            </w:r>
          </w:p>
        </w:tc>
        <w:tc>
          <w:tcPr>
            <w:tcW w:type="dxa" w:w="74"/>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w:t>
            </w:r>
          </w:p>
        </w:tc>
        <w:tc>
          <w:tcPr>
            <w:tcW w:type="dxa" w:w="242"/>
            <w:tcBorders/>
            <w:tcMar>
              <w:start w:w="0" w:type="dxa"/>
              <w:end w:w="0" w:type="dxa"/>
            </w:tcMar>
          </w:tcPr>
          <w:p>
            <w:pPr>
              <w:autoSpaceDN w:val="0"/>
              <w:autoSpaceDE w:val="0"/>
              <w:widowControl/>
              <w:spacing w:line="264" w:lineRule="exact" w:before="186" w:after="0"/>
              <w:ind w:left="0" w:right="0" w:firstLine="0"/>
              <w:jc w:val="center"/>
            </w:pPr>
            <w:r>
              <w:rPr>
                <w:rFonts w:ascii="TimesNewRomanPSMT" w:hAnsi="TimesNewRomanPSMT" w:eastAsia="TimesNewRomanPSMT"/>
                <w:b w:val="0"/>
                <w:i w:val="0"/>
                <w:color w:val="000000"/>
                <w:sz w:val="24"/>
              </w:rPr>
              <w:t>27</w:t>
            </w:r>
          </w:p>
        </w:tc>
        <w:tc>
          <w:tcPr>
            <w:tcW w:type="dxa" w:w="2220"/>
            <w:tcBorders/>
            <w:tcMar>
              <w:start w:w="0" w:type="dxa"/>
              <w:end w:w="0" w:type="dxa"/>
            </w:tcMar>
          </w:tcPr>
          <w:p>
            <w:pPr>
              <w:autoSpaceDN w:val="0"/>
              <w:autoSpaceDE w:val="0"/>
              <w:widowControl/>
              <w:spacing w:line="384" w:lineRule="exact" w:before="76" w:after="0"/>
              <w:ind w:left="36" w:right="0" w:firstLine="0"/>
              <w:jc w:val="left"/>
            </w:pPr>
            <w:r>
              <w:rPr>
                <w:rFonts w:ascii="SymbolMT" w:hAnsi="SymbolMT" w:eastAsia="SymbolMT"/>
                <w:b w:val="0"/>
                <w:i w:val="0"/>
                <w:color w:val="000000"/>
                <w:sz w:val="27"/>
              </w:rPr>
              <w:t></w:t>
            </w:r>
          </w:p>
        </w:tc>
      </w:tr>
      <w:tr>
        <w:trPr>
          <w:trHeight w:hRule="exact" w:val="112"/>
        </w:trPr>
        <w:tc>
          <w:tcPr>
            <w:tcW w:type="dxa" w:w="1040"/>
            <w:vMerge w:val="restart"/>
            <w:tcBorders/>
            <w:tcMar>
              <w:start w:w="0" w:type="dxa"/>
              <w:end w:w="0" w:type="dxa"/>
            </w:tcMar>
            <w:tcMar>
              <w:start w:w="0" w:type="dxa"/>
              <w:end w:w="0" w:type="dxa"/>
            </w:tcMar>
          </w:tcPr>
          <w:p>
            <w:pPr>
              <w:autoSpaceDN w:val="0"/>
              <w:autoSpaceDE w:val="0"/>
              <w:widowControl/>
              <w:spacing w:line="230" w:lineRule="auto" w:before="224" w:after="0"/>
              <w:ind w:left="0" w:right="8" w:firstLine="0"/>
              <w:jc w:val="right"/>
            </w:pPr>
            <w:r>
              <w:rPr>
                <w:rFonts w:ascii="Times New Roman" w:hAnsi="Times New Roman" w:eastAsia="Times New Roman"/>
                <w:b w:val="0"/>
                <w:i/>
                <w:color w:val="000000"/>
                <w:sz w:val="24"/>
              </w:rPr>
              <w:t>E</w:t>
            </w:r>
          </w:p>
        </w:tc>
        <w:tc>
          <w:tcPr>
            <w:tcW w:type="dxa" w:w="531"/>
            <w:vMerge/>
            <w:tcBorders/>
          </w:tcPr>
          <w:p/>
        </w:tc>
        <w:tc>
          <w:tcPr>
            <w:tcW w:type="dxa" w:w="120"/>
            <w:vMerge w:val="restart"/>
            <w:tcBorders/>
            <w:tcMar>
              <w:start w:w="0" w:type="dxa"/>
              <w:end w:w="0" w:type="dxa"/>
            </w:tcMar>
            <w:tcMar>
              <w:start w:w="0" w:type="dxa"/>
              <w:end w:w="0" w:type="dxa"/>
            </w:tcMar>
          </w:tcPr>
          <w:p>
            <w:pPr>
              <w:autoSpaceDN w:val="0"/>
              <w:autoSpaceDE w:val="0"/>
              <w:widowControl/>
              <w:spacing w:line="386" w:lineRule="exact" w:before="118" w:after="0"/>
              <w:ind w:left="0" w:right="0" w:firstLine="0"/>
              <w:jc w:val="center"/>
            </w:pPr>
            <w:r>
              <w:rPr>
                <w:rFonts w:ascii="SymbolMT" w:hAnsi="SymbolMT" w:eastAsia="SymbolMT"/>
                <w:b w:val="0"/>
                <w:i w:val="0"/>
                <w:color w:val="000000"/>
                <w:sz w:val="27"/>
              </w:rPr>
              <w:t></w:t>
            </w:r>
          </w:p>
        </w:tc>
        <w:tc>
          <w:tcPr>
            <w:tcW w:type="dxa" w:w="124"/>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0</w:t>
            </w:r>
          </w:p>
        </w:tc>
        <w:tc>
          <w:tcPr>
            <w:tcW w:type="dxa" w:w="76"/>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400"/>
            <w:vMerge w:val="restart"/>
            <w:tcBorders/>
            <w:tcMar>
              <w:start w:w="0" w:type="dxa"/>
              <w:end w:w="0" w:type="dxa"/>
            </w:tcMar>
            <w:tcMar>
              <w:start w:w="0" w:type="dxa"/>
              <w:end w:w="0" w:type="dxa"/>
            </w:tcMar>
          </w:tcPr>
          <w:p>
            <w:pPr>
              <w:autoSpaceDN w:val="0"/>
              <w:autoSpaceDE w:val="0"/>
              <w:widowControl/>
              <w:spacing w:line="264" w:lineRule="exact" w:before="224" w:after="0"/>
              <w:ind w:left="28" w:right="0" w:firstLine="0"/>
              <w:jc w:val="left"/>
            </w:pPr>
            <w:r>
              <w:rPr>
                <w:rFonts w:ascii="TimesNewRomanPSMT" w:hAnsi="TimesNewRomanPSMT" w:eastAsia="TimesNewRomanPSMT"/>
                <w:b w:val="0"/>
                <w:i w:val="0"/>
                <w:color w:val="000000"/>
                <w:sz w:val="24"/>
              </w:rPr>
              <w:t>70</w:t>
            </w:r>
          </w:p>
        </w:tc>
        <w:tc>
          <w:tcPr>
            <w:tcW w:type="dxa" w:w="276"/>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right"/>
            </w:pPr>
            <w:r>
              <w:rPr>
                <w:rFonts w:ascii="TimesNewRomanPSMT" w:hAnsi="TimesNewRomanPSMT" w:eastAsia="TimesNewRomanPSMT"/>
                <w:b w:val="0"/>
                <w:i w:val="0"/>
                <w:color w:val="000000"/>
                <w:sz w:val="24"/>
              </w:rPr>
              <w:t>2</w:t>
            </w:r>
          </w:p>
        </w:tc>
        <w:tc>
          <w:tcPr>
            <w:tcW w:type="dxa" w:w="64"/>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400"/>
            <w:vMerge w:val="restart"/>
            <w:tcBorders/>
            <w:tcMar>
              <w:start w:w="0" w:type="dxa"/>
              <w:end w:w="0" w:type="dxa"/>
            </w:tcMar>
            <w:tcMar>
              <w:start w:w="0" w:type="dxa"/>
              <w:end w:w="0" w:type="dxa"/>
            </w:tcMar>
          </w:tcPr>
          <w:p>
            <w:pPr>
              <w:autoSpaceDN w:val="0"/>
              <w:autoSpaceDE w:val="0"/>
              <w:widowControl/>
              <w:spacing w:line="264" w:lineRule="exact" w:before="224" w:after="0"/>
              <w:ind w:left="30" w:right="0" w:firstLine="0"/>
              <w:jc w:val="left"/>
            </w:pPr>
            <w:r>
              <w:rPr>
                <w:rFonts w:ascii="TimesNewRomanPSMT" w:hAnsi="TimesNewRomanPSMT" w:eastAsia="TimesNewRomanPSMT"/>
                <w:b w:val="0"/>
                <w:i w:val="0"/>
                <w:color w:val="000000"/>
                <w:sz w:val="24"/>
              </w:rPr>
              <w:t>36</w:t>
            </w:r>
          </w:p>
        </w:tc>
        <w:tc>
          <w:tcPr>
            <w:tcW w:type="dxa" w:w="276"/>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right"/>
            </w:pPr>
            <w:r>
              <w:rPr>
                <w:rFonts w:ascii="TimesNewRomanPSMT" w:hAnsi="TimesNewRomanPSMT" w:eastAsia="TimesNewRomanPSMT"/>
                <w:b w:val="0"/>
                <w:i w:val="0"/>
                <w:color w:val="000000"/>
                <w:sz w:val="24"/>
              </w:rPr>
              <w:t>2</w:t>
            </w:r>
          </w:p>
        </w:tc>
        <w:tc>
          <w:tcPr>
            <w:tcW w:type="dxa" w:w="78"/>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366"/>
            <w:vMerge w:val="restart"/>
            <w:tcBorders/>
            <w:tcMar>
              <w:start w:w="0" w:type="dxa"/>
              <w:end w:w="0" w:type="dxa"/>
            </w:tcMar>
            <w:tcMar>
              <w:start w:w="0" w:type="dxa"/>
              <w:end w:w="0" w:type="dxa"/>
            </w:tcMar>
          </w:tcPr>
          <w:p>
            <w:pPr>
              <w:autoSpaceDN w:val="0"/>
              <w:autoSpaceDE w:val="0"/>
              <w:widowControl/>
              <w:spacing w:line="264" w:lineRule="exact" w:before="224" w:after="0"/>
              <w:ind w:left="18" w:right="0" w:firstLine="0"/>
              <w:jc w:val="left"/>
            </w:pPr>
            <w:r>
              <w:rPr>
                <w:rFonts w:ascii="TimesNewRomanPSMT" w:hAnsi="TimesNewRomanPSMT" w:eastAsia="TimesNewRomanPSMT"/>
                <w:b w:val="0"/>
                <w:i w:val="0"/>
                <w:color w:val="000000"/>
                <w:sz w:val="24"/>
              </w:rPr>
              <w:t>20</w:t>
            </w:r>
          </w:p>
        </w:tc>
        <w:tc>
          <w:tcPr>
            <w:tcW w:type="dxa" w:w="260"/>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right"/>
            </w:pPr>
            <w:r>
              <w:rPr>
                <w:rFonts w:ascii="TimesNewRomanPSMT" w:hAnsi="TimesNewRomanPSMT" w:eastAsia="TimesNewRomanPSMT"/>
                <w:b w:val="0"/>
                <w:i w:val="0"/>
                <w:color w:val="000000"/>
                <w:sz w:val="24"/>
              </w:rPr>
              <w:t>1</w:t>
            </w:r>
          </w:p>
        </w:tc>
        <w:tc>
          <w:tcPr>
            <w:tcW w:type="dxa" w:w="88"/>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372"/>
            <w:vMerge w:val="restart"/>
            <w:tcBorders/>
            <w:tcMar>
              <w:start w:w="0" w:type="dxa"/>
              <w:end w:w="0" w:type="dxa"/>
            </w:tcMar>
            <w:tcMar>
              <w:start w:w="0" w:type="dxa"/>
              <w:end w:w="0" w:type="dxa"/>
            </w:tcMar>
          </w:tcPr>
          <w:p>
            <w:pPr>
              <w:autoSpaceDN w:val="0"/>
              <w:autoSpaceDE w:val="0"/>
              <w:widowControl/>
              <w:spacing w:line="264" w:lineRule="exact" w:before="224" w:after="0"/>
              <w:ind w:left="16" w:right="0" w:firstLine="0"/>
              <w:jc w:val="left"/>
            </w:pPr>
            <w:r>
              <w:rPr>
                <w:rFonts w:ascii="TimesNewRomanPSMT" w:hAnsi="TimesNewRomanPSMT" w:eastAsia="TimesNewRomanPSMT"/>
                <w:b w:val="0"/>
                <w:i w:val="0"/>
                <w:color w:val="000000"/>
                <w:sz w:val="24"/>
              </w:rPr>
              <w:t>44</w:t>
            </w:r>
          </w:p>
        </w:tc>
        <w:tc>
          <w:tcPr>
            <w:tcW w:type="dxa" w:w="284"/>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right"/>
            </w:pPr>
            <w:r>
              <w:rPr>
                <w:rFonts w:ascii="TimesNewRomanPSMT" w:hAnsi="TimesNewRomanPSMT" w:eastAsia="TimesNewRomanPSMT"/>
                <w:b w:val="0"/>
                <w:i w:val="0"/>
                <w:color w:val="000000"/>
                <w:sz w:val="24"/>
              </w:rPr>
              <w:t>0</w:t>
            </w:r>
          </w:p>
        </w:tc>
        <w:tc>
          <w:tcPr>
            <w:tcW w:type="dxa" w:w="74"/>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w:t>
            </w:r>
          </w:p>
        </w:tc>
        <w:tc>
          <w:tcPr>
            <w:tcW w:type="dxa" w:w="242"/>
            <w:vMerge w:val="restart"/>
            <w:tcBorders/>
            <w:tcMar>
              <w:start w:w="0" w:type="dxa"/>
              <w:end w:w="0" w:type="dxa"/>
            </w:tcMar>
            <w:tcMar>
              <w:start w:w="0" w:type="dxa"/>
              <w:end w:w="0" w:type="dxa"/>
            </w:tcMar>
          </w:tcPr>
          <w:p>
            <w:pPr>
              <w:autoSpaceDN w:val="0"/>
              <w:autoSpaceDE w:val="0"/>
              <w:widowControl/>
              <w:spacing w:line="264" w:lineRule="exact" w:before="224" w:after="0"/>
              <w:ind w:left="0" w:right="0" w:firstLine="0"/>
              <w:jc w:val="center"/>
            </w:pPr>
            <w:r>
              <w:rPr>
                <w:rFonts w:ascii="TimesNewRomanPSMT" w:hAnsi="TimesNewRomanPSMT" w:eastAsia="TimesNewRomanPSMT"/>
                <w:b w:val="0"/>
                <w:i w:val="0"/>
                <w:color w:val="000000"/>
                <w:sz w:val="24"/>
              </w:rPr>
              <w:t>78</w:t>
            </w:r>
          </w:p>
        </w:tc>
        <w:tc>
          <w:tcPr>
            <w:tcW w:type="dxa" w:w="2220"/>
            <w:vMerge w:val="restart"/>
            <w:tcBorders/>
            <w:tcMar>
              <w:start w:w="0" w:type="dxa"/>
              <w:end w:w="0" w:type="dxa"/>
            </w:tcMar>
            <w:tcMar>
              <w:start w:w="0" w:type="dxa"/>
              <w:end w:w="0" w:type="dxa"/>
            </w:tcMar>
          </w:tcPr>
          <w:p>
            <w:pPr>
              <w:autoSpaceDN w:val="0"/>
              <w:autoSpaceDE w:val="0"/>
              <w:widowControl/>
              <w:spacing w:line="386" w:lineRule="exact" w:before="118" w:after="0"/>
              <w:ind w:left="62" w:right="0" w:firstLine="0"/>
              <w:jc w:val="left"/>
            </w:pPr>
            <w:r>
              <w:rPr>
                <w:rFonts w:ascii="SymbolMT" w:hAnsi="SymbolMT" w:eastAsia="SymbolMT"/>
                <w:b w:val="0"/>
                <w:i w:val="0"/>
                <w:color w:val="000000"/>
                <w:sz w:val="27"/>
              </w:rPr>
              <w:t></w:t>
            </w:r>
          </w:p>
        </w:tc>
      </w:tr>
      <w:tr>
        <w:trPr>
          <w:trHeight w:hRule="exact" w:val="474"/>
        </w:trPr>
        <w:tc>
          <w:tcPr>
            <w:tcW w:type="dxa" w:w="531"/>
            <w:vMerge/>
            <w:tcBorders/>
          </w:tcPr>
          <w:p/>
        </w:tc>
        <w:tc>
          <w:tcPr>
            <w:tcW w:type="dxa" w:w="340"/>
            <w:tcBorders/>
            <w:tcMar>
              <w:start w:w="0" w:type="dxa"/>
              <w:end w:w="0" w:type="dxa"/>
            </w:tcMar>
          </w:tcPr>
          <w:p>
            <w:pPr>
              <w:autoSpaceDN w:val="0"/>
              <w:autoSpaceDE w:val="0"/>
              <w:widowControl/>
              <w:spacing w:line="330" w:lineRule="exact" w:before="84" w:after="0"/>
              <w:ind w:left="0" w:right="0" w:firstLine="0"/>
              <w:jc w:val="center"/>
            </w:pPr>
            <w:r>
              <w:rPr>
                <w:rFonts w:ascii="TimesNewRomanPSMT" w:hAnsi="TimesNewRomanPSMT" w:eastAsia="TimesNewRomanPSMT"/>
                <w:b w:val="0"/>
                <w:i w:val="0"/>
                <w:color w:val="000000"/>
                <w:sz w:val="14"/>
              </w:rPr>
              <w:t>6</w:t>
            </w:r>
            <w:r>
              <w:rPr>
                <w:rFonts w:ascii="SymbolMT" w:hAnsi="SymbolMT" w:eastAsia="SymbolMT"/>
                <w:b w:val="0"/>
                <w:i w:val="0"/>
                <w:color w:val="000000"/>
                <w:sz w:val="24"/>
              </w:rPr>
              <w:t></w:t>
            </w: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c>
          <w:tcPr>
            <w:tcW w:type="dxa" w:w="531"/>
            <w:vMerge/>
            <w:tcBorders/>
          </w:tcPr>
          <w:p/>
        </w:tc>
      </w:tr>
    </w:tbl>
    <w:p>
      <w:pPr>
        <w:autoSpaceDN w:val="0"/>
        <w:tabs>
          <w:tab w:pos="1476" w:val="left"/>
        </w:tabs>
        <w:autoSpaceDE w:val="0"/>
        <w:widowControl/>
        <w:spacing w:line="438" w:lineRule="exact" w:before="0" w:after="112"/>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总目标模糊评价</w:t>
      </w:r>
      <w:r>
        <w:br/>
      </w:r>
      <w:r>
        <w:tab/>
      </w:r>
      <w:r>
        <w:rPr>
          <w:rFonts w:ascii="SimSun" w:hAnsi="SimSun" w:eastAsia="SimSun"/>
          <w:b w:val="0"/>
          <w:i w:val="0"/>
          <w:color w:val="000000"/>
          <w:sz w:val="24"/>
        </w:rPr>
        <w:t>由上述</w:t>
      </w:r>
      <w:r>
        <w:rPr>
          <w:rFonts w:ascii="TimesNewRomanPSMT" w:hAnsi="TimesNewRomanPSMT" w:eastAsia="TimesNewRomanPSMT"/>
          <w:b w:val="0"/>
          <w:i w:val="0"/>
          <w:color w:val="000000"/>
          <w:sz w:val="24"/>
        </w:rPr>
        <w:t>6</w:t>
      </w:r>
      <w:r>
        <w:rPr>
          <w:rFonts w:ascii="SimSun" w:hAnsi="SimSun" w:eastAsia="SimSun"/>
          <w:b w:val="0"/>
          <w:i w:val="0"/>
          <w:color w:val="000000"/>
          <w:sz w:val="24"/>
        </w:rPr>
        <w:t>个二级风险因素的模糊综合评价结果，结合第一层次指标权重，可以得到</w:t>
      </w:r>
      <w:r>
        <w:rPr>
          <w:rFonts w:ascii="SimSun" w:hAnsi="SimSun" w:eastAsia="SimSun"/>
          <w:b w:val="0"/>
          <w:i w:val="0"/>
          <w:color w:val="000000"/>
          <w:sz w:val="24"/>
        </w:rPr>
        <w:t>总目标的模糊综合评价结果向量：</w:t>
      </w:r>
    </w:p>
    <w:tbl>
      <w:tblPr>
        <w:tblW w:type="auto" w:w="0"/>
        <w:tblLayout w:type="fixed"/>
        <w:tblLook w:firstColumn="1" w:firstRow="1" w:lastColumn="0" w:lastRow="0" w:noHBand="0" w:noVBand="1" w:val="04A0"/>
        <w:tblInd w:w="480.0" w:type="dxa"/>
      </w:tblPr>
      <w:tblGrid>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gridCol w:w="183"/>
      </w:tblGrid>
      <w:tr>
        <w:trPr>
          <w:trHeight w:hRule="exact" w:val="426"/>
        </w:trPr>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28" w:after="0"/>
              <w:ind w:left="0" w:right="4" w:firstLine="0"/>
              <w:jc w:val="right"/>
            </w:pPr>
            <w:r>
              <w:rPr>
                <w:rFonts w:ascii="SimSun" w:hAnsi="SimSun" w:eastAsia="SimSun"/>
                <w:b w:val="0"/>
                <w:i w:val="0"/>
                <w:color w:val="000000"/>
                <w:sz w:val="24"/>
              </w:rPr>
              <w:t>集</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820" w:after="0"/>
              <w:ind w:left="0" w:right="0" w:firstLine="0"/>
              <w:jc w:val="center"/>
            </w:pPr>
            <w:r>
              <w:rPr>
                <w:rFonts w:ascii="Times New Roman" w:hAnsi="Times New Roman" w:eastAsia="Times New Roman"/>
                <w:b w:val="0"/>
                <w:i/>
                <w:color w:val="000000"/>
                <w:sz w:val="24"/>
              </w:rPr>
              <w:t>V</w:t>
            </w:r>
          </w:p>
        </w:tc>
        <w:tc>
          <w:tcPr>
            <w:tcW w:type="dxa" w:w="314"/>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E</w:t>
            </w:r>
          </w:p>
        </w:tc>
        <w:tc>
          <w:tcPr>
            <w:tcW w:type="dxa" w:w="190"/>
            <w:gridSpan w:val="2"/>
            <w:tcBorders/>
            <w:tcMar>
              <w:start w:w="0" w:type="dxa"/>
              <w:end w:w="0" w:type="dxa"/>
            </w:tcMar>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31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 New Roman" w:hAnsi="Times New Roman" w:eastAsia="Times New Roman"/>
                <w:b w:val="0"/>
                <w:i/>
                <w:color w:val="000000"/>
                <w:sz w:val="24"/>
              </w:rPr>
              <w:t>W</w:t>
            </w:r>
          </w:p>
        </w:tc>
        <w:tc>
          <w:tcPr>
            <w:tcW w:type="dxa" w:w="110"/>
            <w:tcBorders/>
            <w:tcMar>
              <w:start w:w="0" w:type="dxa"/>
              <w:end w:w="0" w:type="dxa"/>
            </w:tcMar>
          </w:tcPr>
          <w:p>
            <w:pPr>
              <w:autoSpaceDN w:val="0"/>
              <w:autoSpaceDE w:val="0"/>
              <w:widowControl/>
              <w:spacing w:line="292" w:lineRule="exact" w:before="60" w:after="0"/>
              <w:ind w:left="0" w:right="0" w:firstLine="0"/>
              <w:jc w:val="center"/>
            </w:pPr>
            <w:r>
              <w:rPr>
                <w:rFonts w:ascii="SymbolMT" w:hAnsi="SymbolMT" w:eastAsia="SymbolMT"/>
                <w:b w:val="0"/>
                <w:i w:val="0"/>
                <w:color w:val="000000"/>
                <w:sz w:val="24"/>
              </w:rPr>
              <w:t></w:t>
            </w:r>
          </w:p>
        </w:tc>
        <w:tc>
          <w:tcPr>
            <w:tcW w:type="dxa" w:w="7710"/>
            <w:gridSpan w:val="4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6" w:after="0"/>
              <w:ind w:left="26" w:right="0" w:firstLine="0"/>
              <w:jc w:val="left"/>
            </w:pPr>
            <w:r>
              <w:rPr>
                <w:rFonts w:ascii="Times New Roman" w:hAnsi="Times New Roman" w:eastAsia="Times New Roman"/>
                <w:b w:val="0"/>
                <w:i/>
                <w:color w:val="000000"/>
                <w:sz w:val="24"/>
              </w:rPr>
              <w:t>D</w:t>
            </w:r>
          </w:p>
        </w:tc>
      </w:tr>
      <w:tr>
        <w:trPr>
          <w:trHeight w:hRule="exact" w:val="400"/>
        </w:trPr>
        <w:tc>
          <w:tcPr>
            <w:tcW w:type="dxa" w:w="183"/>
            <w:vMerge/>
            <w:tcBorders/>
          </w:tcPr>
          <w:p/>
        </w:tc>
        <w:tc>
          <w:tcPr>
            <w:tcW w:type="dxa" w:w="183"/>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972" w:after="0"/>
              <w:ind w:left="0" w:right="0" w:firstLine="0"/>
              <w:jc w:val="right"/>
            </w:pPr>
            <w:r>
              <w:rPr>
                <w:rFonts w:ascii="SymbolMT" w:hAnsi="SymbolMT" w:eastAsia="SymbolMT"/>
                <w:b w:val="0"/>
                <w:i w:val="0"/>
                <w:color w:val="000000"/>
                <w:sz w:val="24"/>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right"/>
            </w:pPr>
            <w:r>
              <w:rPr>
                <w:rFonts w:ascii="TimesNewRomanPSMT" w:hAnsi="TimesNewRomanPSMT" w:eastAsia="TimesNewRomanPSMT"/>
                <w:b w:val="0"/>
                <w:i w:val="0"/>
                <w:color w:val="000000"/>
                <w:sz w:val="24"/>
              </w:rPr>
              <w:t>(</w:t>
            </w:r>
          </w:p>
        </w:tc>
        <w:tc>
          <w:tcPr>
            <w:tcW w:type="dxa" w:w="12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0</w:t>
            </w:r>
          </w:p>
        </w:tc>
        <w:tc>
          <w:tcPr>
            <w:tcW w:type="dxa" w:w="8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38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26" w:right="0" w:firstLine="0"/>
              <w:jc w:val="left"/>
            </w:pPr>
            <w:r>
              <w:rPr>
                <w:rFonts w:ascii="TimesNewRomanPSMT" w:hAnsi="TimesNewRomanPSMT" w:eastAsia="TimesNewRomanPSMT"/>
                <w:b w:val="0"/>
                <w:i w:val="0"/>
                <w:color w:val="000000"/>
                <w:sz w:val="24"/>
              </w:rPr>
              <w:t>71</w:t>
            </w:r>
          </w:p>
        </w:tc>
        <w:tc>
          <w:tcPr>
            <w:tcW w:type="dxa" w:w="25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8" w:firstLine="0"/>
              <w:jc w:val="right"/>
            </w:pPr>
            <w:r>
              <w:rPr>
                <w:rFonts w:ascii="TimesNewRomanPSMT" w:hAnsi="TimesNewRomanPSMT" w:eastAsia="TimesNewRomanPSMT"/>
                <w:b w:val="0"/>
                <w:i w:val="0"/>
                <w:color w:val="000000"/>
                <w:sz w:val="24"/>
              </w:rPr>
              <w:t>1</w:t>
            </w:r>
          </w:p>
        </w:tc>
        <w:tc>
          <w:tcPr>
            <w:tcW w:type="dxa" w:w="5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2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00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right"/>
            </w:pPr>
            <w:r>
              <w:rPr>
                <w:rFonts w:ascii="TimesNewRomanPSMT" w:hAnsi="TimesNewRomanPSMT" w:eastAsia="TimesNewRomanPSMT"/>
                <w:b w:val="0"/>
                <w:i w:val="0"/>
                <w:color w:val="000000"/>
                <w:sz w:val="24"/>
              </w:rPr>
              <w:t>1</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39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14" w:right="0" w:firstLine="0"/>
              <w:jc w:val="left"/>
            </w:pPr>
            <w:r>
              <w:rPr>
                <w:rFonts w:ascii="TimesNewRomanPSMT" w:hAnsi="TimesNewRomanPSMT" w:eastAsia="TimesNewRomanPSMT"/>
                <w:b w:val="0"/>
                <w:i w:val="0"/>
                <w:color w:val="000000"/>
                <w:sz w:val="24"/>
              </w:rPr>
              <w:t>14</w:t>
            </w:r>
          </w:p>
        </w:tc>
        <w:tc>
          <w:tcPr>
            <w:tcW w:type="dxa" w:w="26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right"/>
            </w:pPr>
            <w:r>
              <w:rPr>
                <w:rFonts w:ascii="TimesNewRomanPSMT" w:hAnsi="TimesNewRomanPSMT" w:eastAsia="TimesNewRomanPSMT"/>
                <w:b w:val="0"/>
                <w:i w:val="0"/>
                <w:color w:val="000000"/>
                <w:sz w:val="24"/>
              </w:rPr>
              <w:t>0</w:t>
            </w:r>
          </w:p>
        </w:tc>
        <w:tc>
          <w:tcPr>
            <w:tcW w:type="dxa" w:w="8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25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71</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right"/>
            </w:pPr>
            <w:r>
              <w:rPr>
                <w:rFonts w:ascii="TimesNewRomanPSMT" w:hAnsi="TimesNewRomanPSMT" w:eastAsia="TimesNewRomanPSMT"/>
                <w:b w:val="0"/>
                <w:i w:val="0"/>
                <w:color w:val="000000"/>
                <w:sz w:val="24"/>
              </w:rPr>
              <w:t>1</w:t>
            </w:r>
          </w:p>
        </w:tc>
        <w:tc>
          <w:tcPr>
            <w:tcW w:type="dxa" w:w="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4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6" w:right="0" w:firstLine="0"/>
              <w:jc w:val="left"/>
            </w:pPr>
            <w:r>
              <w:rPr>
                <w:rFonts w:ascii="TimesNewRomanPSMT" w:hAnsi="TimesNewRomanPSMT" w:eastAsia="TimesNewRomanPSMT"/>
                <w:b w:val="0"/>
                <w:i w:val="0"/>
                <w:color w:val="000000"/>
                <w:sz w:val="24"/>
              </w:rPr>
              <w:t>29</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1</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14</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00" w:after="0"/>
              <w:ind w:left="0" w:right="0" w:firstLine="0"/>
              <w:jc w:val="center"/>
            </w:pPr>
            <w:r>
              <w:rPr>
                <w:rFonts w:ascii="TimesNewRomanPSMT" w:hAnsi="TimesNewRomanPSMT" w:eastAsia="TimesNewRomanPS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972" w:after="0"/>
              <w:ind w:left="0" w:right="0" w:firstLine="0"/>
              <w:jc w:val="center"/>
            </w:pPr>
            <w:r>
              <w:rPr>
                <w:rFonts w:ascii="SymbolMT" w:hAnsi="SymbolMT" w:eastAsia="SymbolMT"/>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24" w:after="0"/>
              <w:ind w:left="24" w:right="0" w:firstLine="0"/>
              <w:jc w:val="both"/>
            </w:pP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140"/>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16</w:t>
            </w:r>
          </w:p>
        </w:tc>
        <w:tc>
          <w:tcPr>
            <w:tcW w:type="dxa" w:w="440"/>
            <w:tcBorders/>
            <w:tcMar>
              <w:start w:w="0" w:type="dxa"/>
              <w:end w:w="0" w:type="dxa"/>
            </w:tcMar>
          </w:tcPr>
          <w:p>
            <w:pPr>
              <w:autoSpaceDN w:val="0"/>
              <w:autoSpaceDE w:val="0"/>
              <w:widowControl/>
              <w:spacing w:line="262" w:lineRule="exact" w:before="104" w:after="0"/>
              <w:ind w:left="0" w:right="26" w:firstLine="0"/>
              <w:jc w:val="right"/>
            </w:pPr>
            <w:r>
              <w:rPr>
                <w:rFonts w:ascii="TimesNewRomanPSMT" w:hAnsi="TimesNewRomanPSMT" w:eastAsia="TimesNewRomanPSMT"/>
                <w:b w:val="0"/>
                <w:i w:val="0"/>
                <w:color w:val="000000"/>
                <w:sz w:val="24"/>
              </w:rPr>
              <w:t>0</w:t>
            </w:r>
          </w:p>
        </w:tc>
        <w:tc>
          <w:tcPr>
            <w:tcW w:type="dxa" w:w="58"/>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104" w:after="0"/>
              <w:ind w:left="4" w:right="0" w:firstLine="0"/>
              <w:jc w:val="left"/>
            </w:pPr>
            <w:r>
              <w:rPr>
                <w:rFonts w:ascii="TimesNewRomanPSMT" w:hAnsi="TimesNewRomanPSMT" w:eastAsia="TimesNewRomanPSMT"/>
                <w:b w:val="0"/>
                <w:i w:val="0"/>
                <w:color w:val="000000"/>
                <w:sz w:val="24"/>
              </w:rPr>
              <w:t>35</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104" w:after="0"/>
              <w:ind w:left="0" w:right="8" w:firstLine="0"/>
              <w:jc w:val="right"/>
            </w:pPr>
            <w:r>
              <w:rPr>
                <w:rFonts w:ascii="TimesNewRomanPSMT" w:hAnsi="TimesNewRomanPSMT" w:eastAsia="TimesNewRomanPSMT"/>
                <w:b w:val="0"/>
                <w:i w:val="0"/>
                <w:color w:val="000000"/>
                <w:sz w:val="24"/>
              </w:rPr>
              <w:t>0</w:t>
            </w:r>
          </w:p>
        </w:tc>
        <w:tc>
          <w:tcPr>
            <w:tcW w:type="dxa" w:w="60"/>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104" w:after="0"/>
              <w:ind w:left="20" w:right="0" w:firstLine="0"/>
              <w:jc w:val="left"/>
            </w:pPr>
            <w:r>
              <w:rPr>
                <w:rFonts w:ascii="TimesNewRomanPSMT" w:hAnsi="TimesNewRomanPSMT" w:eastAsia="TimesNewRomanPSMT"/>
                <w:b w:val="0"/>
                <w:i w:val="0"/>
                <w:color w:val="000000"/>
                <w:sz w:val="24"/>
              </w:rPr>
              <w:t>67</w:t>
            </w:r>
          </w:p>
        </w:tc>
        <w:tc>
          <w:tcPr>
            <w:tcW w:type="dxa" w:w="262"/>
            <w:tcBorders/>
            <w:tcMar>
              <w:start w:w="0" w:type="dxa"/>
              <w:end w:w="0" w:type="dxa"/>
            </w:tcMar>
          </w:tcPr>
          <w:p>
            <w:pPr>
              <w:autoSpaceDN w:val="0"/>
              <w:autoSpaceDE w:val="0"/>
              <w:widowControl/>
              <w:spacing w:line="262" w:lineRule="exact" w:before="104" w:after="0"/>
              <w:ind w:left="0" w:right="0"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104" w:after="0"/>
              <w:ind w:left="10" w:right="0" w:firstLine="0"/>
              <w:jc w:val="left"/>
            </w:pPr>
            <w:r>
              <w:rPr>
                <w:rFonts w:ascii="TimesNewRomanPSMT" w:hAnsi="TimesNewRomanPSMT" w:eastAsia="TimesNewRomanPSMT"/>
                <w:b w:val="0"/>
                <w:i w:val="0"/>
                <w:color w:val="000000"/>
                <w:sz w:val="24"/>
              </w:rPr>
              <w:t>22</w:t>
            </w:r>
          </w:p>
        </w:tc>
        <w:tc>
          <w:tcPr>
            <w:tcW w:type="dxa" w:w="262"/>
            <w:tcBorders/>
            <w:tcMar>
              <w:start w:w="0" w:type="dxa"/>
              <w:end w:w="0" w:type="dxa"/>
            </w:tcMar>
          </w:tcPr>
          <w:p>
            <w:pPr>
              <w:autoSpaceDN w:val="0"/>
              <w:autoSpaceDE w:val="0"/>
              <w:widowControl/>
              <w:spacing w:line="262" w:lineRule="exact" w:before="104" w:after="0"/>
              <w:ind w:left="0" w:right="4"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104" w:after="0"/>
              <w:ind w:left="0" w:right="0" w:firstLine="0"/>
              <w:jc w:val="center"/>
            </w:pPr>
            <w:r>
              <w:rPr>
                <w:rFonts w:ascii="TimesNewRomanPSMT" w:hAnsi="TimesNewRomanPSMT" w:eastAsia="TimesNewRomanPSMT"/>
                <w:b w:val="0"/>
                <w:i w:val="0"/>
                <w:color w:val="000000"/>
                <w:sz w:val="24"/>
              </w:rPr>
              <w:t>06</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24" w:after="0"/>
              <w:ind w:left="18" w:right="332"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r>
      <w:tr>
        <w:trPr>
          <w:trHeight w:hRule="exact" w:val="360"/>
        </w:trPr>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732"/>
            <w:gridSpan w:val="4"/>
            <w:vMerge/>
            <w:tcBorders/>
          </w:tcPr>
          <w:p/>
        </w:tc>
        <w:tc>
          <w:tcPr>
            <w:tcW w:type="dxa" w:w="366"/>
            <w:gridSpan w:val="2"/>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183"/>
            <w:vMerge/>
            <w:tcBorders/>
          </w:tcPr>
          <w:p/>
        </w:tc>
        <w:tc>
          <w:tcPr>
            <w:tcW w:type="dxa" w:w="14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1</w:t>
            </w:r>
          </w:p>
        </w:tc>
        <w:tc>
          <w:tcPr>
            <w:tcW w:type="dxa" w:w="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10</w:t>
            </w:r>
          </w:p>
        </w:tc>
        <w:tc>
          <w:tcPr>
            <w:tcW w:type="dxa" w:w="440"/>
            <w:tcBorders/>
            <w:tcMar>
              <w:start w:w="0" w:type="dxa"/>
              <w:end w:w="0" w:type="dxa"/>
            </w:tcMar>
          </w:tcPr>
          <w:p>
            <w:pPr>
              <w:autoSpaceDN w:val="0"/>
              <w:autoSpaceDE w:val="0"/>
              <w:widowControl/>
              <w:spacing w:line="262" w:lineRule="exact" w:before="64" w:after="0"/>
              <w:ind w:left="0" w:right="26" w:firstLine="0"/>
              <w:jc w:val="right"/>
            </w:pPr>
            <w:r>
              <w:rPr>
                <w:rFonts w:ascii="TimesNewRomanPSMT" w:hAnsi="TimesNewRomanPSMT" w:eastAsia="TimesNewRomanPSMT"/>
                <w:b w:val="0"/>
                <w:i w:val="0"/>
                <w:color w:val="000000"/>
                <w:sz w:val="24"/>
              </w:rPr>
              <w:t>2</w:t>
            </w:r>
          </w:p>
        </w:tc>
        <w:tc>
          <w:tcPr>
            <w:tcW w:type="dxa" w:w="5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64" w:after="0"/>
              <w:ind w:left="4" w:right="0" w:firstLine="0"/>
              <w:jc w:val="left"/>
            </w:pPr>
            <w:r>
              <w:rPr>
                <w:rFonts w:ascii="TimesNewRomanPSMT" w:hAnsi="TimesNewRomanPSMT" w:eastAsia="TimesNewRomanPSMT"/>
                <w:b w:val="0"/>
                <w:i w:val="0"/>
                <w:color w:val="000000"/>
                <w:sz w:val="24"/>
              </w:rPr>
              <w:t>84</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64" w:after="0"/>
              <w:ind w:left="0" w:right="8" w:firstLine="0"/>
              <w:jc w:val="right"/>
            </w:pPr>
            <w:r>
              <w:rPr>
                <w:rFonts w:ascii="TimesNewRomanPSMT" w:hAnsi="TimesNewRomanPSMT" w:eastAsia="TimesNewRomanPSMT"/>
                <w:b w:val="0"/>
                <w:i w:val="0"/>
                <w:color w:val="000000"/>
                <w:sz w:val="24"/>
              </w:rPr>
              <w:t>3</w:t>
            </w:r>
          </w:p>
        </w:tc>
        <w:tc>
          <w:tcPr>
            <w:tcW w:type="dxa" w:w="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20" w:right="0" w:firstLine="0"/>
              <w:jc w:val="left"/>
            </w:pPr>
            <w:r>
              <w:rPr>
                <w:rFonts w:ascii="TimesNewRomanPSMT" w:hAnsi="TimesNewRomanPSMT" w:eastAsia="TimesNewRomanPSMT"/>
                <w:b w:val="0"/>
                <w:i w:val="0"/>
                <w:color w:val="000000"/>
                <w:sz w:val="24"/>
              </w:rPr>
              <w:t>80</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5</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32" w:right="0" w:firstLine="0"/>
              <w:jc w:val="left"/>
            </w:pPr>
            <w:r>
              <w:rPr>
                <w:rFonts w:ascii="TimesNewRomanPSMT" w:hAnsi="TimesNewRomanPSMT" w:eastAsia="TimesNewRomanPSMT"/>
                <w:b w:val="0"/>
                <w:i w:val="0"/>
                <w:color w:val="000000"/>
                <w:sz w:val="24"/>
              </w:rPr>
              <w:t>71</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7</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71</w:t>
            </w:r>
          </w:p>
        </w:tc>
        <w:tc>
          <w:tcPr>
            <w:tcW w:type="dxa" w:w="183"/>
            <w:vMerge/>
            <w:tcBorders/>
          </w:tcPr>
          <w:p/>
        </w:tc>
      </w:tr>
      <w:tr>
        <w:trPr>
          <w:trHeight w:hRule="exact" w:val="360"/>
        </w:trPr>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732"/>
            <w:gridSpan w:val="4"/>
            <w:vMerge/>
            <w:tcBorders/>
          </w:tcPr>
          <w:p/>
        </w:tc>
        <w:tc>
          <w:tcPr>
            <w:tcW w:type="dxa" w:w="366"/>
            <w:gridSpan w:val="2"/>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183"/>
            <w:vMerge/>
            <w:tcBorders/>
          </w:tcPr>
          <w:p/>
        </w:tc>
        <w:tc>
          <w:tcPr>
            <w:tcW w:type="dxa" w:w="14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3</w:t>
            </w:r>
          </w:p>
        </w:tc>
        <w:tc>
          <w:tcPr>
            <w:tcW w:type="dxa" w:w="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62</w:t>
            </w:r>
          </w:p>
        </w:tc>
        <w:tc>
          <w:tcPr>
            <w:tcW w:type="dxa" w:w="440"/>
            <w:tcBorders/>
            <w:tcMar>
              <w:start w:w="0" w:type="dxa"/>
              <w:end w:w="0" w:type="dxa"/>
            </w:tcMar>
          </w:tcPr>
          <w:p>
            <w:pPr>
              <w:autoSpaceDN w:val="0"/>
              <w:autoSpaceDE w:val="0"/>
              <w:widowControl/>
              <w:spacing w:line="262" w:lineRule="exact" w:before="64" w:after="0"/>
              <w:ind w:left="0" w:right="24" w:firstLine="0"/>
              <w:jc w:val="right"/>
            </w:pPr>
            <w:r>
              <w:rPr>
                <w:rFonts w:ascii="TimesNewRomanPSMT" w:hAnsi="TimesNewRomanPSMT" w:eastAsia="TimesNewRomanPSMT"/>
                <w:b w:val="0"/>
                <w:i w:val="0"/>
                <w:color w:val="000000"/>
                <w:sz w:val="24"/>
              </w:rPr>
              <w:t>4</w:t>
            </w:r>
          </w:p>
        </w:tc>
        <w:tc>
          <w:tcPr>
            <w:tcW w:type="dxa" w:w="5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64" w:after="0"/>
              <w:ind w:left="6" w:right="0" w:firstLine="0"/>
              <w:jc w:val="left"/>
            </w:pPr>
            <w:r>
              <w:rPr>
                <w:rFonts w:ascii="TimesNewRomanPSMT" w:hAnsi="TimesNewRomanPSMT" w:eastAsia="TimesNewRomanPSMT"/>
                <w:b w:val="0"/>
                <w:i w:val="0"/>
                <w:color w:val="000000"/>
                <w:sz w:val="24"/>
              </w:rPr>
              <w:t>88</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64" w:after="0"/>
              <w:ind w:left="0" w:right="6" w:firstLine="0"/>
              <w:jc w:val="right"/>
            </w:pPr>
            <w:r>
              <w:rPr>
                <w:rFonts w:ascii="TimesNewRomanPSMT" w:hAnsi="TimesNewRomanPSMT" w:eastAsia="TimesNewRomanPSMT"/>
                <w:b w:val="0"/>
                <w:i w:val="0"/>
                <w:color w:val="000000"/>
                <w:sz w:val="24"/>
              </w:rPr>
              <w:t>5</w:t>
            </w:r>
          </w:p>
        </w:tc>
        <w:tc>
          <w:tcPr>
            <w:tcW w:type="dxa" w:w="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22" w:right="0" w:firstLine="0"/>
              <w:jc w:val="left"/>
            </w:pPr>
            <w:r>
              <w:rPr>
                <w:rFonts w:ascii="TimesNewRomanPSMT" w:hAnsi="TimesNewRomanPSMT" w:eastAsia="TimesNewRomanPSMT"/>
                <w:b w:val="0"/>
                <w:i w:val="0"/>
                <w:color w:val="000000"/>
                <w:sz w:val="24"/>
              </w:rPr>
              <w:t>08</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3</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18" w:right="0" w:firstLine="0"/>
              <w:jc w:val="left"/>
            </w:pPr>
            <w:r>
              <w:rPr>
                <w:rFonts w:ascii="TimesNewRomanPSMT" w:hAnsi="TimesNewRomanPSMT" w:eastAsia="TimesNewRomanPSMT"/>
                <w:b w:val="0"/>
                <w:i w:val="0"/>
                <w:color w:val="000000"/>
                <w:sz w:val="24"/>
              </w:rPr>
              <w:t>87</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3</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73</w:t>
            </w:r>
          </w:p>
        </w:tc>
        <w:tc>
          <w:tcPr>
            <w:tcW w:type="dxa" w:w="183"/>
            <w:vMerge/>
            <w:tcBorders/>
          </w:tcPr>
          <w:p/>
        </w:tc>
      </w:tr>
      <w:tr>
        <w:trPr>
          <w:trHeight w:hRule="exact" w:val="360"/>
        </w:trPr>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732"/>
            <w:gridSpan w:val="4"/>
            <w:vMerge/>
            <w:tcBorders/>
          </w:tcPr>
          <w:p/>
        </w:tc>
        <w:tc>
          <w:tcPr>
            <w:tcW w:type="dxa" w:w="366"/>
            <w:gridSpan w:val="2"/>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183"/>
            <w:vMerge/>
            <w:tcBorders/>
          </w:tcPr>
          <w:p/>
        </w:tc>
        <w:tc>
          <w:tcPr>
            <w:tcW w:type="dxa" w:w="14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13</w:t>
            </w:r>
          </w:p>
        </w:tc>
        <w:tc>
          <w:tcPr>
            <w:tcW w:type="dxa" w:w="440"/>
            <w:tcBorders/>
            <w:tcMar>
              <w:start w:w="0" w:type="dxa"/>
              <w:end w:w="0" w:type="dxa"/>
            </w:tcMar>
          </w:tcPr>
          <w:p>
            <w:pPr>
              <w:autoSpaceDN w:val="0"/>
              <w:autoSpaceDE w:val="0"/>
              <w:widowControl/>
              <w:spacing w:line="262" w:lineRule="exact" w:before="64" w:after="0"/>
              <w:ind w:left="0" w:right="24" w:firstLine="0"/>
              <w:jc w:val="right"/>
            </w:pPr>
            <w:r>
              <w:rPr>
                <w:rFonts w:ascii="TimesNewRomanPSMT" w:hAnsi="TimesNewRomanPSMT" w:eastAsia="TimesNewRomanPSMT"/>
                <w:b w:val="0"/>
                <w:i w:val="0"/>
                <w:color w:val="000000"/>
                <w:sz w:val="24"/>
              </w:rPr>
              <w:t>0</w:t>
            </w:r>
          </w:p>
        </w:tc>
        <w:tc>
          <w:tcPr>
            <w:tcW w:type="dxa" w:w="5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64" w:after="0"/>
              <w:ind w:left="6" w:right="0" w:firstLine="0"/>
              <w:jc w:val="left"/>
            </w:pPr>
            <w:r>
              <w:rPr>
                <w:rFonts w:ascii="TimesNewRomanPSMT" w:hAnsi="TimesNewRomanPSMT" w:eastAsia="TimesNewRomanPSMT"/>
                <w:b w:val="0"/>
                <w:i w:val="0"/>
                <w:color w:val="000000"/>
                <w:sz w:val="24"/>
              </w:rPr>
              <w:t>43</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64" w:after="0"/>
              <w:ind w:left="0" w:right="4" w:firstLine="0"/>
              <w:jc w:val="right"/>
            </w:pPr>
            <w:r>
              <w:rPr>
                <w:rFonts w:ascii="TimesNewRomanPSMT" w:hAnsi="TimesNewRomanPSMT" w:eastAsia="TimesNewRomanPSMT"/>
                <w:b w:val="0"/>
                <w:i w:val="0"/>
                <w:color w:val="000000"/>
                <w:sz w:val="24"/>
              </w:rPr>
              <w:t>0</w:t>
            </w:r>
          </w:p>
        </w:tc>
        <w:tc>
          <w:tcPr>
            <w:tcW w:type="dxa" w:w="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24" w:right="0" w:firstLine="0"/>
              <w:jc w:val="left"/>
            </w:pPr>
            <w:r>
              <w:rPr>
                <w:rFonts w:ascii="TimesNewRomanPSMT" w:hAnsi="TimesNewRomanPSMT" w:eastAsia="TimesNewRomanPSMT"/>
                <w:b w:val="0"/>
                <w:i w:val="0"/>
                <w:color w:val="000000"/>
                <w:sz w:val="24"/>
              </w:rPr>
              <w:t>75</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10" w:right="0" w:firstLine="0"/>
              <w:jc w:val="left"/>
            </w:pPr>
            <w:r>
              <w:rPr>
                <w:rFonts w:ascii="TimesNewRomanPSMT" w:hAnsi="TimesNewRomanPSMT" w:eastAsia="TimesNewRomanPSMT"/>
                <w:b w:val="0"/>
                <w:i w:val="0"/>
                <w:color w:val="000000"/>
                <w:sz w:val="24"/>
              </w:rPr>
              <w:t>16</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11</w:t>
            </w:r>
          </w:p>
        </w:tc>
        <w:tc>
          <w:tcPr>
            <w:tcW w:type="dxa" w:w="183"/>
            <w:vMerge/>
            <w:tcBorders/>
          </w:tcPr>
          <w:p/>
        </w:tc>
      </w:tr>
      <w:tr>
        <w:trPr>
          <w:trHeight w:hRule="exact" w:val="360"/>
        </w:trPr>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732"/>
            <w:gridSpan w:val="4"/>
            <w:vMerge/>
            <w:tcBorders/>
          </w:tcPr>
          <w:p/>
        </w:tc>
        <w:tc>
          <w:tcPr>
            <w:tcW w:type="dxa" w:w="366"/>
            <w:gridSpan w:val="2"/>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183"/>
            <w:vMerge/>
            <w:tcBorders/>
          </w:tcPr>
          <w:p/>
        </w:tc>
        <w:tc>
          <w:tcPr>
            <w:tcW w:type="dxa" w:w="14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72</w:t>
            </w:r>
          </w:p>
        </w:tc>
        <w:tc>
          <w:tcPr>
            <w:tcW w:type="dxa" w:w="440"/>
            <w:tcBorders/>
            <w:tcMar>
              <w:start w:w="0" w:type="dxa"/>
              <w:end w:w="0" w:type="dxa"/>
            </w:tcMar>
          </w:tcPr>
          <w:p>
            <w:pPr>
              <w:autoSpaceDN w:val="0"/>
              <w:autoSpaceDE w:val="0"/>
              <w:widowControl/>
              <w:spacing w:line="262" w:lineRule="exact" w:before="64" w:after="0"/>
              <w:ind w:left="0" w:right="26" w:firstLine="0"/>
              <w:jc w:val="right"/>
            </w:pPr>
            <w:r>
              <w:rPr>
                <w:rFonts w:ascii="TimesNewRomanPSMT" w:hAnsi="TimesNewRomanPSMT" w:eastAsia="TimesNewRomanPSMT"/>
                <w:b w:val="0"/>
                <w:i w:val="0"/>
                <w:color w:val="000000"/>
                <w:sz w:val="24"/>
              </w:rPr>
              <w:t>2</w:t>
            </w:r>
          </w:p>
        </w:tc>
        <w:tc>
          <w:tcPr>
            <w:tcW w:type="dxa" w:w="5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64" w:after="0"/>
              <w:ind w:left="4" w:right="0" w:firstLine="0"/>
              <w:jc w:val="left"/>
            </w:pPr>
            <w:r>
              <w:rPr>
                <w:rFonts w:ascii="TimesNewRomanPSMT" w:hAnsi="TimesNewRomanPSMT" w:eastAsia="TimesNewRomanPSMT"/>
                <w:b w:val="0"/>
                <w:i w:val="0"/>
                <w:color w:val="000000"/>
                <w:sz w:val="24"/>
              </w:rPr>
              <w:t>29</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2</w:t>
            </w:r>
          </w:p>
        </w:tc>
        <w:tc>
          <w:tcPr>
            <w:tcW w:type="dxa" w:w="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30" w:right="0" w:firstLine="0"/>
              <w:jc w:val="left"/>
            </w:pPr>
            <w:r>
              <w:rPr>
                <w:rFonts w:ascii="TimesNewRomanPSMT" w:hAnsi="TimesNewRomanPSMT" w:eastAsia="TimesNewRomanPSMT"/>
                <w:b w:val="0"/>
                <w:i w:val="0"/>
                <w:color w:val="000000"/>
                <w:sz w:val="24"/>
              </w:rPr>
              <w:t>23</w:t>
            </w:r>
          </w:p>
        </w:tc>
        <w:tc>
          <w:tcPr>
            <w:tcW w:type="dxa" w:w="262"/>
            <w:tcBorders/>
            <w:tcMar>
              <w:start w:w="0" w:type="dxa"/>
              <w:end w:w="0" w:type="dxa"/>
            </w:tcMar>
          </w:tcPr>
          <w:p>
            <w:pPr>
              <w:autoSpaceDN w:val="0"/>
              <w:autoSpaceDE w:val="0"/>
              <w:widowControl/>
              <w:spacing w:line="262" w:lineRule="exact" w:before="64" w:after="0"/>
              <w:ind w:left="0" w:right="2"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8" w:right="0" w:firstLine="0"/>
              <w:jc w:val="left"/>
            </w:pPr>
            <w:r>
              <w:rPr>
                <w:rFonts w:ascii="TimesNewRomanPSMT" w:hAnsi="TimesNewRomanPSMT" w:eastAsia="TimesNewRomanPSMT"/>
                <w:b w:val="0"/>
                <w:i w:val="0"/>
                <w:color w:val="000000"/>
                <w:sz w:val="24"/>
              </w:rPr>
              <w:t>57</w:t>
            </w:r>
          </w:p>
        </w:tc>
        <w:tc>
          <w:tcPr>
            <w:tcW w:type="dxa" w:w="262"/>
            <w:tcBorders/>
            <w:tcMar>
              <w:start w:w="0" w:type="dxa"/>
              <w:end w:w="0" w:type="dxa"/>
            </w:tcMar>
          </w:tcPr>
          <w:p>
            <w:pPr>
              <w:autoSpaceDN w:val="0"/>
              <w:autoSpaceDE w:val="0"/>
              <w:widowControl/>
              <w:spacing w:line="262" w:lineRule="exact" w:before="64" w:after="0"/>
              <w:ind w:left="0" w:right="6"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27</w:t>
            </w:r>
          </w:p>
        </w:tc>
        <w:tc>
          <w:tcPr>
            <w:tcW w:type="dxa" w:w="183"/>
            <w:vMerge/>
            <w:tcBorders/>
          </w:tcPr>
          <w:p/>
        </w:tc>
      </w:tr>
      <w:tr>
        <w:trPr>
          <w:trHeight w:hRule="exact" w:val="400"/>
        </w:trPr>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732"/>
            <w:gridSpan w:val="4"/>
            <w:vMerge/>
            <w:tcBorders/>
          </w:tcPr>
          <w:p/>
        </w:tc>
        <w:tc>
          <w:tcPr>
            <w:tcW w:type="dxa" w:w="366"/>
            <w:gridSpan w:val="2"/>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549"/>
            <w:gridSpan w:val="3"/>
            <w:vMerge/>
            <w:tcBorders/>
          </w:tcPr>
          <w:p/>
        </w:tc>
        <w:tc>
          <w:tcPr>
            <w:tcW w:type="dxa" w:w="183"/>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366"/>
            <w:gridSpan w:val="2"/>
            <w:vMerge/>
            <w:tcBorders/>
          </w:tcPr>
          <w:p/>
        </w:tc>
        <w:tc>
          <w:tcPr>
            <w:tcW w:type="dxa" w:w="183"/>
            <w:vMerge/>
            <w:tcBorders/>
          </w:tcPr>
          <w:p/>
        </w:tc>
        <w:tc>
          <w:tcPr>
            <w:tcW w:type="dxa" w:w="366"/>
            <w:gridSpan w:val="2"/>
            <w:vMerge/>
            <w:tcBorders/>
          </w:tcPr>
          <w:p/>
        </w:tc>
        <w:tc>
          <w:tcPr>
            <w:tcW w:type="dxa" w:w="183"/>
            <w:vMerge/>
            <w:tcBorders/>
          </w:tcPr>
          <w:p/>
        </w:tc>
        <w:tc>
          <w:tcPr>
            <w:tcW w:type="dxa" w:w="183"/>
            <w:vMerge/>
            <w:tcBorders/>
          </w:tcPr>
          <w:p/>
        </w:tc>
        <w:tc>
          <w:tcPr>
            <w:tcW w:type="dxa" w:w="183"/>
            <w:vMerge/>
            <w:tcBorders/>
          </w:tcPr>
          <w:p/>
        </w:tc>
        <w:tc>
          <w:tcPr>
            <w:tcW w:type="dxa" w:w="14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0</w:t>
            </w:r>
          </w:p>
        </w:tc>
        <w:tc>
          <w:tcPr>
            <w:tcW w:type="dxa" w:w="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70</w:t>
            </w:r>
          </w:p>
        </w:tc>
        <w:tc>
          <w:tcPr>
            <w:tcW w:type="dxa" w:w="440"/>
            <w:tcBorders/>
            <w:tcMar>
              <w:start w:w="0" w:type="dxa"/>
              <w:end w:w="0" w:type="dxa"/>
            </w:tcMar>
          </w:tcPr>
          <w:p>
            <w:pPr>
              <w:autoSpaceDN w:val="0"/>
              <w:autoSpaceDE w:val="0"/>
              <w:widowControl/>
              <w:spacing w:line="262" w:lineRule="exact" w:before="64" w:after="0"/>
              <w:ind w:left="0" w:right="26" w:firstLine="0"/>
              <w:jc w:val="right"/>
            </w:pPr>
            <w:r>
              <w:rPr>
                <w:rFonts w:ascii="TimesNewRomanPSMT" w:hAnsi="TimesNewRomanPSMT" w:eastAsia="TimesNewRomanPSMT"/>
                <w:b w:val="0"/>
                <w:i w:val="0"/>
                <w:color w:val="000000"/>
                <w:sz w:val="24"/>
              </w:rPr>
              <w:t>2</w:t>
            </w:r>
          </w:p>
        </w:tc>
        <w:tc>
          <w:tcPr>
            <w:tcW w:type="dxa" w:w="5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22"/>
            <w:gridSpan w:val="2"/>
            <w:tcBorders/>
            <w:tcMar>
              <w:start w:w="0" w:type="dxa"/>
              <w:end w:w="0" w:type="dxa"/>
            </w:tcMar>
            <w:tcMar>
              <w:start w:w="0" w:type="dxa"/>
              <w:end w:w="0" w:type="dxa"/>
            </w:tcMar>
          </w:tcPr>
          <w:p>
            <w:pPr>
              <w:autoSpaceDN w:val="0"/>
              <w:autoSpaceDE w:val="0"/>
              <w:widowControl/>
              <w:spacing w:line="262" w:lineRule="exact" w:before="64" w:after="0"/>
              <w:ind w:left="4" w:right="0" w:firstLine="0"/>
              <w:jc w:val="left"/>
            </w:pPr>
            <w:r>
              <w:rPr>
                <w:rFonts w:ascii="TimesNewRomanPSMT" w:hAnsi="TimesNewRomanPSMT" w:eastAsia="TimesNewRomanPSMT"/>
                <w:b w:val="0"/>
                <w:i w:val="0"/>
                <w:color w:val="000000"/>
                <w:sz w:val="24"/>
              </w:rPr>
              <w:t>36</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64" w:after="0"/>
              <w:ind w:left="0" w:right="4" w:firstLine="0"/>
              <w:jc w:val="right"/>
            </w:pPr>
            <w:r>
              <w:rPr>
                <w:rFonts w:ascii="TimesNewRomanPSMT" w:hAnsi="TimesNewRomanPSMT" w:eastAsia="TimesNewRomanPSMT"/>
                <w:b w:val="0"/>
                <w:i w:val="0"/>
                <w:color w:val="000000"/>
                <w:sz w:val="24"/>
              </w:rPr>
              <w:t>2</w:t>
            </w:r>
          </w:p>
        </w:tc>
        <w:tc>
          <w:tcPr>
            <w:tcW w:type="dxa" w:w="6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24" w:right="0" w:firstLine="0"/>
              <w:jc w:val="left"/>
            </w:pPr>
            <w:r>
              <w:rPr>
                <w:rFonts w:ascii="TimesNewRomanPSMT" w:hAnsi="TimesNewRomanPSMT" w:eastAsia="TimesNewRomanPSMT"/>
                <w:b w:val="0"/>
                <w:i w:val="0"/>
                <w:color w:val="000000"/>
                <w:sz w:val="24"/>
              </w:rPr>
              <w:t>20</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1</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400"/>
            <w:tcBorders/>
            <w:tcMar>
              <w:start w:w="0" w:type="dxa"/>
              <w:end w:w="0" w:type="dxa"/>
            </w:tcMar>
          </w:tcPr>
          <w:p>
            <w:pPr>
              <w:autoSpaceDN w:val="0"/>
              <w:autoSpaceDE w:val="0"/>
              <w:widowControl/>
              <w:spacing w:line="262" w:lineRule="exact" w:before="64" w:after="0"/>
              <w:ind w:left="10" w:right="0" w:firstLine="0"/>
              <w:jc w:val="left"/>
            </w:pPr>
            <w:r>
              <w:rPr>
                <w:rFonts w:ascii="TimesNewRomanPSMT" w:hAnsi="TimesNewRomanPSMT" w:eastAsia="TimesNewRomanPSMT"/>
                <w:b w:val="0"/>
                <w:i w:val="0"/>
                <w:color w:val="000000"/>
                <w:sz w:val="24"/>
              </w:rPr>
              <w:t>44</w:t>
            </w:r>
          </w:p>
        </w:tc>
        <w:tc>
          <w:tcPr>
            <w:tcW w:type="dxa" w:w="262"/>
            <w:tcBorders/>
            <w:tcMar>
              <w:start w:w="0" w:type="dxa"/>
              <w:end w:w="0" w:type="dxa"/>
            </w:tcMar>
          </w:tcPr>
          <w:p>
            <w:pPr>
              <w:autoSpaceDN w:val="0"/>
              <w:autoSpaceDE w:val="0"/>
              <w:widowControl/>
              <w:spacing w:line="262" w:lineRule="exact" w:before="64" w:after="0"/>
              <w:ind w:left="0" w:right="0" w:firstLine="0"/>
              <w:jc w:val="right"/>
            </w:pPr>
            <w:r>
              <w:rPr>
                <w:rFonts w:ascii="TimesNewRomanPSMT" w:hAnsi="TimesNewRomanPSMT" w:eastAsia="TimesNewRomanPSMT"/>
                <w:b w:val="0"/>
                <w:i w:val="0"/>
                <w:color w:val="000000"/>
                <w:sz w:val="24"/>
              </w:rPr>
              <w:t>0</w:t>
            </w:r>
          </w:p>
        </w:tc>
        <w:tc>
          <w:tcPr>
            <w:tcW w:type="dxa" w:w="78"/>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w:t>
            </w:r>
          </w:p>
        </w:tc>
        <w:tc>
          <w:tcPr>
            <w:tcW w:type="dxa" w:w="280"/>
            <w:tcBorders/>
            <w:tcMar>
              <w:start w:w="0" w:type="dxa"/>
              <w:end w:w="0" w:type="dxa"/>
            </w:tcMar>
          </w:tcPr>
          <w:p>
            <w:pPr>
              <w:autoSpaceDN w:val="0"/>
              <w:autoSpaceDE w:val="0"/>
              <w:widowControl/>
              <w:spacing w:line="262" w:lineRule="exact" w:before="64" w:after="0"/>
              <w:ind w:left="0" w:right="0" w:firstLine="0"/>
              <w:jc w:val="center"/>
            </w:pPr>
            <w:r>
              <w:rPr>
                <w:rFonts w:ascii="TimesNewRomanPSMT" w:hAnsi="TimesNewRomanPSMT" w:eastAsia="TimesNewRomanPSMT"/>
                <w:b w:val="0"/>
                <w:i w:val="0"/>
                <w:color w:val="000000"/>
                <w:sz w:val="24"/>
              </w:rPr>
              <w:t>78</w:t>
            </w:r>
          </w:p>
        </w:tc>
        <w:tc>
          <w:tcPr>
            <w:tcW w:type="dxa" w:w="183"/>
            <w:vMerge/>
            <w:tcBorders/>
          </w:tcPr>
          <w:p/>
        </w:tc>
      </w:tr>
      <w:tr>
        <w:trPr>
          <w:trHeight w:hRule="exact" w:val="520"/>
        </w:trPr>
        <w:tc>
          <w:tcPr>
            <w:tcW w:type="dxa" w:w="183"/>
            <w:vMerge/>
            <w:tcBorders/>
          </w:tcPr>
          <w:p/>
        </w:tc>
        <w:tc>
          <w:tcPr>
            <w:tcW w:type="dxa" w:w="183"/>
            <w:vMerge/>
            <w:tcBorders/>
          </w:tcPr>
          <w:p/>
        </w:tc>
        <w:tc>
          <w:tcPr>
            <w:tcW w:type="dxa" w:w="220"/>
            <w:tcBorders/>
            <w:tcMar>
              <w:start w:w="0" w:type="dxa"/>
              <w:end w:w="0" w:type="dxa"/>
            </w:tcMar>
          </w:tcPr>
          <w:p>
            <w:pPr>
              <w:autoSpaceDN w:val="0"/>
              <w:autoSpaceDE w:val="0"/>
              <w:widowControl/>
              <w:spacing w:line="292" w:lineRule="exact" w:before="130" w:after="0"/>
              <w:ind w:left="0" w:right="0" w:firstLine="0"/>
              <w:jc w:val="right"/>
            </w:pPr>
            <w:r>
              <w:rPr>
                <w:rFonts w:ascii="SymbolMT" w:hAnsi="SymbolMT" w:eastAsia="SymbolMT"/>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386" w:lineRule="exact" w:before="52" w:after="0"/>
              <w:ind w:left="0" w:right="0" w:firstLine="0"/>
              <w:jc w:val="right"/>
            </w:pPr>
            <w:r>
              <w:rPr>
                <w:rFonts w:ascii="SymbolMT" w:hAnsi="SymbolMT" w:eastAsia="SymbolMT"/>
                <w:b w:val="0"/>
                <w:i w:val="0"/>
                <w:color w:val="000000"/>
                <w:sz w:val="27"/>
              </w:rPr>
              <w:t></w:t>
            </w:r>
          </w:p>
        </w:tc>
        <w:tc>
          <w:tcPr>
            <w:tcW w:type="dxa" w:w="124"/>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7</w:t>
            </w:r>
          </w:p>
        </w:tc>
        <w:tc>
          <w:tcPr>
            <w:tcW w:type="dxa" w:w="82"/>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234"/>
            <w:gridSpan w:val="2"/>
            <w:tcBorders/>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17</w:t>
            </w:r>
          </w:p>
        </w:tc>
        <w:tc>
          <w:tcPr>
            <w:tcW w:type="dxa" w:w="5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14" w:firstLine="0"/>
              <w:jc w:val="right"/>
            </w:pPr>
            <w:r>
              <w:rPr>
                <w:rFonts w:ascii="TimesNewRomanPSMT" w:hAnsi="TimesNewRomanPSMT" w:eastAsia="TimesNewRomanPSMT"/>
                <w:b w:val="0"/>
                <w:i w:val="0"/>
                <w:color w:val="000000"/>
                <w:sz w:val="24"/>
              </w:rPr>
              <w:t>14</w:t>
            </w:r>
          </w:p>
        </w:tc>
        <w:tc>
          <w:tcPr>
            <w:tcW w:type="dxa" w:w="62"/>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498"/>
            <w:gridSpan w:val="2"/>
            <w:tcBorders/>
            <w:tcMar>
              <w:start w:w="0" w:type="dxa"/>
              <w:end w:w="0" w:type="dxa"/>
            </w:tcMar>
            <w:tcMar>
              <w:start w:w="0" w:type="dxa"/>
              <w:end w:w="0" w:type="dxa"/>
            </w:tcMar>
          </w:tcPr>
          <w:p>
            <w:pPr>
              <w:autoSpaceDN w:val="0"/>
              <w:autoSpaceDE w:val="0"/>
              <w:widowControl/>
              <w:spacing w:line="262" w:lineRule="exact" w:before="158" w:after="0"/>
              <w:ind w:left="30" w:right="0" w:firstLine="0"/>
              <w:jc w:val="left"/>
            </w:pPr>
            <w:r>
              <w:rPr>
                <w:rFonts w:ascii="TimesNewRomanPSMT" w:hAnsi="TimesNewRomanPSMT" w:eastAsia="TimesNewRomanPSMT"/>
                <w:b w:val="0"/>
                <w:i w:val="0"/>
                <w:color w:val="000000"/>
                <w:sz w:val="24"/>
              </w:rPr>
              <w:t>61</w:t>
            </w:r>
          </w:p>
        </w:tc>
        <w:tc>
          <w:tcPr>
            <w:tcW w:type="dxa" w:w="300"/>
            <w:gridSpan w:val="2"/>
            <w:tcBorders/>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16</w:t>
            </w:r>
          </w:p>
        </w:tc>
        <w:tc>
          <w:tcPr>
            <w:tcW w:type="dxa" w:w="56"/>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384"/>
            <w:gridSpan w:val="2"/>
            <w:tcBorders/>
            <w:tcMar>
              <w:start w:w="0" w:type="dxa"/>
              <w:end w:w="0" w:type="dxa"/>
            </w:tcMar>
            <w:tcMar>
              <w:start w:w="0" w:type="dxa"/>
              <w:end w:w="0" w:type="dxa"/>
            </w:tcMar>
          </w:tcPr>
          <w:p>
            <w:pPr>
              <w:autoSpaceDN w:val="0"/>
              <w:autoSpaceDE w:val="0"/>
              <w:widowControl/>
              <w:spacing w:line="262" w:lineRule="exact" w:before="158" w:after="0"/>
              <w:ind w:left="4" w:right="0" w:firstLine="0"/>
              <w:jc w:val="left"/>
            </w:pPr>
            <w:r>
              <w:rPr>
                <w:rFonts w:ascii="TimesNewRomanPSMT" w:hAnsi="TimesNewRomanPSMT" w:eastAsia="TimesNewRomanPSMT"/>
                <w:b w:val="0"/>
                <w:i w:val="0"/>
                <w:color w:val="000000"/>
                <w:sz w:val="24"/>
              </w:rPr>
              <w:t>03</w:t>
            </w:r>
          </w:p>
        </w:tc>
        <w:tc>
          <w:tcPr>
            <w:tcW w:type="dxa" w:w="340"/>
            <w:gridSpan w:val="2"/>
            <w:tcBorders/>
            <w:tcMar>
              <w:start w:w="0" w:type="dxa"/>
              <w:end w:w="0" w:type="dxa"/>
            </w:tcMar>
            <w:tcMar>
              <w:start w:w="0" w:type="dxa"/>
              <w:end w:w="0" w:type="dxa"/>
            </w:tcMar>
          </w:tcPr>
          <w:p>
            <w:pPr>
              <w:autoSpaceDN w:val="0"/>
              <w:autoSpaceDE w:val="0"/>
              <w:widowControl/>
              <w:spacing w:line="262" w:lineRule="exact" w:before="158" w:after="0"/>
              <w:ind w:left="0" w:right="0" w:firstLine="0"/>
              <w:jc w:val="right"/>
            </w:pPr>
            <w:r>
              <w:rPr>
                <w:rFonts w:ascii="TimesNewRomanPSMT" w:hAnsi="TimesNewRomanPSMT" w:eastAsia="TimesNewRomanPSMT"/>
                <w:b w:val="0"/>
                <w:i w:val="0"/>
                <w:color w:val="000000"/>
                <w:sz w:val="24"/>
              </w:rPr>
              <w:t>15</w:t>
            </w:r>
          </w:p>
        </w:tc>
        <w:tc>
          <w:tcPr>
            <w:tcW w:type="dxa" w:w="116"/>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224"/>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54</w:t>
            </w:r>
          </w:p>
        </w:tc>
        <w:tc>
          <w:tcPr>
            <w:tcW w:type="dxa" w:w="540"/>
            <w:gridSpan w:val="2"/>
            <w:tcBorders/>
            <w:tcMar>
              <w:start w:w="0" w:type="dxa"/>
              <w:end w:w="0" w:type="dxa"/>
            </w:tcMar>
            <w:tcMar>
              <w:start w:w="0" w:type="dxa"/>
              <w:end w:w="0" w:type="dxa"/>
            </w:tcMar>
          </w:tcPr>
          <w:p>
            <w:pPr>
              <w:autoSpaceDN w:val="0"/>
              <w:autoSpaceDE w:val="0"/>
              <w:widowControl/>
              <w:spacing w:line="262" w:lineRule="exact" w:before="158" w:after="0"/>
              <w:ind w:left="0" w:right="14" w:firstLine="0"/>
              <w:jc w:val="right"/>
            </w:pPr>
            <w:r>
              <w:rPr>
                <w:rFonts w:ascii="TimesNewRomanPSMT" w:hAnsi="TimesNewRomanPSMT" w:eastAsia="TimesNewRomanPSMT"/>
                <w:b w:val="0"/>
                <w:i w:val="0"/>
                <w:color w:val="000000"/>
                <w:sz w:val="24"/>
              </w:rPr>
              <w:t>15</w:t>
            </w:r>
          </w:p>
        </w:tc>
        <w:tc>
          <w:tcPr>
            <w:tcW w:type="dxa" w:w="88"/>
            <w:tcBorders/>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w:t>
            </w:r>
          </w:p>
        </w:tc>
        <w:tc>
          <w:tcPr>
            <w:tcW w:type="dxa" w:w="2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rFonts w:ascii="TimesNewRomanPSMT" w:hAnsi="TimesNewRomanPSMT" w:eastAsia="TimesNewRomanPSMT"/>
                <w:b w:val="0"/>
                <w:i w:val="0"/>
                <w:color w:val="000000"/>
                <w:sz w:val="24"/>
              </w:rPr>
              <w:t>97</w:t>
            </w:r>
          </w:p>
        </w:tc>
        <w:tc>
          <w:tcPr>
            <w:tcW w:type="dxa" w:w="442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52" w:after="0"/>
              <w:ind w:left="42" w:right="0" w:firstLine="0"/>
              <w:jc w:val="left"/>
            </w:pPr>
            <w:r>
              <w:rPr>
                <w:rFonts w:ascii="SymbolMT" w:hAnsi="SymbolMT" w:eastAsia="SymbolMT"/>
                <w:b w:val="0"/>
                <w:i w:val="0"/>
                <w:color w:val="000000"/>
                <w:sz w:val="27"/>
              </w:rPr>
              <w:t></w:t>
            </w:r>
          </w:p>
        </w:tc>
      </w:tr>
      <w:tr>
        <w:trPr>
          <w:trHeight w:hRule="exact" w:val="460"/>
        </w:trPr>
        <w:tc>
          <w:tcPr>
            <w:tcW w:type="dxa" w:w="183"/>
            <w:vMerge/>
            <w:tcBorders/>
          </w:tcPr>
          <w:p/>
        </w:tc>
        <w:tc>
          <w:tcPr>
            <w:tcW w:type="dxa" w:w="183"/>
            <w:vMerge/>
            <w:tcBorders/>
          </w:tcPr>
          <w:p/>
        </w:tc>
        <w:tc>
          <w:tcPr>
            <w:tcW w:type="dxa" w:w="4880"/>
            <w:gridSpan w:val="3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2" w:after="0"/>
              <w:ind w:left="0" w:right="0" w:firstLine="0"/>
              <w:jc w:val="center"/>
            </w:pPr>
            <w:r>
              <w:rPr>
                <w:rFonts w:ascii="SimSun" w:hAnsi="SimSun" w:eastAsia="SimSun"/>
                <w:b w:val="0"/>
                <w:i w:val="0"/>
                <w:color w:val="000000"/>
                <w:sz w:val="24"/>
              </w:rPr>
              <w:t>根据最大隶属度原则，评价向量中的最大值为</w:t>
            </w:r>
          </w:p>
        </w:tc>
        <w:tc>
          <w:tcPr>
            <w:tcW w:type="dxa" w:w="340"/>
            <w:gridSpan w:val="2"/>
            <w:tcBorders/>
            <w:tcMar>
              <w:start w:w="0" w:type="dxa"/>
              <w:end w:w="0" w:type="dxa"/>
            </w:tcMar>
            <w:tcMar>
              <w:start w:w="0" w:type="dxa"/>
              <w:end w:w="0" w:type="dxa"/>
            </w:tcMar>
          </w:tcPr>
          <w:p>
            <w:pPr>
              <w:autoSpaceDN w:val="0"/>
              <w:autoSpaceDE w:val="0"/>
              <w:widowControl/>
              <w:spacing w:line="302" w:lineRule="exact" w:before="78" w:after="0"/>
              <w:ind w:left="0" w:right="0" w:firstLine="0"/>
              <w:jc w:val="center"/>
            </w:pPr>
            <w:r>
              <w:rPr>
                <w:rFonts w:ascii="Times New Roman" w:hAnsi="Times New Roman" w:eastAsia="Times New Roman"/>
                <w:b w:val="0"/>
                <w:i/>
                <w:color w:val="000000"/>
                <w:sz w:val="24"/>
              </w:rPr>
              <w:t xml:space="preserve">e </w:t>
            </w:r>
            <w:r>
              <w:rPr>
                <w:rFonts w:ascii="TimesNewRomanPSMT" w:hAnsi="TimesNewRomanPSMT" w:eastAsia="TimesNewRomanPSMT"/>
                <w:b w:val="0"/>
                <w:i w:val="0"/>
                <w:color w:val="000000"/>
                <w:sz w:val="14"/>
              </w:rPr>
              <w:t>max</w:t>
            </w:r>
          </w:p>
        </w:tc>
        <w:tc>
          <w:tcPr>
            <w:tcW w:type="dxa" w:w="440"/>
            <w:tcBorders/>
            <w:tcMar>
              <w:start w:w="0" w:type="dxa"/>
              <w:end w:w="0" w:type="dxa"/>
            </w:tcMar>
          </w:tcPr>
          <w:p>
            <w:pPr>
              <w:autoSpaceDN w:val="0"/>
              <w:autoSpaceDE w:val="0"/>
              <w:widowControl/>
              <w:spacing w:line="328" w:lineRule="exact" w:before="52" w:after="0"/>
              <w:ind w:left="98" w:right="0" w:firstLine="0"/>
              <w:jc w:val="left"/>
            </w:pPr>
            <w:r>
              <w:rPr>
                <w:rFonts w:ascii="SymbolMT" w:hAnsi="SymbolMT" w:eastAsia="SymbolMT"/>
                <w:b w:val="0"/>
                <w:i w:val="0"/>
                <w:color w:val="000000"/>
                <w:sz w:val="24"/>
              </w:rPr>
              <w:t></w:t>
            </w:r>
            <w:r>
              <w:rPr>
                <w:rFonts w:ascii="Times New Roman" w:hAnsi="Times New Roman" w:eastAsia="Times New Roman"/>
                <w:b w:val="0"/>
                <w:i/>
                <w:color w:val="000000"/>
                <w:sz w:val="24"/>
              </w:rPr>
              <w:t xml:space="preserve">e </w:t>
            </w:r>
            <w:r>
              <w:rPr>
                <w:rFonts w:ascii="TimesNewRomanPSMT" w:hAnsi="TimesNewRomanPSMT" w:eastAsia="TimesNewRomanPSMT"/>
                <w:b w:val="0"/>
                <w:i w:val="0"/>
                <w:color w:val="000000"/>
                <w:sz w:val="14"/>
              </w:rPr>
              <w:t>3</w:t>
            </w:r>
          </w:p>
        </w:tc>
        <w:tc>
          <w:tcPr>
            <w:tcW w:type="dxa" w:w="220"/>
            <w:gridSpan w:val="2"/>
            <w:tcBorders/>
            <w:tcMar>
              <w:start w:w="0" w:type="dxa"/>
              <w:end w:w="0" w:type="dxa"/>
            </w:tcMar>
            <w:tcMar>
              <w:start w:w="0" w:type="dxa"/>
              <w:end w:w="0" w:type="dxa"/>
            </w:tcMar>
          </w:tcPr>
          <w:p>
            <w:pPr>
              <w:autoSpaceDN w:val="0"/>
              <w:autoSpaceDE w:val="0"/>
              <w:widowControl/>
              <w:spacing w:line="290" w:lineRule="exact" w:before="90" w:after="0"/>
              <w:ind w:left="0" w:right="4" w:firstLine="0"/>
              <w:jc w:val="right"/>
            </w:pPr>
            <w:r>
              <w:rPr>
                <w:rFonts w:ascii="SymbolMT" w:hAnsi="SymbolMT" w:eastAsia="SymbolMT"/>
                <w:b w:val="0"/>
                <w:i w:val="0"/>
                <w:color w:val="000000"/>
                <w:sz w:val="24"/>
              </w:rPr>
              <w:t></w:t>
            </w:r>
          </w:p>
        </w:tc>
        <w:tc>
          <w:tcPr>
            <w:tcW w:type="dxa" w:w="260"/>
            <w:tcBorders/>
            <w:tcMar>
              <w:start w:w="0" w:type="dxa"/>
              <w:end w:w="0" w:type="dxa"/>
            </w:tcMar>
          </w:tcPr>
          <w:p>
            <w:pPr>
              <w:autoSpaceDN w:val="0"/>
              <w:autoSpaceDE w:val="0"/>
              <w:widowControl/>
              <w:spacing w:line="264" w:lineRule="exact" w:before="116" w:after="0"/>
              <w:ind w:left="0" w:right="0" w:firstLine="0"/>
              <w:jc w:val="center"/>
            </w:pPr>
            <w:r>
              <w:rPr>
                <w:rFonts w:ascii="TimesNewRomanPSMT" w:hAnsi="TimesNewRomanPSMT" w:eastAsia="TimesNewRomanPSMT"/>
                <w:b w:val="0"/>
                <w:i w:val="0"/>
                <w:color w:val="000000"/>
                <w:sz w:val="24"/>
              </w:rPr>
              <w:t>16</w:t>
            </w:r>
          </w:p>
        </w:tc>
        <w:tc>
          <w:tcPr>
            <w:tcW w:type="dxa" w:w="68"/>
            <w:tcBorders/>
            <w:tcMar>
              <w:start w:w="0" w:type="dxa"/>
              <w:end w:w="0" w:type="dxa"/>
            </w:tcMar>
          </w:tcPr>
          <w:p>
            <w:pPr>
              <w:autoSpaceDN w:val="0"/>
              <w:autoSpaceDE w:val="0"/>
              <w:widowControl/>
              <w:spacing w:line="264" w:lineRule="exact" w:before="116" w:after="0"/>
              <w:ind w:left="0" w:right="0" w:firstLine="0"/>
              <w:jc w:val="center"/>
            </w:pPr>
            <w:r>
              <w:rPr>
                <w:rFonts w:ascii="TimesNewRomanPSMT" w:hAnsi="TimesNewRomanPSMT" w:eastAsia="TimesNewRomanPSMT"/>
                <w:b w:val="0"/>
                <w:i w:val="0"/>
                <w:color w:val="000000"/>
                <w:sz w:val="24"/>
              </w:rPr>
              <w:t>.</w:t>
            </w:r>
          </w:p>
        </w:tc>
        <w:tc>
          <w:tcPr>
            <w:tcW w:type="dxa" w:w="232"/>
            <w:gridSpan w:val="2"/>
            <w:tcBorders/>
            <w:tcMar>
              <w:start w:w="0" w:type="dxa"/>
              <w:end w:w="0" w:type="dxa"/>
            </w:tcMar>
            <w:tcMar>
              <w:start w:w="0" w:type="dxa"/>
              <w:end w:w="0" w:type="dxa"/>
            </w:tcMar>
          </w:tcPr>
          <w:p>
            <w:pPr>
              <w:autoSpaceDN w:val="0"/>
              <w:autoSpaceDE w:val="0"/>
              <w:widowControl/>
              <w:spacing w:line="264" w:lineRule="exact" w:before="116" w:after="0"/>
              <w:ind w:left="0" w:right="0" w:firstLine="0"/>
              <w:jc w:val="center"/>
            </w:pPr>
            <w:r>
              <w:rPr>
                <w:rFonts w:ascii="TimesNewRomanPSMT" w:hAnsi="TimesNewRomanPSMT" w:eastAsia="TimesNewRomanPSMT"/>
                <w:b w:val="0"/>
                <w:i w:val="0"/>
                <w:color w:val="000000"/>
                <w:sz w:val="24"/>
              </w:rPr>
              <w:t>03</w:t>
            </w:r>
          </w:p>
        </w:tc>
        <w:tc>
          <w:tcPr>
            <w:tcW w:type="dxa" w:w="22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2" w:after="0"/>
              <w:ind w:left="0" w:right="0" w:firstLine="0"/>
              <w:jc w:val="center"/>
            </w:pPr>
            <w:r>
              <w:rPr>
                <w:rFonts w:ascii="SimSun" w:hAnsi="SimSun" w:eastAsia="SimSun"/>
                <w:b w:val="0"/>
                <w:i w:val="0"/>
                <w:color w:val="000000"/>
                <w:sz w:val="24"/>
              </w:rPr>
              <w:t>，该值对应风险因素</w:t>
            </w:r>
          </w:p>
        </w:tc>
      </w:tr>
      <w:tr>
        <w:trPr>
          <w:trHeight w:hRule="exact" w:val="536"/>
        </w:trPr>
        <w:tc>
          <w:tcPr>
            <w:tcW w:type="dxa" w:w="183"/>
            <w:vMerge/>
            <w:tcBorders/>
          </w:tcPr>
          <w:p/>
        </w:tc>
        <w:tc>
          <w:tcPr>
            <w:tcW w:type="dxa" w:w="183"/>
            <w:vMerge/>
            <w:tcBorders/>
          </w:tcPr>
          <w:p/>
        </w:tc>
        <w:tc>
          <w:tcPr>
            <w:tcW w:type="dxa" w:w="220"/>
            <w:tcBorders/>
            <w:tcMar>
              <w:start w:w="0" w:type="dxa"/>
              <w:end w:w="0" w:type="dxa"/>
            </w:tcMar>
          </w:tcPr>
          <w:p>
            <w:pPr>
              <w:autoSpaceDN w:val="0"/>
              <w:autoSpaceDE w:val="0"/>
              <w:widowControl/>
              <w:spacing w:line="290" w:lineRule="exact" w:before="148" w:after="0"/>
              <w:ind w:left="0" w:right="0" w:firstLine="0"/>
              <w:jc w:val="center"/>
            </w:pPr>
            <w:r>
              <w:rPr>
                <w:rFonts w:ascii="SymbolMT" w:hAnsi="SymbolMT" w:eastAsia="SymbolMT"/>
                <w:b w:val="0"/>
                <w:i w:val="0"/>
                <w:color w:val="000000"/>
                <w:sz w:val="24"/>
              </w:rPr>
              <w:t></w:t>
            </w:r>
          </w:p>
        </w:tc>
        <w:tc>
          <w:tcPr>
            <w:tcW w:type="dxa" w:w="94"/>
            <w:tcBorders/>
            <w:tcMar>
              <w:start w:w="0" w:type="dxa"/>
              <w:end w:w="0" w:type="dxa"/>
            </w:tcMar>
          </w:tcPr>
          <w:p>
            <w:pPr>
              <w:autoSpaceDN w:val="0"/>
              <w:autoSpaceDE w:val="0"/>
              <w:widowControl/>
              <w:spacing w:line="384" w:lineRule="exact" w:before="70" w:after="0"/>
              <w:ind w:left="0" w:right="0" w:firstLine="0"/>
              <w:jc w:val="center"/>
            </w:pPr>
            <w:r>
              <w:rPr>
                <w:rFonts w:ascii="SymbolMT" w:hAnsi="SymbolMT" w:eastAsia="SymbolMT"/>
                <w:b w:val="0"/>
                <w:i w:val="0"/>
                <w:color w:val="000000"/>
                <w:sz w:val="27"/>
              </w:rPr>
              <w:t></w:t>
            </w:r>
          </w:p>
        </w:tc>
        <w:tc>
          <w:tcPr>
            <w:tcW w:type="dxa" w:w="190"/>
            <w:gridSpan w:val="2"/>
            <w:tcBorders/>
            <w:tcMar>
              <w:start w:w="0" w:type="dxa"/>
              <w:end w:w="0" w:type="dxa"/>
            </w:tcMar>
            <w:tcMar>
              <w:start w:w="0" w:type="dxa"/>
              <w:end w:w="0" w:type="dxa"/>
            </w:tcMar>
          </w:tcPr>
          <w:p>
            <w:pPr>
              <w:autoSpaceDN w:val="0"/>
              <w:autoSpaceDE w:val="0"/>
              <w:widowControl/>
              <w:spacing w:line="302" w:lineRule="exact" w:before="136" w:after="0"/>
              <w:ind w:left="0" w:right="0" w:firstLine="0"/>
              <w:jc w:val="center"/>
            </w:pPr>
            <w:r>
              <w:rPr>
                <w:rFonts w:ascii="TimesNewRomanPSMT" w:hAnsi="TimesNewRomanPSMT" w:eastAsia="TimesNewRomanPSMT"/>
                <w:b w:val="0"/>
                <w:i w:val="0"/>
                <w:color w:val="000000"/>
                <w:sz w:val="24"/>
              </w:rPr>
              <w:t xml:space="preserve">v </w:t>
            </w:r>
            <w:r>
              <w:rPr>
                <w:rFonts w:ascii="TimesNewRomanPSMT" w:hAnsi="TimesNewRomanPSMT" w:eastAsia="TimesNewRomanPSMT"/>
                <w:b w:val="0"/>
                <w:i w:val="0"/>
                <w:color w:val="000000"/>
                <w:sz w:val="14"/>
              </w:rPr>
              <w:t>1</w:t>
            </w:r>
          </w:p>
        </w:tc>
        <w:tc>
          <w:tcPr>
            <w:tcW w:type="dxa" w:w="82"/>
            <w:tcBorders/>
            <w:tcMar>
              <w:start w:w="0" w:type="dxa"/>
              <w:end w:w="0" w:type="dxa"/>
            </w:tcMar>
          </w:tcPr>
          <w:p>
            <w:pPr>
              <w:autoSpaceDN w:val="0"/>
              <w:autoSpaceDE w:val="0"/>
              <w:widowControl/>
              <w:spacing w:line="264" w:lineRule="exact" w:before="174" w:after="0"/>
              <w:ind w:left="0" w:right="0" w:firstLine="0"/>
              <w:jc w:val="center"/>
            </w:pPr>
            <w:r>
              <w:rPr>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64" w:lineRule="exact" w:before="174" w:after="0"/>
              <w:ind w:left="0" w:right="0" w:firstLine="0"/>
              <w:jc w:val="center"/>
            </w:pPr>
            <w:r>
              <w:rPr>
                <w:rFonts w:ascii="TimesNewRomanPSMT" w:hAnsi="TimesNewRomanPSMT" w:eastAsia="TimesNewRomanPSMT"/>
                <w:b w:val="0"/>
                <w:i w:val="0"/>
                <w:color w:val="000000"/>
                <w:sz w:val="24"/>
              </w:rPr>
              <w:t>v</w:t>
            </w:r>
          </w:p>
        </w:tc>
        <w:tc>
          <w:tcPr>
            <w:tcW w:type="dxa" w:w="74"/>
            <w:tcBorders/>
            <w:tcMar>
              <w:start w:w="0" w:type="dxa"/>
              <w:end w:w="0" w:type="dxa"/>
            </w:tcMar>
          </w:tcPr>
          <w:p>
            <w:pPr>
              <w:autoSpaceDN w:val="0"/>
              <w:autoSpaceDE w:val="0"/>
              <w:widowControl/>
              <w:spacing w:line="154" w:lineRule="exact" w:before="322" w:after="0"/>
              <w:ind w:left="0" w:right="0" w:firstLine="0"/>
              <w:jc w:val="center"/>
            </w:pPr>
            <w:r>
              <w:rPr>
                <w:rFonts w:ascii="TimesNewRomanPSMT" w:hAnsi="TimesNewRomanPSMT" w:eastAsia="TimesNewRomanPSMT"/>
                <w:b w:val="0"/>
                <w:i w:val="0"/>
                <w:color w:val="000000"/>
                <w:sz w:val="14"/>
              </w:rPr>
              <w:t>2</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74" w:after="0"/>
              <w:ind w:left="0" w:right="0" w:firstLine="0"/>
              <w:jc w:val="center"/>
            </w:pPr>
            <w:r>
              <w:rPr>
                <w:rFonts w:ascii="TimesNewRomanPSMT" w:hAnsi="TimesNewRomanPSMT" w:eastAsia="TimesNewRomanPSMT"/>
                <w:b w:val="0"/>
                <w:i w:val="0"/>
                <w:color w:val="000000"/>
                <w:sz w:val="24"/>
              </w:rPr>
              <w:t>,...,</w:t>
            </w:r>
          </w:p>
        </w:tc>
        <w:tc>
          <w:tcPr>
            <w:tcW w:type="dxa" w:w="100"/>
            <w:gridSpan w:val="2"/>
            <w:tcBorders/>
            <w:tcMar>
              <w:start w:w="0" w:type="dxa"/>
              <w:end w:w="0" w:type="dxa"/>
            </w:tcMar>
            <w:tcMar>
              <w:start w:w="0" w:type="dxa"/>
              <w:end w:w="0" w:type="dxa"/>
            </w:tcMar>
          </w:tcPr>
          <w:p>
            <w:pPr>
              <w:autoSpaceDN w:val="0"/>
              <w:autoSpaceDE w:val="0"/>
              <w:widowControl/>
              <w:spacing w:line="264" w:lineRule="exact" w:before="174" w:after="0"/>
              <w:ind w:left="0" w:right="0" w:firstLine="0"/>
              <w:jc w:val="center"/>
            </w:pPr>
            <w:r>
              <w:rPr>
                <w:rFonts w:ascii="TimesNewRomanPSMT" w:hAnsi="TimesNewRomanPSMT" w:eastAsia="TimesNewRomanPSMT"/>
                <w:b w:val="0"/>
                <w:i w:val="0"/>
                <w:color w:val="000000"/>
                <w:sz w:val="24"/>
              </w:rPr>
              <w:t>v</w:t>
            </w:r>
          </w:p>
        </w:tc>
        <w:tc>
          <w:tcPr>
            <w:tcW w:type="dxa" w:w="142"/>
            <w:gridSpan w:val="2"/>
            <w:tcBorders/>
            <w:tcMar>
              <w:start w:w="0" w:type="dxa"/>
              <w:end w:w="0" w:type="dxa"/>
            </w:tcMar>
            <w:tcMar>
              <w:start w:w="0" w:type="dxa"/>
              <w:end w:w="0" w:type="dxa"/>
            </w:tcMar>
          </w:tcPr>
          <w:p>
            <w:pPr>
              <w:autoSpaceDN w:val="0"/>
              <w:autoSpaceDE w:val="0"/>
              <w:widowControl/>
              <w:spacing w:line="230" w:lineRule="auto" w:before="322" w:after="0"/>
              <w:ind w:left="0" w:right="0" w:firstLine="0"/>
              <w:jc w:val="center"/>
            </w:pPr>
            <w:r>
              <w:rPr>
                <w:rFonts w:ascii="Times New Roman" w:hAnsi="Times New Roman" w:eastAsia="Times New Roman"/>
                <w:b w:val="0"/>
                <w:i/>
                <w:color w:val="000000"/>
                <w:sz w:val="14"/>
              </w:rPr>
              <w:t>n</w:t>
            </w:r>
          </w:p>
        </w:tc>
        <w:tc>
          <w:tcPr>
            <w:tcW w:type="dxa" w:w="98"/>
            <w:tcBorders/>
            <w:tcMar>
              <w:start w:w="0" w:type="dxa"/>
              <w:end w:w="0" w:type="dxa"/>
            </w:tcMar>
          </w:tcPr>
          <w:p>
            <w:pPr>
              <w:autoSpaceDN w:val="0"/>
              <w:autoSpaceDE w:val="0"/>
              <w:widowControl/>
              <w:spacing w:line="384" w:lineRule="exact" w:before="70" w:after="0"/>
              <w:ind w:left="0" w:right="0" w:firstLine="0"/>
              <w:jc w:val="center"/>
            </w:pPr>
            <w:r>
              <w:rPr>
                <w:rFonts w:ascii="SymbolMT" w:hAnsi="SymbolMT" w:eastAsia="SymbolMT"/>
                <w:b w:val="0"/>
                <w:i w:val="0"/>
                <w:color w:val="000000"/>
                <w:sz w:val="27"/>
              </w:rPr>
              <w:t></w:t>
            </w:r>
          </w:p>
        </w:tc>
        <w:tc>
          <w:tcPr>
            <w:tcW w:type="dxa" w:w="7120"/>
            <w:gridSpan w:val="3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72" w:after="0"/>
              <w:ind w:left="0" w:right="0" w:firstLine="0"/>
              <w:jc w:val="center"/>
            </w:pPr>
            <w:r>
              <w:rPr>
                <w:rFonts w:ascii="TimesNewRomanPSMT" w:hAnsi="TimesNewRomanPSMT" w:eastAsia="TimesNewRomanPSMT"/>
                <w:b w:val="0"/>
                <w:i w:val="0"/>
                <w:color w:val="000000"/>
                <w:sz w:val="24"/>
              </w:rPr>
              <w:t>=</w:t>
            </w:r>
            <w:r>
              <w:rPr>
                <w:rFonts w:ascii="SimSun" w:hAnsi="SimSun" w:eastAsia="SimSun"/>
                <w:b w:val="0"/>
                <w:i w:val="0"/>
                <w:color w:val="000000"/>
                <w:sz w:val="24"/>
              </w:rPr>
              <w:t>（风险高，风险较高，风险一般，风险较低，风险低）中的风险一</w:t>
            </w:r>
          </w:p>
        </w:tc>
      </w:tr>
    </w:tbl>
    <w:p>
      <w:pPr>
        <w:autoSpaceDN w:val="0"/>
        <w:autoSpaceDE w:val="0"/>
        <w:widowControl/>
        <w:spacing w:line="444" w:lineRule="exact" w:before="0" w:after="0"/>
        <w:ind w:left="996" w:right="20" w:firstLine="0"/>
        <w:jc w:val="both"/>
      </w:pPr>
      <w:r>
        <w:rPr>
          <w:rFonts w:ascii="SimSun" w:hAnsi="SimSun" w:eastAsia="SimSun"/>
          <w:b w:val="0"/>
          <w:i w:val="0"/>
          <w:color w:val="000000"/>
          <w:sz w:val="24"/>
        </w:rPr>
        <w:t>般，说明地铁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号线硬岩隧道盾构施工风险居中，安全风险事故发生的概率不大，但需</w:t>
      </w:r>
      <w:r>
        <w:rPr>
          <w:rFonts w:ascii="SimSun" w:hAnsi="SimSun" w:eastAsia="SimSun"/>
          <w:b w:val="0"/>
          <w:i w:val="0"/>
          <w:color w:val="000000"/>
          <w:sz w:val="24"/>
        </w:rPr>
        <w:t>要采取措施进行管控，可以有效降低风险发生的概率及相应造成的费用、工期、质量及</w:t>
      </w:r>
      <w:r>
        <w:rPr>
          <w:rFonts w:ascii="SimSun" w:hAnsi="SimSun" w:eastAsia="SimSun"/>
          <w:b w:val="0"/>
          <w:i w:val="0"/>
          <w:color w:val="000000"/>
          <w:sz w:val="24"/>
        </w:rPr>
        <w:t>舆论影响。</w:t>
      </w:r>
    </w:p>
    <w:p>
      <w:pPr>
        <w:autoSpaceDN w:val="0"/>
        <w:tabs>
          <w:tab w:pos="1476" w:val="left"/>
        </w:tabs>
        <w:autoSpaceDE w:val="0"/>
        <w:widowControl/>
        <w:spacing w:line="436" w:lineRule="exact" w:before="200" w:after="0"/>
        <w:ind w:left="996" w:right="0" w:firstLine="0"/>
        <w:jc w:val="left"/>
      </w:pPr>
      <w:r>
        <w:rPr>
          <w:rFonts w:ascii="SimSun" w:hAnsi="SimSun" w:eastAsia="SimSun"/>
          <w:b w:val="0"/>
          <w:i w:val="0"/>
          <w:color w:val="000000"/>
          <w:sz w:val="28"/>
        </w:rPr>
        <w:t>4.3</w:t>
      </w:r>
      <w:r>
        <w:rPr>
          <w:rFonts w:ascii="SimHei" w:hAnsi="SimHei" w:eastAsia="SimHei"/>
          <w:b w:val="0"/>
          <w:i w:val="0"/>
          <w:color w:val="000000"/>
          <w:sz w:val="28"/>
        </w:rPr>
        <w:t xml:space="preserve"> 评价结果分析</w:t>
      </w:r>
      <w:r>
        <w:br/>
      </w:r>
      <w:r>
        <w:tab/>
      </w:r>
      <w:r>
        <w:rPr>
          <w:rFonts w:ascii="SimSun" w:hAnsi="SimSun" w:eastAsia="SimSun"/>
          <w:b w:val="0"/>
          <w:i w:val="0"/>
          <w:color w:val="000000"/>
          <w:sz w:val="24"/>
        </w:rPr>
        <w:t>根据上文各级模糊综合评价的计算结果，结合最大隶属度原则，硬岩隧道盾构施工</w:t>
      </w:r>
    </w:p>
    <w:p>
      <w:pPr>
        <w:autoSpaceDN w:val="0"/>
        <w:autoSpaceDE w:val="0"/>
        <w:widowControl/>
        <w:spacing w:line="232" w:lineRule="exact" w:before="292" w:after="0"/>
        <w:ind w:left="0" w:right="4452" w:firstLine="0"/>
        <w:jc w:val="right"/>
      </w:pPr>
      <w:r>
        <w:rPr>
          <w:rFonts w:ascii="TimesNewRomanPSMT" w:hAnsi="TimesNewRomanPSMT" w:eastAsia="TimesNewRomanPSMT"/>
          <w:b w:val="0"/>
          <w:i w:val="0"/>
          <w:color w:val="000000"/>
          <w:sz w:val="21"/>
        </w:rPr>
        <w:t>46</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79" name="Picture 1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0" name="Picture 1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86"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40" w:lineRule="exact" w:before="396" w:after="274"/>
        <w:ind w:left="996" w:right="0" w:firstLine="0"/>
        <w:jc w:val="left"/>
      </w:pPr>
      <w:r>
        <w:rPr>
          <w:rFonts w:ascii="SimSun" w:hAnsi="SimSun" w:eastAsia="SimSun"/>
          <w:b w:val="0"/>
          <w:i w:val="0"/>
          <w:color w:val="000000"/>
          <w:sz w:val="24"/>
        </w:rPr>
        <w:t>风险水平如下表所示。</w:t>
      </w:r>
    </w:p>
    <w:tbl>
      <w:tblPr>
        <w:tblW w:type="auto" w:w="0"/>
        <w:tblLayout w:type="fixed"/>
        <w:tblLook w:firstColumn="1" w:firstRow="1" w:lastColumn="0" w:lastRow="0" w:noHBand="0" w:noVBand="1" w:val="04A0"/>
        <w:tblInd w:w="868.0000000000001" w:type="dxa"/>
      </w:tblPr>
      <w:tblGrid>
        <w:gridCol w:w="1277"/>
        <w:gridCol w:w="1277"/>
        <w:gridCol w:w="1277"/>
        <w:gridCol w:w="1277"/>
        <w:gridCol w:w="1277"/>
        <w:gridCol w:w="1277"/>
        <w:gridCol w:w="1277"/>
        <w:gridCol w:w="1277"/>
      </w:tblGrid>
      <w:tr>
        <w:trPr>
          <w:trHeight w:hRule="exact" w:val="352"/>
        </w:trPr>
        <w:tc>
          <w:tcPr>
            <w:tcW w:type="dxa" w:w="2932"/>
            <w:gridSpan w:val="2"/>
            <w:tcBorders/>
            <w:tcMar>
              <w:start w:w="0" w:type="dxa"/>
              <w:end w:w="0" w:type="dxa"/>
            </w:tcMar>
            <w:tcMar>
              <w:start w:w="0" w:type="dxa"/>
              <w:end w:w="0" w:type="dxa"/>
            </w:tcMar>
          </w:tcPr>
          <w:p>
            <w:pPr>
              <w:autoSpaceDN w:val="0"/>
              <w:autoSpaceDE w:val="0"/>
              <w:widowControl/>
              <w:spacing w:line="232" w:lineRule="exact" w:before="60" w:after="0"/>
              <w:ind w:left="0" w:right="13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4-4</w:t>
            </w:r>
          </w:p>
        </w:tc>
        <w:tc>
          <w:tcPr>
            <w:tcW w:type="dxa" w:w="5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158" w:right="0" w:firstLine="0"/>
              <w:jc w:val="left"/>
            </w:pPr>
            <w:r>
              <w:rPr>
                <w:rFonts w:ascii="SimSun" w:hAnsi="SimSun" w:eastAsia="SimSun"/>
                <w:b w:val="0"/>
                <w:i w:val="0"/>
                <w:color w:val="000000"/>
                <w:sz w:val="21"/>
              </w:rPr>
              <w:t>硬岩隧道盾构施工第三层指标风险等级水平</w:t>
            </w:r>
          </w:p>
        </w:tc>
        <w:tc>
          <w:tcPr>
            <w:tcW w:type="dxa" w:w="898"/>
            <w:vMerge w:val="restart"/>
            <w:tcBorders>
              <w:bottom w:sz="17.280000686645508" w:val="single" w:color="#000000"/>
            </w:tcBorders>
            <w:tcMar>
              <w:start w:w="0" w:type="dxa"/>
              <w:end w:w="0" w:type="dxa"/>
            </w:tcMar>
            <w:tcMar>
              <w:start w:w="0" w:type="dxa"/>
              <w:end w:w="0" w:type="dxa"/>
            </w:tcMar>
          </w:tcPr>
          <w:p/>
        </w:tc>
      </w:tr>
      <w:tr>
        <w:trPr>
          <w:trHeight w:hRule="exact" w:val="460"/>
        </w:trPr>
        <w:tc>
          <w:tcPr>
            <w:tcW w:type="dxa" w:w="1912"/>
            <w:tcBorders>
              <w:bottom w:sz="17.280000686645508" w:val="single" w:color="#000000"/>
            </w:tcBorders>
            <w:tcMar>
              <w:start w:w="0" w:type="dxa"/>
              <w:end w:w="0" w:type="dxa"/>
            </w:tcMar>
          </w:tcPr>
          <w:p>
            <w:pPr>
              <w:autoSpaceDN w:val="0"/>
              <w:autoSpaceDE w:val="0"/>
              <w:widowControl/>
              <w:spacing w:line="233" w:lineRule="auto" w:before="86" w:after="0"/>
              <w:ind w:left="0" w:right="122" w:firstLine="0"/>
              <w:jc w:val="right"/>
            </w:pPr>
            <w:r>
              <w:rPr>
                <w:rFonts w:ascii="Times New Roman" w:hAnsi="Times New Roman" w:eastAsia="Times New Roman"/>
                <w:b/>
                <w:i w:val="0"/>
                <w:color w:val="000000"/>
                <w:sz w:val="21"/>
              </w:rPr>
              <w:t>Table4-4</w:t>
            </w:r>
          </w:p>
        </w:tc>
        <w:tc>
          <w:tcPr>
            <w:tcW w:type="dxa" w:w="6520"/>
            <w:gridSpan w:val="6"/>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0" w:right="0" w:firstLine="0"/>
              <w:jc w:val="center"/>
            </w:pPr>
            <w:r>
              <w:rPr>
                <w:rFonts w:ascii="Times New Roman" w:hAnsi="Times New Roman" w:eastAsia="Times New Roman"/>
                <w:b/>
                <w:i w:val="0"/>
                <w:color w:val="000000"/>
                <w:sz w:val="21"/>
              </w:rPr>
              <w:t>Hard rock tunnel shield construction of the third layer index</w:t>
            </w:r>
            <w:r>
              <w:rPr>
                <w:rFonts w:ascii="Arial" w:hAnsi="Arial" w:eastAsia="Arial"/>
                <w:b/>
                <w:i w:val="0"/>
                <w:color w:val="000000"/>
                <w:sz w:val="21"/>
              </w:rPr>
              <w:t xml:space="preserve"> r</w:t>
            </w:r>
            <w:r>
              <w:rPr>
                <w:rFonts w:ascii="Times New Roman" w:hAnsi="Times New Roman" w:eastAsia="Times New Roman"/>
                <w:b/>
                <w:i w:val="0"/>
                <w:color w:val="000000"/>
                <w:sz w:val="21"/>
              </w:rPr>
              <w:t>isk level</w:t>
            </w:r>
          </w:p>
        </w:tc>
        <w:tc>
          <w:tcPr>
            <w:tcW w:type="dxa" w:w="1277"/>
            <w:vMerge/>
            <w:tcBorders>
              <w:bottom w:sz="17.280000686645508" w:val="single" w:color="#000000"/>
            </w:tcBorders>
          </w:tcPr>
          <w:p/>
        </w:tc>
      </w:tr>
      <w:tr>
        <w:trPr>
          <w:trHeight w:hRule="exact" w:val="328"/>
        </w:trPr>
        <w:tc>
          <w:tcPr>
            <w:tcW w:type="dxa" w:w="4972"/>
            <w:gridSpan w:val="3"/>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1746" w:firstLine="0"/>
              <w:jc w:val="right"/>
            </w:pPr>
            <w:r>
              <w:rPr>
                <w:rFonts w:ascii="SimSun" w:hAnsi="SimSun" w:eastAsia="SimSun"/>
                <w:b w:val="0"/>
                <w:i w:val="0"/>
                <w:color w:val="000000"/>
                <w:sz w:val="21"/>
              </w:rPr>
              <w:t>第三层指标</w:t>
            </w:r>
          </w:p>
        </w:tc>
        <w:tc>
          <w:tcPr>
            <w:tcW w:type="dxa" w:w="133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142" w:firstLine="0"/>
              <w:jc w:val="right"/>
            </w:pPr>
            <w:r>
              <w:rPr>
                <w:rFonts w:ascii="SimSun" w:hAnsi="SimSun" w:eastAsia="SimSun"/>
                <w:b w:val="0"/>
                <w:i w:val="0"/>
                <w:color w:val="000000"/>
                <w:sz w:val="21"/>
              </w:rPr>
              <w:t>风险高</w:t>
            </w:r>
          </w:p>
        </w:tc>
        <w:tc>
          <w:tcPr>
            <w:tcW w:type="dxa" w:w="696"/>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较高</w:t>
            </w:r>
          </w:p>
        </w:tc>
        <w:tc>
          <w:tcPr>
            <w:tcW w:type="dxa" w:w="69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一般</w:t>
            </w:r>
          </w:p>
        </w:tc>
        <w:tc>
          <w:tcPr>
            <w:tcW w:type="dxa" w:w="740"/>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较低</w:t>
            </w:r>
          </w:p>
        </w:tc>
        <w:tc>
          <w:tcPr>
            <w:tcW w:type="dxa" w:w="89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风险低</w:t>
            </w:r>
          </w:p>
        </w:tc>
      </w:tr>
      <w:tr>
        <w:trPr>
          <w:trHeight w:hRule="exact" w:val="632"/>
        </w:trPr>
        <w:tc>
          <w:tcPr>
            <w:tcW w:type="dxa" w:w="8432"/>
            <w:gridSpan w:val="7"/>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432" w:right="3456" w:firstLine="0"/>
              <w:jc w:val="center"/>
            </w:pPr>
            <w:r>
              <w:rPr>
                <w:rFonts w:ascii="SimSun" w:hAnsi="SimSun" w:eastAsia="SimSun"/>
                <w:b w:val="0"/>
                <w:i w:val="0"/>
                <w:color w:val="000000"/>
                <w:sz w:val="21"/>
              </w:rPr>
              <w:t>勘察人员对地质勘察不准确造成偏差</w:t>
            </w:r>
            <w:r>
              <w:rPr>
                <w:rFonts w:ascii="TimesNewRomanPSMT" w:hAnsi="TimesNewRomanPSMT" w:eastAsia="TimesNewRomanPSMT"/>
                <w:b w:val="0"/>
                <w:i w:val="0"/>
                <w:color w:val="000000"/>
                <w:sz w:val="21"/>
              </w:rPr>
              <w:t>R111</w:t>
            </w:r>
            <w:r>
              <w:rPr>
                <w:rFonts w:ascii="SimSun" w:hAnsi="SimSun" w:eastAsia="SimSun"/>
                <w:b w:val="0"/>
                <w:i w:val="0"/>
                <w:color w:val="000000"/>
                <w:sz w:val="21"/>
              </w:rPr>
              <w:t>施工人员对勘察资料理解不准确造成偏差</w:t>
            </w:r>
            <w:r>
              <w:rPr>
                <w:rFonts w:ascii="TimesNewRomanPSMT" w:hAnsi="TimesNewRomanPSMT" w:eastAsia="TimesNewRomanPSMT"/>
                <w:b w:val="0"/>
                <w:i w:val="0"/>
                <w:color w:val="000000"/>
                <w:sz w:val="21"/>
              </w:rPr>
              <w:t>R112</w:t>
            </w:r>
          </w:p>
        </w:tc>
        <w:tc>
          <w:tcPr>
            <w:tcW w:type="dxa" w:w="898"/>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288" w:right="288" w:firstLine="0"/>
              <w:jc w:val="center"/>
            </w:pPr>
            <w:r>
              <w:rPr>
                <w:rFonts w:ascii="SimSun" w:hAnsi="SimSun" w:eastAsia="SimSun"/>
                <w:b w:val="0"/>
                <w:i w:val="0"/>
                <w:color w:val="000000"/>
                <w:sz w:val="21"/>
              </w:rPr>
              <w:t>√</w:t>
            </w:r>
            <w:r>
              <w:br/>
            </w:r>
            <w:r>
              <w:rPr>
                <w:rFonts w:ascii="SimSun" w:hAnsi="SimSun" w:eastAsia="SimSun"/>
                <w:b w:val="0"/>
                <w:i w:val="0"/>
                <w:color w:val="000000"/>
                <w:sz w:val="21"/>
              </w:rPr>
              <w:t>√</w:t>
            </w:r>
          </w:p>
          <w:p>
            <w:pPr>
              <w:autoSpaceDN w:val="0"/>
              <w:autoSpaceDE w:val="0"/>
              <w:widowControl/>
              <w:spacing w:line="208" w:lineRule="exact" w:before="812" w:after="0"/>
              <w:ind w:left="0" w:right="0" w:firstLine="0"/>
              <w:jc w:val="center"/>
            </w:pPr>
            <w:r>
              <w:rPr>
                <w:rFonts w:ascii="SimSun" w:hAnsi="SimSun" w:eastAsia="SimSun"/>
                <w:b w:val="0"/>
                <w:i w:val="0"/>
                <w:color w:val="000000"/>
                <w:sz w:val="21"/>
              </w:rPr>
              <w:t>√</w:t>
            </w:r>
          </w:p>
          <w:p>
            <w:pPr>
              <w:autoSpaceDN w:val="0"/>
              <w:autoSpaceDE w:val="0"/>
              <w:widowControl/>
              <w:spacing w:line="340" w:lineRule="exact" w:before="1360" w:after="0"/>
              <w:ind w:left="312" w:right="378" w:firstLine="0"/>
              <w:jc w:val="both"/>
            </w:pP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p>
          <w:p>
            <w:pPr>
              <w:autoSpaceDN w:val="0"/>
              <w:autoSpaceDE w:val="0"/>
              <w:widowControl/>
              <w:spacing w:line="340" w:lineRule="exact" w:before="680" w:after="0"/>
              <w:ind w:left="312" w:right="378" w:firstLine="0"/>
              <w:jc w:val="both"/>
            </w:pP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r>
              <w:br/>
            </w:r>
            <w:r>
              <w:rPr>
                <w:rFonts w:ascii="SimSun" w:hAnsi="SimSun" w:eastAsia="SimSun"/>
                <w:b w:val="0"/>
                <w:i w:val="0"/>
                <w:color w:val="000000"/>
                <w:sz w:val="21"/>
              </w:rPr>
              <w:t>√</w:t>
            </w:r>
          </w:p>
          <w:p>
            <w:pPr>
              <w:autoSpaceDN w:val="0"/>
              <w:autoSpaceDE w:val="0"/>
              <w:widowControl/>
              <w:spacing w:line="340" w:lineRule="exact" w:before="340" w:after="0"/>
              <w:ind w:left="288" w:right="288" w:firstLine="0"/>
              <w:jc w:val="center"/>
            </w:pPr>
            <w:r>
              <w:rPr>
                <w:rFonts w:ascii="SimSun" w:hAnsi="SimSun" w:eastAsia="SimSun"/>
                <w:b w:val="0"/>
                <w:i w:val="0"/>
                <w:color w:val="000000"/>
                <w:sz w:val="21"/>
              </w:rPr>
              <w:t>√</w:t>
            </w:r>
            <w:r>
              <w:br/>
            </w:r>
            <w:r>
              <w:rPr>
                <w:rFonts w:ascii="SimSun" w:hAnsi="SimSun" w:eastAsia="SimSun"/>
                <w:b w:val="0"/>
                <w:i w:val="0"/>
                <w:color w:val="000000"/>
                <w:sz w:val="21"/>
              </w:rPr>
              <w:t>√</w:t>
            </w:r>
          </w:p>
          <w:p>
            <w:pPr>
              <w:autoSpaceDN w:val="0"/>
              <w:autoSpaceDE w:val="0"/>
              <w:widowControl/>
              <w:spacing w:line="208" w:lineRule="exact" w:before="1832" w:after="0"/>
              <w:ind w:left="0" w:right="0" w:firstLine="0"/>
              <w:jc w:val="center"/>
            </w:pPr>
            <w:r>
              <w:rPr>
                <w:rFonts w:ascii="SimSun" w:hAnsi="SimSun" w:eastAsia="SimSun"/>
                <w:b w:val="0"/>
                <w:i w:val="0"/>
                <w:color w:val="000000"/>
                <w:sz w:val="21"/>
              </w:rPr>
              <w:t>√</w:t>
            </w:r>
          </w:p>
          <w:p>
            <w:pPr>
              <w:autoSpaceDN w:val="0"/>
              <w:autoSpaceDE w:val="0"/>
              <w:widowControl/>
              <w:spacing w:line="208" w:lineRule="exact" w:before="812" w:after="0"/>
              <w:ind w:left="0" w:right="0" w:firstLine="0"/>
              <w:jc w:val="center"/>
            </w:pPr>
            <w:r>
              <w:rPr>
                <w:rFonts w:ascii="SimSun" w:hAnsi="SimSun" w:eastAsia="SimSun"/>
                <w:b w:val="0"/>
                <w:i w:val="0"/>
                <w:color w:val="000000"/>
                <w:sz w:val="21"/>
              </w:rPr>
              <w:t>√</w:t>
            </w: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964" w:firstLine="0"/>
              <w:jc w:val="right"/>
            </w:pPr>
            <w:r>
              <w:rPr>
                <w:rFonts w:ascii="SimSun" w:hAnsi="SimSun" w:eastAsia="SimSun"/>
                <w:b w:val="0"/>
                <w:i w:val="0"/>
                <w:color w:val="000000"/>
                <w:sz w:val="21"/>
              </w:rPr>
              <w:t>设计人员技术水平不足</w:t>
            </w:r>
            <w:r>
              <w:rPr>
                <w:rFonts w:ascii="TimesNewRomanPSMT" w:hAnsi="TimesNewRomanPSMT" w:eastAsia="TimesNewRomanPSMT"/>
                <w:b w:val="0"/>
                <w:i w:val="0"/>
                <w:color w:val="000000"/>
                <w:sz w:val="21"/>
              </w:rPr>
              <w:t>R121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964" w:firstLine="0"/>
              <w:jc w:val="right"/>
            </w:pPr>
            <w:r>
              <w:rPr>
                <w:rFonts w:ascii="SimSun" w:hAnsi="SimSun" w:eastAsia="SimSun"/>
                <w:b w:val="0"/>
                <w:i w:val="0"/>
                <w:color w:val="000000"/>
                <w:sz w:val="21"/>
              </w:rPr>
              <w:t>方案设计安全系数不足</w:t>
            </w:r>
            <w:r>
              <w:rPr>
                <w:rFonts w:ascii="TimesNewRomanPSMT" w:hAnsi="TimesNewRomanPSMT" w:eastAsia="TimesNewRomanPSMT"/>
                <w:b w:val="0"/>
                <w:i w:val="0"/>
                <w:color w:val="000000"/>
                <w:sz w:val="21"/>
              </w:rPr>
              <w:t>R122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843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1086" w:right="0" w:firstLine="0"/>
              <w:jc w:val="left"/>
            </w:pPr>
            <w:r>
              <w:rPr>
                <w:rFonts w:ascii="SimSun" w:hAnsi="SimSun" w:eastAsia="SimSun"/>
                <w:b w:val="0"/>
                <w:i w:val="0"/>
                <w:color w:val="000000"/>
                <w:sz w:val="21"/>
              </w:rPr>
              <w:t>盾构机保压型式与地层不匹配</w:t>
            </w:r>
            <w:r>
              <w:rPr>
                <w:rFonts w:ascii="TimesNewRomanPSMT" w:hAnsi="TimesNewRomanPSMT" w:eastAsia="TimesNewRomanPSMT"/>
                <w:b w:val="0"/>
                <w:i w:val="0"/>
                <w:color w:val="000000"/>
                <w:sz w:val="21"/>
              </w:rPr>
              <w:t>R131</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964" w:firstLine="0"/>
              <w:jc w:val="right"/>
            </w:pPr>
            <w:r>
              <w:rPr>
                <w:rFonts w:ascii="SimSun" w:hAnsi="SimSun" w:eastAsia="SimSun"/>
                <w:b w:val="0"/>
                <w:i w:val="0"/>
                <w:color w:val="000000"/>
                <w:sz w:val="21"/>
              </w:rPr>
              <w:t>驱动类型与地层不匹配</w:t>
            </w:r>
            <w:r>
              <w:rPr>
                <w:rFonts w:ascii="TimesNewRomanPSMT" w:hAnsi="TimesNewRomanPSMT" w:eastAsia="TimesNewRomanPSMT"/>
                <w:b w:val="0"/>
                <w:i w:val="0"/>
                <w:color w:val="000000"/>
                <w:sz w:val="21"/>
              </w:rPr>
              <w:t>R132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1070" w:firstLine="0"/>
              <w:jc w:val="right"/>
            </w:pPr>
            <w:r>
              <w:rPr>
                <w:rFonts w:ascii="SimSun" w:hAnsi="SimSun" w:eastAsia="SimSun"/>
                <w:b w:val="0"/>
                <w:i w:val="0"/>
                <w:color w:val="000000"/>
                <w:sz w:val="21"/>
              </w:rPr>
              <w:t>后配套系统选型不当</w:t>
            </w:r>
            <w:r>
              <w:rPr>
                <w:rFonts w:ascii="TimesNewRomanPSMT" w:hAnsi="TimesNewRomanPSMT" w:eastAsia="TimesNewRomanPSMT"/>
                <w:b w:val="0"/>
                <w:i w:val="0"/>
                <w:color w:val="000000"/>
                <w:sz w:val="21"/>
              </w:rPr>
              <w:t>R133</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964" w:firstLine="0"/>
              <w:jc w:val="right"/>
            </w:pPr>
            <w:r>
              <w:rPr>
                <w:rFonts w:ascii="SimSun" w:hAnsi="SimSun" w:eastAsia="SimSun"/>
                <w:b w:val="0"/>
                <w:i w:val="0"/>
                <w:color w:val="000000"/>
                <w:sz w:val="21"/>
              </w:rPr>
              <w:t>未按注浆加固方案施工</w:t>
            </w:r>
            <w:r>
              <w:rPr>
                <w:rFonts w:ascii="TimesNewRomanPSMT" w:hAnsi="TimesNewRomanPSMT" w:eastAsia="TimesNewRomanPSMT"/>
                <w:b w:val="0"/>
                <w:i w:val="0"/>
                <w:color w:val="000000"/>
                <w:sz w:val="21"/>
              </w:rPr>
              <w:t>R211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0" w:after="0"/>
              <w:ind w:left="0" w:right="982"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1174" w:firstLine="0"/>
              <w:jc w:val="right"/>
            </w:pPr>
            <w:r>
              <w:rPr>
                <w:rFonts w:ascii="SimSun" w:hAnsi="SimSun" w:eastAsia="SimSun"/>
                <w:b w:val="0"/>
                <w:i w:val="0"/>
                <w:color w:val="000000"/>
                <w:sz w:val="21"/>
              </w:rPr>
              <w:t>注浆加固工艺不当</w:t>
            </w:r>
            <w:r>
              <w:rPr>
                <w:rFonts w:ascii="TimesNewRomanPSMT" w:hAnsi="TimesNewRomanPSMT" w:eastAsia="TimesNewRomanPSMT"/>
                <w:b w:val="0"/>
                <w:i w:val="0"/>
                <w:color w:val="000000"/>
                <w:sz w:val="21"/>
              </w:rPr>
              <w:t>R212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1676"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1700"/>
        </w:trPr>
        <w:tc>
          <w:tcPr>
            <w:tcW w:type="dxa" w:w="843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288" w:right="3312" w:firstLine="0"/>
              <w:jc w:val="center"/>
            </w:pPr>
            <w:r>
              <w:rPr>
                <w:rFonts w:ascii="SimSun" w:hAnsi="SimSun" w:eastAsia="SimSun"/>
                <w:b w:val="0"/>
                <w:i w:val="0"/>
                <w:color w:val="000000"/>
                <w:sz w:val="21"/>
              </w:rPr>
              <w:t>未对注浆加固效果进行检测</w:t>
            </w:r>
            <w:r>
              <w:rPr>
                <w:rFonts w:ascii="TimesNewRomanPSMT" w:hAnsi="TimesNewRomanPSMT" w:eastAsia="TimesNewRomanPSMT"/>
                <w:b w:val="0"/>
                <w:i w:val="0"/>
                <w:color w:val="000000"/>
                <w:sz w:val="21"/>
              </w:rPr>
              <w:t>R213</w:t>
            </w:r>
            <w:r>
              <w:br/>
            </w:r>
            <w:r>
              <w:rPr>
                <w:rFonts w:ascii="SimSun" w:hAnsi="SimSun" w:eastAsia="SimSun"/>
                <w:b w:val="0"/>
                <w:i w:val="0"/>
                <w:color w:val="000000"/>
                <w:sz w:val="21"/>
              </w:rPr>
              <w:t>盾构始发、接收基座与线路设计轴线测量偏差</w:t>
            </w:r>
            <w:r>
              <w:rPr>
                <w:rFonts w:ascii="TimesNewRomanPSMT" w:hAnsi="TimesNewRomanPSMT" w:eastAsia="TimesNewRomanPSMT"/>
                <w:b w:val="0"/>
                <w:i w:val="0"/>
                <w:color w:val="000000"/>
                <w:sz w:val="21"/>
              </w:rPr>
              <w:t>R221</w:t>
            </w:r>
            <w:r>
              <w:rPr>
                <w:rFonts w:ascii="SimSun" w:hAnsi="SimSun" w:eastAsia="SimSun"/>
                <w:b w:val="0"/>
                <w:i w:val="0"/>
                <w:color w:val="000000"/>
                <w:sz w:val="21"/>
              </w:rPr>
              <w:t>始发时未施做导轨</w:t>
            </w:r>
            <w:r>
              <w:rPr>
                <w:rFonts w:ascii="TimesNewRomanPSMT" w:hAnsi="TimesNewRomanPSMT" w:eastAsia="TimesNewRomanPSMT"/>
                <w:b w:val="0"/>
                <w:i w:val="0"/>
                <w:color w:val="000000"/>
                <w:sz w:val="21"/>
              </w:rPr>
              <w:t>R222</w:t>
            </w:r>
            <w:r>
              <w:br/>
            </w:r>
            <w:r>
              <w:rPr>
                <w:rFonts w:ascii="SimSun" w:hAnsi="SimSun" w:eastAsia="SimSun"/>
                <w:b w:val="0"/>
                <w:i w:val="0"/>
                <w:color w:val="000000"/>
                <w:sz w:val="21"/>
              </w:rPr>
              <w:t>盾构机姿态控制不当</w:t>
            </w:r>
            <w:r>
              <w:rPr>
                <w:rFonts w:ascii="TimesNewRomanPSMT" w:hAnsi="TimesNewRomanPSMT" w:eastAsia="TimesNewRomanPSMT"/>
                <w:b w:val="0"/>
                <w:i w:val="0"/>
                <w:color w:val="000000"/>
                <w:sz w:val="21"/>
              </w:rPr>
              <w:t>R223</w:t>
            </w:r>
            <w:r>
              <w:br/>
            </w:r>
            <w:r>
              <w:rPr>
                <w:rFonts w:ascii="SimSun" w:hAnsi="SimSun" w:eastAsia="SimSun"/>
                <w:b w:val="0"/>
                <w:i w:val="0"/>
                <w:color w:val="000000"/>
                <w:sz w:val="21"/>
              </w:rPr>
              <w:t>轴线纠偏操作不当</w:t>
            </w:r>
            <w:r>
              <w:rPr>
                <w:rFonts w:ascii="TimesNewRomanPSMT" w:hAnsi="TimesNewRomanPSMT" w:eastAsia="TimesNewRomanPSMT"/>
                <w:b w:val="0"/>
                <w:i w:val="0"/>
                <w:color w:val="000000"/>
                <w:sz w:val="21"/>
              </w:rPr>
              <w:t>R224</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964" w:firstLine="0"/>
              <w:jc w:val="right"/>
            </w:pPr>
            <w:r>
              <w:rPr>
                <w:rFonts w:ascii="SimSun" w:hAnsi="SimSun" w:eastAsia="SimSun"/>
                <w:b w:val="0"/>
                <w:i w:val="0"/>
                <w:color w:val="000000"/>
                <w:sz w:val="21"/>
              </w:rPr>
              <w:t>大型构件起重吊装风险</w:t>
            </w:r>
            <w:r>
              <w:rPr>
                <w:rFonts w:ascii="TimesNewRomanPSMT" w:hAnsi="TimesNewRomanPSMT" w:eastAsia="TimesNewRomanPSMT"/>
                <w:b w:val="0"/>
                <w:i w:val="0"/>
                <w:color w:val="000000"/>
                <w:sz w:val="21"/>
              </w:rPr>
              <w:t>R231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980" w:right="0" w:firstLine="0"/>
              <w:jc w:val="left"/>
            </w:pPr>
            <w:r>
              <w:rPr>
                <w:rFonts w:ascii="SimSun" w:hAnsi="SimSun" w:eastAsia="SimSun"/>
                <w:b w:val="0"/>
                <w:i w:val="0"/>
                <w:color w:val="000000"/>
                <w:sz w:val="21"/>
              </w:rPr>
              <w:t>盾构机部件组装、拆解安全风险</w:t>
            </w:r>
            <w:r>
              <w:rPr>
                <w:rFonts w:ascii="TimesNewRomanPSMT" w:hAnsi="TimesNewRomanPSMT" w:eastAsia="TimesNewRomanPSMT"/>
                <w:b w:val="0"/>
                <w:i w:val="0"/>
                <w:color w:val="000000"/>
                <w:sz w:val="21"/>
              </w:rPr>
              <w:t>R232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2380"/>
        </w:trPr>
        <w:tc>
          <w:tcPr>
            <w:tcW w:type="dxa" w:w="843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0" w:after="0"/>
              <w:ind w:left="864" w:right="3888" w:firstLine="0"/>
              <w:jc w:val="center"/>
            </w:pPr>
            <w:r>
              <w:rPr>
                <w:rFonts w:ascii="SimSun" w:hAnsi="SimSun" w:eastAsia="SimSun"/>
                <w:b w:val="0"/>
                <w:i w:val="0"/>
                <w:color w:val="000000"/>
                <w:sz w:val="21"/>
              </w:rPr>
              <w:t>盾构机水电液压调试风险</w:t>
            </w:r>
            <w:r>
              <w:rPr>
                <w:rFonts w:ascii="TimesNewRomanPSMT" w:hAnsi="TimesNewRomanPSMT" w:eastAsia="TimesNewRomanPSMT"/>
                <w:b w:val="0"/>
                <w:i w:val="0"/>
                <w:color w:val="000000"/>
                <w:sz w:val="21"/>
              </w:rPr>
              <w:t>R233</w:t>
            </w:r>
            <w:r>
              <w:br/>
            </w:r>
            <w:r>
              <w:rPr>
                <w:rFonts w:ascii="SimSun" w:hAnsi="SimSun" w:eastAsia="SimSun"/>
                <w:b w:val="0"/>
                <w:i w:val="0"/>
                <w:color w:val="000000"/>
                <w:sz w:val="21"/>
              </w:rPr>
              <w:t>钢套筒安装不符合要求</w:t>
            </w:r>
            <w:r>
              <w:rPr>
                <w:rFonts w:ascii="TimesNewRomanPSMT" w:hAnsi="TimesNewRomanPSMT" w:eastAsia="TimesNewRomanPSMT"/>
                <w:b w:val="0"/>
                <w:i w:val="0"/>
                <w:color w:val="000000"/>
                <w:sz w:val="21"/>
              </w:rPr>
              <w:t>R241</w:t>
            </w:r>
            <w:r>
              <w:br/>
            </w:r>
            <w:r>
              <w:rPr>
                <w:rFonts w:ascii="SimSun" w:hAnsi="SimSun" w:eastAsia="SimSun"/>
                <w:b w:val="0"/>
                <w:i w:val="0"/>
                <w:color w:val="000000"/>
                <w:sz w:val="21"/>
              </w:rPr>
              <w:t>洞门密封安装不符合要求</w:t>
            </w:r>
            <w:r>
              <w:rPr>
                <w:rFonts w:ascii="TimesNewRomanPSMT" w:hAnsi="TimesNewRomanPSMT" w:eastAsia="TimesNewRomanPSMT"/>
                <w:b w:val="0"/>
                <w:i w:val="0"/>
                <w:color w:val="000000"/>
                <w:sz w:val="21"/>
              </w:rPr>
              <w:t>R242</w:t>
            </w:r>
            <w:r>
              <w:br/>
            </w:r>
            <w:r>
              <w:rPr>
                <w:rFonts w:ascii="SimSun" w:hAnsi="SimSun" w:eastAsia="SimSun"/>
                <w:b w:val="0"/>
                <w:i w:val="0"/>
                <w:color w:val="000000"/>
                <w:sz w:val="21"/>
              </w:rPr>
              <w:t>未及时进行洞门封堵</w:t>
            </w:r>
            <w:r>
              <w:rPr>
                <w:rFonts w:ascii="TimesNewRomanPSMT" w:hAnsi="TimesNewRomanPSMT" w:eastAsia="TimesNewRomanPSMT"/>
                <w:b w:val="0"/>
                <w:i w:val="0"/>
                <w:color w:val="000000"/>
                <w:sz w:val="21"/>
              </w:rPr>
              <w:t>R243</w:t>
            </w:r>
            <w:r>
              <w:br/>
            </w:r>
            <w:r>
              <w:rPr>
                <w:rFonts w:ascii="SimSun" w:hAnsi="SimSun" w:eastAsia="SimSun"/>
                <w:b w:val="0"/>
                <w:i w:val="0"/>
                <w:color w:val="000000"/>
                <w:sz w:val="21"/>
              </w:rPr>
              <w:t>未按计算反力进行反力支撑加固</w:t>
            </w:r>
            <w:r>
              <w:rPr>
                <w:rFonts w:ascii="TimesNewRomanPSMT" w:hAnsi="TimesNewRomanPSMT" w:eastAsia="TimesNewRomanPSMT"/>
                <w:b w:val="0"/>
                <w:i w:val="0"/>
                <w:color w:val="000000"/>
                <w:sz w:val="21"/>
              </w:rPr>
              <w:t>R251</w:t>
            </w:r>
            <w:r>
              <w:br/>
            </w:r>
            <w:r>
              <w:rPr>
                <w:rFonts w:ascii="SimSun" w:hAnsi="SimSun" w:eastAsia="SimSun"/>
                <w:b w:val="0"/>
                <w:i w:val="0"/>
                <w:color w:val="000000"/>
                <w:sz w:val="21"/>
              </w:rPr>
              <w:t>始发掘进参数控制不当</w:t>
            </w:r>
            <w:r>
              <w:rPr>
                <w:rFonts w:ascii="TimesNewRomanPSMT" w:hAnsi="TimesNewRomanPSMT" w:eastAsia="TimesNewRomanPSMT"/>
                <w:b w:val="0"/>
                <w:i w:val="0"/>
                <w:color w:val="000000"/>
                <w:sz w:val="21"/>
              </w:rPr>
              <w:t>R252</w:t>
            </w:r>
            <w:r>
              <w:br/>
            </w:r>
            <w:r>
              <w:rPr>
                <w:rFonts w:ascii="SimSun" w:hAnsi="SimSun" w:eastAsia="SimSun"/>
                <w:b w:val="0"/>
                <w:i w:val="0"/>
                <w:color w:val="000000"/>
                <w:sz w:val="21"/>
              </w:rPr>
              <w:t>洞门破除工艺不合理</w:t>
            </w:r>
            <w:r>
              <w:rPr>
                <w:rFonts w:ascii="TimesNewRomanPSMT" w:hAnsi="TimesNewRomanPSMT" w:eastAsia="TimesNewRomanPSMT"/>
                <w:b w:val="0"/>
                <w:i w:val="0"/>
                <w:color w:val="000000"/>
                <w:sz w:val="21"/>
              </w:rPr>
              <w:t>R253</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1174" w:firstLine="0"/>
              <w:jc w:val="right"/>
            </w:pPr>
            <w:r>
              <w:rPr>
                <w:rFonts w:ascii="SimSun" w:hAnsi="SimSun" w:eastAsia="SimSun"/>
                <w:b w:val="0"/>
                <w:i w:val="0"/>
                <w:color w:val="000000"/>
                <w:sz w:val="21"/>
              </w:rPr>
              <w:t>盾构测量数据错误</w:t>
            </w:r>
            <w:r>
              <w:rPr>
                <w:rFonts w:ascii="TimesNewRomanPSMT" w:hAnsi="TimesNewRomanPSMT" w:eastAsia="TimesNewRomanPSMT"/>
                <w:b w:val="0"/>
                <w:i w:val="0"/>
                <w:color w:val="000000"/>
                <w:sz w:val="21"/>
              </w:rPr>
              <w:t>R261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680"/>
        </w:trPr>
        <w:tc>
          <w:tcPr>
            <w:tcW w:type="dxa" w:w="843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1296" w:right="4176" w:firstLine="0"/>
              <w:jc w:val="center"/>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R262</w:t>
            </w:r>
            <w:r>
              <w:br/>
            </w: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R263</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964" w:firstLine="0"/>
              <w:jc w:val="right"/>
            </w:pPr>
            <w:r>
              <w:rPr>
                <w:rFonts w:ascii="SimSun" w:hAnsi="SimSun" w:eastAsia="SimSun"/>
                <w:b w:val="0"/>
                <w:i w:val="0"/>
                <w:color w:val="000000"/>
                <w:sz w:val="21"/>
              </w:rPr>
              <w:t>刀盘类型与地质不适应</w:t>
            </w:r>
            <w:r>
              <w:rPr>
                <w:rFonts w:ascii="TimesNewRomanPSMT" w:hAnsi="TimesNewRomanPSMT" w:eastAsia="TimesNewRomanPSMT"/>
                <w:b w:val="0"/>
                <w:i w:val="0"/>
                <w:color w:val="000000"/>
                <w:sz w:val="21"/>
              </w:rPr>
              <w:t>R311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1676"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980" w:right="0" w:firstLine="0"/>
              <w:jc w:val="left"/>
            </w:pPr>
            <w:r>
              <w:rPr>
                <w:rFonts w:ascii="SimSun" w:hAnsi="SimSun" w:eastAsia="SimSun"/>
                <w:b w:val="0"/>
                <w:i w:val="0"/>
                <w:color w:val="000000"/>
                <w:sz w:val="21"/>
              </w:rPr>
              <w:t>刀具配置与复杂多变地质不适应</w:t>
            </w:r>
            <w:r>
              <w:rPr>
                <w:rFonts w:ascii="TimesNewRomanPSMT" w:hAnsi="TimesNewRomanPSMT" w:eastAsia="TimesNewRomanPSMT"/>
                <w:b w:val="0"/>
                <w:i w:val="0"/>
                <w:color w:val="000000"/>
                <w:sz w:val="21"/>
              </w:rPr>
              <w:t>R312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770" w:right="0" w:firstLine="0"/>
              <w:jc w:val="lef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1174" w:firstLine="0"/>
              <w:jc w:val="right"/>
            </w:pPr>
            <w:r>
              <w:rPr>
                <w:rFonts w:ascii="SimSun" w:hAnsi="SimSun" w:eastAsia="SimSun"/>
                <w:b w:val="0"/>
                <w:i w:val="0"/>
                <w:color w:val="000000"/>
                <w:sz w:val="21"/>
              </w:rPr>
              <w:t>盾构姿态控制不当</w:t>
            </w:r>
            <w:r>
              <w:rPr>
                <w:rFonts w:ascii="TimesNewRomanPSMT" w:hAnsi="TimesNewRomanPSMT" w:eastAsia="TimesNewRomanPSMT"/>
                <w:b w:val="0"/>
                <w:i w:val="0"/>
                <w:color w:val="000000"/>
                <w:sz w:val="21"/>
              </w:rPr>
              <w:t>R321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858" w:firstLine="0"/>
              <w:jc w:val="right"/>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R322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982"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1384" w:firstLine="0"/>
              <w:jc w:val="right"/>
            </w:pP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R323</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843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1612" w:right="0" w:firstLine="0"/>
              <w:jc w:val="left"/>
            </w:pPr>
            <w:r>
              <w:rPr>
                <w:rFonts w:ascii="SimSun" w:hAnsi="SimSun" w:eastAsia="SimSun"/>
                <w:b w:val="0"/>
                <w:i w:val="0"/>
                <w:color w:val="000000"/>
                <w:sz w:val="21"/>
              </w:rPr>
              <w:t>注浆压力控制风险</w:t>
            </w:r>
            <w:r>
              <w:rPr>
                <w:rFonts w:ascii="TimesNewRomanPSMT" w:hAnsi="TimesNewRomanPSMT" w:eastAsia="TimesNewRomanPSMT"/>
                <w:b w:val="0"/>
                <w:i w:val="0"/>
                <w:color w:val="000000"/>
                <w:sz w:val="21"/>
              </w:rPr>
              <w:t>R331</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0" w:right="1278" w:firstLine="0"/>
              <w:jc w:val="right"/>
            </w:pPr>
            <w:r>
              <w:rPr>
                <w:rFonts w:ascii="SimSun" w:hAnsi="SimSun" w:eastAsia="SimSun"/>
                <w:b w:val="0"/>
                <w:i w:val="0"/>
                <w:color w:val="000000"/>
                <w:sz w:val="21"/>
              </w:rPr>
              <w:t>注浆量控制风险</w:t>
            </w:r>
            <w:r>
              <w:rPr>
                <w:rFonts w:ascii="TimesNewRomanPSMT" w:hAnsi="TimesNewRomanPSMT" w:eastAsia="TimesNewRomanPSMT"/>
                <w:b w:val="0"/>
                <w:i w:val="0"/>
                <w:color w:val="000000"/>
                <w:sz w:val="21"/>
              </w:rPr>
              <w:t>R332</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288"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40"/>
        </w:trPr>
        <w:tc>
          <w:tcPr>
            <w:tcW w:type="dxa" w:w="4972"/>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0" w:right="858" w:firstLine="0"/>
              <w:jc w:val="right"/>
            </w:pPr>
            <w:r>
              <w:rPr>
                <w:rFonts w:ascii="SimSun" w:hAnsi="SimSun" w:eastAsia="SimSun"/>
                <w:b w:val="0"/>
                <w:i w:val="0"/>
                <w:color w:val="000000"/>
                <w:sz w:val="21"/>
              </w:rPr>
              <w:t>掌子面顶部软土失稳风险</w:t>
            </w:r>
            <w:r>
              <w:rPr>
                <w:rFonts w:ascii="TimesNewRomanPSMT" w:hAnsi="TimesNewRomanPSMT" w:eastAsia="TimesNewRomanPSMT"/>
                <w:b w:val="0"/>
                <w:i w:val="0"/>
                <w:color w:val="000000"/>
                <w:sz w:val="21"/>
              </w:rPr>
              <w:t>R341</w:t>
            </w:r>
          </w:p>
        </w:tc>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8" w:after="0"/>
              <w:ind w:left="0" w:right="982" w:firstLine="0"/>
              <w:jc w:val="right"/>
            </w:pPr>
            <w:r>
              <w:rPr>
                <w:rFonts w:ascii="SimSun" w:hAnsi="SimSun" w:eastAsia="SimSun"/>
                <w:b w:val="0"/>
                <w:i w:val="0"/>
                <w:color w:val="000000"/>
                <w:sz w:val="21"/>
              </w:rPr>
              <w:t>√</w:t>
            </w:r>
          </w:p>
        </w:tc>
        <w:tc>
          <w:tcPr>
            <w:tcW w:type="dxa" w:w="1277"/>
            <w:vMerge/>
            <w:tcBorders>
              <w:top w:sz="7.679999828338623" w:val="single" w:color="#000000"/>
              <w:bottom w:sz="17.280000686645508" w:val="single" w:color="#000000"/>
            </w:tcBorders>
          </w:tcPr>
          <w:p/>
        </w:tc>
      </w:tr>
      <w:tr>
        <w:trPr>
          <w:trHeight w:hRule="exact" w:val="398"/>
        </w:trPr>
        <w:tc>
          <w:tcPr>
            <w:tcW w:type="dxa" w:w="8432"/>
            <w:gridSpan w:val="7"/>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1820" w:right="0" w:firstLine="0"/>
              <w:jc w:val="left"/>
            </w:pPr>
            <w:r>
              <w:rPr>
                <w:rFonts w:ascii="SimSun" w:hAnsi="SimSun" w:eastAsia="SimSun"/>
                <w:b w:val="0"/>
                <w:i w:val="0"/>
                <w:color w:val="000000"/>
                <w:sz w:val="21"/>
              </w:rPr>
              <w:t>地面沉降风险</w:t>
            </w:r>
            <w:r>
              <w:rPr>
                <w:rFonts w:ascii="TimesNewRomanPSMT" w:hAnsi="TimesNewRomanPSMT" w:eastAsia="TimesNewRomanPSMT"/>
                <w:b w:val="0"/>
                <w:i w:val="0"/>
                <w:color w:val="000000"/>
                <w:sz w:val="21"/>
              </w:rPr>
              <w:t>R342</w:t>
            </w:r>
          </w:p>
        </w:tc>
        <w:tc>
          <w:tcPr>
            <w:tcW w:type="dxa" w:w="1277"/>
            <w:vMerge/>
            <w:tcBorders>
              <w:top w:sz="7.679999828338623" w:val="single" w:color="#000000"/>
              <w:bottom w:sz="17.280000686645508" w:val="single" w:color="#000000"/>
            </w:tcBorders>
          </w:tcPr>
          <w:p/>
        </w:tc>
      </w:tr>
    </w:tbl>
    <w:p>
      <w:pPr>
        <w:autoSpaceDN w:val="0"/>
        <w:autoSpaceDE w:val="0"/>
        <w:widowControl/>
        <w:spacing w:line="232" w:lineRule="exact" w:before="166" w:after="0"/>
        <w:ind w:left="0" w:right="4580" w:firstLine="0"/>
        <w:jc w:val="right"/>
      </w:pPr>
      <w:r>
        <w:rPr>
          <w:rFonts w:ascii="TimesNewRomanPSMT" w:hAnsi="TimesNewRomanPSMT" w:eastAsia="TimesNewRomanPSMT"/>
          <w:b w:val="0"/>
          <w:i w:val="0"/>
          <w:color w:val="000000"/>
          <w:sz w:val="21"/>
        </w:rPr>
        <w:t>47</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2" name="Picture 1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929"/>
        <w:gridCol w:w="929"/>
        <w:gridCol w:w="929"/>
        <w:gridCol w:w="929"/>
        <w:gridCol w:w="929"/>
        <w:gridCol w:w="929"/>
        <w:gridCol w:w="929"/>
        <w:gridCol w:w="929"/>
        <w:gridCol w:w="929"/>
        <w:gridCol w:w="929"/>
        <w:gridCol w:w="929"/>
      </w:tblGrid>
      <w:tr>
        <w:trPr>
          <w:trHeight w:hRule="exact" w:val="354"/>
        </w:trPr>
        <w:tc>
          <w:tcPr>
            <w:tcW w:type="dxa" w:w="3724"/>
            <w:gridSpan w:val="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0" w:right="90"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5348"/>
            <w:gridSpan w:val="6"/>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 w:after="0"/>
              <w:ind w:left="90" w:right="0" w:firstLine="0"/>
              <w:jc w:val="left"/>
            </w:pPr>
            <w:r>
              <w:rPr>
                <w:rFonts w:ascii="SimSun" w:hAnsi="SimSun" w:eastAsia="SimSun"/>
                <w:b w:val="0"/>
                <w:i w:val="0"/>
                <w:color w:val="000000"/>
                <w:sz w:val="18"/>
              </w:rPr>
              <w:t>硬岩隧道盾构施工风险评估</w:t>
            </w:r>
          </w:p>
        </w:tc>
      </w:tr>
      <w:tr>
        <w:trPr>
          <w:trHeight w:hRule="exact" w:val="656"/>
        </w:trPr>
        <w:tc>
          <w:tcPr>
            <w:tcW w:type="dxa" w:w="264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60" w:after="0"/>
              <w:ind w:left="0" w:right="21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4-4</w:t>
            </w:r>
          </w:p>
        </w:tc>
        <w:tc>
          <w:tcPr>
            <w:tcW w:type="dxa" w:w="6430"/>
            <w:gridSpan w:val="8"/>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68" w:after="0"/>
              <w:ind w:left="0" w:right="0" w:firstLine="0"/>
              <w:jc w:val="left"/>
            </w:pPr>
            <w:r>
              <w:rPr>
                <w:rFonts w:ascii="SimSun" w:hAnsi="SimSun" w:eastAsia="SimSun"/>
                <w:b w:val="0"/>
                <w:i w:val="0"/>
                <w:color w:val="000000"/>
                <w:sz w:val="21"/>
              </w:rPr>
              <w:t>硬岩隧道盾构施工第三层指标风险等级水平（续）</w:t>
            </w:r>
          </w:p>
        </w:tc>
      </w:tr>
      <w:tr>
        <w:trPr>
          <w:trHeight w:hRule="exact" w:val="466"/>
        </w:trPr>
        <w:tc>
          <w:tcPr>
            <w:tcW w:type="dxa" w:w="1222"/>
            <w:tcBorders>
              <w:bottom w:sz="17.280000686645508" w:val="single" w:color="#000000"/>
            </w:tcBorders>
            <w:tcMar>
              <w:start w:w="0" w:type="dxa"/>
              <w:end w:w="0" w:type="dxa"/>
            </w:tcMar>
          </w:tcPr>
          <w:p>
            <w:pPr>
              <w:autoSpaceDN w:val="0"/>
              <w:autoSpaceDE w:val="0"/>
              <w:widowControl/>
              <w:spacing w:line="233" w:lineRule="auto" w:before="88" w:after="0"/>
              <w:ind w:left="0" w:right="100" w:firstLine="0"/>
              <w:jc w:val="right"/>
            </w:pPr>
            <w:r>
              <w:rPr>
                <w:rFonts w:ascii="Times New Roman" w:hAnsi="Times New Roman" w:eastAsia="Times New Roman"/>
                <w:b/>
                <w:i w:val="0"/>
                <w:color w:val="000000"/>
                <w:sz w:val="21"/>
              </w:rPr>
              <w:t>Table4-4</w:t>
            </w:r>
          </w:p>
        </w:tc>
        <w:tc>
          <w:tcPr>
            <w:tcW w:type="dxa" w:w="7850"/>
            <w:gridSpan w:val="10"/>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8" w:after="0"/>
              <w:ind w:left="110" w:right="0" w:firstLine="0"/>
              <w:jc w:val="left"/>
            </w:pPr>
            <w:r>
              <w:rPr>
                <w:rFonts w:ascii="Times New Roman" w:hAnsi="Times New Roman" w:eastAsia="Times New Roman"/>
                <w:b/>
                <w:i w:val="0"/>
                <w:color w:val="000000"/>
                <w:sz w:val="21"/>
              </w:rPr>
              <w:t>Hard rock tunnel shield construction of the third layer index risk level(Continued)</w:t>
            </w:r>
          </w:p>
        </w:tc>
      </w:tr>
      <w:tr>
        <w:trPr>
          <w:trHeight w:hRule="exact" w:val="328"/>
        </w:trPr>
        <w:tc>
          <w:tcPr>
            <w:tcW w:type="dxa" w:w="5262"/>
            <w:gridSpan w:val="6"/>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4" w:after="0"/>
              <w:ind w:left="0" w:right="2166" w:firstLine="0"/>
              <w:jc w:val="right"/>
            </w:pPr>
            <w:r>
              <w:rPr>
                <w:rFonts w:ascii="SimSun" w:hAnsi="SimSun" w:eastAsia="SimSun"/>
                <w:b w:val="0"/>
                <w:i w:val="0"/>
                <w:color w:val="000000"/>
                <w:sz w:val="21"/>
              </w:rPr>
              <w:t>第三层指标</w:t>
            </w:r>
          </w:p>
        </w:tc>
        <w:tc>
          <w:tcPr>
            <w:tcW w:type="dxa" w:w="91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风险高</w:t>
            </w:r>
          </w:p>
        </w:tc>
        <w:tc>
          <w:tcPr>
            <w:tcW w:type="dxa" w:w="696"/>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较高</w:t>
            </w:r>
          </w:p>
        </w:tc>
        <w:tc>
          <w:tcPr>
            <w:tcW w:type="dxa" w:w="69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一般</w:t>
            </w:r>
          </w:p>
        </w:tc>
        <w:tc>
          <w:tcPr>
            <w:tcW w:type="dxa" w:w="69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较低</w:t>
            </w:r>
          </w:p>
        </w:tc>
        <w:tc>
          <w:tcPr>
            <w:tcW w:type="dxa" w:w="81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142" w:right="0" w:firstLine="0"/>
              <w:jc w:val="left"/>
            </w:pPr>
            <w:r>
              <w:rPr>
                <w:rFonts w:ascii="SimSun" w:hAnsi="SimSun" w:eastAsia="SimSun"/>
                <w:b w:val="0"/>
                <w:i w:val="0"/>
                <w:color w:val="000000"/>
                <w:sz w:val="21"/>
              </w:rPr>
              <w:t>风险低</w:t>
            </w:r>
          </w:p>
        </w:tc>
      </w:tr>
      <w:tr>
        <w:trPr>
          <w:trHeight w:hRule="exact" w:val="306"/>
        </w:trPr>
        <w:tc>
          <w:tcPr>
            <w:tcW w:type="dxa" w:w="5262"/>
            <w:gridSpan w:val="6"/>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6" w:after="0"/>
              <w:ind w:left="1166" w:right="0" w:firstLine="0"/>
              <w:jc w:val="left"/>
            </w:pPr>
            <w:r>
              <w:rPr>
                <w:rFonts w:ascii="SimSun" w:hAnsi="SimSun" w:eastAsia="SimSun"/>
                <w:b w:val="0"/>
                <w:i w:val="0"/>
                <w:color w:val="000000"/>
                <w:sz w:val="21"/>
              </w:rPr>
              <w:t>有毒有害气体及窒息风险</w:t>
            </w:r>
            <w:r>
              <w:rPr>
                <w:rFonts w:ascii="TimesNewRomanPSMT" w:hAnsi="TimesNewRomanPSMT" w:eastAsia="TimesNewRomanPSMT"/>
                <w:b w:val="0"/>
                <w:i w:val="0"/>
                <w:color w:val="000000"/>
                <w:sz w:val="21"/>
              </w:rPr>
              <w:t>R343</w:t>
            </w:r>
          </w:p>
        </w:tc>
        <w:tc>
          <w:tcPr>
            <w:tcW w:type="dxa" w:w="3810"/>
            <w:gridSpan w:val="5"/>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250" w:firstLine="0"/>
              <w:jc w:val="right"/>
            </w:pPr>
            <w:r>
              <w:rPr>
                <w:rFonts w:ascii="SimSun" w:hAnsi="SimSun" w:eastAsia="SimSun"/>
                <w:b w:val="0"/>
                <w:i w:val="0"/>
                <w:color w:val="000000"/>
                <w:sz w:val="21"/>
              </w:rPr>
              <w:t>√</w:t>
            </w:r>
          </w:p>
        </w:tc>
      </w:tr>
      <w:tr>
        <w:trPr>
          <w:trHeight w:hRule="exact" w:val="32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0" w:after="0"/>
              <w:ind w:left="0" w:right="1698" w:firstLine="0"/>
              <w:jc w:val="right"/>
            </w:pPr>
            <w:r>
              <w:rPr>
                <w:rFonts w:ascii="SimSun" w:hAnsi="SimSun" w:eastAsia="SimSun"/>
                <w:b w:val="0"/>
                <w:i w:val="0"/>
                <w:color w:val="000000"/>
                <w:sz w:val="21"/>
              </w:rPr>
              <w:t>破碎带涌水风险</w:t>
            </w:r>
            <w:r>
              <w:rPr>
                <w:rFonts w:ascii="TimesNewRomanPSMT" w:hAnsi="TimesNewRomanPSMT" w:eastAsia="TimesNewRomanPSMT"/>
                <w:b w:val="0"/>
                <w:i w:val="0"/>
                <w:color w:val="000000"/>
                <w:sz w:val="21"/>
              </w:rPr>
              <w:t>R344</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8"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1270" w:right="0" w:firstLine="0"/>
              <w:jc w:val="left"/>
            </w:pPr>
            <w:r>
              <w:rPr>
                <w:rFonts w:ascii="SimSun" w:hAnsi="SimSun" w:eastAsia="SimSun"/>
                <w:b w:val="0"/>
                <w:i w:val="0"/>
                <w:color w:val="000000"/>
                <w:sz w:val="21"/>
              </w:rPr>
              <w:t>刀盘刀具异常磨损风险</w:t>
            </w:r>
            <w:r>
              <w:rPr>
                <w:rFonts w:ascii="TimesNewRomanPSMT" w:hAnsi="TimesNewRomanPSMT" w:eastAsia="TimesNewRomanPSMT"/>
                <w:b w:val="0"/>
                <w:i w:val="0"/>
                <w:color w:val="000000"/>
                <w:sz w:val="21"/>
              </w:rPr>
              <w:t>R351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350" w:right="0" w:firstLine="0"/>
              <w:jc w:val="lef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1166" w:right="0" w:firstLine="0"/>
              <w:jc w:val="left"/>
            </w:pPr>
            <w:r>
              <w:rPr>
                <w:rFonts w:ascii="SimSun" w:hAnsi="SimSun" w:eastAsia="SimSun"/>
                <w:b w:val="0"/>
                <w:i w:val="0"/>
                <w:color w:val="000000"/>
                <w:sz w:val="21"/>
              </w:rPr>
              <w:t>掘进洞径小、卡盾体风险</w:t>
            </w:r>
            <w:r>
              <w:rPr>
                <w:rFonts w:ascii="TimesNewRomanPSMT" w:hAnsi="TimesNewRomanPSMT" w:eastAsia="TimesNewRomanPSMT"/>
                <w:b w:val="0"/>
                <w:i w:val="0"/>
                <w:color w:val="000000"/>
                <w:sz w:val="21"/>
              </w:rPr>
              <w:t>R352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752"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698" w:firstLine="0"/>
              <w:jc w:val="right"/>
            </w:pPr>
            <w:r>
              <w:rPr>
                <w:rFonts w:ascii="SimSun" w:hAnsi="SimSun" w:eastAsia="SimSun"/>
                <w:b w:val="0"/>
                <w:i w:val="0"/>
                <w:color w:val="000000"/>
                <w:sz w:val="21"/>
              </w:rPr>
              <w:t>螺旋机卡机风险</w:t>
            </w:r>
            <w:r>
              <w:rPr>
                <w:rFonts w:ascii="TimesNewRomanPSMT" w:hAnsi="TimesNewRomanPSMT" w:eastAsia="TimesNewRomanPSMT"/>
                <w:b w:val="0"/>
                <w:i w:val="0"/>
                <w:color w:val="000000"/>
                <w:sz w:val="21"/>
              </w:rPr>
              <w:t>R353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350" w:right="0" w:firstLine="0"/>
              <w:jc w:val="lef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0" w:right="1804" w:firstLine="0"/>
              <w:jc w:val="right"/>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R411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910" w:firstLine="0"/>
              <w:jc w:val="right"/>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R412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2014" w:firstLine="0"/>
              <w:jc w:val="right"/>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R413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0" w:right="2014" w:firstLine="0"/>
              <w:jc w:val="right"/>
            </w:pPr>
            <w:r>
              <w:rPr>
                <w:rFonts w:ascii="SimSun" w:hAnsi="SimSun" w:eastAsia="SimSun"/>
                <w:b w:val="0"/>
                <w:i w:val="0"/>
                <w:color w:val="000000"/>
                <w:sz w:val="21"/>
              </w:rPr>
              <w:t>爆破风险</w:t>
            </w:r>
            <w:r>
              <w:rPr>
                <w:rFonts w:ascii="TimesNewRomanPSMT" w:hAnsi="TimesNewRomanPSMT" w:eastAsia="TimesNewRomanPSMT"/>
                <w:b w:val="0"/>
                <w:i w:val="0"/>
                <w:color w:val="000000"/>
                <w:sz w:val="21"/>
              </w:rPr>
              <w:t>R414</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804" w:firstLine="0"/>
              <w:jc w:val="right"/>
            </w:pP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R421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910" w:firstLine="0"/>
              <w:jc w:val="right"/>
            </w:pP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R422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1752"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0" w:right="2014" w:firstLine="0"/>
              <w:jc w:val="right"/>
            </w:pPr>
            <w:r>
              <w:rPr>
                <w:rFonts w:ascii="SimSun" w:hAnsi="SimSun" w:eastAsia="SimSun"/>
                <w:b w:val="0"/>
                <w:i w:val="0"/>
                <w:color w:val="000000"/>
                <w:sz w:val="21"/>
              </w:rPr>
              <w:t>坍塌风险</w:t>
            </w:r>
            <w:r>
              <w:rPr>
                <w:rFonts w:ascii="TimesNewRomanPSMT" w:hAnsi="TimesNewRomanPSMT" w:eastAsia="TimesNewRomanPSMT"/>
                <w:b w:val="0"/>
                <w:i w:val="0"/>
                <w:color w:val="000000"/>
                <w:sz w:val="21"/>
              </w:rPr>
              <w:t>R423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R511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752"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49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R512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1752"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746" w:right="0" w:firstLine="0"/>
              <w:jc w:val="left"/>
            </w:pPr>
            <w:r>
              <w:rPr>
                <w:rFonts w:ascii="SimSun" w:hAnsi="SimSun" w:eastAsia="SimSun"/>
                <w:b w:val="0"/>
                <w:i w:val="0"/>
                <w:color w:val="000000"/>
                <w:sz w:val="21"/>
              </w:rPr>
              <w:t>对简易房进行注浆加固不满足要求</w:t>
            </w:r>
            <w:r>
              <w:rPr>
                <w:rFonts w:ascii="TimesNewRomanPSMT" w:hAnsi="TimesNewRomanPSMT" w:eastAsia="TimesNewRomanPSMT"/>
                <w:b w:val="0"/>
                <w:i w:val="0"/>
                <w:color w:val="000000"/>
                <w:sz w:val="21"/>
              </w:rPr>
              <w:t>R521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R522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49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R523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1166" w:right="0" w:firstLine="0"/>
              <w:jc w:val="left"/>
            </w:pPr>
            <w:r>
              <w:rPr>
                <w:rFonts w:ascii="SimSun" w:hAnsi="SimSun" w:eastAsia="SimSun"/>
                <w:b w:val="0"/>
                <w:i w:val="0"/>
                <w:color w:val="000000"/>
                <w:sz w:val="21"/>
              </w:rPr>
              <w:t>地面注浆加固不满足要求</w:t>
            </w:r>
            <w:r>
              <w:rPr>
                <w:rFonts w:ascii="TimesNewRomanPSMT" w:hAnsi="TimesNewRomanPSMT" w:eastAsia="TimesNewRomanPSMT"/>
                <w:b w:val="0"/>
                <w:i w:val="0"/>
                <w:color w:val="000000"/>
                <w:sz w:val="21"/>
              </w:rPr>
              <w:t>R611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R612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0" w:right="1490" w:firstLine="0"/>
              <w:jc w:val="right"/>
            </w:pP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R613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1752"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0" w:after="0"/>
              <w:ind w:left="850" w:right="0" w:firstLine="0"/>
              <w:jc w:val="left"/>
            </w:pPr>
            <w:r>
              <w:rPr>
                <w:rFonts w:ascii="SimSun" w:hAnsi="SimSun" w:eastAsia="SimSun"/>
                <w:b w:val="0"/>
                <w:i w:val="0"/>
                <w:color w:val="000000"/>
                <w:sz w:val="21"/>
              </w:rPr>
              <w:t>下部既有线加固措施不满足要求</w:t>
            </w:r>
            <w:r>
              <w:rPr>
                <w:rFonts w:ascii="TimesNewRomanPSMT" w:hAnsi="TimesNewRomanPSMT" w:eastAsia="TimesNewRomanPSMT"/>
                <w:b w:val="0"/>
                <w:i w:val="0"/>
                <w:color w:val="000000"/>
                <w:sz w:val="21"/>
              </w:rPr>
              <w:t>R621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752" w:firstLine="0"/>
              <w:jc w:val="right"/>
            </w:pPr>
            <w:r>
              <w:rPr>
                <w:rFonts w:ascii="SimSun" w:hAnsi="SimSun" w:eastAsia="SimSun"/>
                <w:b w:val="0"/>
                <w:i w:val="0"/>
                <w:color w:val="000000"/>
                <w:sz w:val="21"/>
              </w:rPr>
              <w:t>√</w:t>
            </w:r>
          </w:p>
        </w:tc>
      </w:tr>
      <w:tr>
        <w:trPr>
          <w:trHeight w:hRule="exact" w:val="406"/>
        </w:trPr>
        <w:tc>
          <w:tcPr>
            <w:tcW w:type="dxa" w:w="5262"/>
            <w:gridSpan w:val="6"/>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0" w:after="0"/>
              <w:ind w:left="956" w:right="0" w:firstLine="0"/>
              <w:jc w:val="left"/>
            </w:pP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R622</w:t>
            </w:r>
          </w:p>
        </w:tc>
        <w:tc>
          <w:tcPr>
            <w:tcW w:type="dxa" w:w="3810"/>
            <w:gridSpan w:val="5"/>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752" w:firstLine="0"/>
              <w:jc w:val="right"/>
            </w:pPr>
            <w:r>
              <w:rPr>
                <w:rFonts w:ascii="SimSun" w:hAnsi="SimSun" w:eastAsia="SimSun"/>
                <w:b w:val="0"/>
                <w:i w:val="0"/>
                <w:color w:val="000000"/>
                <w:sz w:val="21"/>
              </w:rPr>
              <w:t>√</w:t>
            </w:r>
          </w:p>
        </w:tc>
      </w:tr>
      <w:tr>
        <w:trPr>
          <w:trHeight w:hRule="exact" w:val="454"/>
        </w:trPr>
        <w:tc>
          <w:tcPr>
            <w:tcW w:type="dxa" w:w="2812"/>
            <w:gridSpan w:val="4"/>
            <w:tcBorders>
              <w:top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46" w:after="0"/>
              <w:ind w:left="0" w:right="14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4-5</w:t>
            </w:r>
          </w:p>
        </w:tc>
        <w:tc>
          <w:tcPr>
            <w:tcW w:type="dxa" w:w="6260"/>
            <w:gridSpan w:val="7"/>
            <w:tcBorders>
              <w:top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52" w:after="0"/>
              <w:ind w:left="148" w:right="0" w:firstLine="0"/>
              <w:jc w:val="left"/>
            </w:pPr>
            <w:r>
              <w:rPr>
                <w:rFonts w:ascii="SimSun" w:hAnsi="SimSun" w:eastAsia="SimSun"/>
                <w:b w:val="0"/>
                <w:i w:val="0"/>
                <w:color w:val="000000"/>
                <w:sz w:val="21"/>
              </w:rPr>
              <w:t>硬岩隧道盾构施工第二层指标风险等级水平</w:t>
            </w:r>
          </w:p>
        </w:tc>
      </w:tr>
      <w:tr>
        <w:trPr>
          <w:trHeight w:hRule="exact" w:val="466"/>
        </w:trPr>
        <w:tc>
          <w:tcPr>
            <w:tcW w:type="dxa" w:w="1702"/>
            <w:gridSpan w:val="2"/>
            <w:tcBorders>
              <w:bottom w:sz="17.280000686645508" w:val="single" w:color="#000000"/>
            </w:tcBorders>
            <w:tcMar>
              <w:start w:w="0" w:type="dxa"/>
              <w:end w:w="0" w:type="dxa"/>
            </w:tcMar>
            <w:tcMar>
              <w:start w:w="0" w:type="dxa"/>
              <w:end w:w="0" w:type="dxa"/>
            </w:tcMar>
          </w:tcPr>
          <w:p>
            <w:pPr>
              <w:autoSpaceDN w:val="0"/>
              <w:autoSpaceDE w:val="0"/>
              <w:widowControl/>
              <w:spacing w:line="233" w:lineRule="auto" w:before="90" w:after="0"/>
              <w:ind w:left="0" w:right="68" w:firstLine="0"/>
              <w:jc w:val="right"/>
            </w:pPr>
            <w:r>
              <w:rPr>
                <w:rFonts w:ascii="Times New Roman" w:hAnsi="Times New Roman" w:eastAsia="Times New Roman"/>
                <w:b/>
                <w:i w:val="0"/>
                <w:color w:val="000000"/>
                <w:sz w:val="21"/>
              </w:rPr>
              <w:t>Table4-5</w:t>
            </w:r>
          </w:p>
        </w:tc>
        <w:tc>
          <w:tcPr>
            <w:tcW w:type="dxa" w:w="7370"/>
            <w:gridSpan w:val="9"/>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0" w:after="0"/>
              <w:ind w:left="104" w:right="0" w:firstLine="0"/>
              <w:jc w:val="left"/>
            </w:pPr>
            <w:r>
              <w:rPr>
                <w:rFonts w:ascii="Times New Roman" w:hAnsi="Times New Roman" w:eastAsia="Times New Roman"/>
                <w:b/>
                <w:i w:val="0"/>
                <w:color w:val="000000"/>
                <w:sz w:val="21"/>
              </w:rPr>
              <w:t>Hard rock tunnel shield construction of the second layer index risk level</w:t>
            </w:r>
          </w:p>
        </w:tc>
      </w:tr>
      <w:tr>
        <w:trPr>
          <w:trHeight w:hRule="exact" w:val="328"/>
        </w:trPr>
        <w:tc>
          <w:tcPr>
            <w:tcW w:type="dxa" w:w="5262"/>
            <w:gridSpan w:val="6"/>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2166" w:firstLine="0"/>
              <w:jc w:val="right"/>
            </w:pPr>
            <w:r>
              <w:rPr>
                <w:rFonts w:ascii="SimSun" w:hAnsi="SimSun" w:eastAsia="SimSun"/>
                <w:b w:val="0"/>
                <w:i w:val="0"/>
                <w:color w:val="000000"/>
                <w:sz w:val="21"/>
              </w:rPr>
              <w:t>第二层指标</w:t>
            </w:r>
          </w:p>
        </w:tc>
        <w:tc>
          <w:tcPr>
            <w:tcW w:type="dxa" w:w="91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风险高</w:t>
            </w:r>
          </w:p>
        </w:tc>
        <w:tc>
          <w:tcPr>
            <w:tcW w:type="dxa" w:w="696"/>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较高</w:t>
            </w:r>
          </w:p>
        </w:tc>
        <w:tc>
          <w:tcPr>
            <w:tcW w:type="dxa" w:w="69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一般</w:t>
            </w:r>
          </w:p>
        </w:tc>
        <w:tc>
          <w:tcPr>
            <w:tcW w:type="dxa" w:w="69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较低</w:t>
            </w:r>
          </w:p>
        </w:tc>
        <w:tc>
          <w:tcPr>
            <w:tcW w:type="dxa" w:w="81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2" w:after="0"/>
              <w:ind w:left="142" w:right="0" w:firstLine="0"/>
              <w:jc w:val="left"/>
            </w:pPr>
            <w:r>
              <w:rPr>
                <w:rFonts w:ascii="SimSun" w:hAnsi="SimSun" w:eastAsia="SimSun"/>
                <w:b w:val="0"/>
                <w:i w:val="0"/>
                <w:color w:val="000000"/>
                <w:sz w:val="21"/>
              </w:rPr>
              <w:t>风险低</w:t>
            </w:r>
          </w:p>
        </w:tc>
      </w:tr>
      <w:tr>
        <w:trPr>
          <w:trHeight w:hRule="exact" w:val="286"/>
        </w:trPr>
        <w:tc>
          <w:tcPr>
            <w:tcW w:type="dxa" w:w="5262"/>
            <w:gridSpan w:val="6"/>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2082" w:firstLine="0"/>
              <w:jc w:val="right"/>
            </w:pPr>
            <w:r>
              <w:rPr>
                <w:rFonts w:ascii="SimSun" w:hAnsi="SimSun" w:eastAsia="SimSun"/>
                <w:b w:val="0"/>
                <w:i w:val="0"/>
                <w:color w:val="000000"/>
                <w:sz w:val="21"/>
              </w:rPr>
              <w:t>勘察风险R11</w:t>
            </w:r>
          </w:p>
        </w:tc>
        <w:tc>
          <w:tcPr>
            <w:tcW w:type="dxa" w:w="3810"/>
            <w:gridSpan w:val="5"/>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2082" w:firstLine="0"/>
              <w:jc w:val="right"/>
            </w:pPr>
            <w:r>
              <w:rPr>
                <w:rFonts w:ascii="SimSun" w:hAnsi="SimSun" w:eastAsia="SimSun"/>
                <w:b w:val="0"/>
                <w:i w:val="0"/>
                <w:color w:val="000000"/>
                <w:sz w:val="21"/>
              </w:rPr>
              <w:t>设计风险R12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768" w:firstLine="0"/>
              <w:jc w:val="right"/>
            </w:pPr>
            <w:r>
              <w:rPr>
                <w:rFonts w:ascii="SimSun" w:hAnsi="SimSun" w:eastAsia="SimSun"/>
                <w:b w:val="0"/>
                <w:i w:val="0"/>
                <w:color w:val="000000"/>
                <w:sz w:val="21"/>
              </w:rPr>
              <w:t>盾构机选型风险R13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058"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502" w:right="0" w:firstLine="0"/>
              <w:jc w:val="left"/>
            </w:pPr>
            <w:r>
              <w:rPr>
                <w:rFonts w:ascii="SimSun" w:hAnsi="SimSun" w:eastAsia="SimSun"/>
                <w:b w:val="0"/>
                <w:i w:val="0"/>
                <w:color w:val="000000"/>
                <w:sz w:val="21"/>
              </w:rPr>
              <w:t>盾构始发、接收端头工作井加固处理风险R21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446"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972" w:right="0" w:firstLine="0"/>
              <w:jc w:val="left"/>
            </w:pPr>
            <w:r>
              <w:rPr>
                <w:rFonts w:ascii="SimSun" w:hAnsi="SimSun" w:eastAsia="SimSun"/>
                <w:b w:val="0"/>
                <w:i w:val="0"/>
                <w:color w:val="000000"/>
                <w:sz w:val="21"/>
              </w:rPr>
              <w:t>盾构始发、接收“扣头”风险R22</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0" w:firstLine="0"/>
              <w:jc w:val="left"/>
            </w:pPr>
            <w:r>
              <w:rPr>
                <w:rFonts w:ascii="SimSun" w:hAnsi="SimSun" w:eastAsia="SimSun"/>
                <w:b w:val="0"/>
                <w:i w:val="0"/>
                <w:color w:val="000000"/>
                <w:sz w:val="21"/>
              </w:rPr>
              <w:t>盾构吊装、调试、拆解及其配套设备安装、拆除风险R23</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922" w:right="0" w:firstLine="0"/>
              <w:jc w:val="left"/>
            </w:pPr>
            <w:r>
              <w:rPr>
                <w:rFonts w:ascii="SimSun" w:hAnsi="SimSun" w:eastAsia="SimSun"/>
                <w:b w:val="0"/>
                <w:i w:val="0"/>
                <w:color w:val="000000"/>
                <w:sz w:val="21"/>
              </w:rPr>
              <w:t>洞门密封止水效果的有效性风险R24</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1130" w:right="0" w:firstLine="0"/>
              <w:jc w:val="left"/>
            </w:pPr>
            <w:r>
              <w:rPr>
                <w:rFonts w:ascii="SimSun" w:hAnsi="SimSun" w:eastAsia="SimSun"/>
                <w:b w:val="0"/>
                <w:i w:val="0"/>
                <w:color w:val="000000"/>
                <w:sz w:val="21"/>
              </w:rPr>
              <w:t>盾构机反力支撑的变形风险R25</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662" w:firstLine="0"/>
              <w:jc w:val="right"/>
            </w:pPr>
            <w:r>
              <w:rPr>
                <w:rFonts w:ascii="SimSun" w:hAnsi="SimSun" w:eastAsia="SimSun"/>
                <w:b w:val="0"/>
                <w:i w:val="0"/>
                <w:color w:val="000000"/>
                <w:sz w:val="21"/>
              </w:rPr>
              <w:t>盾构始发姿态风险R26</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52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560" w:firstLine="0"/>
              <w:jc w:val="right"/>
            </w:pPr>
            <w:r>
              <w:rPr>
                <w:rFonts w:ascii="SimSun" w:hAnsi="SimSun" w:eastAsia="SimSun"/>
                <w:b w:val="0"/>
                <w:i w:val="0"/>
                <w:color w:val="000000"/>
                <w:sz w:val="21"/>
              </w:rPr>
              <w:t>刀盘刀具的配置风险R31</w:t>
            </w:r>
          </w:p>
        </w:tc>
        <w:tc>
          <w:tcPr>
            <w:tcW w:type="dxa" w:w="381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446" w:firstLine="0"/>
              <w:jc w:val="right"/>
            </w:pPr>
            <w:r>
              <w:rPr>
                <w:rFonts w:ascii="SimSun" w:hAnsi="SimSun" w:eastAsia="SimSun"/>
                <w:b w:val="0"/>
                <w:i w:val="0"/>
                <w:color w:val="000000"/>
                <w:sz w:val="21"/>
              </w:rPr>
              <w:t>√</w:t>
            </w:r>
          </w:p>
        </w:tc>
      </w:tr>
      <w:tr>
        <w:trPr>
          <w:trHeight w:hRule="exact" w:val="404"/>
        </w:trPr>
        <w:tc>
          <w:tcPr>
            <w:tcW w:type="dxa" w:w="5262"/>
            <w:gridSpan w:val="6"/>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1662" w:firstLine="0"/>
              <w:jc w:val="right"/>
            </w:pPr>
            <w:r>
              <w:rPr>
                <w:rFonts w:ascii="SimSun" w:hAnsi="SimSun" w:eastAsia="SimSun"/>
                <w:b w:val="0"/>
                <w:i w:val="0"/>
                <w:color w:val="000000"/>
                <w:sz w:val="21"/>
              </w:rPr>
              <w:t>掘进参数设置风险R32</w:t>
            </w:r>
          </w:p>
        </w:tc>
        <w:tc>
          <w:tcPr>
            <w:tcW w:type="dxa" w:w="3810"/>
            <w:gridSpan w:val="5"/>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1058" w:firstLine="0"/>
              <w:jc w:val="right"/>
            </w:pPr>
            <w:r>
              <w:rPr>
                <w:rFonts w:ascii="SimSun" w:hAnsi="SimSun" w:eastAsia="SimSun"/>
                <w:b w:val="0"/>
                <w:i w:val="0"/>
                <w:color w:val="000000"/>
                <w:sz w:val="21"/>
              </w:rPr>
              <w:t>√</w:t>
            </w:r>
          </w:p>
        </w:tc>
      </w:tr>
    </w:tbl>
    <w:p>
      <w:pPr>
        <w:autoSpaceDN w:val="0"/>
        <w:autoSpaceDE w:val="0"/>
        <w:widowControl/>
        <w:spacing w:line="232" w:lineRule="exact" w:before="70" w:after="0"/>
        <w:ind w:left="0" w:right="4580" w:firstLine="0"/>
        <w:jc w:val="right"/>
      </w:pPr>
      <w:r>
        <w:rPr>
          <w:rFonts w:ascii="TimesNewRomanPSMT" w:hAnsi="TimesNewRomanPSMT" w:eastAsia="TimesNewRomanPSMT"/>
          <w:b w:val="0"/>
          <w:i w:val="0"/>
          <w:color w:val="000000"/>
          <w:sz w:val="21"/>
        </w:rPr>
        <w:t>48</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4" name="Picture 1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86"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8.0000000000001" w:type="dxa"/>
      </w:tblPr>
      <w:tblGrid>
        <w:gridCol w:w="1135"/>
        <w:gridCol w:w="1135"/>
        <w:gridCol w:w="1135"/>
        <w:gridCol w:w="1135"/>
        <w:gridCol w:w="1135"/>
        <w:gridCol w:w="1135"/>
        <w:gridCol w:w="1135"/>
        <w:gridCol w:w="1135"/>
        <w:gridCol w:w="1135"/>
      </w:tblGrid>
      <w:tr>
        <w:trPr>
          <w:trHeight w:hRule="exact" w:val="596"/>
        </w:trPr>
        <w:tc>
          <w:tcPr>
            <w:tcW w:type="dxa" w:w="266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98" w:after="0"/>
              <w:ind w:left="0" w:right="21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4-5</w:t>
            </w:r>
          </w:p>
        </w:tc>
        <w:tc>
          <w:tcPr>
            <w:tcW w:type="dxa" w:w="6410"/>
            <w:gridSpan w:val="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4" w:after="0"/>
              <w:ind w:left="0" w:right="0" w:firstLine="0"/>
              <w:jc w:val="left"/>
            </w:pPr>
            <w:r>
              <w:rPr>
                <w:rFonts w:ascii="SimSun" w:hAnsi="SimSun" w:eastAsia="SimSun"/>
                <w:b w:val="0"/>
                <w:i w:val="0"/>
                <w:color w:val="000000"/>
                <w:sz w:val="21"/>
              </w:rPr>
              <w:t>硬岩隧道盾构施工第二层指标风险等级水平（续）</w:t>
            </w:r>
          </w:p>
        </w:tc>
      </w:tr>
      <w:tr>
        <w:trPr>
          <w:trHeight w:hRule="exact" w:val="526"/>
        </w:trPr>
        <w:tc>
          <w:tcPr>
            <w:tcW w:type="dxa" w:w="1142"/>
            <w:tcBorders>
              <w:bottom w:sz="17.280000686645508" w:val="single" w:color="#000000"/>
            </w:tcBorders>
            <w:tcMar>
              <w:start w:w="0" w:type="dxa"/>
              <w:end w:w="0" w:type="dxa"/>
            </w:tcMar>
          </w:tcPr>
          <w:p>
            <w:pPr>
              <w:autoSpaceDN w:val="0"/>
              <w:autoSpaceDE w:val="0"/>
              <w:widowControl/>
              <w:spacing w:line="233" w:lineRule="auto" w:before="112" w:after="0"/>
              <w:ind w:left="270" w:right="0" w:firstLine="0"/>
              <w:jc w:val="left"/>
            </w:pPr>
            <w:r>
              <w:rPr>
                <w:rFonts w:ascii="Times New Roman" w:hAnsi="Times New Roman" w:eastAsia="Times New Roman"/>
                <w:b/>
                <w:i w:val="0"/>
                <w:color w:val="000000"/>
                <w:sz w:val="21"/>
              </w:rPr>
              <w:t>Table4-5</w:t>
            </w:r>
          </w:p>
        </w:tc>
        <w:tc>
          <w:tcPr>
            <w:tcW w:type="dxa" w:w="7930"/>
            <w:gridSpan w:val="8"/>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4" w:after="0"/>
              <w:ind w:left="112" w:right="0" w:firstLine="0"/>
              <w:jc w:val="left"/>
            </w:pPr>
            <w:r>
              <w:rPr>
                <w:rFonts w:ascii="Times New Roman" w:hAnsi="Times New Roman" w:eastAsia="Times New Roman"/>
                <w:b/>
                <w:i w:val="0"/>
                <w:color w:val="000000"/>
                <w:sz w:val="21"/>
              </w:rPr>
              <w:t>Hard rock tunnel shield construction of the</w:t>
            </w:r>
            <w:r>
              <w:rPr>
                <w:rFonts w:ascii="Times New Roman" w:hAnsi="Times New Roman" w:eastAsia="Times New Roman"/>
                <w:b/>
                <w:i w:val="0"/>
                <w:color w:val="000000"/>
                <w:sz w:val="24"/>
              </w:rPr>
              <w:t xml:space="preserve"> second</w:t>
            </w:r>
            <w:r>
              <w:rPr>
                <w:rFonts w:ascii="Times New Roman" w:hAnsi="Times New Roman" w:eastAsia="Times New Roman"/>
                <w:b/>
                <w:i w:val="0"/>
                <w:color w:val="000000"/>
                <w:sz w:val="21"/>
              </w:rPr>
              <w:t xml:space="preserve"> layer index risk level(Continued)</w:t>
            </w:r>
          </w:p>
        </w:tc>
      </w:tr>
      <w:tr>
        <w:trPr>
          <w:trHeight w:hRule="exact" w:val="328"/>
        </w:trPr>
        <w:tc>
          <w:tcPr>
            <w:tcW w:type="dxa" w:w="4642"/>
            <w:gridSpan w:val="4"/>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4" w:after="0"/>
              <w:ind w:left="0" w:right="1546" w:firstLine="0"/>
              <w:jc w:val="right"/>
            </w:pPr>
            <w:r>
              <w:rPr>
                <w:rFonts w:ascii="SimSun" w:hAnsi="SimSun" w:eastAsia="SimSun"/>
                <w:b w:val="0"/>
                <w:i w:val="0"/>
                <w:color w:val="000000"/>
                <w:sz w:val="21"/>
              </w:rPr>
              <w:t>第二层指标</w:t>
            </w:r>
          </w:p>
        </w:tc>
        <w:tc>
          <w:tcPr>
            <w:tcW w:type="dxa" w:w="153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142" w:firstLine="0"/>
              <w:jc w:val="right"/>
            </w:pPr>
            <w:r>
              <w:rPr>
                <w:rFonts w:ascii="SimSun" w:hAnsi="SimSun" w:eastAsia="SimSun"/>
                <w:b w:val="0"/>
                <w:i w:val="0"/>
                <w:color w:val="000000"/>
                <w:sz w:val="21"/>
              </w:rPr>
              <w:t>风险高</w:t>
            </w:r>
          </w:p>
        </w:tc>
        <w:tc>
          <w:tcPr>
            <w:tcW w:type="dxa" w:w="696"/>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较高</w:t>
            </w:r>
          </w:p>
        </w:tc>
        <w:tc>
          <w:tcPr>
            <w:tcW w:type="dxa" w:w="69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一般</w:t>
            </w:r>
          </w:p>
        </w:tc>
        <w:tc>
          <w:tcPr>
            <w:tcW w:type="dxa" w:w="698"/>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较低</w:t>
            </w:r>
          </w:p>
        </w:tc>
        <w:tc>
          <w:tcPr>
            <w:tcW w:type="dxa" w:w="812"/>
            <w:tcBorders>
              <w:top w:sz="17.280000686645508" w:val="single" w:color="#000000"/>
              <w:bottom w:sz="7.679999828338623" w:val="single" w:color="#000000"/>
            </w:tcBorders>
            <w:tcMar>
              <w:start w:w="0" w:type="dxa"/>
              <w:end w:w="0" w:type="dxa"/>
            </w:tcMar>
          </w:tcPr>
          <w:p>
            <w:pPr>
              <w:autoSpaceDN w:val="0"/>
              <w:autoSpaceDE w:val="0"/>
              <w:widowControl/>
              <w:spacing w:line="208" w:lineRule="exact" w:before="34" w:after="0"/>
              <w:ind w:left="142" w:right="0" w:firstLine="0"/>
              <w:jc w:val="left"/>
            </w:pPr>
            <w:r>
              <w:rPr>
                <w:rFonts w:ascii="SimSun" w:hAnsi="SimSun" w:eastAsia="SimSun"/>
                <w:b w:val="0"/>
                <w:i w:val="0"/>
                <w:color w:val="000000"/>
                <w:sz w:val="21"/>
              </w:rPr>
              <w:t>风险低</w:t>
            </w:r>
          </w:p>
        </w:tc>
      </w:tr>
      <w:tr>
        <w:trPr>
          <w:trHeight w:hRule="exact" w:val="306"/>
        </w:trPr>
        <w:tc>
          <w:tcPr>
            <w:tcW w:type="dxa" w:w="4642"/>
            <w:gridSpan w:val="4"/>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728" w:firstLine="0"/>
              <w:jc w:val="right"/>
            </w:pPr>
            <w:r>
              <w:rPr>
                <w:rFonts w:ascii="SimSun" w:hAnsi="SimSun" w:eastAsia="SimSun"/>
                <w:b w:val="0"/>
                <w:i w:val="0"/>
                <w:color w:val="000000"/>
                <w:sz w:val="21"/>
              </w:rPr>
              <w:t>同步注浆与二次注浆风险R33</w:t>
            </w:r>
          </w:p>
        </w:tc>
        <w:tc>
          <w:tcPr>
            <w:tcW w:type="dxa" w:w="4430"/>
            <w:gridSpan w:val="5"/>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250" w:firstLine="0"/>
              <w:jc w:val="right"/>
            </w:pPr>
            <w:r>
              <w:rPr>
                <w:rFonts w:ascii="SimSun" w:hAnsi="SimSun" w:eastAsia="SimSun"/>
                <w:b w:val="0"/>
                <w:i w:val="0"/>
                <w:color w:val="000000"/>
                <w:sz w:val="21"/>
              </w:rPr>
              <w:t>√</w:t>
            </w:r>
          </w:p>
        </w:tc>
      </w:tr>
      <w:tr>
        <w:trPr>
          <w:trHeight w:hRule="exact" w:val="32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8" w:after="0"/>
              <w:ind w:left="0" w:right="1148" w:firstLine="0"/>
              <w:jc w:val="right"/>
            </w:pPr>
            <w:r>
              <w:rPr>
                <w:rFonts w:ascii="SimSun" w:hAnsi="SimSun" w:eastAsia="SimSun"/>
                <w:b w:val="0"/>
                <w:i w:val="0"/>
                <w:color w:val="000000"/>
                <w:sz w:val="21"/>
              </w:rPr>
              <w:t>开仓换刀的风险R34</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8" w:after="0"/>
              <w:ind w:left="0" w:right="250"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940" w:firstLine="0"/>
              <w:jc w:val="right"/>
            </w:pPr>
            <w:r>
              <w:rPr>
                <w:rFonts w:ascii="SimSun" w:hAnsi="SimSun" w:eastAsia="SimSun"/>
                <w:b w:val="0"/>
                <w:i w:val="0"/>
                <w:color w:val="000000"/>
                <w:sz w:val="21"/>
              </w:rPr>
              <w:t>穿越高强硬岩段风险R35</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970" w:right="0" w:firstLine="0"/>
              <w:jc w:val="lef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148" w:firstLine="0"/>
              <w:jc w:val="right"/>
            </w:pPr>
            <w:r>
              <w:rPr>
                <w:rFonts w:ascii="SimSun" w:hAnsi="SimSun" w:eastAsia="SimSun"/>
                <w:b w:val="0"/>
                <w:i w:val="0"/>
                <w:color w:val="000000"/>
                <w:sz w:val="21"/>
              </w:rPr>
              <w:t>钻爆法施工风险R41</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058"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940" w:firstLine="0"/>
              <w:jc w:val="right"/>
            </w:pPr>
            <w:r>
              <w:rPr>
                <w:rFonts w:ascii="SimSun" w:hAnsi="SimSun" w:eastAsia="SimSun"/>
                <w:b w:val="0"/>
                <w:i w:val="0"/>
                <w:color w:val="000000"/>
                <w:sz w:val="21"/>
              </w:rPr>
              <w:t>新奥矿山法施工风险R42</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250"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042" w:firstLine="0"/>
              <w:jc w:val="right"/>
            </w:pPr>
            <w:r>
              <w:rPr>
                <w:rFonts w:ascii="SimSun" w:hAnsi="SimSun" w:eastAsia="SimSun"/>
                <w:b w:val="0"/>
                <w:i w:val="0"/>
                <w:color w:val="000000"/>
                <w:sz w:val="21"/>
              </w:rPr>
              <w:t>地面沉降坍塌风险R51</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752"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1148" w:firstLine="0"/>
              <w:jc w:val="right"/>
            </w:pPr>
            <w:r>
              <w:rPr>
                <w:rFonts w:ascii="SimSun" w:hAnsi="SimSun" w:eastAsia="SimSun"/>
                <w:b w:val="0"/>
                <w:i w:val="0"/>
                <w:color w:val="000000"/>
                <w:sz w:val="21"/>
              </w:rPr>
              <w:t>简易房变形风险R52</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0" w:right="2446"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834" w:firstLine="0"/>
              <w:jc w:val="right"/>
            </w:pPr>
            <w:r>
              <w:rPr>
                <w:rFonts w:ascii="SimSun" w:hAnsi="SimSun" w:eastAsia="SimSun"/>
                <w:b w:val="0"/>
                <w:i w:val="0"/>
                <w:color w:val="000000"/>
                <w:sz w:val="21"/>
              </w:rPr>
              <w:t>地面道路沉降坍塌风险R61</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8" w:after="0"/>
              <w:ind w:left="0" w:right="2446" w:firstLine="0"/>
              <w:jc w:val="right"/>
            </w:pPr>
            <w:r>
              <w:rPr>
                <w:rFonts w:ascii="SimSun" w:hAnsi="SimSun" w:eastAsia="SimSun"/>
                <w:b w:val="0"/>
                <w:i w:val="0"/>
                <w:color w:val="000000"/>
                <w:sz w:val="21"/>
              </w:rPr>
              <w:t>√</w:t>
            </w:r>
          </w:p>
        </w:tc>
      </w:tr>
      <w:tr>
        <w:trPr>
          <w:trHeight w:hRule="exact" w:val="406"/>
        </w:trPr>
        <w:tc>
          <w:tcPr>
            <w:tcW w:type="dxa" w:w="4642"/>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148" w:firstLine="0"/>
              <w:jc w:val="right"/>
            </w:pPr>
            <w:r>
              <w:rPr>
                <w:rFonts w:ascii="SimSun" w:hAnsi="SimSun" w:eastAsia="SimSun"/>
                <w:b w:val="0"/>
                <w:i w:val="0"/>
                <w:color w:val="000000"/>
                <w:sz w:val="21"/>
              </w:rPr>
              <w:t>既有线变形风险R62</w:t>
            </w:r>
          </w:p>
        </w:tc>
        <w:tc>
          <w:tcPr>
            <w:tcW w:type="dxa" w:w="4430"/>
            <w:gridSpan w:val="5"/>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0" w:right="1752" w:firstLine="0"/>
              <w:jc w:val="right"/>
            </w:pPr>
            <w:r>
              <w:rPr>
                <w:rFonts w:ascii="SimSun" w:hAnsi="SimSun" w:eastAsia="SimSun"/>
                <w:b w:val="0"/>
                <w:i w:val="0"/>
                <w:color w:val="000000"/>
                <w:sz w:val="21"/>
              </w:rPr>
              <w:t>√</w:t>
            </w:r>
          </w:p>
        </w:tc>
      </w:tr>
      <w:tr>
        <w:trPr>
          <w:trHeight w:hRule="exact" w:val="474"/>
        </w:trPr>
        <w:tc>
          <w:tcPr>
            <w:tcW w:type="dxa" w:w="2662"/>
            <w:gridSpan w:val="3"/>
            <w:tcBorders>
              <w:top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48" w:after="0"/>
              <w:ind w:left="0" w:right="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4-6</w:t>
            </w:r>
          </w:p>
        </w:tc>
        <w:tc>
          <w:tcPr>
            <w:tcW w:type="dxa" w:w="6410"/>
            <w:gridSpan w:val="6"/>
            <w:tcBorders>
              <w:top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54" w:after="0"/>
              <w:ind w:left="298" w:right="0" w:firstLine="0"/>
              <w:jc w:val="left"/>
            </w:pPr>
            <w:r>
              <w:rPr>
                <w:rFonts w:ascii="SimSun" w:hAnsi="SimSun" w:eastAsia="SimSun"/>
                <w:b w:val="0"/>
                <w:i w:val="0"/>
                <w:color w:val="000000"/>
                <w:sz w:val="21"/>
              </w:rPr>
              <w:t>硬岩隧道盾构施工第一层指标风险等级水平</w:t>
            </w:r>
          </w:p>
        </w:tc>
      </w:tr>
      <w:tr>
        <w:trPr>
          <w:trHeight w:hRule="exact" w:val="446"/>
        </w:trPr>
        <w:tc>
          <w:tcPr>
            <w:tcW w:type="dxa" w:w="1822"/>
            <w:gridSpan w:val="2"/>
            <w:tcBorders>
              <w:bottom w:sz="17.280000686645508" w:val="single" w:color="#000000"/>
            </w:tcBorders>
            <w:tcMar>
              <w:start w:w="0" w:type="dxa"/>
              <w:end w:w="0" w:type="dxa"/>
            </w:tcMar>
            <w:tcMar>
              <w:start w:w="0" w:type="dxa"/>
              <w:end w:w="0" w:type="dxa"/>
            </w:tcMar>
          </w:tcPr>
          <w:p>
            <w:pPr>
              <w:autoSpaceDN w:val="0"/>
              <w:autoSpaceDE w:val="0"/>
              <w:widowControl/>
              <w:spacing w:line="233" w:lineRule="auto" w:before="72" w:after="0"/>
              <w:ind w:left="0" w:right="70" w:firstLine="0"/>
              <w:jc w:val="right"/>
            </w:pPr>
            <w:r>
              <w:rPr>
                <w:rFonts w:ascii="Times New Roman" w:hAnsi="Times New Roman" w:eastAsia="Times New Roman"/>
                <w:b/>
                <w:i w:val="0"/>
                <w:color w:val="000000"/>
                <w:sz w:val="21"/>
              </w:rPr>
              <w:t>Table4-6</w:t>
            </w:r>
          </w:p>
        </w:tc>
        <w:tc>
          <w:tcPr>
            <w:tcW w:type="dxa" w:w="7250"/>
            <w:gridSpan w:val="7"/>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2" w:after="0"/>
              <w:ind w:left="100" w:right="0" w:firstLine="0"/>
              <w:jc w:val="left"/>
            </w:pPr>
            <w:r>
              <w:rPr>
                <w:rFonts w:ascii="Times New Roman" w:hAnsi="Times New Roman" w:eastAsia="Times New Roman"/>
                <w:b/>
                <w:i w:val="0"/>
                <w:color w:val="000000"/>
                <w:sz w:val="21"/>
              </w:rPr>
              <w:t>Hard rock tunnel shield construction of the first layer index risk level</w:t>
            </w:r>
          </w:p>
        </w:tc>
      </w:tr>
      <w:tr>
        <w:trPr>
          <w:trHeight w:hRule="exact" w:val="328"/>
        </w:trPr>
        <w:tc>
          <w:tcPr>
            <w:tcW w:type="dxa" w:w="4642"/>
            <w:gridSpan w:val="4"/>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1546" w:firstLine="0"/>
              <w:jc w:val="right"/>
            </w:pPr>
            <w:r>
              <w:rPr>
                <w:rFonts w:ascii="SimSun" w:hAnsi="SimSun" w:eastAsia="SimSun"/>
                <w:b w:val="0"/>
                <w:i w:val="0"/>
                <w:color w:val="000000"/>
                <w:sz w:val="21"/>
              </w:rPr>
              <w:t>第一层指标</w:t>
            </w:r>
          </w:p>
        </w:tc>
        <w:tc>
          <w:tcPr>
            <w:tcW w:type="dxa" w:w="1532"/>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0" w:after="0"/>
              <w:ind w:left="0" w:right="142" w:firstLine="0"/>
              <w:jc w:val="right"/>
            </w:pPr>
            <w:r>
              <w:rPr>
                <w:rFonts w:ascii="SimSun" w:hAnsi="SimSun" w:eastAsia="SimSun"/>
                <w:b w:val="0"/>
                <w:i w:val="0"/>
                <w:color w:val="000000"/>
                <w:sz w:val="21"/>
              </w:rPr>
              <w:t>风险高</w:t>
            </w:r>
          </w:p>
        </w:tc>
        <w:tc>
          <w:tcPr>
            <w:tcW w:type="dxa" w:w="696"/>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较高</w:t>
            </w:r>
          </w:p>
        </w:tc>
        <w:tc>
          <w:tcPr>
            <w:tcW w:type="dxa" w:w="692"/>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一般</w:t>
            </w:r>
          </w:p>
        </w:tc>
        <w:tc>
          <w:tcPr>
            <w:tcW w:type="dxa" w:w="698"/>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较低</w:t>
            </w:r>
          </w:p>
        </w:tc>
        <w:tc>
          <w:tcPr>
            <w:tcW w:type="dxa" w:w="812"/>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0" w:after="0"/>
              <w:ind w:left="142" w:right="0" w:firstLine="0"/>
              <w:jc w:val="left"/>
            </w:pPr>
            <w:r>
              <w:rPr>
                <w:rFonts w:ascii="SimSun" w:hAnsi="SimSun" w:eastAsia="SimSun"/>
                <w:b w:val="0"/>
                <w:i w:val="0"/>
                <w:color w:val="000000"/>
                <w:sz w:val="21"/>
              </w:rPr>
              <w:t>风险低</w:t>
            </w:r>
          </w:p>
        </w:tc>
      </w:tr>
      <w:tr>
        <w:trPr>
          <w:trHeight w:hRule="exact" w:val="286"/>
        </w:trPr>
        <w:tc>
          <w:tcPr>
            <w:tcW w:type="dxa" w:w="4642"/>
            <w:gridSpan w:val="4"/>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 w:after="0"/>
              <w:ind w:left="0" w:right="1098" w:firstLine="0"/>
              <w:jc w:val="right"/>
            </w:pPr>
            <w:r>
              <w:rPr>
                <w:rFonts w:ascii="SimSun" w:hAnsi="SimSun" w:eastAsia="SimSun"/>
                <w:b w:val="0"/>
                <w:i w:val="0"/>
                <w:color w:val="000000"/>
                <w:sz w:val="21"/>
              </w:rPr>
              <w:t>始发前期准备阶段R1</w:t>
            </w:r>
          </w:p>
        </w:tc>
        <w:tc>
          <w:tcPr>
            <w:tcW w:type="dxa" w:w="4430"/>
            <w:gridSpan w:val="5"/>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 w:after="0"/>
              <w:ind w:left="0" w:right="1058"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098" w:firstLine="0"/>
              <w:jc w:val="right"/>
            </w:pPr>
            <w:r>
              <w:rPr>
                <w:rFonts w:ascii="SimSun" w:hAnsi="SimSun" w:eastAsia="SimSun"/>
                <w:b w:val="0"/>
                <w:i w:val="0"/>
                <w:color w:val="000000"/>
                <w:sz w:val="21"/>
              </w:rPr>
              <w:t>盾构始发接收阶段R2</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50"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1098" w:firstLine="0"/>
              <w:jc w:val="right"/>
            </w:pPr>
            <w:r>
              <w:rPr>
                <w:rFonts w:ascii="SimSun" w:hAnsi="SimSun" w:eastAsia="SimSun"/>
                <w:b w:val="0"/>
                <w:i w:val="0"/>
                <w:color w:val="000000"/>
                <w:sz w:val="21"/>
              </w:rPr>
              <w:t>盾构正常推进阶段R3</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1752"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306" w:firstLine="0"/>
              <w:jc w:val="right"/>
            </w:pPr>
            <w:r>
              <w:rPr>
                <w:rFonts w:ascii="SimSun" w:hAnsi="SimSun" w:eastAsia="SimSun"/>
                <w:b w:val="0"/>
                <w:i w:val="0"/>
                <w:color w:val="000000"/>
                <w:sz w:val="21"/>
              </w:rPr>
              <w:t>联络通道施工R4</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058" w:firstLine="0"/>
              <w:jc w:val="right"/>
            </w:pPr>
            <w:r>
              <w:rPr>
                <w:rFonts w:ascii="SimSun" w:hAnsi="SimSun" w:eastAsia="SimSun"/>
                <w:b w:val="0"/>
                <w:i w:val="0"/>
                <w:color w:val="000000"/>
                <w:sz w:val="21"/>
              </w:rPr>
              <w:t>√</w:t>
            </w:r>
          </w:p>
        </w:tc>
      </w:tr>
      <w:tr>
        <w:trPr>
          <w:trHeight w:hRule="exact" w:val="340"/>
        </w:trPr>
        <w:tc>
          <w:tcPr>
            <w:tcW w:type="dxa" w:w="46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1306" w:firstLine="0"/>
              <w:jc w:val="right"/>
            </w:pPr>
            <w:r>
              <w:rPr>
                <w:rFonts w:ascii="SimSun" w:hAnsi="SimSun" w:eastAsia="SimSun"/>
                <w:b w:val="0"/>
                <w:i w:val="0"/>
                <w:color w:val="000000"/>
                <w:sz w:val="21"/>
              </w:rPr>
              <w:t>正穿简易砖房R5</w:t>
            </w:r>
          </w:p>
        </w:tc>
        <w:tc>
          <w:tcPr>
            <w:tcW w:type="dxa" w:w="44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4" w:after="0"/>
              <w:ind w:left="0" w:right="2446" w:firstLine="0"/>
              <w:jc w:val="right"/>
            </w:pPr>
            <w:r>
              <w:rPr>
                <w:rFonts w:ascii="SimSun" w:hAnsi="SimSun" w:eastAsia="SimSun"/>
                <w:b w:val="0"/>
                <w:i w:val="0"/>
                <w:color w:val="000000"/>
                <w:sz w:val="21"/>
              </w:rPr>
              <w:t>√</w:t>
            </w:r>
          </w:p>
        </w:tc>
      </w:tr>
      <w:tr>
        <w:trPr>
          <w:trHeight w:hRule="exact" w:val="406"/>
        </w:trPr>
        <w:tc>
          <w:tcPr>
            <w:tcW w:type="dxa" w:w="4642"/>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886" w:firstLine="0"/>
              <w:jc w:val="right"/>
            </w:pPr>
            <w:r>
              <w:rPr>
                <w:rFonts w:ascii="SimSun" w:hAnsi="SimSun" w:eastAsia="SimSun"/>
                <w:b w:val="0"/>
                <w:i w:val="0"/>
                <w:color w:val="000000"/>
                <w:sz w:val="21"/>
              </w:rPr>
              <w:t>上跨既有运营地铁线路R6</w:t>
            </w:r>
          </w:p>
        </w:tc>
        <w:tc>
          <w:tcPr>
            <w:tcW w:type="dxa" w:w="4430"/>
            <w:gridSpan w:val="5"/>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4" w:after="0"/>
              <w:ind w:left="0" w:right="2446" w:firstLine="0"/>
              <w:jc w:val="right"/>
            </w:pPr>
            <w:r>
              <w:rPr>
                <w:rFonts w:ascii="SimSun" w:hAnsi="SimSun" w:eastAsia="SimSun"/>
                <w:b w:val="0"/>
                <w:i w:val="0"/>
                <w:color w:val="000000"/>
                <w:sz w:val="21"/>
              </w:rPr>
              <w:t>√</w:t>
            </w:r>
          </w:p>
        </w:tc>
      </w:tr>
    </w:tbl>
    <w:p>
      <w:pPr>
        <w:autoSpaceDN w:val="0"/>
        <w:autoSpaceDE w:val="0"/>
        <w:widowControl/>
        <w:spacing w:line="464" w:lineRule="exact" w:before="260" w:after="0"/>
        <w:ind w:left="996" w:right="0" w:firstLine="480"/>
        <w:jc w:val="left"/>
      </w:pPr>
      <w:r>
        <w:rPr>
          <w:rFonts w:ascii="SimSun" w:hAnsi="SimSun" w:eastAsia="SimSun"/>
          <w:b w:val="0"/>
          <w:i w:val="0"/>
          <w:color w:val="000000"/>
          <w:sz w:val="24"/>
        </w:rPr>
        <w:t>经过上述分析可以得出，在地铁</w:t>
      </w:r>
      <w:r>
        <w:rPr>
          <w:rFonts w:ascii="TimesNewRomanPSMT" w:hAnsi="TimesNewRomanPSMT" w:eastAsia="TimesNewRomanPSMT"/>
          <w:b w:val="0"/>
          <w:i w:val="0"/>
          <w:color w:val="000000"/>
          <w:sz w:val="24"/>
        </w:rPr>
        <w:t>M</w:t>
      </w:r>
      <w:r>
        <w:rPr>
          <w:rFonts w:ascii="SimSun" w:hAnsi="SimSun" w:eastAsia="SimSun"/>
          <w:b w:val="0"/>
          <w:i w:val="0"/>
          <w:color w:val="000000"/>
          <w:sz w:val="24"/>
        </w:rPr>
        <w:t>号线硬岩隧道盾构施工风险中，一级指标中风险</w:t>
      </w:r>
      <w:r>
        <w:rPr>
          <w:rFonts w:ascii="SimSun" w:hAnsi="SimSun" w:eastAsia="SimSun"/>
          <w:b w:val="0"/>
          <w:i w:val="0"/>
          <w:color w:val="000000"/>
          <w:sz w:val="24"/>
        </w:rPr>
        <w:t>较高的</w:t>
      </w:r>
      <w:r>
        <w:rPr>
          <w:rFonts w:ascii="TimesNewRomanPSMT" w:hAnsi="TimesNewRomanPSMT" w:eastAsia="TimesNewRomanPSMT"/>
          <w:b w:val="0"/>
          <w:i w:val="0"/>
          <w:color w:val="000000"/>
          <w:sz w:val="24"/>
        </w:rPr>
        <w:t>2</w:t>
      </w:r>
      <w:r>
        <w:rPr>
          <w:rFonts w:ascii="SimSun" w:hAnsi="SimSun" w:eastAsia="SimSun"/>
          <w:b w:val="0"/>
          <w:i w:val="0"/>
          <w:color w:val="000000"/>
          <w:sz w:val="24"/>
        </w:rPr>
        <w:t>项因素为：正穿简易砖房（</w:t>
      </w:r>
      <w:r>
        <w:rPr>
          <w:rFonts w:ascii="TimesNewRomanPSMT" w:hAnsi="TimesNewRomanPSMT" w:eastAsia="TimesNewRomanPSMT"/>
          <w:b w:val="0"/>
          <w:i w:val="0"/>
          <w:color w:val="000000"/>
          <w:sz w:val="24"/>
        </w:rPr>
        <w:t>R5</w:t>
      </w:r>
      <w:r>
        <w:rPr>
          <w:rFonts w:ascii="SimSun" w:hAnsi="SimSun" w:eastAsia="SimSun"/>
          <w:b w:val="0"/>
          <w:i w:val="0"/>
          <w:color w:val="000000"/>
          <w:sz w:val="24"/>
        </w:rPr>
        <w:t>）、盾构正常推进施工（</w:t>
      </w:r>
      <w:r>
        <w:rPr>
          <w:rFonts w:ascii="TimesNewRomanPSMT" w:hAnsi="TimesNewRomanPSMT" w:eastAsia="TimesNewRomanPSMT"/>
          <w:b w:val="0"/>
          <w:i w:val="0"/>
          <w:color w:val="000000"/>
          <w:sz w:val="24"/>
        </w:rPr>
        <w:t>R3</w:t>
      </w:r>
      <w:r>
        <w:rPr>
          <w:rFonts w:ascii="SimSun" w:hAnsi="SimSun" w:eastAsia="SimSun"/>
          <w:b w:val="0"/>
          <w:i w:val="0"/>
          <w:color w:val="000000"/>
          <w:sz w:val="24"/>
        </w:rPr>
        <w:t>），二级指标中风险</w:t>
      </w:r>
      <w:r>
        <w:rPr>
          <w:rFonts w:ascii="SimSun" w:hAnsi="SimSun" w:eastAsia="SimSun"/>
          <w:b w:val="0"/>
          <w:i w:val="0"/>
          <w:color w:val="000000"/>
          <w:sz w:val="24"/>
        </w:rPr>
        <w:t>较大的</w:t>
      </w:r>
      <w:r>
        <w:rPr>
          <w:rFonts w:ascii="TimesNewRomanPSMT" w:hAnsi="TimesNewRomanPSMT" w:eastAsia="TimesNewRomanPSMT"/>
          <w:b w:val="0"/>
          <w:i w:val="0"/>
          <w:color w:val="000000"/>
          <w:sz w:val="24"/>
        </w:rPr>
        <w:t>5</w:t>
      </w:r>
      <w:r>
        <w:rPr>
          <w:rFonts w:ascii="SimSun" w:hAnsi="SimSun" w:eastAsia="SimSun"/>
          <w:b w:val="0"/>
          <w:i w:val="0"/>
          <w:color w:val="000000"/>
          <w:sz w:val="24"/>
        </w:rPr>
        <w:t>项分别是：盾构始发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接收工作井端头加固风险（</w:t>
      </w:r>
      <w:r>
        <w:rPr>
          <w:rFonts w:ascii="TimesNewRomanPSMT" w:hAnsi="TimesNewRomanPSMT" w:eastAsia="TimesNewRomanPSMT"/>
          <w:b w:val="0"/>
          <w:i w:val="0"/>
          <w:color w:val="000000"/>
          <w:sz w:val="24"/>
        </w:rPr>
        <w:t>R21</w:t>
      </w:r>
      <w:r>
        <w:rPr>
          <w:rFonts w:ascii="SimSun" w:hAnsi="SimSun" w:eastAsia="SimSun"/>
          <w:b w:val="0"/>
          <w:i w:val="0"/>
          <w:color w:val="000000"/>
          <w:sz w:val="24"/>
        </w:rPr>
        <w:t>）、刀盘刀具的配置风险</w:t>
      </w:r>
      <w:r>
        <w:rPr>
          <w:rFonts w:ascii="SimSun" w:hAnsi="SimSun" w:eastAsia="SimSun"/>
          <w:b w:val="0"/>
          <w:i w:val="0"/>
          <w:color w:val="000000"/>
          <w:sz w:val="24"/>
        </w:rPr>
        <w:t>（</w:t>
      </w:r>
      <w:r>
        <w:rPr>
          <w:rFonts w:ascii="TimesNewRomanPSMT" w:hAnsi="TimesNewRomanPSMT" w:eastAsia="TimesNewRomanPSMT"/>
          <w:b w:val="0"/>
          <w:i w:val="0"/>
          <w:color w:val="000000"/>
          <w:sz w:val="24"/>
        </w:rPr>
        <w:t>R31</w:t>
      </w:r>
      <w:r>
        <w:rPr>
          <w:rFonts w:ascii="SimSun" w:hAnsi="SimSun" w:eastAsia="SimSun"/>
          <w:b w:val="0"/>
          <w:i w:val="0"/>
          <w:color w:val="000000"/>
          <w:sz w:val="24"/>
        </w:rPr>
        <w:t>）、穿越高强硬岩段风险（</w:t>
      </w:r>
      <w:r>
        <w:rPr>
          <w:rFonts w:ascii="TimesNewRomanPSMT" w:hAnsi="TimesNewRomanPSMT" w:eastAsia="TimesNewRomanPSMT"/>
          <w:b w:val="0"/>
          <w:i w:val="0"/>
          <w:color w:val="000000"/>
          <w:sz w:val="24"/>
        </w:rPr>
        <w:t>R35</w:t>
      </w:r>
      <w:r>
        <w:rPr>
          <w:rFonts w:ascii="SimSun" w:hAnsi="SimSun" w:eastAsia="SimSun"/>
          <w:b w:val="0"/>
          <w:i w:val="0"/>
          <w:color w:val="000000"/>
          <w:sz w:val="24"/>
        </w:rPr>
        <w:t>）、正穿简易砖房地面沉降坍塌风险（</w:t>
      </w:r>
      <w:r>
        <w:rPr>
          <w:rFonts w:ascii="TimesNewRomanPSMT" w:hAnsi="TimesNewRomanPSMT" w:eastAsia="TimesNewRomanPSMT"/>
          <w:b w:val="0"/>
          <w:i w:val="0"/>
          <w:color w:val="000000"/>
          <w:sz w:val="24"/>
        </w:rPr>
        <w:t>R51</w:t>
      </w:r>
      <w:r>
        <w:rPr>
          <w:rFonts w:ascii="SimSun" w:hAnsi="SimSun" w:eastAsia="SimSun"/>
          <w:b w:val="0"/>
          <w:i w:val="0"/>
          <w:color w:val="000000"/>
          <w:sz w:val="24"/>
        </w:rPr>
        <w:t>）、小</w:t>
      </w:r>
      <w:r>
        <w:rPr>
          <w:rFonts w:ascii="SimSun" w:hAnsi="SimSun" w:eastAsia="SimSun"/>
          <w:b w:val="0"/>
          <w:i w:val="0"/>
          <w:color w:val="000000"/>
          <w:sz w:val="24"/>
        </w:rPr>
        <w:t>净距上跨既有运营线路段地面道路沉降坍塌风险（</w:t>
      </w:r>
      <w:r>
        <w:rPr>
          <w:rFonts w:ascii="TimesNewRomanPSMT" w:hAnsi="TimesNewRomanPSMT" w:eastAsia="TimesNewRomanPSMT"/>
          <w:b w:val="0"/>
          <w:i w:val="0"/>
          <w:color w:val="000000"/>
          <w:sz w:val="24"/>
        </w:rPr>
        <w:t>R61</w:t>
      </w:r>
      <w:r>
        <w:rPr>
          <w:rFonts w:ascii="SimSun" w:hAnsi="SimSun" w:eastAsia="SimSun"/>
          <w:b w:val="0"/>
          <w:i w:val="0"/>
          <w:color w:val="000000"/>
          <w:sz w:val="24"/>
        </w:rPr>
        <w:t>）。三级指标中风险较大的</w:t>
      </w:r>
      <w:r>
        <w:rPr>
          <w:rFonts w:ascii="TimesNewRomanPSMT" w:hAnsi="TimesNewRomanPSMT" w:eastAsia="TimesNewRomanPSMT"/>
          <w:b w:val="0"/>
          <w:i w:val="0"/>
          <w:color w:val="000000"/>
          <w:sz w:val="24"/>
        </w:rPr>
        <w:t>9</w:t>
      </w:r>
      <w:r>
        <w:rPr>
          <w:rFonts w:ascii="SimSun" w:hAnsi="SimSun" w:eastAsia="SimSun"/>
          <w:b w:val="0"/>
          <w:i w:val="0"/>
          <w:color w:val="000000"/>
          <w:sz w:val="24"/>
        </w:rPr>
        <w:t>项分</w:t>
      </w:r>
      <w:r>
        <w:rPr>
          <w:rFonts w:ascii="SimSun" w:hAnsi="SimSun" w:eastAsia="SimSun"/>
          <w:b w:val="0"/>
          <w:i w:val="0"/>
          <w:color w:val="000000"/>
          <w:sz w:val="24"/>
        </w:rPr>
        <w:t>别是：注浆加固工艺不当（</w:t>
      </w:r>
      <w:r>
        <w:rPr>
          <w:rFonts w:ascii="TimesNewRomanPSMT" w:hAnsi="TimesNewRomanPSMT" w:eastAsia="TimesNewRomanPSMT"/>
          <w:b w:val="0"/>
          <w:i w:val="0"/>
          <w:color w:val="000000"/>
          <w:sz w:val="24"/>
        </w:rPr>
        <w:t>R212</w:t>
      </w:r>
      <w:r>
        <w:rPr>
          <w:rFonts w:ascii="SimSun" w:hAnsi="SimSun" w:eastAsia="SimSun"/>
          <w:b w:val="0"/>
          <w:i w:val="0"/>
          <w:color w:val="000000"/>
          <w:sz w:val="24"/>
        </w:rPr>
        <w:t>）；刀盘类型与地质不适应（</w:t>
      </w:r>
      <w:r>
        <w:rPr>
          <w:rFonts w:ascii="TimesNewRomanPSMT" w:hAnsi="TimesNewRomanPSMT" w:eastAsia="TimesNewRomanPSMT"/>
          <w:b w:val="0"/>
          <w:i w:val="0"/>
          <w:color w:val="000000"/>
          <w:sz w:val="24"/>
        </w:rPr>
        <w:t>R311</w:t>
      </w:r>
      <w:r>
        <w:rPr>
          <w:rFonts w:ascii="SimSun" w:hAnsi="SimSun" w:eastAsia="SimSun"/>
          <w:b w:val="0"/>
          <w:i w:val="0"/>
          <w:color w:val="000000"/>
          <w:sz w:val="24"/>
        </w:rPr>
        <w:t>）；刀具配置与复杂</w:t>
      </w:r>
      <w:r>
        <w:rPr>
          <w:rFonts w:ascii="SimSun" w:hAnsi="SimSun" w:eastAsia="SimSun"/>
          <w:b w:val="0"/>
          <w:i w:val="0"/>
          <w:color w:val="000000"/>
          <w:sz w:val="24"/>
        </w:rPr>
        <w:t>多变地质不适应（</w:t>
      </w:r>
      <w:r>
        <w:rPr>
          <w:rFonts w:ascii="TimesNewRomanPSMT" w:hAnsi="TimesNewRomanPSMT" w:eastAsia="TimesNewRomanPSMT"/>
          <w:b w:val="0"/>
          <w:i w:val="0"/>
          <w:color w:val="000000"/>
          <w:sz w:val="24"/>
        </w:rPr>
        <w:t>R312</w:t>
      </w:r>
      <w:r>
        <w:rPr>
          <w:rFonts w:ascii="SimSun" w:hAnsi="SimSun" w:eastAsia="SimSun"/>
          <w:b w:val="0"/>
          <w:i w:val="0"/>
          <w:color w:val="000000"/>
          <w:sz w:val="24"/>
        </w:rPr>
        <w:t>）；开仓换刀掌子面顶部软土失稳风险（</w:t>
      </w:r>
      <w:r>
        <w:rPr>
          <w:rFonts w:ascii="TimesNewRomanPSMT" w:hAnsi="TimesNewRomanPSMT" w:eastAsia="TimesNewRomanPSMT"/>
          <w:b w:val="0"/>
          <w:i w:val="0"/>
          <w:color w:val="000000"/>
          <w:sz w:val="24"/>
        </w:rPr>
        <w:t>R341</w:t>
      </w:r>
      <w:r>
        <w:rPr>
          <w:rFonts w:ascii="SimSun" w:hAnsi="SimSun" w:eastAsia="SimSun"/>
          <w:b w:val="0"/>
          <w:i w:val="0"/>
          <w:color w:val="000000"/>
          <w:sz w:val="24"/>
        </w:rPr>
        <w:t>）；开仓换刀地</w:t>
      </w:r>
      <w:r>
        <w:rPr>
          <w:rFonts w:ascii="SimSun" w:hAnsi="SimSun" w:eastAsia="SimSun"/>
          <w:b w:val="0"/>
          <w:i w:val="0"/>
          <w:color w:val="000000"/>
          <w:sz w:val="24"/>
        </w:rPr>
        <w:t>面沉降风险（</w:t>
      </w:r>
      <w:r>
        <w:rPr>
          <w:rFonts w:ascii="TimesNewRomanPSMT" w:hAnsi="TimesNewRomanPSMT" w:eastAsia="TimesNewRomanPSMT"/>
          <w:b w:val="0"/>
          <w:i w:val="0"/>
          <w:color w:val="000000"/>
          <w:sz w:val="24"/>
        </w:rPr>
        <w:t>R342</w:t>
      </w:r>
      <w:r>
        <w:rPr>
          <w:rFonts w:ascii="SimSun" w:hAnsi="SimSun" w:eastAsia="SimSun"/>
          <w:b w:val="0"/>
          <w:i w:val="0"/>
          <w:color w:val="000000"/>
          <w:sz w:val="24"/>
        </w:rPr>
        <w:t>）；刀盘刀具异常磨损风险（</w:t>
      </w:r>
      <w:r>
        <w:rPr>
          <w:rFonts w:ascii="TimesNewRomanPSMT" w:hAnsi="TimesNewRomanPSMT" w:eastAsia="TimesNewRomanPSMT"/>
          <w:b w:val="0"/>
          <w:i w:val="0"/>
          <w:color w:val="000000"/>
          <w:sz w:val="24"/>
        </w:rPr>
        <w:t>R351</w:t>
      </w:r>
      <w:r>
        <w:rPr>
          <w:rFonts w:ascii="SimSun" w:hAnsi="SimSun" w:eastAsia="SimSun"/>
          <w:b w:val="0"/>
          <w:i w:val="0"/>
          <w:color w:val="000000"/>
          <w:sz w:val="24"/>
        </w:rPr>
        <w:t>）；掘进洞径小、卡盾体风险（</w:t>
      </w:r>
      <w:r>
        <w:rPr>
          <w:rFonts w:ascii="TimesNewRomanPSMT" w:hAnsi="TimesNewRomanPSMT" w:eastAsia="TimesNewRomanPSMT"/>
          <w:b w:val="0"/>
          <w:i w:val="0"/>
          <w:color w:val="000000"/>
          <w:sz w:val="24"/>
        </w:rPr>
        <w:t>R352</w:t>
      </w:r>
      <w:r>
        <w:rPr>
          <w:rFonts w:ascii="SimSun" w:hAnsi="SimSun" w:eastAsia="SimSun"/>
          <w:b w:val="0"/>
          <w:i w:val="0"/>
          <w:color w:val="000000"/>
          <w:sz w:val="24"/>
        </w:rPr>
        <w:t>）；</w:t>
      </w:r>
      <w:r>
        <w:rPr>
          <w:rFonts w:ascii="SimSun" w:hAnsi="SimSun" w:eastAsia="SimSun"/>
          <w:b w:val="0"/>
          <w:i w:val="0"/>
          <w:color w:val="000000"/>
          <w:sz w:val="24"/>
        </w:rPr>
        <w:t>新奥矿山法施工工艺不当风险（</w:t>
      </w:r>
      <w:r>
        <w:rPr>
          <w:rFonts w:ascii="TimesNewRomanPSMT" w:hAnsi="TimesNewRomanPSMT" w:eastAsia="TimesNewRomanPSMT"/>
          <w:b w:val="0"/>
          <w:i w:val="0"/>
          <w:color w:val="000000"/>
          <w:sz w:val="24"/>
        </w:rPr>
        <w:t>R421</w:t>
      </w:r>
      <w:r>
        <w:rPr>
          <w:rFonts w:ascii="SimSun" w:hAnsi="SimSun" w:eastAsia="SimSun"/>
          <w:b w:val="0"/>
          <w:i w:val="0"/>
          <w:color w:val="000000"/>
          <w:sz w:val="24"/>
        </w:rPr>
        <w:t>）；上跨既有运营地铁线路地面注浆加固不满足要</w:t>
      </w:r>
      <w:r>
        <w:rPr>
          <w:rFonts w:ascii="SimSun" w:hAnsi="SimSun" w:eastAsia="SimSun"/>
          <w:b w:val="0"/>
          <w:i w:val="0"/>
          <w:color w:val="000000"/>
          <w:sz w:val="24"/>
        </w:rPr>
        <w:t>求（</w:t>
      </w:r>
      <w:r>
        <w:rPr>
          <w:rFonts w:ascii="TimesNewRomanPSMT" w:hAnsi="TimesNewRomanPSMT" w:eastAsia="TimesNewRomanPSMT"/>
          <w:b w:val="0"/>
          <w:i w:val="0"/>
          <w:color w:val="000000"/>
          <w:sz w:val="24"/>
        </w:rPr>
        <w:t>R611</w:t>
      </w:r>
      <w:r>
        <w:rPr>
          <w:rFonts w:ascii="SimSun" w:hAnsi="SimSun" w:eastAsia="SimSun"/>
          <w:b w:val="0"/>
          <w:i w:val="0"/>
          <w:color w:val="000000"/>
          <w:sz w:val="24"/>
        </w:rPr>
        <w:t>）。以上风险因素发生的可能性比较高、造成的后果比较严重，施工管理人员</w:t>
      </w:r>
      <w:r>
        <w:rPr>
          <w:rFonts w:ascii="SimSun" w:hAnsi="SimSun" w:eastAsia="SimSun"/>
          <w:b w:val="0"/>
          <w:i w:val="0"/>
          <w:color w:val="000000"/>
          <w:sz w:val="24"/>
        </w:rPr>
        <w:t>需要重点关注，并需要制定针对性措施的。</w:t>
      </w:r>
    </w:p>
    <w:p>
      <w:pPr>
        <w:autoSpaceDN w:val="0"/>
        <w:autoSpaceDE w:val="0"/>
        <w:widowControl/>
        <w:spacing w:line="240" w:lineRule="exact" w:before="228" w:after="0"/>
        <w:ind w:left="1476" w:right="0" w:firstLine="0"/>
        <w:jc w:val="left"/>
      </w:pPr>
      <w:r>
        <w:rPr>
          <w:rFonts w:ascii="SimSun" w:hAnsi="SimSun" w:eastAsia="SimSun"/>
          <w:b w:val="0"/>
          <w:i w:val="0"/>
          <w:color w:val="000000"/>
          <w:sz w:val="24"/>
        </w:rPr>
        <w:t>对于风险因素发生的可能性比较低、造成的后果比较轻微，是可以进行常规检查巡</w:t>
      </w:r>
    </w:p>
    <w:p>
      <w:pPr>
        <w:autoSpaceDN w:val="0"/>
        <w:autoSpaceDE w:val="0"/>
        <w:widowControl/>
        <w:spacing w:line="232" w:lineRule="exact" w:before="290" w:after="0"/>
        <w:ind w:left="0" w:right="4580" w:firstLine="0"/>
        <w:jc w:val="right"/>
      </w:pPr>
      <w:r>
        <w:rPr>
          <w:rFonts w:ascii="TimesNewRomanPSMT" w:hAnsi="TimesNewRomanPSMT" w:eastAsia="TimesNewRomanPSMT"/>
          <w:b w:val="0"/>
          <w:i w:val="0"/>
          <w:color w:val="000000"/>
          <w:sz w:val="21"/>
        </w:rPr>
        <w:t>49</w:t>
      </w:r>
    </w:p>
    <w:p>
      <w:pPr>
        <w:autoSpaceDN w:val="0"/>
        <w:tabs>
          <w:tab w:pos="1240" w:val="left"/>
        </w:tabs>
        <w:autoSpaceDE w:val="0"/>
        <w:widowControl/>
        <w:spacing w:line="240" w:lineRule="auto" w:before="804" w:after="0"/>
        <w:ind w:left="0" w:right="0" w:firstLine="0"/>
        <w:jc w:val="left"/>
      </w:pPr>
      <w:r>
        <w:drawing>
          <wp:inline xmlns:a="http://schemas.openxmlformats.org/drawingml/2006/main" xmlns:pic="http://schemas.openxmlformats.org/drawingml/2006/picture">
            <wp:extent cx="584200" cy="165100"/>
            <wp:docPr id="185" name="Picture 1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6" name="Picture 1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8"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72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4</w:t>
            </w:r>
            <w:r>
              <w:rPr>
                <w:rFonts w:ascii="SimSun" w:hAnsi="SimSun" w:eastAsia="SimSun"/>
                <w:b w:val="0"/>
                <w:i w:val="0"/>
                <w:color w:val="000000"/>
                <w:sz w:val="18"/>
              </w:rPr>
              <w:t xml:space="preserve"> 章</w:t>
            </w:r>
          </w:p>
        </w:tc>
        <w:tc>
          <w:tcPr>
            <w:tcW w:type="dxa" w:w="535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硬岩隧道盾构施工风险评估</w:t>
            </w:r>
          </w:p>
        </w:tc>
      </w:tr>
    </w:tbl>
    <w:p>
      <w:pPr>
        <w:autoSpaceDN w:val="0"/>
        <w:autoSpaceDE w:val="0"/>
        <w:widowControl/>
        <w:spacing w:line="468" w:lineRule="exact" w:before="16" w:after="0"/>
        <w:ind w:left="996" w:right="0" w:firstLine="0"/>
        <w:jc w:val="left"/>
      </w:pPr>
      <w:r>
        <w:rPr>
          <w:rFonts w:ascii="SimSun" w:hAnsi="SimSun" w:eastAsia="SimSun"/>
          <w:b w:val="0"/>
          <w:i w:val="0"/>
          <w:color w:val="000000"/>
          <w:sz w:val="24"/>
        </w:rPr>
        <w:t>视关注的，主要包括一级指标中风险低的因素为：盾构始发接收阶段（</w:t>
      </w:r>
      <w:r>
        <w:rPr>
          <w:rFonts w:ascii="TimesNewRomanPSMT" w:hAnsi="TimesNewRomanPSMT" w:eastAsia="TimesNewRomanPSMT"/>
          <w:b w:val="0"/>
          <w:i w:val="0"/>
          <w:color w:val="000000"/>
          <w:sz w:val="24"/>
        </w:rPr>
        <w:t>R2</w:t>
      </w:r>
      <w:r>
        <w:rPr>
          <w:rFonts w:ascii="SimSun" w:hAnsi="SimSun" w:eastAsia="SimSun"/>
          <w:b w:val="0"/>
          <w:i w:val="0"/>
          <w:color w:val="000000"/>
          <w:sz w:val="24"/>
        </w:rPr>
        <w:t>），二级指标</w:t>
      </w:r>
      <w:r>
        <w:rPr>
          <w:rFonts w:ascii="SimSun" w:hAnsi="SimSun" w:eastAsia="SimSun"/>
          <w:b w:val="0"/>
          <w:i w:val="0"/>
          <w:color w:val="000000"/>
          <w:sz w:val="24"/>
        </w:rPr>
        <w:t>中风险低的是：勘察风险（</w:t>
      </w:r>
      <w:r>
        <w:rPr>
          <w:rFonts w:ascii="TimesNewRomanPSMT" w:hAnsi="TimesNewRomanPSMT" w:eastAsia="TimesNewRomanPSMT"/>
          <w:b w:val="0"/>
          <w:i w:val="0"/>
          <w:color w:val="000000"/>
          <w:sz w:val="24"/>
        </w:rPr>
        <w:t>R11</w:t>
      </w:r>
      <w:r>
        <w:rPr>
          <w:rFonts w:ascii="SimSun" w:hAnsi="SimSun" w:eastAsia="SimSun"/>
          <w:b w:val="0"/>
          <w:i w:val="0"/>
          <w:color w:val="000000"/>
          <w:sz w:val="24"/>
        </w:rPr>
        <w:t>）、盾构始发与接收“扣头”风险（</w:t>
      </w:r>
      <w:r>
        <w:rPr>
          <w:rFonts w:ascii="TimesNewRomanPSMT" w:hAnsi="TimesNewRomanPSMT" w:eastAsia="TimesNewRomanPSMT"/>
          <w:b w:val="0"/>
          <w:i w:val="0"/>
          <w:color w:val="000000"/>
          <w:sz w:val="24"/>
        </w:rPr>
        <w:t>R22</w:t>
      </w:r>
      <w:r>
        <w:rPr>
          <w:rFonts w:ascii="SimSun" w:hAnsi="SimSun" w:eastAsia="SimSun"/>
          <w:b w:val="0"/>
          <w:i w:val="0"/>
          <w:color w:val="000000"/>
          <w:sz w:val="24"/>
        </w:rPr>
        <w:t>）、盾构吊装</w:t>
      </w:r>
      <w:r>
        <w:rPr>
          <w:rFonts w:ascii="SimSun" w:hAnsi="SimSun" w:eastAsia="SimSun"/>
          <w:b w:val="0"/>
          <w:i w:val="0"/>
          <w:color w:val="000000"/>
          <w:sz w:val="24"/>
        </w:rPr>
        <w:t>调试拆解及其配套设备安装拆除风险（</w:t>
      </w:r>
      <w:r>
        <w:rPr>
          <w:rFonts w:ascii="TimesNewRomanPSMT" w:hAnsi="TimesNewRomanPSMT" w:eastAsia="TimesNewRomanPSMT"/>
          <w:b w:val="0"/>
          <w:i w:val="0"/>
          <w:color w:val="000000"/>
          <w:sz w:val="24"/>
        </w:rPr>
        <w:t>R23</w:t>
      </w:r>
      <w:r>
        <w:rPr>
          <w:rFonts w:ascii="SimSun" w:hAnsi="SimSun" w:eastAsia="SimSun"/>
          <w:b w:val="0"/>
          <w:i w:val="0"/>
          <w:color w:val="000000"/>
          <w:sz w:val="24"/>
        </w:rPr>
        <w:t>）、洞门密封止水效果的有效性风险（</w:t>
      </w:r>
      <w:r>
        <w:rPr>
          <w:rFonts w:ascii="TimesNewRomanPSMT" w:hAnsi="TimesNewRomanPSMT" w:eastAsia="TimesNewRomanPSMT"/>
          <w:b w:val="0"/>
          <w:i w:val="0"/>
          <w:color w:val="000000"/>
          <w:sz w:val="24"/>
        </w:rPr>
        <w:t>R24</w:t>
      </w:r>
      <w:r>
        <w:rPr>
          <w:rFonts w:ascii="SimSun" w:hAnsi="SimSun" w:eastAsia="SimSun"/>
          <w:b w:val="0"/>
          <w:i w:val="0"/>
          <w:color w:val="000000"/>
          <w:sz w:val="24"/>
        </w:rPr>
        <w:t>）</w:t>
      </w:r>
      <w:r>
        <w:rPr>
          <w:rFonts w:ascii="SimSun" w:hAnsi="SimSun" w:eastAsia="SimSun"/>
          <w:b w:val="0"/>
          <w:i w:val="0"/>
          <w:color w:val="000000"/>
          <w:sz w:val="24"/>
        </w:rPr>
        <w:t>等</w:t>
      </w:r>
      <w:r>
        <w:rPr>
          <w:rFonts w:ascii="TimesNewRomanPSMT" w:hAnsi="TimesNewRomanPSMT" w:eastAsia="TimesNewRomanPSMT"/>
          <w:b w:val="0"/>
          <w:i w:val="0"/>
          <w:color w:val="000000"/>
          <w:sz w:val="24"/>
        </w:rPr>
        <w:t>10</w:t>
      </w:r>
      <w:r>
        <w:rPr>
          <w:rFonts w:ascii="SimSun" w:hAnsi="SimSun" w:eastAsia="SimSun"/>
          <w:b w:val="0"/>
          <w:i w:val="0"/>
          <w:color w:val="000000"/>
          <w:sz w:val="24"/>
        </w:rPr>
        <w:t>项。三级指标中风险低的是：盾构机保压型式与地层不匹配（</w:t>
      </w:r>
      <w:r>
        <w:rPr>
          <w:rFonts w:ascii="TimesNewRomanPSMT" w:hAnsi="TimesNewRomanPSMT" w:eastAsia="TimesNewRomanPSMT"/>
          <w:b w:val="0"/>
          <w:i w:val="0"/>
          <w:color w:val="000000"/>
          <w:sz w:val="24"/>
        </w:rPr>
        <w:t>R131</w:t>
      </w:r>
      <w:r>
        <w:rPr>
          <w:rFonts w:ascii="SimSun" w:hAnsi="SimSun" w:eastAsia="SimSun"/>
          <w:b w:val="0"/>
          <w:i w:val="0"/>
          <w:color w:val="000000"/>
          <w:sz w:val="24"/>
        </w:rPr>
        <w:t>）、未对注浆加</w:t>
      </w:r>
      <w:r>
        <w:rPr>
          <w:rFonts w:ascii="SimSun" w:hAnsi="SimSun" w:eastAsia="SimSun"/>
          <w:b w:val="0"/>
          <w:i w:val="0"/>
          <w:color w:val="000000"/>
          <w:sz w:val="24"/>
        </w:rPr>
        <w:t>固效果进行检测（</w:t>
      </w:r>
      <w:r>
        <w:rPr>
          <w:rFonts w:ascii="TimesNewRomanPSMT" w:hAnsi="TimesNewRomanPSMT" w:eastAsia="TimesNewRomanPSMT"/>
          <w:b w:val="0"/>
          <w:i w:val="0"/>
          <w:color w:val="000000"/>
          <w:sz w:val="24"/>
        </w:rPr>
        <w:t>R213</w:t>
      </w:r>
      <w:r>
        <w:rPr>
          <w:rFonts w:ascii="SimSun" w:hAnsi="SimSun" w:eastAsia="SimSun"/>
          <w:b w:val="0"/>
          <w:i w:val="0"/>
          <w:color w:val="000000"/>
          <w:sz w:val="24"/>
        </w:rPr>
        <w:t>）、盾构始发接收基座与线路设计轴线测量偏差（</w:t>
      </w:r>
      <w:r>
        <w:rPr>
          <w:rFonts w:ascii="TimesNewRomanPSMT" w:hAnsi="TimesNewRomanPSMT" w:eastAsia="TimesNewRomanPSMT"/>
          <w:b w:val="0"/>
          <w:i w:val="0"/>
          <w:color w:val="000000"/>
          <w:sz w:val="24"/>
        </w:rPr>
        <w:t>R221</w:t>
      </w:r>
      <w:r>
        <w:rPr>
          <w:rFonts w:ascii="SimSun" w:hAnsi="SimSun" w:eastAsia="SimSun"/>
          <w:b w:val="0"/>
          <w:i w:val="0"/>
          <w:color w:val="000000"/>
          <w:sz w:val="24"/>
        </w:rPr>
        <w:t>）、始</w:t>
      </w:r>
      <w:r>
        <w:rPr>
          <w:rFonts w:ascii="SimSun" w:hAnsi="SimSun" w:eastAsia="SimSun"/>
          <w:b w:val="0"/>
          <w:i w:val="0"/>
          <w:color w:val="000000"/>
          <w:sz w:val="24"/>
        </w:rPr>
        <w:t>发时未施做导轨（</w:t>
      </w:r>
      <w:r>
        <w:rPr>
          <w:rFonts w:ascii="TimesNewRomanPSMT" w:hAnsi="TimesNewRomanPSMT" w:eastAsia="TimesNewRomanPSMT"/>
          <w:b w:val="0"/>
          <w:i w:val="0"/>
          <w:color w:val="000000"/>
          <w:sz w:val="24"/>
        </w:rPr>
        <w:t>R222</w:t>
      </w:r>
      <w:r>
        <w:rPr>
          <w:rFonts w:ascii="SimSun" w:hAnsi="SimSun" w:eastAsia="SimSun"/>
          <w:b w:val="0"/>
          <w:i w:val="0"/>
          <w:color w:val="000000"/>
          <w:sz w:val="24"/>
        </w:rPr>
        <w:t>）等</w:t>
      </w:r>
      <w:r>
        <w:rPr>
          <w:rFonts w:ascii="TimesNewRomanPSMT" w:hAnsi="TimesNewRomanPSMT" w:eastAsia="TimesNewRomanPSMT"/>
          <w:b w:val="0"/>
          <w:i w:val="0"/>
          <w:color w:val="000000"/>
          <w:sz w:val="24"/>
        </w:rPr>
        <w:t>20</w:t>
      </w:r>
      <w:r>
        <w:rPr>
          <w:rFonts w:ascii="SimSun" w:hAnsi="SimSun" w:eastAsia="SimSun"/>
          <w:b w:val="0"/>
          <w:i w:val="0"/>
          <w:color w:val="000000"/>
          <w:sz w:val="24"/>
        </w:rPr>
        <w:t>项。</w:t>
      </w:r>
    </w:p>
    <w:p>
      <w:pPr>
        <w:autoSpaceDN w:val="0"/>
        <w:autoSpaceDE w:val="0"/>
        <w:widowControl/>
        <w:spacing w:line="240" w:lineRule="exact" w:before="210" w:after="0"/>
        <w:ind w:left="1476" w:right="0" w:firstLine="0"/>
        <w:jc w:val="left"/>
      </w:pPr>
      <w:r>
        <w:rPr>
          <w:rFonts w:ascii="SimSun" w:hAnsi="SimSun" w:eastAsia="SimSun"/>
          <w:b w:val="0"/>
          <w:i w:val="0"/>
          <w:color w:val="000000"/>
          <w:sz w:val="24"/>
        </w:rPr>
        <w:t>根据判定的风险评估，结合本工程的实际情况，对项目实施过程中对可能出现的重</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点风险因素应制定有针对性的风险管控措施，加强防范，方可将风险水平降低到最小，</w:t>
      </w:r>
    </w:p>
    <w:p>
      <w:pPr>
        <w:autoSpaceDN w:val="0"/>
        <w:autoSpaceDE w:val="0"/>
        <w:widowControl/>
        <w:spacing w:line="240" w:lineRule="exact" w:before="228" w:after="0"/>
        <w:ind w:left="996" w:right="0" w:firstLine="0"/>
        <w:jc w:val="left"/>
      </w:pPr>
      <w:r>
        <w:rPr>
          <w:rFonts w:ascii="SimSun" w:hAnsi="SimSun" w:eastAsia="SimSun"/>
          <w:b w:val="0"/>
          <w:i w:val="0"/>
          <w:color w:val="000000"/>
          <w:sz w:val="24"/>
        </w:rPr>
        <w:t>从而避免安全生产事故的发生。</w:t>
      </w:r>
    </w:p>
    <w:p>
      <w:pPr>
        <w:autoSpaceDN w:val="0"/>
        <w:autoSpaceDE w:val="0"/>
        <w:widowControl/>
        <w:spacing w:line="232" w:lineRule="exact" w:before="9806" w:after="0"/>
        <w:ind w:left="0" w:right="4572" w:firstLine="0"/>
        <w:jc w:val="right"/>
      </w:pPr>
      <w:r>
        <w:rPr>
          <w:rFonts w:ascii="TimesNewRomanPSMT" w:hAnsi="TimesNewRomanPSMT" w:eastAsia="TimesNewRomanPSMT"/>
          <w:b w:val="0"/>
          <w:i w:val="0"/>
          <w:color w:val="000000"/>
          <w:sz w:val="21"/>
        </w:rPr>
        <w:t>50</w:t>
      </w:r>
    </w:p>
    <w:p>
      <w:pPr>
        <w:autoSpaceDN w:val="0"/>
        <w:tabs>
          <w:tab w:pos="1240" w:val="left"/>
        </w:tabs>
        <w:autoSpaceDE w:val="0"/>
        <w:widowControl/>
        <w:spacing w:line="240" w:lineRule="auto" w:before="754" w:after="0"/>
        <w:ind w:left="0" w:right="0" w:firstLine="0"/>
        <w:jc w:val="left"/>
      </w:pPr>
      <w:r>
        <w:drawing>
          <wp:inline xmlns:a="http://schemas.openxmlformats.org/drawingml/2006/main" xmlns:pic="http://schemas.openxmlformats.org/drawingml/2006/picture">
            <wp:extent cx="584200" cy="1651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7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05"/>
        <w:gridCol w:w="5105"/>
      </w:tblGrid>
      <w:tr>
        <w:trPr>
          <w:trHeight w:hRule="exact" w:val="766"/>
        </w:trPr>
        <w:tc>
          <w:tcPr>
            <w:tcW w:type="dxa" w:w="2764"/>
            <w:tcBorders>
              <w:top w:sz="4.0" w:val="single" w:color="#000000"/>
            </w:tcBorders>
            <w:tcMar>
              <w:start w:w="0" w:type="dxa"/>
              <w:end w:w="0" w:type="dxa"/>
            </w:tcMar>
          </w:tcPr>
          <w:p>
            <w:pPr>
              <w:autoSpaceDN w:val="0"/>
              <w:autoSpaceDE w:val="0"/>
              <w:widowControl/>
              <w:spacing w:line="354" w:lineRule="exact" w:before="346" w:after="0"/>
              <w:ind w:left="0" w:right="14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5</w:t>
            </w:r>
            <w:r>
              <w:rPr>
                <w:rFonts w:ascii="SimHei" w:hAnsi="SimHei" w:eastAsia="SimHei"/>
                <w:b w:val="0"/>
                <w:i w:val="0"/>
                <w:color w:val="000000"/>
                <w:sz w:val="32"/>
              </w:rPr>
              <w:t xml:space="preserve"> 章</w:t>
            </w:r>
          </w:p>
        </w:tc>
        <w:tc>
          <w:tcPr>
            <w:tcW w:type="dxa" w:w="6310"/>
            <w:tcBorders>
              <w:top w:sz="4.0" w:val="single" w:color="#000000"/>
            </w:tcBorders>
            <w:tcMar>
              <w:start w:w="0" w:type="dxa"/>
              <w:end w:w="0" w:type="dxa"/>
            </w:tcMar>
          </w:tcPr>
          <w:p>
            <w:pPr>
              <w:autoSpaceDN w:val="0"/>
              <w:autoSpaceDE w:val="0"/>
              <w:widowControl/>
              <w:spacing w:line="185" w:lineRule="auto" w:before="356" w:after="0"/>
              <w:ind w:left="174" w:right="0" w:firstLine="0"/>
              <w:jc w:val="left"/>
            </w:pPr>
            <w:r>
              <w:rPr>
                <w:rFonts w:ascii="SimHei" w:hAnsi="SimHei" w:eastAsia="SimHei"/>
                <w:b w:val="0"/>
                <w:i w:val="0"/>
                <w:color w:val="000000"/>
                <w:sz w:val="32"/>
              </w:rPr>
              <w:t>硬岩隧道盾构施工风险控制措施</w:t>
            </w:r>
          </w:p>
        </w:tc>
      </w:tr>
    </w:tbl>
    <w:p>
      <w:pPr>
        <w:autoSpaceDN w:val="0"/>
        <w:autoSpaceDE w:val="0"/>
        <w:widowControl/>
        <w:spacing w:line="448" w:lineRule="exact" w:before="0" w:after="0"/>
        <w:ind w:left="996" w:right="0" w:firstLine="480"/>
        <w:jc w:val="left"/>
      </w:pPr>
      <w:r>
        <w:rPr>
          <w:rFonts w:ascii="SimSun" w:hAnsi="SimSun" w:eastAsia="SimSun"/>
          <w:b w:val="0"/>
          <w:i w:val="0"/>
          <w:color w:val="000000"/>
          <w:sz w:val="24"/>
        </w:rPr>
        <w:t>任何风险都具备一定的可控性，通常的风险控制措施有规避、减轻、转移、共担、</w:t>
      </w:r>
      <w:r>
        <w:rPr>
          <w:rFonts w:ascii="SimSun" w:hAnsi="SimSun" w:eastAsia="SimSun"/>
          <w:b w:val="0"/>
          <w:i w:val="0"/>
          <w:color w:val="000000"/>
          <w:sz w:val="24"/>
        </w:rPr>
        <w:t>自留等方法。就地铁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号线工程项目而言，对项目建设过程中可能出现的风险，通过</w:t>
      </w:r>
      <w:r>
        <w:rPr>
          <w:rFonts w:ascii="SimSun" w:hAnsi="SimSun" w:eastAsia="SimSun"/>
          <w:b w:val="0"/>
          <w:i w:val="0"/>
          <w:color w:val="000000"/>
          <w:sz w:val="24"/>
        </w:rPr>
        <w:t>识别分析评估，对风险有了正确的认识后，可以充分利用自身的技术、管理、组织优势，</w:t>
      </w:r>
      <w:r>
        <w:rPr>
          <w:rFonts w:ascii="SimSun" w:hAnsi="SimSun" w:eastAsia="SimSun"/>
          <w:b w:val="0"/>
          <w:i w:val="0"/>
          <w:color w:val="000000"/>
          <w:sz w:val="24"/>
        </w:rPr>
        <w:t>制定计划，对风险进行有效的防控。本文根据风险综合评分和项目的实际情况，得出了</w:t>
      </w:r>
      <w:r>
        <w:rPr>
          <w:rFonts w:ascii="SimSun" w:hAnsi="SimSun" w:eastAsia="SimSun"/>
          <w:b w:val="0"/>
          <w:i w:val="0"/>
          <w:color w:val="000000"/>
          <w:sz w:val="24"/>
        </w:rPr>
        <w:t>硬岩隧道盾构施工中需要重点关注的风险点，下一步需要针对风险制定出合理有效的风</w:t>
      </w:r>
      <w:r>
        <w:rPr>
          <w:rFonts w:ascii="SimSun" w:hAnsi="SimSun" w:eastAsia="SimSun"/>
          <w:b w:val="0"/>
          <w:i w:val="0"/>
          <w:color w:val="000000"/>
          <w:sz w:val="24"/>
        </w:rPr>
        <w:t>险防范措施，对施工阶段的风险进行预防控制。</w:t>
      </w:r>
    </w:p>
    <w:p>
      <w:pPr>
        <w:autoSpaceDN w:val="0"/>
        <w:autoSpaceDE w:val="0"/>
        <w:widowControl/>
        <w:spacing w:line="468" w:lineRule="exact" w:before="14" w:after="0"/>
        <w:ind w:left="996" w:right="0" w:firstLine="480"/>
        <w:jc w:val="left"/>
      </w:pPr>
      <w:r>
        <w:rPr>
          <w:rFonts w:ascii="SimSun" w:hAnsi="SimSun" w:eastAsia="SimSun"/>
          <w:b w:val="0"/>
          <w:i w:val="0"/>
          <w:color w:val="000000"/>
          <w:sz w:val="24"/>
        </w:rPr>
        <w:t>根据上一章节的风险评估结果，在详细了解地铁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号线工程相关信息的基础上，</w:t>
      </w:r>
      <w:r>
        <w:rPr>
          <w:rFonts w:ascii="SimSun" w:hAnsi="SimSun" w:eastAsia="SimSun"/>
          <w:b w:val="0"/>
          <w:i w:val="0"/>
          <w:color w:val="000000"/>
          <w:sz w:val="24"/>
        </w:rPr>
        <w:t>邀请有关专家对工程重点风险进行指导论证，形成针对性的措施，有计划的规避可能产</w:t>
      </w:r>
      <w:r>
        <w:rPr>
          <w:rFonts w:ascii="SimSun" w:hAnsi="SimSun" w:eastAsia="SimSun"/>
          <w:b w:val="0"/>
          <w:i w:val="0"/>
          <w:color w:val="000000"/>
          <w:sz w:val="24"/>
        </w:rPr>
        <w:t>生的风险。由于三级指标风险因素均为二级指标中的一项，考虑风险因素的控制措施的</w:t>
      </w:r>
      <w:r>
        <w:rPr>
          <w:rFonts w:ascii="SimSun" w:hAnsi="SimSun" w:eastAsia="SimSun"/>
          <w:b w:val="0"/>
          <w:i w:val="0"/>
          <w:color w:val="000000"/>
          <w:sz w:val="24"/>
        </w:rPr>
        <w:t>全面性，故本处对二级指标中风险较大的</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项和</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处重大风险源：盾构始发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接收工作井</w:t>
      </w:r>
      <w:r>
        <w:rPr>
          <w:rFonts w:ascii="SimSun" w:hAnsi="SimSun" w:eastAsia="SimSun"/>
          <w:b w:val="0"/>
          <w:i w:val="0"/>
          <w:color w:val="000000"/>
          <w:sz w:val="24"/>
        </w:rPr>
        <w:t>端头加固风险（</w:t>
      </w:r>
      <w:r>
        <w:rPr>
          <w:rFonts w:ascii="TimesNewRomanPSMT" w:hAnsi="TimesNewRomanPSMT" w:eastAsia="TimesNewRomanPSMT"/>
          <w:b w:val="0"/>
          <w:i w:val="0"/>
          <w:color w:val="000000"/>
          <w:sz w:val="24"/>
        </w:rPr>
        <w:t>R21</w:t>
      </w:r>
      <w:r>
        <w:rPr>
          <w:rFonts w:ascii="SimSun" w:hAnsi="SimSun" w:eastAsia="SimSun"/>
          <w:b w:val="0"/>
          <w:i w:val="0"/>
          <w:color w:val="000000"/>
          <w:sz w:val="24"/>
        </w:rPr>
        <w:t>）、刀盘刀具的配置风险（</w:t>
      </w:r>
      <w:r>
        <w:rPr>
          <w:rFonts w:ascii="TimesNewRomanPSMT" w:hAnsi="TimesNewRomanPSMT" w:eastAsia="TimesNewRomanPSMT"/>
          <w:b w:val="0"/>
          <w:i w:val="0"/>
          <w:color w:val="000000"/>
          <w:sz w:val="24"/>
        </w:rPr>
        <w:t>R31</w:t>
      </w:r>
      <w:r>
        <w:rPr>
          <w:rFonts w:ascii="SimSun" w:hAnsi="SimSun" w:eastAsia="SimSun"/>
          <w:b w:val="0"/>
          <w:i w:val="0"/>
          <w:color w:val="000000"/>
          <w:sz w:val="24"/>
        </w:rPr>
        <w:t>）、穿越高强硬岩段风险（</w:t>
      </w:r>
      <w:r>
        <w:rPr>
          <w:rFonts w:ascii="TimesNewRomanPSMT" w:hAnsi="TimesNewRomanPSMT" w:eastAsia="TimesNewRomanPSMT"/>
          <w:b w:val="0"/>
          <w:i w:val="0"/>
          <w:color w:val="000000"/>
          <w:sz w:val="24"/>
        </w:rPr>
        <w:t>R35</w:t>
      </w:r>
      <w:r>
        <w:rPr>
          <w:rFonts w:ascii="SimSun" w:hAnsi="SimSun" w:eastAsia="SimSun"/>
          <w:b w:val="0"/>
          <w:i w:val="0"/>
          <w:color w:val="000000"/>
          <w:sz w:val="24"/>
        </w:rPr>
        <w:t>）、</w:t>
      </w:r>
      <w:r>
        <w:rPr>
          <w:rFonts w:ascii="SimSun" w:hAnsi="SimSun" w:eastAsia="SimSun"/>
          <w:b w:val="0"/>
          <w:i w:val="0"/>
          <w:color w:val="000000"/>
          <w:sz w:val="24"/>
        </w:rPr>
        <w:t>正穿简易砖房地面沉降坍塌风险（</w:t>
      </w:r>
      <w:r>
        <w:rPr>
          <w:rFonts w:ascii="TimesNewRomanPSMT" w:hAnsi="TimesNewRomanPSMT" w:eastAsia="TimesNewRomanPSMT"/>
          <w:b w:val="0"/>
          <w:i w:val="0"/>
          <w:color w:val="000000"/>
          <w:sz w:val="24"/>
        </w:rPr>
        <w:t>R51</w:t>
      </w:r>
      <w:r>
        <w:rPr>
          <w:rFonts w:ascii="SimSun" w:hAnsi="SimSun" w:eastAsia="SimSun"/>
          <w:b w:val="0"/>
          <w:i w:val="0"/>
          <w:color w:val="000000"/>
          <w:sz w:val="24"/>
        </w:rPr>
        <w:t>）、小净距上跨既有运营线路段地面道路沉降坍</w:t>
      </w:r>
      <w:r>
        <w:rPr>
          <w:rFonts w:ascii="SimSun" w:hAnsi="SimSun" w:eastAsia="SimSun"/>
          <w:b w:val="0"/>
          <w:i w:val="0"/>
          <w:color w:val="000000"/>
          <w:sz w:val="24"/>
        </w:rPr>
        <w:t>塌风险（</w:t>
      </w:r>
      <w:r>
        <w:rPr>
          <w:rFonts w:ascii="TimesNewRomanPSMT" w:hAnsi="TimesNewRomanPSMT" w:eastAsia="TimesNewRomanPSMT"/>
          <w:b w:val="0"/>
          <w:i w:val="0"/>
          <w:color w:val="000000"/>
          <w:sz w:val="24"/>
        </w:rPr>
        <w:t>R61</w:t>
      </w:r>
      <w:r>
        <w:rPr>
          <w:rFonts w:ascii="SimSun" w:hAnsi="SimSun" w:eastAsia="SimSun"/>
          <w:b w:val="0"/>
          <w:i w:val="0"/>
          <w:color w:val="000000"/>
          <w:sz w:val="24"/>
        </w:rPr>
        <w:t>）进行研究分析，并制定针对性措施。</w:t>
      </w:r>
    </w:p>
    <w:p>
      <w:pPr>
        <w:autoSpaceDN w:val="0"/>
        <w:autoSpaceDE w:val="0"/>
        <w:widowControl/>
        <w:spacing w:line="460" w:lineRule="exact" w:before="8" w:after="0"/>
        <w:ind w:left="996" w:right="140" w:firstLine="480"/>
        <w:jc w:val="both"/>
      </w:pPr>
      <w:r>
        <w:rPr>
          <w:rFonts w:ascii="SimSun" w:hAnsi="SimSun" w:eastAsia="SimSun"/>
          <w:b w:val="0"/>
          <w:i w:val="0"/>
          <w:color w:val="000000"/>
          <w:sz w:val="24"/>
        </w:rPr>
        <w:t>目前地铁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号线一期工程富春江路站</w:t>
      </w:r>
      <w:r>
        <w:rPr>
          <w:rFonts w:ascii="TimesNewRomanPSMT" w:hAnsi="TimesNewRomanPSMT" w:eastAsia="TimesNewRomanPSMT"/>
          <w:b w:val="0"/>
          <w:i w:val="0"/>
          <w:color w:val="000000"/>
          <w:sz w:val="24"/>
        </w:rPr>
        <w:t>~</w:t>
      </w:r>
      <w:r>
        <w:rPr>
          <w:rFonts w:ascii="SimSun" w:hAnsi="SimSun" w:eastAsia="SimSun"/>
          <w:b w:val="0"/>
          <w:i w:val="0"/>
          <w:color w:val="000000"/>
          <w:sz w:val="24"/>
        </w:rPr>
        <w:t>峨眉山路站盾构机已经进场开始施工，已经</w:t>
      </w:r>
      <w:r>
        <w:rPr>
          <w:rFonts w:ascii="SimSun" w:hAnsi="SimSun" w:eastAsia="SimSun"/>
          <w:b w:val="0"/>
          <w:i w:val="0"/>
          <w:color w:val="000000"/>
          <w:sz w:val="24"/>
        </w:rPr>
        <w:t>完成了盾构始发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接收工作井端头加固和刀盘刀具的配置，故本文对此两项风险进行了风</w:t>
      </w:r>
      <w:r>
        <w:rPr>
          <w:rFonts w:ascii="SimSun" w:hAnsi="SimSun" w:eastAsia="SimSun"/>
          <w:b w:val="0"/>
          <w:i w:val="0"/>
          <w:color w:val="000000"/>
          <w:sz w:val="24"/>
        </w:rPr>
        <w:t>险管控的实施效果评价。</w:t>
      </w:r>
    </w:p>
    <w:p>
      <w:pPr>
        <w:autoSpaceDN w:val="0"/>
        <w:tabs>
          <w:tab w:pos="1476" w:val="left"/>
        </w:tabs>
        <w:autoSpaceDE w:val="0"/>
        <w:widowControl/>
        <w:spacing w:line="446" w:lineRule="exact" w:before="206" w:after="0"/>
        <w:ind w:left="996" w:right="0" w:firstLine="0"/>
        <w:jc w:val="left"/>
      </w:pPr>
      <w:r>
        <w:rPr>
          <w:rFonts w:ascii="SimSun" w:hAnsi="SimSun" w:eastAsia="SimSun"/>
          <w:b w:val="0"/>
          <w:i w:val="0"/>
          <w:color w:val="000000"/>
          <w:sz w:val="28"/>
        </w:rPr>
        <w:t>5.1</w:t>
      </w:r>
      <w:r>
        <w:rPr>
          <w:rFonts w:ascii="SimHei" w:hAnsi="SimHei" w:eastAsia="SimHei"/>
          <w:b w:val="0"/>
          <w:i w:val="0"/>
          <w:color w:val="000000"/>
          <w:sz w:val="28"/>
        </w:rPr>
        <w:t xml:space="preserve"> 始发</w:t>
      </w:r>
      <w:r>
        <w:rPr>
          <w:rFonts w:ascii="TimesNewRomanPSMT" w:hAnsi="TimesNewRomanPSMT" w:eastAsia="TimesNewRomanPSMT"/>
          <w:b w:val="0"/>
          <w:i w:val="0"/>
          <w:color w:val="000000"/>
          <w:sz w:val="28"/>
        </w:rPr>
        <w:t>/</w:t>
      </w:r>
      <w:r>
        <w:rPr>
          <w:rFonts w:ascii="SimHei" w:hAnsi="SimHei" w:eastAsia="SimHei"/>
          <w:b w:val="0"/>
          <w:i w:val="0"/>
          <w:color w:val="000000"/>
          <w:sz w:val="28"/>
        </w:rPr>
        <w:t>接收工作井端头加固风险管控</w:t>
      </w:r>
      <w:r>
        <w:br/>
      </w:r>
      <w:r>
        <w:rPr>
          <w:rFonts w:ascii="SimSun" w:hAnsi="SimSun" w:eastAsia="SimSun"/>
          <w:b w:val="0"/>
          <w:i w:val="0"/>
          <w:color w:val="000000"/>
          <w:sz w:val="24"/>
        </w:rPr>
        <w:t>5.1.1</w:t>
      </w:r>
      <w:r>
        <w:rPr>
          <w:rFonts w:ascii="SimHei" w:hAnsi="SimHei" w:eastAsia="SimHei"/>
          <w:b w:val="0"/>
          <w:i w:val="0"/>
          <w:color w:val="000000"/>
          <w:sz w:val="24"/>
        </w:rPr>
        <w:t xml:space="preserve"> 始发</w:t>
      </w:r>
      <w:r>
        <w:rPr>
          <w:rFonts w:ascii="TimesNewRomanPSMT" w:hAnsi="TimesNewRomanPSMT" w:eastAsia="TimesNewRomanPSMT"/>
          <w:b w:val="0"/>
          <w:i w:val="0"/>
          <w:color w:val="000000"/>
          <w:sz w:val="24"/>
        </w:rPr>
        <w:t>/</w:t>
      </w:r>
      <w:r>
        <w:rPr>
          <w:rFonts w:ascii="SimHei" w:hAnsi="SimHei" w:eastAsia="SimHei"/>
          <w:b w:val="0"/>
          <w:i w:val="0"/>
          <w:color w:val="000000"/>
          <w:sz w:val="24"/>
        </w:rPr>
        <w:t>接收工作井端头加固风险应对</w:t>
      </w:r>
      <w:r>
        <w:br/>
      </w:r>
      <w:r>
        <w:tab/>
      </w:r>
      <w:r>
        <w:rPr>
          <w:rFonts w:ascii="SimSun" w:hAnsi="SimSun" w:eastAsia="SimSun"/>
          <w:b w:val="0"/>
          <w:i w:val="0"/>
          <w:color w:val="000000"/>
          <w:sz w:val="24"/>
        </w:rPr>
        <w:t>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接收施工时，工作井端头因加固问题在国内外发生了大量的安全风险事</w:t>
      </w:r>
      <w:r>
        <w:rPr>
          <w:rFonts w:ascii="SimSun" w:hAnsi="SimSun" w:eastAsia="SimSun"/>
          <w:b w:val="0"/>
          <w:i w:val="0"/>
          <w:color w:val="000000"/>
          <w:sz w:val="24"/>
        </w:rPr>
        <w:t>故。盾构始发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接收工作井端头加固工艺除了应该考虑地质条件、地下水情况、周边管线</w:t>
      </w:r>
      <w:r>
        <w:rPr>
          <w:rFonts w:ascii="SimSun" w:hAnsi="SimSun" w:eastAsia="SimSun"/>
          <w:b w:val="0"/>
          <w:i w:val="0"/>
          <w:color w:val="000000"/>
          <w:sz w:val="24"/>
        </w:rPr>
        <w:t>等环境情况以外，还需要考虑施工的便捷性、经济性和进度等多方面因素。</w:t>
      </w:r>
    </w:p>
    <w:p>
      <w:pPr>
        <w:autoSpaceDN w:val="0"/>
        <w:autoSpaceDE w:val="0"/>
        <w:widowControl/>
        <w:spacing w:line="468" w:lineRule="exact" w:before="14" w:after="0"/>
        <w:ind w:left="996" w:right="140" w:firstLine="480"/>
        <w:jc w:val="both"/>
      </w:pPr>
      <w:r>
        <w:rPr>
          <w:rFonts w:ascii="SimSun" w:hAnsi="SimSun" w:eastAsia="SimSun"/>
          <w:b w:val="0"/>
          <w:i w:val="0"/>
          <w:color w:val="000000"/>
          <w:sz w:val="24"/>
        </w:rPr>
        <w:t>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接收工作井端头加固方案有很多种，例如高压旋喷桩、深层搅拌桩、降水</w:t>
      </w:r>
      <w:r>
        <w:rPr>
          <w:rFonts w:ascii="SimSun" w:hAnsi="SimSun" w:eastAsia="SimSun"/>
          <w:b w:val="0"/>
          <w:i w:val="0"/>
          <w:color w:val="000000"/>
          <w:sz w:val="24"/>
        </w:rPr>
        <w:t>法等等，需要根据不同的地层选择合适的注浆加固方法。注浆加固工艺方法，可以单独</w:t>
      </w:r>
      <w:r>
        <w:rPr>
          <w:rFonts w:ascii="SimSun" w:hAnsi="SimSun" w:eastAsia="SimSun"/>
          <w:b w:val="0"/>
          <w:i w:val="0"/>
          <w:color w:val="000000"/>
          <w:sz w:val="24"/>
        </w:rPr>
        <w:t>使用，也可以组合使用，如软土地层可使用高压旋喷桩</w:t>
      </w:r>
      <w:r>
        <w:rPr>
          <w:rFonts w:ascii="TimesNewRomanPSMT" w:hAnsi="TimesNewRomanPSMT" w:eastAsia="TimesNewRomanPSMT"/>
          <w:b w:val="0"/>
          <w:i w:val="0"/>
          <w:color w:val="000000"/>
          <w:sz w:val="24"/>
        </w:rPr>
        <w:t>+</w:t>
      </w:r>
      <w:r>
        <w:rPr>
          <w:rFonts w:ascii="SimSun" w:hAnsi="SimSun" w:eastAsia="SimSun"/>
          <w:b w:val="0"/>
          <w:i w:val="0"/>
          <w:color w:val="000000"/>
          <w:sz w:val="24"/>
        </w:rPr>
        <w:t>深层地下水泥土连续墙工法，</w:t>
      </w:r>
      <w:r>
        <w:rPr>
          <w:rFonts w:ascii="SimSun" w:hAnsi="SimSun" w:eastAsia="SimSun"/>
          <w:b w:val="0"/>
          <w:i w:val="0"/>
          <w:color w:val="000000"/>
          <w:sz w:val="24"/>
        </w:rPr>
        <w:t>砂卵石地层可采用降水法</w:t>
      </w:r>
      <w:r>
        <w:rPr>
          <w:rFonts w:ascii="TimesNewRomanPSMT" w:hAnsi="TimesNewRomanPSMT" w:eastAsia="TimesNewRomanPSMT"/>
          <w:b w:val="0"/>
          <w:i w:val="0"/>
          <w:color w:val="000000"/>
          <w:sz w:val="24"/>
        </w:rPr>
        <w:t>+</w:t>
      </w:r>
      <w:r>
        <w:rPr>
          <w:rFonts w:ascii="SimSun" w:hAnsi="SimSun" w:eastAsia="SimSun"/>
          <w:b w:val="0"/>
          <w:i w:val="0"/>
          <w:color w:val="000000"/>
          <w:sz w:val="24"/>
        </w:rPr>
        <w:t>袖阀管注浆。</w:t>
      </w:r>
    </w:p>
    <w:p>
      <w:pPr>
        <w:autoSpaceDN w:val="0"/>
        <w:autoSpaceDE w:val="0"/>
        <w:widowControl/>
        <w:spacing w:line="460" w:lineRule="exact" w:before="6" w:after="0"/>
        <w:ind w:left="996" w:right="140" w:firstLine="480"/>
        <w:jc w:val="both"/>
      </w:pPr>
      <w:r>
        <w:rPr>
          <w:rFonts w:ascii="SimSun" w:hAnsi="SimSun" w:eastAsia="SimSun"/>
          <w:b w:val="0"/>
          <w:i w:val="0"/>
          <w:color w:val="000000"/>
          <w:sz w:val="24"/>
        </w:rPr>
        <w:t>在本工程中，根据现场实际地质及水文情况，区间始发时必须对盾构始发</w:t>
      </w:r>
      <w:r>
        <w:rPr>
          <w:rFonts w:ascii="TimesNewRomanPSMT" w:hAnsi="TimesNewRomanPSMT" w:eastAsia="TimesNewRomanPSMT"/>
          <w:b w:val="0"/>
          <w:i w:val="0"/>
          <w:color w:val="000000"/>
          <w:sz w:val="24"/>
        </w:rPr>
        <w:t>/</w:t>
      </w:r>
      <w:r>
        <w:rPr>
          <w:rFonts w:ascii="SimSun" w:hAnsi="SimSun" w:eastAsia="SimSun"/>
          <w:b w:val="0"/>
          <w:i w:val="0"/>
          <w:color w:val="000000"/>
          <w:sz w:val="24"/>
        </w:rPr>
        <w:t>接收工作</w:t>
      </w:r>
      <w:r>
        <w:rPr>
          <w:rFonts w:ascii="SimSun" w:hAnsi="SimSun" w:eastAsia="SimSun"/>
          <w:b w:val="0"/>
          <w:i w:val="0"/>
          <w:color w:val="000000"/>
          <w:sz w:val="24"/>
        </w:rPr>
        <w:t>井端头地表软土地层进行预加固，否则水土流失后易引起地面沉降、塌陷、坑洞等以及</w:t>
      </w:r>
      <w:r>
        <w:rPr>
          <w:rFonts w:ascii="SimSun" w:hAnsi="SimSun" w:eastAsia="SimSun"/>
          <w:b w:val="0"/>
          <w:i w:val="0"/>
          <w:color w:val="000000"/>
          <w:sz w:val="24"/>
        </w:rPr>
        <w:t>管线破损等险情。</w:t>
      </w:r>
    </w:p>
    <w:p>
      <w:pPr>
        <w:autoSpaceDN w:val="0"/>
        <w:autoSpaceDE w:val="0"/>
        <w:widowControl/>
        <w:spacing w:line="232" w:lineRule="exact" w:before="272" w:after="0"/>
        <w:ind w:left="0" w:right="4572" w:firstLine="0"/>
        <w:jc w:val="right"/>
      </w:pPr>
      <w:r>
        <w:rPr>
          <w:rFonts w:ascii="TimesNewRomanPSMT" w:hAnsi="TimesNewRomanPSMT" w:eastAsia="TimesNewRomanPSMT"/>
          <w:b w:val="0"/>
          <w:i w:val="0"/>
          <w:color w:val="000000"/>
          <w:sz w:val="21"/>
        </w:rPr>
        <w:t>51</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0" name="Picture 1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autoSpaceDE w:val="0"/>
        <w:widowControl/>
        <w:spacing w:line="466" w:lineRule="exact" w:before="4" w:after="0"/>
        <w:ind w:left="996" w:right="140" w:firstLine="480"/>
        <w:jc w:val="both"/>
      </w:pPr>
      <w:r>
        <w:rPr>
          <w:rFonts w:ascii="SimSun" w:hAnsi="SimSun" w:eastAsia="SimSun"/>
          <w:b w:val="0"/>
          <w:i w:val="0"/>
          <w:color w:val="000000"/>
          <w:sz w:val="24"/>
        </w:rPr>
        <w:t>本工程中注浆加固的主要目的是，通过地面超前预注浆，对强风化、砂层以及回填</w:t>
      </w:r>
      <w:r>
        <w:rPr>
          <w:rFonts w:ascii="SimSun" w:hAnsi="SimSun" w:eastAsia="SimSun"/>
          <w:b w:val="0"/>
          <w:i w:val="0"/>
          <w:color w:val="000000"/>
          <w:sz w:val="24"/>
        </w:rPr>
        <w:t>土层进行加固，封堵软弱地层中的渗漏水通道，提高地层的稳固性，进而确保地面管线</w:t>
      </w:r>
      <w:r>
        <w:rPr>
          <w:rFonts w:ascii="SimSun" w:hAnsi="SimSun" w:eastAsia="SimSun"/>
          <w:b w:val="0"/>
          <w:i w:val="0"/>
          <w:color w:val="000000"/>
          <w:sz w:val="24"/>
        </w:rPr>
        <w:t>及周边建构筑物的安全。</w:t>
      </w:r>
    </w:p>
    <w:p>
      <w:pPr>
        <w:autoSpaceDN w:val="0"/>
        <w:autoSpaceDE w:val="0"/>
        <w:widowControl/>
        <w:spacing w:line="470" w:lineRule="exact" w:before="0" w:after="0"/>
        <w:ind w:left="996" w:right="0" w:firstLine="480"/>
        <w:jc w:val="left"/>
      </w:pPr>
      <w:r>
        <w:rPr>
          <w:rFonts w:ascii="SimSun" w:hAnsi="SimSun" w:eastAsia="SimSun"/>
          <w:b w:val="0"/>
          <w:i w:val="0"/>
          <w:color w:val="000000"/>
          <w:sz w:val="24"/>
        </w:rPr>
        <w:t>针对本项目工程地质条件及现场施工条件，经多次研究和论证，最终决定采用隔压</w:t>
      </w:r>
      <w:r>
        <w:rPr>
          <w:rFonts w:ascii="SimSun" w:hAnsi="SimSun" w:eastAsia="SimSun"/>
          <w:b w:val="0"/>
          <w:i w:val="0"/>
          <w:color w:val="000000"/>
          <w:sz w:val="24"/>
        </w:rPr>
        <w:t>膨胀模袋封孔注浆工艺。注浆加固范围为拱顶以上</w:t>
      </w:r>
      <w:r>
        <w:rPr>
          <w:rFonts w:ascii="TimesNewRomanPSMT" w:hAnsi="TimesNewRomanPSMT" w:eastAsia="TimesNewRomanPSMT"/>
          <w:b w:val="0"/>
          <w:i w:val="0"/>
          <w:color w:val="000000"/>
          <w:sz w:val="24"/>
        </w:rPr>
        <w:t>4m</w:t>
      </w:r>
      <w:r>
        <w:rPr>
          <w:rFonts w:ascii="SimSun" w:hAnsi="SimSun" w:eastAsia="SimSun"/>
          <w:b w:val="0"/>
          <w:i w:val="0"/>
          <w:color w:val="000000"/>
          <w:sz w:val="24"/>
        </w:rPr>
        <w:t>，两侧加固至隧道轮廓线外</w:t>
      </w:r>
      <w:r>
        <w:rPr>
          <w:rFonts w:ascii="TimesNewRomanPSMT" w:hAnsi="TimesNewRomanPSMT" w:eastAsia="TimesNewRomanPSMT"/>
          <w:b w:val="0"/>
          <w:i w:val="0"/>
          <w:color w:val="000000"/>
          <w:sz w:val="24"/>
        </w:rPr>
        <w:t>3m</w:t>
      </w:r>
      <w:r>
        <w:rPr>
          <w:rFonts w:ascii="SimSun" w:hAnsi="SimSun" w:eastAsia="SimSun"/>
          <w:b w:val="0"/>
          <w:i w:val="0"/>
          <w:color w:val="000000"/>
          <w:sz w:val="24"/>
        </w:rPr>
        <w:t>，</w:t>
      </w:r>
      <w:r>
        <w:rPr>
          <w:rFonts w:ascii="SimSun" w:hAnsi="SimSun" w:eastAsia="SimSun"/>
          <w:b w:val="0"/>
          <w:i w:val="0"/>
          <w:color w:val="000000"/>
          <w:sz w:val="24"/>
        </w:rPr>
        <w:t>拱底下</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或进入中风化岩层</w:t>
      </w:r>
      <w:r>
        <w:rPr>
          <w:rFonts w:ascii="TimesNewRomanPSMT" w:hAnsi="TimesNewRomanPSMT" w:eastAsia="TimesNewRomanPSMT"/>
          <w:b w:val="0"/>
          <w:i w:val="0"/>
          <w:color w:val="000000"/>
          <w:sz w:val="24"/>
        </w:rPr>
        <w:t>1m</w:t>
      </w:r>
      <w:r>
        <w:rPr>
          <w:rFonts w:ascii="SimSun" w:hAnsi="SimSun" w:eastAsia="SimSun"/>
          <w:b w:val="0"/>
          <w:i w:val="0"/>
          <w:color w:val="000000"/>
          <w:sz w:val="24"/>
        </w:rPr>
        <w:t>。为确保注入的浆液都留存在目标加固区域内，外圈范</w:t>
      </w:r>
      <w:r>
        <w:rPr>
          <w:rFonts w:ascii="SimSun" w:hAnsi="SimSun" w:eastAsia="SimSun"/>
          <w:b w:val="0"/>
          <w:i w:val="0"/>
          <w:color w:val="000000"/>
          <w:sz w:val="24"/>
        </w:rPr>
        <w:t>围采用双液浆封堵，内圈采用单双液浆交替加固。钻孔方式采用地表垂直钻孔，打孔间</w:t>
      </w:r>
      <w:r>
        <w:rPr>
          <w:rFonts w:ascii="SimSun" w:hAnsi="SimSun" w:eastAsia="SimSun"/>
          <w:b w:val="0"/>
          <w:i w:val="0"/>
          <w:color w:val="000000"/>
          <w:sz w:val="24"/>
        </w:rPr>
        <w:t>距为</w:t>
      </w:r>
      <w:r>
        <w:rPr>
          <w:rFonts w:ascii="TimesNewRomanPSMT" w:hAnsi="TimesNewRomanPSMT" w:eastAsia="TimesNewRomanPSMT"/>
          <w:b w:val="0"/>
          <w:i w:val="0"/>
          <w:color w:val="000000"/>
          <w:sz w:val="24"/>
        </w:rPr>
        <w:t>1.5×1.5m</w:t>
      </w:r>
      <w:r>
        <w:rPr>
          <w:rFonts w:ascii="SimSun" w:hAnsi="SimSun" w:eastAsia="SimSun"/>
          <w:b w:val="0"/>
          <w:i w:val="0"/>
          <w:color w:val="000000"/>
          <w:sz w:val="24"/>
        </w:rPr>
        <w:t>。</w:t>
      </w:r>
    </w:p>
    <w:p>
      <w:pPr>
        <w:autoSpaceDN w:val="0"/>
        <w:tabs>
          <w:tab w:pos="1476" w:val="left"/>
          <w:tab w:pos="1932" w:val="left"/>
        </w:tabs>
        <w:autoSpaceDE w:val="0"/>
        <w:widowControl/>
        <w:spacing w:line="464" w:lineRule="exact" w:before="0" w:after="0"/>
        <w:ind w:left="996" w:right="0" w:firstLine="0"/>
        <w:jc w:val="left"/>
      </w:pPr>
      <w:r>
        <w:tab/>
      </w:r>
      <w:r>
        <w:rPr>
          <w:rFonts w:ascii="SimSun" w:hAnsi="SimSun" w:eastAsia="SimSun"/>
          <w:b w:val="0"/>
          <w:i w:val="0"/>
          <w:color w:val="000000"/>
          <w:sz w:val="24"/>
        </w:rPr>
        <w:t>隔压膨胀膜袋注浆技术弥补传统压密注浆方式的不足。特制膜袋安装在注浆管上，</w:t>
      </w:r>
      <w:r>
        <w:rPr>
          <w:rFonts w:ascii="SimSun" w:hAnsi="SimSun" w:eastAsia="SimSun"/>
          <w:b w:val="0"/>
          <w:i w:val="0"/>
          <w:color w:val="000000"/>
          <w:sz w:val="24"/>
        </w:rPr>
        <w:t>下放至注浆孔内，浆液通过注浆管注入后，被限制在膜袋内，造成膜袋膨胀，最终形成</w:t>
      </w:r>
      <w:r>
        <w:rPr>
          <w:rFonts w:ascii="SimSun" w:hAnsi="SimSun" w:eastAsia="SimSun"/>
          <w:b w:val="0"/>
          <w:i w:val="0"/>
          <w:color w:val="000000"/>
          <w:sz w:val="24"/>
        </w:rPr>
        <w:t>膜袋浆液桩。隔压膨胀膜袋注浆技术具有以下特点：</w:t>
      </w:r>
      <w:r>
        <w:br/>
      </w:r>
      <w:r>
        <w:tab/>
      </w:r>
      <w:r>
        <w:rPr>
          <w:rFonts w:ascii="TimesNewRomanPSMT" w:hAnsi="TimesNewRomanPSMT" w:eastAsia="TimesNewRomanPSMT"/>
          <w:b w:val="0"/>
          <w:i w:val="0"/>
          <w:color w:val="000000"/>
          <w:sz w:val="24"/>
        </w:rPr>
        <w:t>1)</w:t>
      </w:r>
      <w:r>
        <w:tab/>
      </w:r>
      <w:r>
        <w:rPr>
          <w:rFonts w:ascii="SimSun" w:hAnsi="SimSun" w:eastAsia="SimSun"/>
          <w:b w:val="0"/>
          <w:i w:val="0"/>
          <w:color w:val="000000"/>
          <w:sz w:val="24"/>
        </w:rPr>
        <w:t>应用地层广泛。隔压膨胀膜袋可以根据注浆加固的需要设计成不同的规格尺</w:t>
      </w:r>
      <w:r>
        <w:rPr>
          <w:rFonts w:ascii="SimSun" w:hAnsi="SimSun" w:eastAsia="SimSun"/>
          <w:b w:val="0"/>
          <w:i w:val="0"/>
          <w:color w:val="000000"/>
          <w:sz w:val="24"/>
        </w:rPr>
        <w:t>寸，适用于各类软弱地层的不同深度，也可整体或分段进行加固。</w:t>
      </w:r>
    </w:p>
    <w:p>
      <w:pPr>
        <w:autoSpaceDN w:val="0"/>
        <w:tabs>
          <w:tab w:pos="1476" w:val="left"/>
          <w:tab w:pos="1932" w:val="left"/>
        </w:tabs>
        <w:autoSpaceDE w:val="0"/>
        <w:widowControl/>
        <w:spacing w:line="460" w:lineRule="exact" w:before="24" w:after="0"/>
        <w:ind w:left="996" w:right="0" w:firstLine="0"/>
        <w:jc w:val="left"/>
      </w:pPr>
      <w:r>
        <w:tab/>
      </w:r>
      <w:r>
        <w:rPr>
          <w:rFonts w:ascii="TimesNewRomanPSMT" w:hAnsi="TimesNewRomanPSMT" w:eastAsia="TimesNewRomanPSMT"/>
          <w:b w:val="0"/>
          <w:i w:val="0"/>
          <w:color w:val="000000"/>
          <w:sz w:val="24"/>
        </w:rPr>
        <w:t>2)</w:t>
      </w:r>
      <w:r>
        <w:tab/>
      </w:r>
      <w:r>
        <w:rPr>
          <w:rFonts w:ascii="SimSun" w:hAnsi="SimSun" w:eastAsia="SimSun"/>
          <w:b w:val="0"/>
          <w:i w:val="0"/>
          <w:color w:val="000000"/>
          <w:sz w:val="24"/>
        </w:rPr>
        <w:t>节材环保。注入地层的浆液被限制在膨胀膜袋内，既起到了加固地层的作用，</w:t>
      </w:r>
      <w:r>
        <w:rPr>
          <w:rFonts w:ascii="SimSun" w:hAnsi="SimSun" w:eastAsia="SimSun"/>
          <w:b w:val="0"/>
          <w:i w:val="0"/>
          <w:color w:val="000000"/>
          <w:sz w:val="24"/>
        </w:rPr>
        <w:t>又避免了浆液渗流产生的污染及浪费，节约了材料，降低了注浆加固的成本，具有较好</w:t>
      </w:r>
      <w:r>
        <w:rPr>
          <w:rFonts w:ascii="SimSun" w:hAnsi="SimSun" w:eastAsia="SimSun"/>
          <w:b w:val="0"/>
          <w:i w:val="0"/>
          <w:color w:val="000000"/>
          <w:sz w:val="24"/>
        </w:rPr>
        <w:t>的环保效果。</w:t>
      </w:r>
    </w:p>
    <w:p>
      <w:pPr>
        <w:autoSpaceDN w:val="0"/>
        <w:tabs>
          <w:tab w:pos="1476" w:val="left"/>
          <w:tab w:pos="1932" w:val="left"/>
        </w:tabs>
        <w:autoSpaceDE w:val="0"/>
        <w:widowControl/>
        <w:spacing w:line="448" w:lineRule="exact" w:before="36" w:after="0"/>
        <w:ind w:left="996" w:right="0" w:firstLine="0"/>
        <w:jc w:val="left"/>
      </w:pPr>
      <w:r>
        <w:tab/>
      </w:r>
      <w:r>
        <w:rPr>
          <w:rFonts w:ascii="TimesNewRomanPSMT" w:hAnsi="TimesNewRomanPSMT" w:eastAsia="TimesNewRomanPSMT"/>
          <w:b w:val="0"/>
          <w:i w:val="0"/>
          <w:color w:val="000000"/>
          <w:sz w:val="24"/>
        </w:rPr>
        <w:t>3)</w:t>
      </w:r>
      <w:r>
        <w:tab/>
      </w:r>
      <w:r>
        <w:rPr>
          <w:rFonts w:ascii="SimSun" w:hAnsi="SimSun" w:eastAsia="SimSun"/>
          <w:b w:val="0"/>
          <w:i w:val="0"/>
          <w:color w:val="000000"/>
          <w:sz w:val="24"/>
        </w:rPr>
        <w:t>加固效果好。通过多个青岛地区的注浆加固项目验证，此种注浆加固加固方式</w:t>
      </w:r>
      <w:r>
        <w:rPr>
          <w:rFonts w:ascii="SimSun" w:hAnsi="SimSun" w:eastAsia="SimSun"/>
          <w:b w:val="0"/>
          <w:i w:val="0"/>
          <w:color w:val="000000"/>
          <w:sz w:val="24"/>
        </w:rPr>
        <w:t>对于类似地层加固效果较好，良好的确保了盾构始发端头加固要求。</w:t>
      </w:r>
    </w:p>
    <w:p>
      <w:pPr>
        <w:autoSpaceDN w:val="0"/>
        <w:tabs>
          <w:tab w:pos="1476" w:val="left"/>
        </w:tabs>
        <w:autoSpaceDE w:val="0"/>
        <w:widowControl/>
        <w:spacing w:line="460" w:lineRule="exact" w:before="146" w:after="0"/>
        <w:ind w:left="996" w:right="0" w:firstLine="0"/>
        <w:jc w:val="left"/>
      </w:pPr>
      <w:r>
        <w:rPr>
          <w:rFonts w:ascii="SimSun" w:hAnsi="SimSun" w:eastAsia="SimSun"/>
          <w:b w:val="0"/>
          <w:i w:val="0"/>
          <w:color w:val="000000"/>
          <w:sz w:val="24"/>
        </w:rPr>
        <w:t>5.1.2</w:t>
      </w:r>
      <w:r>
        <w:rPr>
          <w:rFonts w:ascii="SimHei" w:hAnsi="SimHei" w:eastAsia="SimHei"/>
          <w:b w:val="0"/>
          <w:i w:val="0"/>
          <w:color w:val="000000"/>
          <w:sz w:val="24"/>
        </w:rPr>
        <w:t xml:space="preserve"> 始发</w:t>
      </w:r>
      <w:r>
        <w:rPr>
          <w:rFonts w:ascii="TimesNewRomanPSMT" w:hAnsi="TimesNewRomanPSMT" w:eastAsia="TimesNewRomanPSMT"/>
          <w:b w:val="0"/>
          <w:i w:val="0"/>
          <w:color w:val="000000"/>
          <w:sz w:val="24"/>
        </w:rPr>
        <w:t>/</w:t>
      </w:r>
      <w:r>
        <w:rPr>
          <w:rFonts w:ascii="SimHei" w:hAnsi="SimHei" w:eastAsia="SimHei"/>
          <w:b w:val="0"/>
          <w:i w:val="0"/>
          <w:color w:val="000000"/>
          <w:sz w:val="24"/>
        </w:rPr>
        <w:t>接收工作井端头加固风险应对效果评价</w:t>
      </w:r>
      <w:r>
        <w:br/>
      </w:r>
      <w:r>
        <w:tab/>
      </w:r>
      <w:r>
        <w:rPr>
          <w:rFonts w:ascii="SimSun" w:hAnsi="SimSun" w:eastAsia="SimSun"/>
          <w:b w:val="0"/>
          <w:i w:val="0"/>
          <w:color w:val="000000"/>
          <w:sz w:val="24"/>
        </w:rPr>
        <w:t>目前，富春江路站</w:t>
      </w:r>
      <w:r>
        <w:rPr>
          <w:rFonts w:ascii="TimesNewRomanPSMT" w:hAnsi="TimesNewRomanPSMT" w:eastAsia="TimesNewRomanPSMT"/>
          <w:b w:val="0"/>
          <w:i w:val="0"/>
          <w:color w:val="000000"/>
          <w:sz w:val="24"/>
        </w:rPr>
        <w:t>~</w:t>
      </w:r>
      <w:r>
        <w:rPr>
          <w:rFonts w:ascii="SimSun" w:hAnsi="SimSun" w:eastAsia="SimSun"/>
          <w:b w:val="0"/>
          <w:i w:val="0"/>
          <w:color w:val="000000"/>
          <w:sz w:val="24"/>
        </w:rPr>
        <w:t>峨眉山路站盾构机已经进场开始施工，并已成功穿越了端头注</w:t>
      </w:r>
      <w:r>
        <w:rPr>
          <w:rFonts w:ascii="SimSun" w:hAnsi="SimSun" w:eastAsia="SimSun"/>
          <w:b w:val="0"/>
          <w:i w:val="0"/>
          <w:color w:val="000000"/>
          <w:sz w:val="24"/>
        </w:rPr>
        <w:t>浆加固区。盾构始发洞位于强中风化岩与淤泥质粉质黏土的交界处，淤泥质粉质黏土上</w:t>
      </w:r>
      <w:r>
        <w:rPr>
          <w:rFonts w:ascii="SimSun" w:hAnsi="SimSun" w:eastAsia="SimSun"/>
          <w:b w:val="0"/>
          <w:i w:val="0"/>
          <w:color w:val="000000"/>
          <w:sz w:val="24"/>
        </w:rPr>
        <w:t>部为富水砂层。进行膜袋法注浆加固后，采用综合压水试验法检测加固效果。按三级压</w:t>
      </w:r>
      <w:r>
        <w:rPr>
          <w:rFonts w:ascii="SimSun" w:hAnsi="SimSun" w:eastAsia="SimSun"/>
          <w:b w:val="0"/>
          <w:i w:val="0"/>
          <w:color w:val="000000"/>
          <w:sz w:val="24"/>
        </w:rPr>
        <w:t>力五个阶段进行，即按</w:t>
      </w:r>
      <w:r>
        <w:rPr>
          <w:rFonts w:ascii="TimesNewRomanPSMT" w:hAnsi="TimesNewRomanPSMT" w:eastAsia="TimesNewRomanPSMT"/>
          <w:b w:val="0"/>
          <w:i w:val="0"/>
          <w:color w:val="000000"/>
          <w:sz w:val="24"/>
        </w:rPr>
        <w:t>P1-P2-P3-P4</w:t>
      </w:r>
      <w:r>
        <w:rPr>
          <w:rFonts w:ascii="SimSun" w:hAnsi="SimSun" w:eastAsia="SimSun"/>
          <w:b w:val="0"/>
          <w:i w:val="0"/>
          <w:color w:val="000000"/>
          <w:sz w:val="24"/>
        </w:rPr>
        <w:t>（</w:t>
      </w:r>
      <w:r>
        <w:rPr>
          <w:rFonts w:ascii="TimesNewRomanPSMT" w:hAnsi="TimesNewRomanPSMT" w:eastAsia="TimesNewRomanPSMT"/>
          <w:b w:val="0"/>
          <w:i w:val="0"/>
          <w:color w:val="000000"/>
          <w:sz w:val="24"/>
        </w:rPr>
        <w:t>=P2</w:t>
      </w:r>
      <w:r>
        <w:rPr>
          <w:rFonts w:ascii="SimSun" w:hAnsi="SimSun" w:eastAsia="SimSun"/>
          <w:b w:val="0"/>
          <w:i w:val="0"/>
          <w:color w:val="000000"/>
          <w:sz w:val="24"/>
        </w:rPr>
        <w:t>）</w:t>
      </w:r>
      <w:r>
        <w:rPr>
          <w:rFonts w:ascii="TimesNewRomanPSMT" w:hAnsi="TimesNewRomanPSMT" w:eastAsia="TimesNewRomanPSMT"/>
          <w:b w:val="0"/>
          <w:i w:val="0"/>
          <w:color w:val="000000"/>
          <w:sz w:val="24"/>
        </w:rPr>
        <w:t>-P5</w:t>
      </w:r>
      <w:r>
        <w:rPr>
          <w:rFonts w:ascii="SimSun" w:hAnsi="SimSun" w:eastAsia="SimSun"/>
          <w:b w:val="0"/>
          <w:i w:val="0"/>
          <w:color w:val="000000"/>
          <w:sz w:val="24"/>
        </w:rPr>
        <w:t>（</w:t>
      </w:r>
      <w:r>
        <w:rPr>
          <w:rFonts w:ascii="TimesNewRomanPSMT" w:hAnsi="TimesNewRomanPSMT" w:eastAsia="TimesNewRomanPSMT"/>
          <w:b w:val="0"/>
          <w:i w:val="0"/>
          <w:color w:val="000000"/>
          <w:sz w:val="24"/>
        </w:rPr>
        <w:t>= P1</w:t>
      </w:r>
      <w:r>
        <w:rPr>
          <w:rFonts w:ascii="SimSun" w:hAnsi="SimSun" w:eastAsia="SimSun"/>
          <w:b w:val="0"/>
          <w:i w:val="0"/>
          <w:color w:val="000000"/>
          <w:sz w:val="24"/>
        </w:rPr>
        <w:t>）进行，</w:t>
      </w:r>
      <w:r>
        <w:rPr>
          <w:rFonts w:ascii="TimesNewRomanPSMT" w:hAnsi="TimesNewRomanPSMT" w:eastAsia="TimesNewRomanPSMT"/>
          <w:b w:val="0"/>
          <w:i w:val="0"/>
          <w:color w:val="000000"/>
          <w:sz w:val="24"/>
        </w:rPr>
        <w:t>P1</w:t>
      </w:r>
      <w:r>
        <w:rPr>
          <w:rFonts w:ascii="SimSun" w:hAnsi="SimSun" w:eastAsia="SimSun"/>
          <w:b w:val="0"/>
          <w:i w:val="0"/>
          <w:color w:val="000000"/>
          <w:sz w:val="24"/>
        </w:rPr>
        <w:t>、</w:t>
      </w:r>
      <w:r>
        <w:rPr>
          <w:rFonts w:ascii="TimesNewRomanPSMT" w:hAnsi="TimesNewRomanPSMT" w:eastAsia="TimesNewRomanPSMT"/>
          <w:b w:val="0"/>
          <w:i w:val="0"/>
          <w:color w:val="000000"/>
          <w:sz w:val="24"/>
        </w:rPr>
        <w:t>P2</w:t>
      </w:r>
      <w:r>
        <w:rPr>
          <w:rFonts w:ascii="SimSun" w:hAnsi="SimSun" w:eastAsia="SimSun"/>
          <w:b w:val="0"/>
          <w:i w:val="0"/>
          <w:color w:val="000000"/>
          <w:sz w:val="24"/>
        </w:rPr>
        <w:t>、</w:t>
      </w:r>
      <w:r>
        <w:rPr>
          <w:rFonts w:ascii="TimesNewRomanPSMT" w:hAnsi="TimesNewRomanPSMT" w:eastAsia="TimesNewRomanPSMT"/>
          <w:b w:val="0"/>
          <w:i w:val="0"/>
          <w:color w:val="000000"/>
          <w:sz w:val="24"/>
        </w:rPr>
        <w:t>P3</w:t>
      </w:r>
      <w:r>
        <w:rPr>
          <w:rFonts w:ascii="SimSun" w:hAnsi="SimSun" w:eastAsia="SimSun"/>
          <w:b w:val="0"/>
          <w:i w:val="0"/>
          <w:color w:val="000000"/>
          <w:sz w:val="24"/>
        </w:rPr>
        <w:t xml:space="preserve"> 三级压力分</w:t>
      </w:r>
      <w:r>
        <w:rPr>
          <w:rFonts w:ascii="SimSun" w:hAnsi="SimSun" w:eastAsia="SimSun"/>
          <w:b w:val="0"/>
          <w:i w:val="0"/>
          <w:color w:val="000000"/>
          <w:sz w:val="24"/>
        </w:rPr>
        <w:t>别为</w:t>
      </w:r>
      <w:r>
        <w:rPr>
          <w:rFonts w:ascii="TimesNewRomanPSMT" w:hAnsi="TimesNewRomanPSMT" w:eastAsia="TimesNewRomanPSMT"/>
          <w:b w:val="0"/>
          <w:i w:val="0"/>
          <w:color w:val="000000"/>
          <w:sz w:val="24"/>
        </w:rPr>
        <w:t>0.1MPa</w:t>
      </w:r>
      <w:r>
        <w:rPr>
          <w:rFonts w:ascii="SimSun" w:hAnsi="SimSun" w:eastAsia="SimSun"/>
          <w:b w:val="0"/>
          <w:i w:val="0"/>
          <w:color w:val="000000"/>
          <w:sz w:val="24"/>
        </w:rPr>
        <w:t>、</w:t>
      </w:r>
      <w:r>
        <w:rPr>
          <w:rFonts w:ascii="TimesNewRomanPSMT" w:hAnsi="TimesNewRomanPSMT" w:eastAsia="TimesNewRomanPSMT"/>
          <w:b w:val="0"/>
          <w:i w:val="0"/>
          <w:color w:val="000000"/>
          <w:sz w:val="24"/>
        </w:rPr>
        <w:t>0.3MPa</w:t>
      </w:r>
      <w:r>
        <w:rPr>
          <w:rFonts w:ascii="SimSun" w:hAnsi="SimSun" w:eastAsia="SimSun"/>
          <w:b w:val="0"/>
          <w:i w:val="0"/>
          <w:color w:val="000000"/>
          <w:sz w:val="24"/>
        </w:rPr>
        <w:t>、</w:t>
      </w:r>
      <w:r>
        <w:rPr>
          <w:rFonts w:ascii="TimesNewRomanPSMT" w:hAnsi="TimesNewRomanPSMT" w:eastAsia="TimesNewRomanPSMT"/>
          <w:b w:val="0"/>
          <w:i w:val="0"/>
          <w:color w:val="000000"/>
          <w:sz w:val="24"/>
        </w:rPr>
        <w:t>0.5MPa</w:t>
      </w:r>
      <w:r>
        <w:rPr>
          <w:rFonts w:ascii="SimSun" w:hAnsi="SimSun" w:eastAsia="SimSun"/>
          <w:b w:val="0"/>
          <w:i w:val="0"/>
          <w:color w:val="000000"/>
          <w:sz w:val="24"/>
        </w:rPr>
        <w:t>。最终，根据单位吸水量按下式估算渗透系数为</w:t>
      </w:r>
      <w:r>
        <w:rPr>
          <w:rFonts w:ascii="TimesNewRomanPSMT" w:hAnsi="TimesNewRomanPSMT" w:eastAsia="TimesNewRomanPSMT"/>
          <w:b w:val="0"/>
          <w:i w:val="0"/>
          <w:color w:val="000000"/>
          <w:sz w:val="24"/>
        </w:rPr>
        <w:t>2.48×10</w:t>
      </w:r>
      <w:r>
        <w:rPr>
          <w:w w:val="97.50000238418579"/>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cm/s</w:t>
      </w:r>
      <w:r>
        <w:rPr>
          <w:rFonts w:ascii="SimSun" w:hAnsi="SimSun" w:eastAsia="SimSun"/>
          <w:b w:val="0"/>
          <w:i w:val="0"/>
          <w:color w:val="000000"/>
          <w:sz w:val="24"/>
        </w:rPr>
        <w:t>，判定该处钻孔压水试验孔岩土体的渗透性等级为微透水，加固效果较好。</w:t>
      </w:r>
    </w:p>
    <w:p>
      <w:pPr>
        <w:autoSpaceDN w:val="0"/>
        <w:autoSpaceDE w:val="0"/>
        <w:widowControl/>
        <w:spacing w:line="462" w:lineRule="exact" w:before="0" w:after="0"/>
        <w:ind w:left="996" w:right="140" w:firstLine="480"/>
        <w:jc w:val="both"/>
      </w:pPr>
      <w:r>
        <w:rPr>
          <w:rFonts w:ascii="SimSun" w:hAnsi="SimSun" w:eastAsia="SimSun"/>
          <w:b w:val="0"/>
          <w:i w:val="0"/>
          <w:color w:val="000000"/>
          <w:sz w:val="24"/>
        </w:rPr>
        <w:t>经过采用膜袋法注浆加固，有效的封堵了淤泥质粉质黏土层和富水砂层的导水通</w:t>
      </w:r>
      <w:r>
        <w:rPr>
          <w:rFonts w:ascii="SimSun" w:hAnsi="SimSun" w:eastAsia="SimSun"/>
          <w:b w:val="0"/>
          <w:i w:val="0"/>
          <w:color w:val="000000"/>
          <w:sz w:val="24"/>
        </w:rPr>
        <w:t>道，降低地层渗透性，确保隧道始发开挖过程中的安全与稳定。在盾构始发时，洞门基</w:t>
      </w:r>
      <w:r>
        <w:rPr>
          <w:rFonts w:ascii="SimSun" w:hAnsi="SimSun" w:eastAsia="SimSun"/>
          <w:b w:val="0"/>
          <w:i w:val="0"/>
          <w:color w:val="000000"/>
          <w:sz w:val="24"/>
        </w:rPr>
        <w:t>本无明显水流渗漏，降低了对始发端地面道路及管线的不利影响，有效地控制了盾构始</w:t>
      </w:r>
      <w:r>
        <w:rPr>
          <w:rFonts w:ascii="SimSun" w:hAnsi="SimSun" w:eastAsia="SimSun"/>
          <w:b w:val="0"/>
          <w:i w:val="0"/>
          <w:color w:val="000000"/>
          <w:sz w:val="24"/>
        </w:rPr>
        <w:t>发风险。</w:t>
      </w:r>
    </w:p>
    <w:p>
      <w:pPr>
        <w:autoSpaceDN w:val="0"/>
        <w:autoSpaceDE w:val="0"/>
        <w:widowControl/>
        <w:spacing w:line="232" w:lineRule="exact" w:before="530" w:after="0"/>
        <w:ind w:left="0" w:right="4572" w:firstLine="0"/>
        <w:jc w:val="right"/>
      </w:pPr>
      <w:r>
        <w:rPr>
          <w:rFonts w:ascii="TimesNewRomanPSMT" w:hAnsi="TimesNewRomanPSMT" w:eastAsia="TimesNewRomanPSMT"/>
          <w:b w:val="0"/>
          <w:i w:val="0"/>
          <w:color w:val="000000"/>
          <w:sz w:val="21"/>
        </w:rPr>
        <w:t>52</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191" name="Picture 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 name="Picture 1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04" w:firstLine="0"/>
        <w:jc w:val="right"/>
      </w:pPr>
      <w:r>
        <w:rPr>
          <w:rFonts w:ascii="SimSun" w:hAnsi="SimSun" w:eastAsia="SimSun"/>
          <w:b w:val="0"/>
          <w:i w:val="0"/>
          <w:color w:val="000000"/>
          <w:sz w:val="18"/>
        </w:rPr>
        <w:t>中国石油大学（华东）工程管理硕士学位论文</w:t>
      </w:r>
    </w:p>
    <w:p>
      <w:pPr>
        <w:autoSpaceDN w:val="0"/>
        <w:tabs>
          <w:tab w:pos="1476" w:val="left"/>
        </w:tabs>
        <w:autoSpaceDE w:val="0"/>
        <w:widowControl/>
        <w:spacing w:line="454" w:lineRule="exact" w:before="228" w:after="0"/>
        <w:ind w:left="996" w:right="0" w:firstLine="0"/>
        <w:jc w:val="left"/>
      </w:pPr>
      <w:r>
        <w:rPr>
          <w:rFonts w:ascii="SimSun" w:hAnsi="SimSun" w:eastAsia="SimSun"/>
          <w:b w:val="0"/>
          <w:i w:val="0"/>
          <w:color w:val="000000"/>
          <w:sz w:val="28"/>
        </w:rPr>
        <w:t>5.2</w:t>
      </w:r>
      <w:r>
        <w:rPr>
          <w:rFonts w:ascii="SimHei" w:hAnsi="SimHei" w:eastAsia="SimHei"/>
          <w:b w:val="0"/>
          <w:i w:val="0"/>
          <w:color w:val="000000"/>
          <w:sz w:val="28"/>
        </w:rPr>
        <w:t xml:space="preserve"> 刀盘刀具配置风险措施</w:t>
      </w:r>
      <w:r>
        <w:br/>
      </w:r>
      <w:r>
        <w:rPr>
          <w:rFonts w:ascii="SimSun" w:hAnsi="SimSun" w:eastAsia="SimSun"/>
          <w:b w:val="0"/>
          <w:i w:val="0"/>
          <w:color w:val="000000"/>
          <w:sz w:val="24"/>
        </w:rPr>
        <w:t>5.2.1</w:t>
      </w:r>
      <w:r>
        <w:rPr>
          <w:rFonts w:ascii="SimHei" w:hAnsi="SimHei" w:eastAsia="SimHei"/>
          <w:b w:val="0"/>
          <w:i w:val="0"/>
          <w:color w:val="000000"/>
          <w:sz w:val="24"/>
        </w:rPr>
        <w:t xml:space="preserve"> 刀盘刀具配置风险应对</w:t>
      </w:r>
      <w:r>
        <w:br/>
      </w:r>
      <w:r>
        <w:tab/>
      </w:r>
      <w:r>
        <w:rPr>
          <w:rFonts w:ascii="SimSun" w:hAnsi="SimSun" w:eastAsia="SimSun"/>
          <w:b w:val="0"/>
          <w:i w:val="0"/>
          <w:color w:val="000000"/>
          <w:sz w:val="24"/>
        </w:rPr>
        <w:t>由评估结果可以看出，在硬岩隧道中施工，盾构机刀盘刀具的配置选型非常重要。</w:t>
      </w:r>
      <w:r>
        <w:rPr>
          <w:rFonts w:ascii="SimSun" w:hAnsi="SimSun" w:eastAsia="SimSun"/>
          <w:b w:val="0"/>
          <w:i w:val="0"/>
          <w:color w:val="000000"/>
          <w:sz w:val="24"/>
        </w:rPr>
        <w:t>为适应高强硬岩段掘进的需要，贯入度不变的情况下，既要求扭矩，又需要考虑转速，</w:t>
      </w:r>
      <w:r>
        <w:rPr>
          <w:rFonts w:ascii="SimSun" w:hAnsi="SimSun" w:eastAsia="SimSun"/>
          <w:b w:val="0"/>
          <w:i w:val="0"/>
          <w:color w:val="000000"/>
          <w:sz w:val="24"/>
        </w:rPr>
        <w:t>增加刀盘的破岩能力。为此，经综合考虑，已选定的盾构机需要重新设计制作新的盾构</w:t>
      </w:r>
      <w:r>
        <w:rPr>
          <w:rFonts w:ascii="SimSun" w:hAnsi="SimSun" w:eastAsia="SimSun"/>
          <w:b w:val="0"/>
          <w:i w:val="0"/>
          <w:color w:val="000000"/>
          <w:sz w:val="24"/>
        </w:rPr>
        <w:t>机刀盘，并增加主驱动电机泵，以适应地质条件。</w:t>
      </w:r>
    </w:p>
    <w:p>
      <w:pPr>
        <w:autoSpaceDN w:val="0"/>
        <w:tabs>
          <w:tab w:pos="1476" w:val="left"/>
        </w:tabs>
        <w:autoSpaceDE w:val="0"/>
        <w:widowControl/>
        <w:spacing w:line="468" w:lineRule="exact" w:before="16"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刀盘</w:t>
      </w:r>
      <w:r>
        <w:br/>
      </w:r>
      <w:r>
        <w:tab/>
      </w:r>
      <w:r>
        <w:rPr>
          <w:rFonts w:ascii="SimSun" w:hAnsi="SimSun" w:eastAsia="SimSun"/>
          <w:b w:val="0"/>
          <w:i w:val="0"/>
          <w:color w:val="000000"/>
          <w:sz w:val="24"/>
        </w:rPr>
        <w:t>盾构机刀盘是盾构掘进施工最关键的部位，所有其他后配套系统都是为刀盘掘进服</w:t>
      </w:r>
      <w:r>
        <w:rPr>
          <w:rFonts w:ascii="SimSun" w:hAnsi="SimSun" w:eastAsia="SimSun"/>
          <w:b w:val="0"/>
          <w:i w:val="0"/>
          <w:color w:val="000000"/>
          <w:sz w:val="24"/>
        </w:rPr>
        <w:t>务的。因此，硬岩隧道盾构施工所用刀盘需考虑以下几个方面：</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满足长距离硬岩及复合地层掘进的要求；</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在硬岩地层开挖时盾构刀盘、刀具应耐磨，耐撞击；</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穿越断裂破碎带时，应具备平衡开挖面水土压力的能力；</w:t>
      </w:r>
      <w:r>
        <w:br/>
      </w:r>
      <w:r>
        <w:tab/>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足够的刀盘驱动功率、刀盘转速和盾构推力；</w:t>
      </w:r>
      <w:r>
        <w:br/>
      </w:r>
      <w:r>
        <w:tab/>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合理的刀盘开挖尺寸及刀具数量设计，恰当的刀盘开口率。</w:t>
      </w:r>
    </w:p>
    <w:p>
      <w:pPr>
        <w:autoSpaceDN w:val="0"/>
        <w:autoSpaceDE w:val="0"/>
        <w:widowControl/>
        <w:spacing w:line="462" w:lineRule="exact" w:before="0" w:after="0"/>
        <w:ind w:left="996" w:right="64" w:firstLine="480"/>
        <w:jc w:val="both"/>
      </w:pPr>
      <w:r>
        <w:rPr>
          <w:rFonts w:ascii="SimSun" w:hAnsi="SimSun" w:eastAsia="SimSun"/>
          <w:b w:val="0"/>
          <w:i w:val="0"/>
          <w:color w:val="000000"/>
          <w:sz w:val="24"/>
        </w:rPr>
        <w:t>经过多次专家评审，结合工程地质条件，重新设计结构了刀盘结构，新加工制造辐</w:t>
      </w:r>
      <w:r>
        <w:rPr>
          <w:rFonts w:ascii="SimSun" w:hAnsi="SimSun" w:eastAsia="SimSun"/>
          <w:b w:val="0"/>
          <w:i w:val="0"/>
          <w:color w:val="000000"/>
          <w:sz w:val="24"/>
        </w:rPr>
        <w:t>条</w:t>
      </w:r>
      <w:r>
        <w:rPr>
          <w:rFonts w:ascii="TimesNewRomanPSMT" w:hAnsi="TimesNewRomanPSMT" w:eastAsia="TimesNewRomanPSMT"/>
          <w:b w:val="0"/>
          <w:i w:val="0"/>
          <w:color w:val="000000"/>
          <w:sz w:val="24"/>
        </w:rPr>
        <w:t>-</w:t>
      </w:r>
      <w:r>
        <w:rPr>
          <w:rFonts w:ascii="SimSun" w:hAnsi="SimSun" w:eastAsia="SimSun"/>
          <w:b w:val="0"/>
          <w:i w:val="0"/>
          <w:color w:val="000000"/>
          <w:sz w:val="24"/>
        </w:rPr>
        <w:t>面板式刀盘四个，用于本项目各区间的掘进。刀盘面板、支撑板及法兰采用</w:t>
      </w:r>
      <w:r>
        <w:rPr>
          <w:rFonts w:ascii="TimesNewRomanPSMT" w:hAnsi="TimesNewRomanPSMT" w:eastAsia="TimesNewRomanPSMT"/>
          <w:b w:val="0"/>
          <w:i w:val="0"/>
          <w:color w:val="000000"/>
          <w:sz w:val="24"/>
        </w:rPr>
        <w:t>Q355</w:t>
      </w:r>
      <w:r>
        <w:rPr>
          <w:rFonts w:ascii="SimSun" w:hAnsi="SimSun" w:eastAsia="SimSun"/>
          <w:b w:val="0"/>
          <w:i w:val="0"/>
          <w:color w:val="000000"/>
          <w:sz w:val="24"/>
        </w:rPr>
        <w:t xml:space="preserve"> 材</w:t>
      </w:r>
      <w:r>
        <w:rPr>
          <w:rFonts w:ascii="SimSun" w:hAnsi="SimSun" w:eastAsia="SimSun"/>
          <w:b w:val="0"/>
          <w:i w:val="0"/>
          <w:color w:val="000000"/>
          <w:sz w:val="24"/>
        </w:rPr>
        <w:t>料，辐条、立柱及刀箱采用</w:t>
      </w:r>
      <w:r>
        <w:rPr>
          <w:rFonts w:ascii="TimesNewRomanPSMT" w:hAnsi="TimesNewRomanPSMT" w:eastAsia="TimesNewRomanPSMT"/>
          <w:b w:val="0"/>
          <w:i w:val="0"/>
          <w:color w:val="000000"/>
          <w:sz w:val="24"/>
        </w:rPr>
        <w:t>Q690</w:t>
      </w:r>
      <w:r>
        <w:rPr>
          <w:rFonts w:ascii="SimSun" w:hAnsi="SimSun" w:eastAsia="SimSun"/>
          <w:b w:val="0"/>
          <w:i w:val="0"/>
          <w:color w:val="000000"/>
          <w:sz w:val="24"/>
        </w:rPr>
        <w:t xml:space="preserve"> 材料。对刀盘受力进行有限元分析，证明刀盘结构是</w:t>
      </w:r>
      <w:r>
        <w:rPr>
          <w:rFonts w:ascii="SimSun" w:hAnsi="SimSun" w:eastAsia="SimSun"/>
          <w:b w:val="0"/>
          <w:i w:val="0"/>
          <w:color w:val="000000"/>
          <w:sz w:val="24"/>
        </w:rPr>
        <w:t>安全的。</w:t>
      </w:r>
    </w:p>
    <w:p>
      <w:pPr>
        <w:autoSpaceDN w:val="0"/>
        <w:tabs>
          <w:tab w:pos="1476"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刀具</w:t>
      </w:r>
      <w:r>
        <w:br/>
      </w:r>
      <w:r>
        <w:tab/>
      </w:r>
      <w:r>
        <w:rPr>
          <w:rFonts w:ascii="SimSun" w:hAnsi="SimSun" w:eastAsia="SimSun"/>
          <w:b w:val="0"/>
          <w:i w:val="0"/>
          <w:color w:val="000000"/>
          <w:sz w:val="24"/>
        </w:rPr>
        <w:t>刀具的选择在实际施工中非常重要，直接影响设备的掘进工效。刀具选型合适、配</w:t>
      </w:r>
      <w:r>
        <w:rPr>
          <w:rFonts w:ascii="SimSun" w:hAnsi="SimSun" w:eastAsia="SimSun"/>
          <w:b w:val="0"/>
          <w:i w:val="0"/>
          <w:color w:val="000000"/>
          <w:sz w:val="24"/>
        </w:rPr>
        <w:t>置合理，可以有效降低刀具的磨损，降低工程成本，提高掘进效率。本工程中，盾构机</w:t>
      </w:r>
      <w:r>
        <w:rPr>
          <w:rFonts w:ascii="SimSun" w:hAnsi="SimSun" w:eastAsia="SimSun"/>
          <w:b w:val="0"/>
          <w:i w:val="0"/>
          <w:color w:val="000000"/>
          <w:sz w:val="24"/>
        </w:rPr>
        <w:t>穿越凝灰岩及其他硬岩较多，经过咨询专家，最终选型以滚刀型刀具为主，多种刀具配</w:t>
      </w:r>
      <w:r>
        <w:rPr>
          <w:rFonts w:ascii="SimSun" w:hAnsi="SimSun" w:eastAsia="SimSun"/>
          <w:b w:val="0"/>
          <w:i w:val="0"/>
          <w:color w:val="000000"/>
          <w:sz w:val="24"/>
        </w:rPr>
        <w:t>合使用的策略。同时可考虑在局部强度较高地段，仅适用滚刀掘进，以取得更好的掘进</w:t>
      </w:r>
      <w:r>
        <w:rPr>
          <w:rFonts w:ascii="SimSun" w:hAnsi="SimSun" w:eastAsia="SimSun"/>
          <w:b w:val="0"/>
          <w:i w:val="0"/>
          <w:color w:val="000000"/>
          <w:sz w:val="24"/>
        </w:rPr>
        <w:t>效果。</w:t>
      </w:r>
    </w:p>
    <w:p>
      <w:pPr>
        <w:autoSpaceDN w:val="0"/>
        <w:autoSpaceDE w:val="0"/>
        <w:widowControl/>
        <w:spacing w:line="466" w:lineRule="exact" w:before="0" w:after="0"/>
        <w:ind w:left="996" w:right="0" w:firstLine="480"/>
        <w:jc w:val="left"/>
      </w:pPr>
      <w:r>
        <w:rPr>
          <w:rFonts w:ascii="SimSun" w:hAnsi="SimSun" w:eastAsia="SimSun"/>
          <w:b w:val="0"/>
          <w:i w:val="0"/>
          <w:color w:val="000000"/>
          <w:sz w:val="24"/>
        </w:rPr>
        <w:t>为适应本区间地质条件，安装中心双刃滚刀、滚刀，有良好的破岩能力，可用来破</w:t>
      </w:r>
      <w:r>
        <w:rPr>
          <w:rFonts w:ascii="SimSun" w:hAnsi="SimSun" w:eastAsia="SimSun"/>
          <w:b w:val="0"/>
          <w:i w:val="0"/>
          <w:color w:val="000000"/>
          <w:sz w:val="24"/>
        </w:rPr>
        <w:t>碎较为坚硬的凝灰岩层中行走。滚刀的选择，需要特别考虑滚刀刀具的耐磨性和抗冲击</w:t>
      </w:r>
      <w:r>
        <w:rPr>
          <w:rFonts w:ascii="SimSun" w:hAnsi="SimSun" w:eastAsia="SimSun"/>
          <w:b w:val="0"/>
          <w:i w:val="0"/>
          <w:color w:val="000000"/>
          <w:sz w:val="24"/>
        </w:rPr>
        <w:t>性。由于材质问题，耐磨性高，抗冲击性相对变低；反之，耐磨性低，抗冲击性相对变</w:t>
      </w:r>
      <w:r>
        <w:rPr>
          <w:rFonts w:ascii="SimSun" w:hAnsi="SimSun" w:eastAsia="SimSun"/>
          <w:b w:val="0"/>
          <w:i w:val="0"/>
          <w:color w:val="000000"/>
          <w:sz w:val="24"/>
        </w:rPr>
        <w:t>高。滚刀刀圈材质的不用，可适用于不同的地层。因此，在硬岩隧道盾构施工过程中，</w:t>
      </w:r>
      <w:r>
        <w:rPr>
          <w:rFonts w:ascii="SimSun" w:hAnsi="SimSun" w:eastAsia="SimSun"/>
          <w:b w:val="0"/>
          <w:i w:val="0"/>
          <w:color w:val="000000"/>
          <w:sz w:val="24"/>
        </w:rPr>
        <w:t>需要经常对掌子面围岩情况进行判定，根据实际围岩中石英含量，根据不同的围岩强度</w:t>
      </w:r>
      <w:r>
        <w:rPr>
          <w:rFonts w:ascii="SimSun" w:hAnsi="SimSun" w:eastAsia="SimSun"/>
          <w:b w:val="0"/>
          <w:i w:val="0"/>
          <w:color w:val="000000"/>
          <w:sz w:val="24"/>
        </w:rPr>
        <w:t>选择安装合适的滚刀，以便减少换刀，提高经济性及施工效率。</w:t>
      </w:r>
    </w:p>
    <w:p>
      <w:pPr>
        <w:autoSpaceDN w:val="0"/>
        <w:autoSpaceDE w:val="0"/>
        <w:widowControl/>
        <w:spacing w:line="232" w:lineRule="exact" w:before="114" w:after="0"/>
        <w:ind w:left="0" w:right="4498" w:firstLine="0"/>
        <w:jc w:val="right"/>
      </w:pPr>
      <w:r>
        <w:rPr>
          <w:rFonts w:ascii="TimesNewRomanPSMT" w:hAnsi="TimesNewRomanPSMT" w:eastAsia="TimesNewRomanPSMT"/>
          <w:b w:val="0"/>
          <w:i w:val="0"/>
          <w:color w:val="000000"/>
          <w:sz w:val="21"/>
        </w:rPr>
        <w:t>53</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193" name="Picture 1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4" name="Picture 1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50"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tabs>
          <w:tab w:pos="1476" w:val="left"/>
        </w:tabs>
        <w:autoSpaceDE w:val="0"/>
        <w:widowControl/>
        <w:spacing w:line="468" w:lineRule="exact" w:before="18" w:after="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新增加刀盘主驱动电机泵</w:t>
      </w:r>
      <w:r>
        <w:br/>
      </w:r>
      <w:r>
        <w:tab/>
      </w:r>
      <w:r>
        <w:rPr>
          <w:rFonts w:ascii="SimSun" w:hAnsi="SimSun" w:eastAsia="SimSun"/>
          <w:b w:val="0"/>
          <w:i w:val="0"/>
          <w:color w:val="000000"/>
          <w:sz w:val="24"/>
        </w:rPr>
        <w:t>原盾构机的刀盘主驱动为</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组液压马达驱动，功率</w:t>
      </w:r>
      <w:r>
        <w:rPr>
          <w:rFonts w:ascii="TimesNewRomanPSMT" w:hAnsi="TimesNewRomanPSMT" w:eastAsia="TimesNewRomanPSMT"/>
          <w:b w:val="0"/>
          <w:i w:val="0"/>
          <w:color w:val="000000"/>
          <w:sz w:val="24"/>
        </w:rPr>
        <w:t>945kW</w:t>
      </w:r>
      <w:r>
        <w:rPr>
          <w:rFonts w:ascii="SimSun" w:hAnsi="SimSun" w:eastAsia="SimSun"/>
          <w:b w:val="0"/>
          <w:i w:val="0"/>
          <w:color w:val="000000"/>
          <w:sz w:val="24"/>
        </w:rPr>
        <w:t>，主轴承直径</w:t>
      </w:r>
      <w:r>
        <w:rPr>
          <w:rFonts w:ascii="TimesNewRomanPSMT" w:hAnsi="TimesNewRomanPSMT" w:eastAsia="TimesNewRomanPSMT"/>
          <w:b w:val="0"/>
          <w:i w:val="0"/>
          <w:color w:val="000000"/>
          <w:sz w:val="24"/>
        </w:rPr>
        <w:t>3061mm</w:t>
      </w:r>
      <w:r>
        <w:rPr>
          <w:rFonts w:ascii="SimSun" w:hAnsi="SimSun" w:eastAsia="SimSun"/>
          <w:b w:val="0"/>
          <w:i w:val="0"/>
          <w:color w:val="000000"/>
          <w:sz w:val="24"/>
        </w:rPr>
        <w:t>，</w:t>
      </w:r>
      <w:r>
        <w:rPr>
          <w:rFonts w:ascii="SimSun" w:hAnsi="SimSun" w:eastAsia="SimSun"/>
          <w:b w:val="0"/>
          <w:i w:val="0"/>
          <w:color w:val="000000"/>
          <w:sz w:val="24"/>
        </w:rPr>
        <w:t>额定扭矩</w:t>
      </w:r>
      <w:r>
        <w:rPr>
          <w:rFonts w:ascii="TimesNewRomanPSMT" w:hAnsi="TimesNewRomanPSMT" w:eastAsia="TimesNewRomanPSMT"/>
          <w:b w:val="0"/>
          <w:i w:val="0"/>
          <w:color w:val="000000"/>
          <w:sz w:val="24"/>
        </w:rPr>
        <w:t>6650kNm</w:t>
      </w:r>
      <w:r>
        <w:rPr>
          <w:rFonts w:ascii="SimSun" w:hAnsi="SimSun" w:eastAsia="SimSun"/>
          <w:b w:val="0"/>
          <w:i w:val="0"/>
          <w:color w:val="000000"/>
          <w:sz w:val="24"/>
        </w:rPr>
        <w:t>，脱困扭矩</w:t>
      </w:r>
      <w:r>
        <w:rPr>
          <w:rFonts w:ascii="TimesNewRomanPSMT" w:hAnsi="TimesNewRomanPSMT" w:eastAsia="TimesNewRomanPSMT"/>
          <w:b w:val="0"/>
          <w:i w:val="0"/>
          <w:color w:val="000000"/>
          <w:sz w:val="24"/>
        </w:rPr>
        <w:t>8100kNm</w:t>
      </w:r>
      <w:r>
        <w:rPr>
          <w:rFonts w:ascii="SimSun" w:hAnsi="SimSun" w:eastAsia="SimSun"/>
          <w:b w:val="0"/>
          <w:i w:val="0"/>
          <w:color w:val="000000"/>
          <w:sz w:val="24"/>
        </w:rPr>
        <w:t>。为保证设备在青岛极硬岩地层项目中适用性，</w:t>
      </w:r>
      <w:r>
        <w:rPr>
          <w:rFonts w:ascii="SimSun" w:hAnsi="SimSun" w:eastAsia="SimSun"/>
          <w:b w:val="0"/>
          <w:i w:val="0"/>
          <w:color w:val="000000"/>
          <w:sz w:val="24"/>
        </w:rPr>
        <w:t>需对主驱动泵站进行增配，增加一组</w:t>
      </w:r>
      <w:r>
        <w:rPr>
          <w:rFonts w:ascii="TimesNewRomanPSMT" w:hAnsi="TimesNewRomanPSMT" w:eastAsia="TimesNewRomanPSMT"/>
          <w:b w:val="0"/>
          <w:i w:val="0"/>
          <w:color w:val="000000"/>
          <w:sz w:val="24"/>
        </w:rPr>
        <w:t>315kW</w:t>
      </w:r>
      <w:r>
        <w:rPr>
          <w:rFonts w:ascii="SimSun" w:hAnsi="SimSun" w:eastAsia="SimSun"/>
          <w:b w:val="0"/>
          <w:i w:val="0"/>
          <w:color w:val="000000"/>
          <w:sz w:val="24"/>
        </w:rPr>
        <w:t xml:space="preserve"> 的电机泵，增加后驱动功率为</w:t>
      </w:r>
      <w:r>
        <w:rPr>
          <w:rFonts w:ascii="TimesNewRomanPSMT" w:hAnsi="TimesNewRomanPSMT" w:eastAsia="TimesNewRomanPSMT"/>
          <w:b w:val="0"/>
          <w:i w:val="0"/>
          <w:color w:val="000000"/>
          <w:sz w:val="24"/>
        </w:rPr>
        <w:t>1260kW</w:t>
      </w:r>
      <w:r>
        <w:rPr>
          <w:rFonts w:ascii="SimSun" w:hAnsi="SimSun" w:eastAsia="SimSun"/>
          <w:b w:val="0"/>
          <w:i w:val="0"/>
          <w:color w:val="000000"/>
          <w:sz w:val="24"/>
        </w:rPr>
        <w:t>，额</w:t>
      </w:r>
      <w:r>
        <w:rPr>
          <w:rFonts w:ascii="SimSun" w:hAnsi="SimSun" w:eastAsia="SimSun"/>
          <w:b w:val="0"/>
          <w:i w:val="0"/>
          <w:color w:val="000000"/>
          <w:sz w:val="24"/>
        </w:rPr>
        <w:t>定扭矩为</w:t>
      </w:r>
      <w:r>
        <w:rPr>
          <w:rFonts w:ascii="TimesNewRomanPSMT" w:hAnsi="TimesNewRomanPSMT" w:eastAsia="TimesNewRomanPSMT"/>
          <w:b w:val="0"/>
          <w:i w:val="0"/>
          <w:color w:val="000000"/>
          <w:sz w:val="24"/>
        </w:rPr>
        <w:t>7500kNm</w:t>
      </w:r>
      <w:r>
        <w:rPr>
          <w:rFonts w:ascii="SimSun" w:hAnsi="SimSun" w:eastAsia="SimSun"/>
          <w:b w:val="0"/>
          <w:i w:val="0"/>
          <w:color w:val="000000"/>
          <w:sz w:val="24"/>
        </w:rPr>
        <w:t>，扭矩充足，转速为</w:t>
      </w:r>
      <w:r>
        <w:rPr>
          <w:rFonts w:ascii="TimesNewRomanPSMT" w:hAnsi="TimesNewRomanPSMT" w:eastAsia="TimesNewRomanPSMT"/>
          <w:b w:val="0"/>
          <w:i w:val="0"/>
          <w:color w:val="000000"/>
          <w:sz w:val="24"/>
        </w:rPr>
        <w:t>0-4.5rpm</w:t>
      </w:r>
      <w:r>
        <w:rPr>
          <w:rFonts w:ascii="SimSun" w:hAnsi="SimSun" w:eastAsia="SimSun"/>
          <w:b w:val="0"/>
          <w:i w:val="0"/>
          <w:color w:val="000000"/>
          <w:sz w:val="24"/>
        </w:rPr>
        <w:t>。</w:t>
      </w:r>
    </w:p>
    <w:p>
      <w:pPr>
        <w:autoSpaceDN w:val="0"/>
        <w:tabs>
          <w:tab w:pos="1476" w:val="left"/>
        </w:tabs>
        <w:autoSpaceDE w:val="0"/>
        <w:widowControl/>
        <w:spacing w:line="462" w:lineRule="exact" w:before="108" w:after="0"/>
        <w:ind w:left="996" w:right="0" w:firstLine="0"/>
        <w:jc w:val="left"/>
      </w:pPr>
      <w:r>
        <w:rPr>
          <w:rFonts w:ascii="SimSun" w:hAnsi="SimSun" w:eastAsia="SimSun"/>
          <w:b w:val="0"/>
          <w:i w:val="0"/>
          <w:color w:val="000000"/>
          <w:sz w:val="24"/>
        </w:rPr>
        <w:t>5.2.2</w:t>
      </w:r>
      <w:r>
        <w:rPr>
          <w:rFonts w:ascii="SimHei" w:hAnsi="SimHei" w:eastAsia="SimHei"/>
          <w:b w:val="0"/>
          <w:i w:val="0"/>
          <w:color w:val="000000"/>
          <w:sz w:val="24"/>
        </w:rPr>
        <w:t xml:space="preserve"> 刀盘刀具配置风险应对效果评价</w:t>
      </w:r>
      <w:r>
        <w:br/>
      </w:r>
      <w:r>
        <w:tab/>
      </w:r>
      <w:r>
        <w:rPr>
          <w:rFonts w:ascii="SimSun" w:hAnsi="SimSun" w:eastAsia="SimSun"/>
          <w:b w:val="0"/>
          <w:i w:val="0"/>
          <w:color w:val="000000"/>
          <w:sz w:val="24"/>
        </w:rPr>
        <w:t>目前，本工程第一台盾构设备已经始发后，盾构始发后即穿越微风化凝灰岩上软下</w:t>
      </w:r>
      <w:r>
        <w:rPr>
          <w:rFonts w:ascii="SimSun" w:hAnsi="SimSun" w:eastAsia="SimSun"/>
          <w:b w:val="0"/>
          <w:i w:val="0"/>
          <w:color w:val="000000"/>
          <w:sz w:val="24"/>
        </w:rPr>
        <w:t>硬地层，沿设计曲线逐渐下坡后进入全面微风化凝灰岩段。根据掘进参数统计，盾构在</w:t>
      </w:r>
      <w:r>
        <w:rPr>
          <w:rFonts w:ascii="SimSun" w:hAnsi="SimSun" w:eastAsia="SimSun"/>
          <w:b w:val="0"/>
          <w:i w:val="0"/>
          <w:color w:val="000000"/>
          <w:sz w:val="24"/>
        </w:rPr>
        <w:t>全断面凝灰岩中掘进时平均速度可达</w:t>
      </w:r>
      <w:r>
        <w:rPr>
          <w:rFonts w:ascii="TimesNewRomanPSMT" w:hAnsi="TimesNewRomanPSMT" w:eastAsia="TimesNewRomanPSMT"/>
          <w:b w:val="0"/>
          <w:i w:val="0"/>
          <w:color w:val="000000"/>
          <w:sz w:val="24"/>
        </w:rPr>
        <w:t>10mm/min</w:t>
      </w:r>
      <w:r>
        <w:rPr>
          <w:rFonts w:ascii="SimSun" w:hAnsi="SimSun" w:eastAsia="SimSun"/>
          <w:b w:val="0"/>
          <w:i w:val="0"/>
          <w:color w:val="000000"/>
          <w:sz w:val="24"/>
        </w:rPr>
        <w:t>，在微风化花岗岩脉络中，平均掘进速</w:t>
      </w:r>
      <w:r>
        <w:rPr>
          <w:rFonts w:ascii="SimSun" w:hAnsi="SimSun" w:eastAsia="SimSun"/>
          <w:b w:val="0"/>
          <w:i w:val="0"/>
          <w:color w:val="000000"/>
          <w:sz w:val="24"/>
        </w:rPr>
        <w:t>度为</w:t>
      </w:r>
      <w:r>
        <w:rPr>
          <w:rFonts w:ascii="TimesNewRomanPSMT" w:hAnsi="TimesNewRomanPSMT" w:eastAsia="TimesNewRomanPSMT"/>
          <w:b w:val="0"/>
          <w:i w:val="0"/>
          <w:color w:val="000000"/>
          <w:sz w:val="24"/>
        </w:rPr>
        <w:t>3~5mm/min</w:t>
      </w:r>
      <w:r>
        <w:rPr>
          <w:rFonts w:ascii="SimSun" w:hAnsi="SimSun" w:eastAsia="SimSun"/>
          <w:b w:val="0"/>
          <w:i w:val="0"/>
          <w:color w:val="000000"/>
          <w:sz w:val="24"/>
        </w:rPr>
        <w:t>。在掘进推力上，总推力为</w:t>
      </w:r>
      <w:r>
        <w:rPr>
          <w:rFonts w:ascii="TimesNewRomanPSMT" w:hAnsi="TimesNewRomanPSMT" w:eastAsia="TimesNewRomanPSMT"/>
          <w:b w:val="0"/>
          <w:i w:val="0"/>
          <w:color w:val="000000"/>
          <w:sz w:val="24"/>
        </w:rPr>
        <w:t>1200t</w:t>
      </w:r>
      <w:r>
        <w:rPr>
          <w:rFonts w:ascii="SimSun" w:hAnsi="SimSun" w:eastAsia="SimSun"/>
          <w:b w:val="0"/>
          <w:i w:val="0"/>
          <w:color w:val="000000"/>
          <w:sz w:val="24"/>
        </w:rPr>
        <w:t xml:space="preserve"> 左右时可正常掘进，大于</w:t>
      </w:r>
      <w:r>
        <w:rPr>
          <w:rFonts w:ascii="TimesNewRomanPSMT" w:hAnsi="TimesNewRomanPSMT" w:eastAsia="TimesNewRomanPSMT"/>
          <w:b w:val="0"/>
          <w:i w:val="0"/>
          <w:color w:val="000000"/>
          <w:sz w:val="24"/>
        </w:rPr>
        <w:t>1500t</w:t>
      </w:r>
      <w:r>
        <w:rPr>
          <w:rFonts w:ascii="SimSun" w:hAnsi="SimSun" w:eastAsia="SimSun"/>
          <w:b w:val="0"/>
          <w:i w:val="0"/>
          <w:color w:val="000000"/>
          <w:sz w:val="24"/>
        </w:rPr>
        <w:t xml:space="preserve"> 时，</w:t>
      </w:r>
      <w:r>
        <w:rPr>
          <w:rFonts w:ascii="SimSun" w:hAnsi="SimSun" w:eastAsia="SimSun"/>
          <w:b w:val="0"/>
          <w:i w:val="0"/>
          <w:color w:val="000000"/>
          <w:sz w:val="24"/>
        </w:rPr>
        <w:t>贯入度无明显增长，且会造成刀具磨损严重。目前，每</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环开仓检查一次刀具，经检</w:t>
      </w:r>
      <w:r>
        <w:rPr>
          <w:rFonts w:ascii="SimSun" w:hAnsi="SimSun" w:eastAsia="SimSun"/>
          <w:b w:val="0"/>
          <w:i w:val="0"/>
          <w:color w:val="000000"/>
          <w:sz w:val="24"/>
        </w:rPr>
        <w:t>查，边缘滚刀的磨损量和正面滚刀磨损较正常，更换数量较少，掘进效率最高日进度可</w:t>
      </w:r>
      <w:r>
        <w:rPr>
          <w:rFonts w:ascii="SimSun" w:hAnsi="SimSun" w:eastAsia="SimSun"/>
          <w:b w:val="0"/>
          <w:i w:val="0"/>
          <w:color w:val="000000"/>
          <w:sz w:val="24"/>
        </w:rPr>
        <w:t>达</w:t>
      </w:r>
      <w:r>
        <w:rPr>
          <w:rFonts w:ascii="TimesNewRomanPSMT" w:hAnsi="TimesNewRomanPSMT" w:eastAsia="TimesNewRomanPSMT"/>
          <w:b w:val="0"/>
          <w:i w:val="0"/>
          <w:color w:val="000000"/>
          <w:sz w:val="24"/>
        </w:rPr>
        <w:t>15m</w:t>
      </w:r>
      <w:r>
        <w:rPr>
          <w:rFonts w:ascii="SimSun" w:hAnsi="SimSun" w:eastAsia="SimSun"/>
          <w:b w:val="0"/>
          <w:i w:val="0"/>
          <w:color w:val="000000"/>
          <w:sz w:val="24"/>
        </w:rPr>
        <w:t>，与在软土地层中的施工效率相当，本次刀盘刀具的配置得到了各方的一致认可，</w:t>
      </w:r>
      <w:r>
        <w:rPr>
          <w:rFonts w:ascii="SimSun" w:hAnsi="SimSun" w:eastAsia="SimSun"/>
          <w:b w:val="0"/>
          <w:i w:val="0"/>
          <w:color w:val="000000"/>
          <w:sz w:val="24"/>
        </w:rPr>
        <w:t>有效应对了刀具的异常磨损风险，减少了开仓换刀的次数，避免了刀盘的异常磨损后洞</w:t>
      </w:r>
      <w:r>
        <w:rPr>
          <w:rFonts w:ascii="SimSun" w:hAnsi="SimSun" w:eastAsia="SimSun"/>
          <w:b w:val="0"/>
          <w:i w:val="0"/>
          <w:color w:val="000000"/>
          <w:sz w:val="24"/>
        </w:rPr>
        <w:t>径变小的风险，得到了良好的刀盘刀具配置优化效果。</w:t>
      </w:r>
    </w:p>
    <w:p>
      <w:pPr>
        <w:autoSpaceDN w:val="0"/>
        <w:tabs>
          <w:tab w:pos="1476" w:val="left"/>
        </w:tabs>
        <w:autoSpaceDE w:val="0"/>
        <w:widowControl/>
        <w:spacing w:line="460" w:lineRule="exact" w:before="174" w:after="0"/>
        <w:ind w:left="996" w:right="0" w:firstLine="0"/>
        <w:jc w:val="left"/>
      </w:pPr>
      <w:r>
        <w:rPr>
          <w:rFonts w:ascii="SimSun" w:hAnsi="SimSun" w:eastAsia="SimSun"/>
          <w:b w:val="0"/>
          <w:i w:val="0"/>
          <w:color w:val="000000"/>
          <w:sz w:val="28"/>
        </w:rPr>
        <w:t>5.3</w:t>
      </w:r>
      <w:r>
        <w:rPr>
          <w:rFonts w:ascii="SimHei" w:hAnsi="SimHei" w:eastAsia="SimHei"/>
          <w:b w:val="0"/>
          <w:i w:val="0"/>
          <w:color w:val="000000"/>
          <w:sz w:val="28"/>
        </w:rPr>
        <w:t xml:space="preserve"> 穿越高强硬岩段措施</w:t>
      </w:r>
      <w:r>
        <w:br/>
      </w:r>
      <w:r>
        <w:tab/>
      </w:r>
      <w:r>
        <w:rPr>
          <w:rFonts w:ascii="SimSun" w:hAnsi="SimSun" w:eastAsia="SimSun"/>
          <w:b w:val="0"/>
          <w:i w:val="0"/>
          <w:color w:val="000000"/>
          <w:sz w:val="24"/>
        </w:rPr>
        <w:t>根据以往的施工经验，复合式盾构在高强度硬岩中掘进非常困难，容易造成刀盘刀</w:t>
      </w:r>
      <w:r>
        <w:rPr>
          <w:rFonts w:ascii="SimSun" w:hAnsi="SimSun" w:eastAsia="SimSun"/>
          <w:b w:val="0"/>
          <w:i w:val="0"/>
          <w:color w:val="000000"/>
          <w:sz w:val="24"/>
        </w:rPr>
        <w:t>具的异常磨损，并且在此地段中将会进行频繁的开仓，频繁的换刀，又带来了开仓换刀</w:t>
      </w:r>
      <w:r>
        <w:rPr>
          <w:rFonts w:ascii="SimSun" w:hAnsi="SimSun" w:eastAsia="SimSun"/>
          <w:b w:val="0"/>
          <w:i w:val="0"/>
          <w:color w:val="000000"/>
          <w:sz w:val="24"/>
        </w:rPr>
        <w:t>的作业风险。如开仓检查换刀次数低，极有可能导致掘进参数异常恶化，刀盘刀具严重</w:t>
      </w:r>
      <w:r>
        <w:rPr>
          <w:rFonts w:ascii="SimSun" w:hAnsi="SimSun" w:eastAsia="SimSun"/>
          <w:b w:val="0"/>
          <w:i w:val="0"/>
          <w:color w:val="000000"/>
          <w:sz w:val="24"/>
        </w:rPr>
        <w:t>磨损后，严重时存在卡刀盘、卡盾体的风险。因此，盾构机穿越高强硬岩段需要采取措</w:t>
      </w:r>
      <w:r>
        <w:rPr>
          <w:rFonts w:ascii="SimSun" w:hAnsi="SimSun" w:eastAsia="SimSun"/>
          <w:b w:val="0"/>
          <w:i w:val="0"/>
          <w:color w:val="000000"/>
          <w:sz w:val="24"/>
        </w:rPr>
        <w:t>施，以保证盾构机能够安全连续的掘进施工。</w:t>
      </w:r>
    </w:p>
    <w:p>
      <w:pPr>
        <w:autoSpaceDN w:val="0"/>
        <w:tabs>
          <w:tab w:pos="1476" w:val="left"/>
        </w:tabs>
        <w:autoSpaceDE w:val="0"/>
        <w:widowControl/>
        <w:spacing w:line="462" w:lineRule="exact" w:before="126" w:after="0"/>
        <w:ind w:left="996" w:right="0" w:firstLine="0"/>
        <w:jc w:val="left"/>
      </w:pPr>
      <w:r>
        <w:rPr>
          <w:rFonts w:ascii="SimSun" w:hAnsi="SimSun" w:eastAsia="SimSun"/>
          <w:b w:val="0"/>
          <w:i w:val="0"/>
          <w:color w:val="000000"/>
          <w:sz w:val="24"/>
        </w:rPr>
        <w:t>5.3.1</w:t>
      </w:r>
      <w:r>
        <w:rPr>
          <w:rFonts w:ascii="SimHei" w:hAnsi="SimHei" w:eastAsia="SimHei"/>
          <w:b w:val="0"/>
          <w:i w:val="0"/>
          <w:color w:val="000000"/>
          <w:sz w:val="24"/>
        </w:rPr>
        <w:t xml:space="preserve"> 组织管理措施</w:t>
      </w:r>
      <w:r>
        <w:br/>
      </w:r>
      <w:r>
        <w:tab/>
      </w:r>
      <w:r>
        <w:rPr>
          <w:rFonts w:ascii="SimSun" w:hAnsi="SimSun" w:eastAsia="SimSun"/>
          <w:b w:val="0"/>
          <w:i w:val="0"/>
          <w:color w:val="000000"/>
          <w:sz w:val="24"/>
        </w:rPr>
        <w:t>盾构机穿越硬岩施工期间，必须有强有力的管理团队和专业技术团队管理。为提高</w:t>
      </w:r>
      <w:r>
        <w:rPr>
          <w:rFonts w:ascii="SimSun" w:hAnsi="SimSun" w:eastAsia="SimSun"/>
          <w:b w:val="0"/>
          <w:i w:val="0"/>
          <w:color w:val="000000"/>
          <w:sz w:val="24"/>
        </w:rPr>
        <w:t>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号线一期工程机械区间掘进效率，推动各区间快速掘进，成立两个团队：以建</w:t>
      </w:r>
      <w:r>
        <w:rPr>
          <w:rFonts w:ascii="SimSun" w:hAnsi="SimSun" w:eastAsia="SimSun"/>
          <w:b w:val="0"/>
          <w:i w:val="0"/>
          <w:color w:val="000000"/>
          <w:sz w:val="24"/>
        </w:rPr>
        <w:t>设单位项目、勘察设计单位、施工单位、监理单位中具有盾构施工经验的工程技术人员</w:t>
      </w:r>
      <w:r>
        <w:rPr>
          <w:rFonts w:ascii="SimSun" w:hAnsi="SimSun" w:eastAsia="SimSun"/>
          <w:b w:val="0"/>
          <w:i w:val="0"/>
          <w:color w:val="000000"/>
          <w:sz w:val="24"/>
        </w:rPr>
        <w:t>组成硬岩掘进攻坚工作组，及以行业内知名顶级专家、地铁线路内部专家组成的硬岩掘</w:t>
      </w:r>
      <w:r>
        <w:rPr>
          <w:rFonts w:ascii="SimSun" w:hAnsi="SimSun" w:eastAsia="SimSun"/>
          <w:b w:val="0"/>
          <w:i w:val="0"/>
          <w:color w:val="000000"/>
          <w:sz w:val="24"/>
        </w:rPr>
        <w:t>进专家库团队。硬岩掘进攻坚工作组长期跟进现场掘进施工情况，对于重点段落实行全</w:t>
      </w:r>
      <w:r>
        <w:rPr>
          <w:rFonts w:ascii="SimSun" w:hAnsi="SimSun" w:eastAsia="SimSun"/>
          <w:b w:val="0"/>
          <w:i w:val="0"/>
          <w:color w:val="000000"/>
          <w:sz w:val="24"/>
        </w:rPr>
        <w:t>天</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小时跟踪，关注掘进参数参数的变化，落实专家意见，协调现场工序施工组织管</w:t>
      </w:r>
      <w:r>
        <w:rPr>
          <w:rFonts w:ascii="SimSun" w:hAnsi="SimSun" w:eastAsia="SimSun"/>
          <w:b w:val="0"/>
          <w:i w:val="0"/>
          <w:color w:val="000000"/>
          <w:sz w:val="24"/>
        </w:rPr>
        <w:t>理。硬岩掘进专家库团队专家成员开展定期现场巡视及不定期专家会的形式，帮助现场</w:t>
      </w:r>
    </w:p>
    <w:p>
      <w:pPr>
        <w:autoSpaceDN w:val="0"/>
        <w:autoSpaceDE w:val="0"/>
        <w:widowControl/>
        <w:spacing w:line="232" w:lineRule="exact" w:before="308" w:after="0"/>
        <w:ind w:left="0" w:right="4572" w:firstLine="0"/>
        <w:jc w:val="right"/>
      </w:pPr>
      <w:r>
        <w:rPr>
          <w:rFonts w:ascii="TimesNewRomanPSMT" w:hAnsi="TimesNewRomanPSMT" w:eastAsia="TimesNewRomanPSMT"/>
          <w:b w:val="0"/>
          <w:i w:val="0"/>
          <w:color w:val="000000"/>
          <w:sz w:val="21"/>
        </w:rPr>
        <w:t>54</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195" name="Picture 1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6" name="Picture 1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40" w:lineRule="exact" w:before="396" w:after="0"/>
        <w:ind w:left="996" w:right="0" w:firstLine="0"/>
        <w:jc w:val="left"/>
      </w:pPr>
      <w:r>
        <w:rPr>
          <w:rFonts w:ascii="SimSun" w:hAnsi="SimSun" w:eastAsia="SimSun"/>
          <w:b w:val="0"/>
          <w:i w:val="0"/>
          <w:color w:val="000000"/>
          <w:sz w:val="24"/>
        </w:rPr>
        <w:t>解决施工中遇到的实际问题，提高硬岩隧道盾构施工的掘进工效。</w:t>
      </w:r>
    </w:p>
    <w:p>
      <w:pPr>
        <w:autoSpaceDN w:val="0"/>
        <w:tabs>
          <w:tab w:pos="1476" w:val="left"/>
          <w:tab w:pos="1932" w:val="left"/>
        </w:tabs>
        <w:autoSpaceDE w:val="0"/>
        <w:widowControl/>
        <w:spacing w:line="464" w:lineRule="exact" w:before="120" w:after="0"/>
        <w:ind w:left="996" w:right="0" w:firstLine="0"/>
        <w:jc w:val="left"/>
      </w:pPr>
      <w:r>
        <w:rPr>
          <w:rFonts w:ascii="SimSun" w:hAnsi="SimSun" w:eastAsia="SimSun"/>
          <w:b w:val="0"/>
          <w:i w:val="0"/>
          <w:color w:val="000000"/>
          <w:sz w:val="24"/>
        </w:rPr>
        <w:t>5.3.2</w:t>
      </w:r>
      <w:r>
        <w:rPr>
          <w:rFonts w:ascii="SimHei" w:hAnsi="SimHei" w:eastAsia="SimHei"/>
          <w:b w:val="0"/>
          <w:i w:val="0"/>
          <w:color w:val="000000"/>
          <w:sz w:val="24"/>
        </w:rPr>
        <w:t xml:space="preserve"> 施工技术措施</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穿越全断面硬岩段施工措施</w:t>
      </w:r>
      <w:r>
        <w:br/>
      </w:r>
      <w:r>
        <w:tab/>
      </w:r>
      <w:r>
        <w:rPr>
          <w:rFonts w:ascii="SimSun" w:hAnsi="SimSun" w:eastAsia="SimSun"/>
          <w:b w:val="0"/>
          <w:i w:val="0"/>
          <w:color w:val="000000"/>
          <w:sz w:val="24"/>
        </w:rPr>
        <w:t>为减缓盾构机在穿越全断面高强硬岩段时的刀盘刀具磨损情况，掘进参数的控制是</w:t>
      </w:r>
      <w:r>
        <w:rPr>
          <w:rFonts w:ascii="SimSun" w:hAnsi="SimSun" w:eastAsia="SimSun"/>
          <w:b w:val="0"/>
          <w:i w:val="0"/>
          <w:color w:val="000000"/>
          <w:sz w:val="24"/>
        </w:rPr>
        <w:t>关键，主要包括如下几方面：</w:t>
      </w:r>
      <w:r>
        <w:br/>
      </w:r>
      <w:r>
        <w:tab/>
      </w:r>
      <w:r>
        <w:rPr>
          <w:rFonts w:ascii="TimesNewRomanPSMT" w:hAnsi="TimesNewRomanPSMT" w:eastAsia="TimesNewRomanPSMT"/>
          <w:b w:val="0"/>
          <w:i w:val="0"/>
          <w:color w:val="000000"/>
          <w:sz w:val="24"/>
        </w:rPr>
        <w:t>1)</w:t>
      </w:r>
      <w:r>
        <w:tab/>
      </w:r>
      <w:r>
        <w:rPr>
          <w:rFonts w:ascii="SimSun" w:hAnsi="SimSun" w:eastAsia="SimSun"/>
          <w:b w:val="0"/>
          <w:i w:val="0"/>
          <w:color w:val="000000"/>
          <w:sz w:val="24"/>
        </w:rPr>
        <w:t>刀盘转速的选择</w:t>
      </w:r>
      <w:r>
        <w:br/>
      </w:r>
      <w:r>
        <w:tab/>
      </w:r>
      <w:r>
        <w:rPr>
          <w:rFonts w:ascii="SimSun" w:hAnsi="SimSun" w:eastAsia="SimSun"/>
          <w:b w:val="0"/>
          <w:i w:val="0"/>
          <w:color w:val="000000"/>
          <w:sz w:val="24"/>
        </w:rPr>
        <w:t>为适应高强硬岩段掘进的需要，在贯入度不变的情况下，需要考虑加快刀盘转速，</w:t>
      </w:r>
      <w:r>
        <w:rPr>
          <w:rFonts w:ascii="SimSun" w:hAnsi="SimSun" w:eastAsia="SimSun"/>
          <w:b w:val="0"/>
          <w:i w:val="0"/>
          <w:color w:val="000000"/>
          <w:sz w:val="24"/>
        </w:rPr>
        <w:t>以增加刀盘的破岩能力。本工程中，为适应在全断面中、微风化岩层中掘进需求，选取</w:t>
      </w:r>
      <w:r>
        <w:rPr>
          <w:rFonts w:ascii="SimSun" w:hAnsi="SimSun" w:eastAsia="SimSun"/>
          <w:b w:val="0"/>
          <w:i w:val="0"/>
          <w:color w:val="000000"/>
          <w:sz w:val="24"/>
        </w:rPr>
        <w:t>的复合式盾构机增加主驱动电机后，刀盘转速增大为</w:t>
      </w:r>
      <w:r>
        <w:rPr>
          <w:rFonts w:ascii="TimesNewRomanPSMT" w:hAnsi="TimesNewRomanPSMT" w:eastAsia="TimesNewRomanPSMT"/>
          <w:b w:val="0"/>
          <w:i w:val="0"/>
          <w:color w:val="000000"/>
          <w:sz w:val="24"/>
        </w:rPr>
        <w:t>4.5r/min</w:t>
      </w:r>
      <w:r>
        <w:rPr>
          <w:rFonts w:ascii="SimSun" w:hAnsi="SimSun" w:eastAsia="SimSun"/>
          <w:b w:val="0"/>
          <w:i w:val="0"/>
          <w:color w:val="000000"/>
          <w:sz w:val="24"/>
        </w:rPr>
        <w:t>，高于市面上大部分盾构</w:t>
      </w:r>
      <w:r>
        <w:rPr>
          <w:rFonts w:ascii="SimSun" w:hAnsi="SimSun" w:eastAsia="SimSun"/>
          <w:b w:val="0"/>
          <w:i w:val="0"/>
          <w:color w:val="000000"/>
          <w:sz w:val="24"/>
        </w:rPr>
        <w:t>转速</w:t>
      </w:r>
      <w:r>
        <w:rPr>
          <w:rFonts w:ascii="TimesNewRomanPSMT" w:hAnsi="TimesNewRomanPSMT" w:eastAsia="TimesNewRomanPSMT"/>
          <w:b w:val="0"/>
          <w:i w:val="0"/>
          <w:color w:val="000000"/>
          <w:sz w:val="24"/>
        </w:rPr>
        <w:t>3.5r/min</w:t>
      </w:r>
      <w:r>
        <w:rPr>
          <w:rFonts w:ascii="SimSun" w:hAnsi="SimSun" w:eastAsia="SimSun"/>
          <w:b w:val="0"/>
          <w:i w:val="0"/>
          <w:color w:val="000000"/>
          <w:sz w:val="24"/>
        </w:rPr>
        <w:t>，对掘进工效更为有利。</w:t>
      </w:r>
    </w:p>
    <w:p>
      <w:pPr>
        <w:autoSpaceDN w:val="0"/>
        <w:tabs>
          <w:tab w:pos="1476" w:val="left"/>
          <w:tab w:pos="1932" w:val="left"/>
        </w:tabs>
        <w:autoSpaceDE w:val="0"/>
        <w:widowControl/>
        <w:spacing w:line="462" w:lineRule="exact" w:before="6" w:after="0"/>
        <w:ind w:left="996" w:right="0" w:firstLine="0"/>
        <w:jc w:val="left"/>
      </w:pPr>
      <w:r>
        <w:tab/>
      </w:r>
      <w:r>
        <w:rPr>
          <w:rFonts w:ascii="TimesNewRomanPSMT" w:hAnsi="TimesNewRomanPSMT" w:eastAsia="TimesNewRomanPSMT"/>
          <w:b w:val="0"/>
          <w:i w:val="0"/>
          <w:color w:val="000000"/>
          <w:sz w:val="24"/>
        </w:rPr>
        <w:t>2)</w:t>
      </w:r>
      <w:r>
        <w:tab/>
      </w:r>
      <w:r>
        <w:rPr>
          <w:rFonts w:ascii="SimSun" w:hAnsi="SimSun" w:eastAsia="SimSun"/>
          <w:b w:val="0"/>
          <w:i w:val="0"/>
          <w:color w:val="000000"/>
          <w:sz w:val="24"/>
        </w:rPr>
        <w:t>土仓压力的选择</w:t>
      </w:r>
      <w:r>
        <w:br/>
      </w:r>
      <w:r>
        <w:tab/>
      </w:r>
      <w:r>
        <w:rPr>
          <w:rFonts w:ascii="SimSun" w:hAnsi="SimSun" w:eastAsia="SimSun"/>
          <w:b w:val="0"/>
          <w:i w:val="0"/>
          <w:color w:val="000000"/>
          <w:sz w:val="24"/>
        </w:rPr>
        <w:t>在全断面岩石地层中，基本上不存在坍塌的风险。因此，当高强硬岩地层贫水时，</w:t>
      </w:r>
      <w:r>
        <w:rPr>
          <w:rFonts w:ascii="SimSun" w:hAnsi="SimSun" w:eastAsia="SimSun"/>
          <w:b w:val="0"/>
          <w:i w:val="0"/>
          <w:color w:val="000000"/>
          <w:sz w:val="24"/>
        </w:rPr>
        <w:t>可以采取空仓欠压掘进模式，即：打开观察窗，进行常压掘进，土仓内不存渣土，空仓</w:t>
      </w:r>
      <w:r>
        <w:rPr>
          <w:rFonts w:ascii="SimSun" w:hAnsi="SimSun" w:eastAsia="SimSun"/>
          <w:b w:val="0"/>
          <w:i w:val="0"/>
          <w:color w:val="000000"/>
          <w:sz w:val="24"/>
        </w:rPr>
        <w:t>推进，以便观察刀盘刀具的磨损情况。此时，需做好地面监测反馈，如有异常，及时采</w:t>
      </w:r>
      <w:r>
        <w:rPr>
          <w:rFonts w:ascii="SimSun" w:hAnsi="SimSun" w:eastAsia="SimSun"/>
          <w:b w:val="0"/>
          <w:i w:val="0"/>
          <w:color w:val="000000"/>
          <w:sz w:val="24"/>
        </w:rPr>
        <w:t>取措施。</w:t>
      </w:r>
    </w:p>
    <w:p>
      <w:pPr>
        <w:autoSpaceDN w:val="0"/>
        <w:tabs>
          <w:tab w:pos="1476" w:val="left"/>
          <w:tab w:pos="1932"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3)</w:t>
      </w:r>
      <w:r>
        <w:tab/>
      </w:r>
      <w:r>
        <w:rPr>
          <w:rFonts w:ascii="SimSun" w:hAnsi="SimSun" w:eastAsia="SimSun"/>
          <w:b w:val="0"/>
          <w:i w:val="0"/>
          <w:color w:val="000000"/>
          <w:sz w:val="24"/>
        </w:rPr>
        <w:t>刀盘扭矩的选择</w:t>
      </w:r>
      <w:r>
        <w:br/>
      </w:r>
      <w:r>
        <w:tab/>
      </w:r>
      <w:r>
        <w:rPr>
          <w:rFonts w:ascii="SimSun" w:hAnsi="SimSun" w:eastAsia="SimSun"/>
          <w:b w:val="0"/>
          <w:i w:val="0"/>
          <w:color w:val="000000"/>
          <w:sz w:val="24"/>
        </w:rPr>
        <w:t>盾构机在高强硬岩地层中掘进，对刀具的磨损是非常严重的。特别是刀盘刀具所受</w:t>
      </w:r>
      <w:r>
        <w:rPr>
          <w:rFonts w:ascii="SimSun" w:hAnsi="SimSun" w:eastAsia="SimSun"/>
          <w:b w:val="0"/>
          <w:i w:val="0"/>
          <w:color w:val="000000"/>
          <w:sz w:val="24"/>
        </w:rPr>
        <w:t>到的来自硬岩的冲击力，更容易破损刀具，扭矩即为其具体体现。因此，在全断面高强</w:t>
      </w:r>
      <w:r>
        <w:rPr>
          <w:rFonts w:ascii="SimSun" w:hAnsi="SimSun" w:eastAsia="SimSun"/>
          <w:b w:val="0"/>
          <w:i w:val="0"/>
          <w:color w:val="000000"/>
          <w:sz w:val="24"/>
        </w:rPr>
        <w:t>硬岩地层中掘进，应选择适当的扭矩，合理的贯入度，进行掘进施工，以减少岩层冲击</w:t>
      </w:r>
      <w:r>
        <w:rPr>
          <w:rFonts w:ascii="SimSun" w:hAnsi="SimSun" w:eastAsia="SimSun"/>
          <w:b w:val="0"/>
          <w:i w:val="0"/>
          <w:color w:val="000000"/>
          <w:sz w:val="24"/>
        </w:rPr>
        <w:t>对刀具造成的损害。在本工程中，盾构监测系统设定</w:t>
      </w:r>
      <w:r>
        <w:rPr>
          <w:rFonts w:ascii="TimesNewRomanPSMT" w:hAnsi="TimesNewRomanPSMT" w:eastAsia="TimesNewRomanPSMT"/>
          <w:b w:val="0"/>
          <w:i w:val="0"/>
          <w:color w:val="000000"/>
          <w:sz w:val="24"/>
        </w:rPr>
        <w:t>3000kN·m</w:t>
      </w:r>
      <w:r>
        <w:rPr>
          <w:rFonts w:ascii="SimSun" w:hAnsi="SimSun" w:eastAsia="SimSun"/>
          <w:b w:val="0"/>
          <w:i w:val="0"/>
          <w:color w:val="000000"/>
          <w:sz w:val="24"/>
        </w:rPr>
        <w:t xml:space="preserve"> 为控制扭矩，当盾构机</w:t>
      </w:r>
      <w:r>
        <w:rPr>
          <w:rFonts w:ascii="SimSun" w:hAnsi="SimSun" w:eastAsia="SimSun"/>
          <w:b w:val="0"/>
          <w:i w:val="0"/>
          <w:color w:val="000000"/>
          <w:sz w:val="24"/>
        </w:rPr>
        <w:t>扭矩超过控制值时，盾构监测系统进行自动预警，此时应按照相关要求进行原因排查。</w:t>
      </w:r>
    </w:p>
    <w:p>
      <w:pPr>
        <w:autoSpaceDN w:val="0"/>
        <w:tabs>
          <w:tab w:pos="1476" w:val="left"/>
          <w:tab w:pos="1932" w:val="left"/>
        </w:tabs>
        <w:autoSpaceDE w:val="0"/>
        <w:widowControl/>
        <w:spacing w:line="466" w:lineRule="exact" w:before="0" w:after="0"/>
        <w:ind w:left="996" w:right="0" w:firstLine="0"/>
        <w:jc w:val="left"/>
      </w:pPr>
      <w:r>
        <w:tab/>
      </w:r>
      <w:r>
        <w:tab/>
      </w:r>
      <w:r>
        <w:rPr>
          <w:rFonts w:ascii="SimSun" w:hAnsi="SimSun" w:eastAsia="SimSun"/>
          <w:b w:val="0"/>
          <w:i w:val="0"/>
          <w:color w:val="000000"/>
          <w:sz w:val="24"/>
        </w:rPr>
        <w:t>掘进推力的选择</w:t>
      </w:r>
      <w:r>
        <w:rPr>
          <w:rFonts w:ascii="TimesNewRomanPSMT" w:hAnsi="TimesNewRomanPSMT" w:eastAsia="TimesNewRomanPSMT"/>
          <w:b w:val="0"/>
          <w:i w:val="0"/>
          <w:color w:val="000000"/>
          <w:sz w:val="24"/>
        </w:rPr>
        <w:t>4)</w:t>
      </w:r>
      <w:r>
        <w:br/>
      </w:r>
      <w:r>
        <w:tab/>
      </w:r>
      <w:r>
        <w:rPr>
          <w:rFonts w:ascii="SimSun" w:hAnsi="SimSun" w:eastAsia="SimSun"/>
          <w:b w:val="0"/>
          <w:i w:val="0"/>
          <w:color w:val="000000"/>
          <w:sz w:val="24"/>
        </w:rPr>
        <w:t>盾构机在高强硬岩地层中掘进时，无法追求高贯入度，因此通常情况下，盾构机推</w:t>
      </w:r>
      <w:r>
        <w:rPr>
          <w:rFonts w:ascii="SimSun" w:hAnsi="SimSun" w:eastAsia="SimSun"/>
          <w:b w:val="0"/>
          <w:i w:val="0"/>
          <w:color w:val="000000"/>
          <w:sz w:val="24"/>
        </w:rPr>
        <w:t>力比软土中偏大。本工程中，盾构机推力控制在</w:t>
      </w:r>
      <w:r>
        <w:rPr>
          <w:rFonts w:ascii="TimesNewRomanPSMT" w:hAnsi="TimesNewRomanPSMT" w:eastAsia="TimesNewRomanPSMT"/>
          <w:b w:val="0"/>
          <w:i w:val="0"/>
          <w:color w:val="000000"/>
          <w:sz w:val="24"/>
        </w:rPr>
        <w:t>1000t</w:t>
      </w:r>
      <w:r>
        <w:rPr>
          <w:rFonts w:ascii="SimSun" w:hAnsi="SimSun" w:eastAsia="SimSun"/>
          <w:b w:val="0"/>
          <w:i w:val="0"/>
          <w:color w:val="000000"/>
          <w:sz w:val="24"/>
        </w:rPr>
        <w:t>～</w:t>
      </w:r>
      <w:r>
        <w:rPr>
          <w:rFonts w:ascii="TimesNewRomanPSMT" w:hAnsi="TimesNewRomanPSMT" w:eastAsia="TimesNewRomanPSMT"/>
          <w:b w:val="0"/>
          <w:i w:val="0"/>
          <w:color w:val="000000"/>
          <w:sz w:val="24"/>
        </w:rPr>
        <w:t>1500t</w:t>
      </w:r>
      <w:r>
        <w:rPr>
          <w:rFonts w:ascii="SimSun" w:hAnsi="SimSun" w:eastAsia="SimSun"/>
          <w:b w:val="0"/>
          <w:i w:val="0"/>
          <w:color w:val="000000"/>
          <w:sz w:val="24"/>
        </w:rPr>
        <w:t>，特殊地层中，扭矩可控</w:t>
      </w:r>
      <w:r>
        <w:rPr>
          <w:rFonts w:ascii="SimSun" w:hAnsi="SimSun" w:eastAsia="SimSun"/>
          <w:b w:val="0"/>
          <w:i w:val="0"/>
          <w:color w:val="000000"/>
          <w:sz w:val="24"/>
        </w:rPr>
        <w:t>的情况下，可进行</w:t>
      </w:r>
      <w:r>
        <w:rPr>
          <w:rFonts w:ascii="TimesNewRomanPSMT" w:hAnsi="TimesNewRomanPSMT" w:eastAsia="TimesNewRomanPSMT"/>
          <w:b w:val="0"/>
          <w:i w:val="0"/>
          <w:color w:val="000000"/>
          <w:sz w:val="24"/>
        </w:rPr>
        <w:t>2000t</w:t>
      </w:r>
      <w:r>
        <w:rPr>
          <w:rFonts w:ascii="SimSun" w:hAnsi="SimSun" w:eastAsia="SimSun"/>
          <w:b w:val="0"/>
          <w:i w:val="0"/>
          <w:color w:val="000000"/>
          <w:sz w:val="24"/>
        </w:rPr>
        <w:t xml:space="preserve"> 进行推进。盾构监测系统设定</w:t>
      </w:r>
      <w:r>
        <w:rPr>
          <w:rFonts w:ascii="TimesNewRomanPSMT" w:hAnsi="TimesNewRomanPSMT" w:eastAsia="TimesNewRomanPSMT"/>
          <w:b w:val="0"/>
          <w:i w:val="0"/>
          <w:color w:val="000000"/>
          <w:sz w:val="24"/>
        </w:rPr>
        <w:t>2500kN·m</w:t>
      </w:r>
      <w:r>
        <w:rPr>
          <w:rFonts w:ascii="SimSun" w:hAnsi="SimSun" w:eastAsia="SimSun"/>
          <w:b w:val="0"/>
          <w:i w:val="0"/>
          <w:color w:val="000000"/>
          <w:sz w:val="24"/>
        </w:rPr>
        <w:t xml:space="preserve"> 为控制推力，当盾构</w:t>
      </w:r>
      <w:r>
        <w:rPr>
          <w:rFonts w:ascii="SimSun" w:hAnsi="SimSun" w:eastAsia="SimSun"/>
          <w:b w:val="0"/>
          <w:i w:val="0"/>
          <w:color w:val="000000"/>
          <w:sz w:val="24"/>
        </w:rPr>
        <w:t>机推力超过控制值时，盾构监测系统进行自动预警，此时应按照相关要求进行原因排查。</w:t>
      </w:r>
    </w:p>
    <w:p>
      <w:pPr>
        <w:autoSpaceDN w:val="0"/>
        <w:tabs>
          <w:tab w:pos="1476" w:val="left"/>
          <w:tab w:pos="1932" w:val="left"/>
        </w:tabs>
        <w:autoSpaceDE w:val="0"/>
        <w:widowControl/>
        <w:spacing w:line="458" w:lineRule="exact" w:before="26" w:after="0"/>
        <w:ind w:left="996" w:right="0" w:firstLine="0"/>
        <w:jc w:val="left"/>
      </w:pPr>
      <w:r>
        <w:tab/>
      </w:r>
      <w:r>
        <w:rPr>
          <w:rFonts w:ascii="TimesNewRomanPSMT" w:hAnsi="TimesNewRomanPSMT" w:eastAsia="TimesNewRomanPSMT"/>
          <w:b w:val="0"/>
          <w:i w:val="0"/>
          <w:color w:val="000000"/>
          <w:sz w:val="24"/>
        </w:rPr>
        <w:t>5)</w:t>
      </w:r>
      <w:r>
        <w:tab/>
      </w:r>
      <w:r>
        <w:rPr>
          <w:rFonts w:ascii="SimSun" w:hAnsi="SimSun" w:eastAsia="SimSun"/>
          <w:b w:val="0"/>
          <w:i w:val="0"/>
          <w:color w:val="000000"/>
          <w:sz w:val="24"/>
        </w:rPr>
        <w:t>螺旋输送机转速的选择</w:t>
      </w:r>
      <w:r>
        <w:br/>
      </w:r>
      <w:r>
        <w:tab/>
      </w:r>
      <w:r>
        <w:rPr>
          <w:rFonts w:ascii="SimSun" w:hAnsi="SimSun" w:eastAsia="SimSun"/>
          <w:b w:val="0"/>
          <w:i w:val="0"/>
          <w:color w:val="000000"/>
          <w:sz w:val="24"/>
        </w:rPr>
        <w:t>盾构机在高强硬岩地层中掘进时，推进速度相对较慢，因此可以采用低转速出渣，</w:t>
      </w:r>
      <w:r>
        <w:rPr>
          <w:rFonts w:ascii="SimSun" w:hAnsi="SimSun" w:eastAsia="SimSun"/>
          <w:b w:val="0"/>
          <w:i w:val="0"/>
          <w:color w:val="000000"/>
          <w:sz w:val="24"/>
        </w:rPr>
        <w:t>螺旋机转速出渣速度应与推进速度相适应。盾构机掘进硬岩时，产生的渣土主要为片状</w:t>
      </w:r>
    </w:p>
    <w:p>
      <w:pPr>
        <w:autoSpaceDN w:val="0"/>
        <w:autoSpaceDE w:val="0"/>
        <w:widowControl/>
        <w:spacing w:line="232" w:lineRule="exact" w:before="478" w:after="0"/>
        <w:ind w:left="0" w:right="4572" w:firstLine="0"/>
        <w:jc w:val="right"/>
      </w:pPr>
      <w:r>
        <w:rPr>
          <w:rFonts w:ascii="TimesNewRomanPSMT" w:hAnsi="TimesNewRomanPSMT" w:eastAsia="TimesNewRomanPSMT"/>
          <w:b w:val="0"/>
          <w:i w:val="0"/>
          <w:color w:val="000000"/>
          <w:sz w:val="21"/>
        </w:rPr>
        <w:t>55</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197" name="Picture 1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 name="Picture 1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autoSpaceDE w:val="0"/>
        <w:widowControl/>
        <w:spacing w:line="466" w:lineRule="exact" w:before="4" w:after="0"/>
        <w:ind w:left="996" w:right="140" w:firstLine="0"/>
        <w:jc w:val="both"/>
      </w:pPr>
      <w:r>
        <w:rPr>
          <w:rFonts w:ascii="SimSun" w:hAnsi="SimSun" w:eastAsia="SimSun"/>
          <w:b w:val="0"/>
          <w:i w:val="0"/>
          <w:color w:val="000000"/>
          <w:sz w:val="24"/>
        </w:rPr>
        <w:t>碎石与磨碎的石粉，长时间堆积时会产生固结现象，因此，螺旋机不可间断出渣，特别</w:t>
      </w:r>
      <w:r>
        <w:rPr>
          <w:rFonts w:ascii="SimSun" w:hAnsi="SimSun" w:eastAsia="SimSun"/>
          <w:b w:val="0"/>
          <w:i w:val="0"/>
          <w:color w:val="000000"/>
          <w:sz w:val="24"/>
        </w:rPr>
        <w:t>是盾构机长时间停机不掘进时，应将土仓和螺旋机内的渣土排空，同时，停机复推前抽</w:t>
      </w:r>
      <w:r>
        <w:rPr>
          <w:rFonts w:ascii="SimSun" w:hAnsi="SimSun" w:eastAsia="SimSun"/>
          <w:b w:val="0"/>
          <w:i w:val="0"/>
          <w:color w:val="000000"/>
          <w:sz w:val="24"/>
        </w:rPr>
        <w:t>排土仓内的水防止喷涌，对土仓渣土量及螺旋机内渣土情况进行检查。</w:t>
      </w:r>
    </w:p>
    <w:p>
      <w:pPr>
        <w:autoSpaceDN w:val="0"/>
        <w:tabs>
          <w:tab w:pos="1476" w:val="left"/>
        </w:tabs>
        <w:autoSpaceDE w:val="0"/>
        <w:widowControl/>
        <w:spacing w:line="462" w:lineRule="exact" w:before="22" w:after="0"/>
        <w:ind w:left="99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穿越上软下硬段施工措施</w:t>
      </w:r>
      <w:r>
        <w:br/>
      </w:r>
      <w:r>
        <w:tab/>
      </w:r>
      <w:r>
        <w:rPr>
          <w:rFonts w:ascii="SimSun" w:hAnsi="SimSun" w:eastAsia="SimSun"/>
          <w:b w:val="0"/>
          <w:i w:val="0"/>
          <w:color w:val="000000"/>
          <w:sz w:val="24"/>
        </w:rPr>
        <w:t>盾构机在上软下硬地层中掘进时，上部软弱地层的渣土易被切削，并进入土仓内，</w:t>
      </w:r>
      <w:r>
        <w:rPr>
          <w:rFonts w:ascii="SimSun" w:hAnsi="SimSun" w:eastAsia="SimSun"/>
          <w:b w:val="0"/>
          <w:i w:val="0"/>
          <w:color w:val="000000"/>
          <w:sz w:val="24"/>
        </w:rPr>
        <w:t>下部坚硬岩层相对较难被切削破碎，此时，容易出现出渣量超设计值、盾构机姿态异常、</w:t>
      </w:r>
      <w:r>
        <w:rPr>
          <w:rFonts w:ascii="SimSun" w:hAnsi="SimSun" w:eastAsia="SimSun"/>
          <w:b w:val="0"/>
          <w:i w:val="0"/>
          <w:color w:val="000000"/>
          <w:sz w:val="24"/>
        </w:rPr>
        <w:t>地面沉降过大甚至坍塌等风险。因此，在上软下硬地层中掘进，除应采取减小到刀具磨</w:t>
      </w:r>
      <w:r>
        <w:rPr>
          <w:rFonts w:ascii="SimSun" w:hAnsi="SimSun" w:eastAsia="SimSun"/>
          <w:b w:val="0"/>
          <w:i w:val="0"/>
          <w:color w:val="000000"/>
          <w:sz w:val="24"/>
        </w:rPr>
        <w:t>损的措施外，还应考虑在掘进中降低以上施工风险。</w:t>
      </w:r>
    </w:p>
    <w:p>
      <w:pPr>
        <w:autoSpaceDN w:val="0"/>
        <w:tabs>
          <w:tab w:pos="1476" w:val="left"/>
          <w:tab w:pos="1932" w:val="left"/>
        </w:tabs>
        <w:autoSpaceDE w:val="0"/>
        <w:widowControl/>
        <w:spacing w:line="466" w:lineRule="exact" w:before="20" w:after="0"/>
        <w:ind w:left="996" w:right="0" w:firstLine="0"/>
        <w:jc w:val="left"/>
      </w:pPr>
      <w:r>
        <w:tab/>
      </w:r>
      <w:r>
        <w:rPr>
          <w:rFonts w:ascii="TimesNewRomanPSMT" w:hAnsi="TimesNewRomanPSMT" w:eastAsia="TimesNewRomanPSMT"/>
          <w:b w:val="0"/>
          <w:i w:val="0"/>
          <w:color w:val="000000"/>
          <w:sz w:val="24"/>
        </w:rPr>
        <w:t>1)</w:t>
      </w:r>
      <w:r>
        <w:tab/>
      </w:r>
      <w:r>
        <w:rPr>
          <w:rFonts w:ascii="SimSun" w:hAnsi="SimSun" w:eastAsia="SimSun"/>
          <w:b w:val="0"/>
          <w:i w:val="0"/>
          <w:color w:val="000000"/>
          <w:sz w:val="24"/>
        </w:rPr>
        <w:t>刀盘转速的选择</w:t>
      </w:r>
      <w:r>
        <w:br/>
      </w:r>
      <w:r>
        <w:tab/>
      </w:r>
      <w:r>
        <w:rPr>
          <w:rFonts w:ascii="SimSun" w:hAnsi="SimSun" w:eastAsia="SimSun"/>
          <w:b w:val="0"/>
          <w:i w:val="0"/>
          <w:color w:val="000000"/>
          <w:sz w:val="24"/>
        </w:rPr>
        <w:t>盾构机在上软下硬地层中掘进时，上部软弱地层的渣土易被切削，并进入土仓内，</w:t>
      </w:r>
      <w:r>
        <w:rPr>
          <w:rFonts w:ascii="SimSun" w:hAnsi="SimSun" w:eastAsia="SimSun"/>
          <w:b w:val="0"/>
          <w:i w:val="0"/>
          <w:color w:val="000000"/>
          <w:sz w:val="24"/>
        </w:rPr>
        <w:t>刀盘转速过快，容易造成出渣超限。下部坚硬岩层相对较难被切削破碎，当快速旋转的</w:t>
      </w:r>
      <w:r>
        <w:rPr>
          <w:rFonts w:ascii="SimSun" w:hAnsi="SimSun" w:eastAsia="SimSun"/>
          <w:b w:val="0"/>
          <w:i w:val="0"/>
          <w:color w:val="000000"/>
          <w:sz w:val="24"/>
        </w:rPr>
        <w:t>刀盘刀具从软弱地层进入坚硬岩层时，将承受一定的冲击，极易造成刀具损伤，崩刃掉</w:t>
      </w:r>
      <w:r>
        <w:rPr>
          <w:rFonts w:ascii="SimSun" w:hAnsi="SimSun" w:eastAsia="SimSun"/>
          <w:b w:val="0"/>
          <w:i w:val="0"/>
          <w:color w:val="000000"/>
          <w:sz w:val="24"/>
        </w:rPr>
        <w:t>角等情况时有发生。因此，在盾构机在上软下硬地层中的刀盘转速不易过快，建议控制</w:t>
      </w:r>
      <w:r>
        <w:rPr>
          <w:rFonts w:ascii="SimSun" w:hAnsi="SimSun" w:eastAsia="SimSun"/>
          <w:b w:val="0"/>
          <w:i w:val="0"/>
          <w:color w:val="000000"/>
          <w:sz w:val="24"/>
        </w:rPr>
        <w:t>在</w:t>
      </w:r>
      <w:r>
        <w:rPr>
          <w:rFonts w:ascii="TimesNewRomanPSMT" w:hAnsi="TimesNewRomanPSMT" w:eastAsia="TimesNewRomanPSMT"/>
          <w:b w:val="0"/>
          <w:i w:val="0"/>
          <w:color w:val="000000"/>
          <w:sz w:val="24"/>
        </w:rPr>
        <w:t>1.5r/min</w:t>
      </w:r>
      <w:r>
        <w:rPr>
          <w:rFonts w:ascii="SimSun" w:hAnsi="SimSun" w:eastAsia="SimSun"/>
          <w:b w:val="0"/>
          <w:i w:val="0"/>
          <w:color w:val="000000"/>
          <w:sz w:val="24"/>
        </w:rPr>
        <w:t xml:space="preserve"> 以内。</w:t>
      </w:r>
    </w:p>
    <w:p>
      <w:pPr>
        <w:autoSpaceDN w:val="0"/>
        <w:tabs>
          <w:tab w:pos="1476" w:val="left"/>
          <w:tab w:pos="1932" w:val="left"/>
        </w:tabs>
        <w:autoSpaceDE w:val="0"/>
        <w:widowControl/>
        <w:spacing w:line="468" w:lineRule="exact" w:before="0" w:after="0"/>
        <w:ind w:left="996" w:right="0" w:firstLine="0"/>
        <w:jc w:val="left"/>
      </w:pPr>
      <w:r>
        <w:tab/>
      </w:r>
      <w:r>
        <w:tab/>
      </w:r>
      <w:r>
        <w:rPr>
          <w:rFonts w:ascii="SimSun" w:hAnsi="SimSun" w:eastAsia="SimSun"/>
          <w:b w:val="0"/>
          <w:i w:val="0"/>
          <w:color w:val="000000"/>
          <w:sz w:val="24"/>
        </w:rPr>
        <w:t>土仓压力的选择</w:t>
      </w:r>
      <w:r>
        <w:rPr>
          <w:rFonts w:ascii="TimesNewRomanPSMT" w:hAnsi="TimesNewRomanPSMT" w:eastAsia="TimesNewRomanPSMT"/>
          <w:b w:val="0"/>
          <w:i w:val="0"/>
          <w:color w:val="000000"/>
          <w:sz w:val="24"/>
        </w:rPr>
        <w:t>2)</w:t>
      </w:r>
      <w:r>
        <w:br/>
      </w:r>
      <w:r>
        <w:tab/>
      </w:r>
      <w:r>
        <w:rPr>
          <w:rFonts w:ascii="SimSun" w:hAnsi="SimSun" w:eastAsia="SimSun"/>
          <w:b w:val="0"/>
          <w:i w:val="0"/>
          <w:color w:val="000000"/>
          <w:sz w:val="24"/>
        </w:rPr>
        <w:t>与在全断面硬岩中掘进相反，盾构机在上软下硬地层中掘进时，必须建立较高的土</w:t>
      </w:r>
      <w:r>
        <w:rPr>
          <w:rFonts w:ascii="SimSun" w:hAnsi="SimSun" w:eastAsia="SimSun"/>
          <w:b w:val="0"/>
          <w:i w:val="0"/>
          <w:color w:val="000000"/>
          <w:sz w:val="24"/>
        </w:rPr>
        <w:t>仓压力，以确保刀盘前方掌子面软弱围岩的稳定，以免因压力过低，造成软弱地层塌方</w:t>
      </w:r>
      <w:r>
        <w:rPr>
          <w:rFonts w:ascii="SimSun" w:hAnsi="SimSun" w:eastAsia="SimSun"/>
          <w:b w:val="0"/>
          <w:i w:val="0"/>
          <w:color w:val="000000"/>
          <w:sz w:val="24"/>
        </w:rPr>
        <w:t>造成地面沉降。根据本工程中，朝阳路站</w:t>
      </w:r>
      <w:r>
        <w:rPr>
          <w:rFonts w:ascii="TimesNewRomanPSMT" w:hAnsi="TimesNewRomanPSMT" w:eastAsia="TimesNewRomanPSMT"/>
          <w:b w:val="0"/>
          <w:i w:val="0"/>
          <w:color w:val="000000"/>
          <w:sz w:val="24"/>
        </w:rPr>
        <w:t>~</w:t>
      </w:r>
      <w:r>
        <w:rPr>
          <w:rFonts w:ascii="SimSun" w:hAnsi="SimSun" w:eastAsia="SimSun"/>
          <w:b w:val="0"/>
          <w:i w:val="0"/>
          <w:color w:val="000000"/>
          <w:sz w:val="24"/>
        </w:rPr>
        <w:t>峨眉山路站区间小里程端存在部分上软下硬</w:t>
      </w:r>
      <w:r>
        <w:rPr>
          <w:rFonts w:ascii="SimSun" w:hAnsi="SimSun" w:eastAsia="SimSun"/>
          <w:b w:val="0"/>
          <w:i w:val="0"/>
          <w:color w:val="000000"/>
          <w:sz w:val="24"/>
        </w:rPr>
        <w:t>段落，此段区间埋深为</w:t>
      </w:r>
      <w:r>
        <w:rPr>
          <w:rFonts w:ascii="TimesNewRomanPSMT" w:hAnsi="TimesNewRomanPSMT" w:eastAsia="TimesNewRomanPSMT"/>
          <w:b w:val="0"/>
          <w:i w:val="0"/>
          <w:color w:val="000000"/>
          <w:sz w:val="24"/>
        </w:rPr>
        <w:t>12.1~22m</w:t>
      </w:r>
      <w:r>
        <w:rPr>
          <w:rFonts w:ascii="SimSun" w:hAnsi="SimSun" w:eastAsia="SimSun"/>
          <w:b w:val="0"/>
          <w:i w:val="0"/>
          <w:color w:val="000000"/>
          <w:sz w:val="24"/>
        </w:rPr>
        <w:t>，建议控制上部土仓压力在</w:t>
      </w:r>
      <w:r>
        <w:rPr>
          <w:rFonts w:ascii="TimesNewRomanPSMT" w:hAnsi="TimesNewRomanPSMT" w:eastAsia="TimesNewRomanPSMT"/>
          <w:b w:val="0"/>
          <w:i w:val="0"/>
          <w:color w:val="000000"/>
          <w:sz w:val="24"/>
        </w:rPr>
        <w:t>1.4bar~1.6bar</w:t>
      </w:r>
      <w:r>
        <w:rPr>
          <w:rFonts w:ascii="SimSun" w:hAnsi="SimSun" w:eastAsia="SimSun"/>
          <w:b w:val="0"/>
          <w:i w:val="0"/>
          <w:color w:val="000000"/>
          <w:sz w:val="24"/>
        </w:rPr>
        <w:t>。</w:t>
      </w:r>
    </w:p>
    <w:p>
      <w:pPr>
        <w:autoSpaceDN w:val="0"/>
        <w:tabs>
          <w:tab w:pos="1476" w:val="left"/>
          <w:tab w:pos="1932" w:val="left"/>
        </w:tabs>
        <w:autoSpaceDE w:val="0"/>
        <w:widowControl/>
        <w:spacing w:line="466" w:lineRule="exact" w:before="0" w:after="0"/>
        <w:ind w:left="996" w:right="0" w:firstLine="0"/>
        <w:jc w:val="left"/>
      </w:pPr>
      <w:r>
        <w:tab/>
      </w:r>
      <w:r>
        <w:rPr>
          <w:rFonts w:ascii="TimesNewRomanPSMT" w:hAnsi="TimesNewRomanPSMT" w:eastAsia="TimesNewRomanPSMT"/>
          <w:b w:val="0"/>
          <w:i w:val="0"/>
          <w:color w:val="000000"/>
          <w:sz w:val="24"/>
        </w:rPr>
        <w:t>3)</w:t>
      </w:r>
      <w:r>
        <w:tab/>
      </w:r>
      <w:r>
        <w:rPr>
          <w:rFonts w:ascii="SimSun" w:hAnsi="SimSun" w:eastAsia="SimSun"/>
          <w:b w:val="0"/>
          <w:i w:val="0"/>
          <w:color w:val="000000"/>
          <w:sz w:val="24"/>
        </w:rPr>
        <w:t>推力、推进速度及扭矩的控制</w:t>
      </w:r>
      <w:r>
        <w:br/>
      </w:r>
      <w:r>
        <w:tab/>
      </w:r>
      <w:r>
        <w:rPr>
          <w:rFonts w:ascii="SimSun" w:hAnsi="SimSun" w:eastAsia="SimSun"/>
          <w:b w:val="0"/>
          <w:i w:val="0"/>
          <w:color w:val="000000"/>
          <w:sz w:val="24"/>
        </w:rPr>
        <w:t>盾构机在上软下硬地层中推进，同刀盘转速类似，推进速度、推力及扭矩不宜过大。</w:t>
      </w:r>
      <w:r>
        <w:rPr>
          <w:rFonts w:ascii="SimSun" w:hAnsi="SimSun" w:eastAsia="SimSun"/>
          <w:b w:val="0"/>
          <w:i w:val="0"/>
          <w:color w:val="000000"/>
          <w:sz w:val="24"/>
        </w:rPr>
        <w:t>推力大，贯入度大，推进速度快，刀盘每旋转一圈，保径滚刀及超挖刀由软弱地层进入</w:t>
      </w:r>
      <w:r>
        <w:rPr>
          <w:rFonts w:ascii="SimSun" w:hAnsi="SimSun" w:eastAsia="SimSun"/>
          <w:b w:val="0"/>
          <w:i w:val="0"/>
          <w:color w:val="000000"/>
          <w:sz w:val="24"/>
        </w:rPr>
        <w:t>硬岩地层时，就更容易被破坏，易产生缺棱少角刀具损害。因此，盾构机在上软下硬地</w:t>
      </w:r>
      <w:r>
        <w:rPr>
          <w:rFonts w:ascii="SimSun" w:hAnsi="SimSun" w:eastAsia="SimSun"/>
          <w:b w:val="0"/>
          <w:i w:val="0"/>
          <w:color w:val="000000"/>
          <w:sz w:val="24"/>
        </w:rPr>
        <w:t>层中推进，应保持相对较低的推力、推进速度，低扭矩，均衡匀速施工，在不出现少出</w:t>
      </w:r>
      <w:r>
        <w:rPr>
          <w:rFonts w:ascii="SimSun" w:hAnsi="SimSun" w:eastAsia="SimSun"/>
          <w:b w:val="0"/>
          <w:i w:val="0"/>
          <w:color w:val="000000"/>
          <w:sz w:val="24"/>
        </w:rPr>
        <w:t>现故障的前提下快速通过。综合考虑，推力控制在</w:t>
      </w:r>
      <w:r>
        <w:rPr>
          <w:rFonts w:ascii="TimesNewRomanPSMT" w:hAnsi="TimesNewRomanPSMT" w:eastAsia="TimesNewRomanPSMT"/>
          <w:b w:val="0"/>
          <w:i w:val="0"/>
          <w:color w:val="000000"/>
          <w:sz w:val="24"/>
        </w:rPr>
        <w:t>1000t</w:t>
      </w:r>
      <w:r>
        <w:rPr>
          <w:rFonts w:ascii="SimSun" w:hAnsi="SimSun" w:eastAsia="SimSun"/>
          <w:b w:val="0"/>
          <w:i w:val="0"/>
          <w:color w:val="000000"/>
          <w:sz w:val="24"/>
        </w:rPr>
        <w:t xml:space="preserve"> 左右，推进速度控制在</w:t>
      </w:r>
      <w:r>
        <w:rPr>
          <w:rFonts w:ascii="TimesNewRomanPSMT" w:hAnsi="TimesNewRomanPSMT" w:eastAsia="TimesNewRomanPSMT"/>
          <w:b w:val="0"/>
          <w:i w:val="0"/>
          <w:color w:val="000000"/>
          <w:sz w:val="24"/>
        </w:rPr>
        <w:t>10mm/min</w:t>
      </w:r>
      <w:r>
        <w:rPr>
          <w:rFonts w:ascii="SimSun" w:hAnsi="SimSun" w:eastAsia="SimSun"/>
          <w:b w:val="0"/>
          <w:i w:val="0"/>
          <w:color w:val="000000"/>
          <w:sz w:val="24"/>
        </w:rPr>
        <w:t>左右，刀盘扭矩控制在</w:t>
      </w:r>
      <w:r>
        <w:rPr>
          <w:rFonts w:ascii="TimesNewRomanPSMT" w:hAnsi="TimesNewRomanPSMT" w:eastAsia="TimesNewRomanPSMT"/>
          <w:b w:val="0"/>
          <w:i w:val="0"/>
          <w:color w:val="000000"/>
          <w:sz w:val="24"/>
        </w:rPr>
        <w:t>2000kN·m</w:t>
      </w:r>
      <w:r>
        <w:rPr>
          <w:rFonts w:ascii="SimSun" w:hAnsi="SimSun" w:eastAsia="SimSun"/>
          <w:b w:val="0"/>
          <w:i w:val="0"/>
          <w:color w:val="000000"/>
          <w:sz w:val="24"/>
        </w:rPr>
        <w:t>。</w:t>
      </w:r>
    </w:p>
    <w:p>
      <w:pPr>
        <w:autoSpaceDN w:val="0"/>
        <w:tabs>
          <w:tab w:pos="1476" w:val="left"/>
          <w:tab w:pos="1932" w:val="left"/>
          <w:tab w:pos="5428" w:val="left"/>
        </w:tabs>
        <w:autoSpaceDE w:val="0"/>
        <w:widowControl/>
        <w:spacing w:line="440" w:lineRule="exact" w:before="28" w:after="0"/>
        <w:ind w:left="996" w:right="0" w:firstLine="0"/>
        <w:jc w:val="left"/>
      </w:pPr>
      <w:r>
        <w:tab/>
      </w:r>
      <w:r>
        <w:rPr>
          <w:rFonts w:ascii="TimesNewRomanPSMT" w:hAnsi="TimesNewRomanPSMT" w:eastAsia="TimesNewRomanPSMT"/>
          <w:b w:val="0"/>
          <w:i w:val="0"/>
          <w:color w:val="000000"/>
          <w:sz w:val="24"/>
        </w:rPr>
        <w:t>4)</w:t>
      </w:r>
      <w:r>
        <w:tab/>
      </w:r>
      <w:r>
        <w:rPr>
          <w:rFonts w:ascii="SimSun" w:hAnsi="SimSun" w:eastAsia="SimSun"/>
          <w:b w:val="0"/>
          <w:i w:val="0"/>
          <w:color w:val="000000"/>
          <w:sz w:val="24"/>
        </w:rPr>
        <w:t>出渣量的控制</w:t>
      </w:r>
      <w:r>
        <w:br/>
      </w:r>
      <w:r>
        <w:tab/>
      </w:r>
      <w:r>
        <w:rPr>
          <w:rFonts w:ascii="SimSun" w:hAnsi="SimSun" w:eastAsia="SimSun"/>
          <w:b w:val="0"/>
          <w:i w:val="0"/>
          <w:color w:val="000000"/>
          <w:sz w:val="24"/>
        </w:rPr>
        <w:t>盾构机在上软下硬地层中推进，必须严格控制出渣量，应根据盾构机掘进洞径进行</w:t>
      </w:r>
      <w:r>
        <w:rPr>
          <w:rFonts w:ascii="SimSun" w:hAnsi="SimSun" w:eastAsia="SimSun"/>
          <w:b w:val="0"/>
          <w:i w:val="0"/>
          <w:color w:val="000000"/>
          <w:sz w:val="24"/>
        </w:rPr>
        <w:t>计算，并考虑松散系数。本工程中，为实现出渣量控制，综合考虑，在盾构机皮带上安</w:t>
      </w:r>
      <w:r>
        <w:rPr>
          <w:rFonts w:ascii="SimSun" w:hAnsi="SimSun" w:eastAsia="SimSun"/>
          <w:b w:val="0"/>
          <w:i w:val="0"/>
          <w:color w:val="000000"/>
          <w:sz w:val="24"/>
        </w:rPr>
        <w:t>装了皮带机称重系统，在考虑含水量的同时，经计算确定出渣方量。当掘进出渣量超过</w:t>
      </w:r>
      <w:r>
        <w:tab/>
      </w:r>
      <w:r>
        <w:tab/>
      </w:r>
      <w:r>
        <w:rPr>
          <w:rFonts w:ascii="TimesNewRomanPSMT" w:hAnsi="TimesNewRomanPSMT" w:eastAsia="TimesNewRomanPSMT"/>
          <w:b w:val="0"/>
          <w:i w:val="0"/>
          <w:color w:val="000000"/>
          <w:sz w:val="21"/>
        </w:rPr>
        <w:t>56</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199" name="Picture 1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 name="Picture 2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6" w:lineRule="exact" w:before="170" w:after="0"/>
        <w:ind w:left="996" w:right="140" w:firstLine="0"/>
        <w:jc w:val="both"/>
      </w:pPr>
      <w:r>
        <w:rPr>
          <w:rFonts w:ascii="SimSun" w:hAnsi="SimSun" w:eastAsia="SimSun"/>
          <w:b w:val="0"/>
          <w:i w:val="0"/>
          <w:color w:val="000000"/>
          <w:sz w:val="24"/>
        </w:rPr>
        <w:t>设定值时，盾构机监测系统自动报警，由此加强对上软下硬地层出渣量的管理。在穿越</w:t>
      </w:r>
      <w:r>
        <w:rPr>
          <w:rFonts w:ascii="SimSun" w:hAnsi="SimSun" w:eastAsia="SimSun"/>
          <w:b w:val="0"/>
          <w:i w:val="0"/>
          <w:color w:val="000000"/>
          <w:sz w:val="24"/>
        </w:rPr>
        <w:t>施工中，由于控制推进速度，容易出现出渣方量超过设定值的情况。因此在掘进施工中</w:t>
      </w:r>
      <w:r>
        <w:rPr>
          <w:rFonts w:ascii="SimSun" w:hAnsi="SimSun" w:eastAsia="SimSun"/>
          <w:b w:val="0"/>
          <w:i w:val="0"/>
          <w:color w:val="000000"/>
          <w:sz w:val="24"/>
        </w:rPr>
        <w:t>应加强同步注浆管理及二次跟进注浆管理，必要时，可采取地面深孔注浆的方式减少地</w:t>
      </w:r>
      <w:r>
        <w:rPr>
          <w:rFonts w:ascii="SimSun" w:hAnsi="SimSun" w:eastAsia="SimSun"/>
          <w:b w:val="0"/>
          <w:i w:val="0"/>
          <w:color w:val="000000"/>
          <w:sz w:val="24"/>
        </w:rPr>
        <w:t>面沉降。</w:t>
      </w:r>
    </w:p>
    <w:p>
      <w:pPr>
        <w:autoSpaceDN w:val="0"/>
        <w:tabs>
          <w:tab w:pos="1476" w:val="left"/>
          <w:tab w:pos="1932" w:val="left"/>
        </w:tabs>
        <w:autoSpaceDE w:val="0"/>
        <w:widowControl/>
        <w:spacing w:line="462" w:lineRule="exact" w:before="22" w:after="0"/>
        <w:ind w:left="996" w:right="0" w:firstLine="0"/>
        <w:jc w:val="left"/>
      </w:pPr>
      <w:r>
        <w:tab/>
      </w:r>
      <w:r>
        <w:rPr>
          <w:rFonts w:ascii="TimesNewRomanPSMT" w:hAnsi="TimesNewRomanPSMT" w:eastAsia="TimesNewRomanPSMT"/>
          <w:b w:val="0"/>
          <w:i w:val="0"/>
          <w:color w:val="000000"/>
          <w:sz w:val="24"/>
        </w:rPr>
        <w:t>5)</w:t>
      </w:r>
      <w:r>
        <w:tab/>
      </w:r>
      <w:r>
        <w:rPr>
          <w:rFonts w:ascii="SimSun" w:hAnsi="SimSun" w:eastAsia="SimSun"/>
          <w:b w:val="0"/>
          <w:i w:val="0"/>
          <w:color w:val="000000"/>
          <w:sz w:val="24"/>
        </w:rPr>
        <w:t>掘进姿态的控制</w:t>
      </w:r>
      <w:r>
        <w:br/>
      </w:r>
      <w:r>
        <w:tab/>
      </w:r>
      <w:r>
        <w:rPr>
          <w:rFonts w:ascii="SimSun" w:hAnsi="SimSun" w:eastAsia="SimSun"/>
          <w:b w:val="0"/>
          <w:i w:val="0"/>
          <w:color w:val="000000"/>
          <w:sz w:val="24"/>
        </w:rPr>
        <w:t>由于上软下硬地层中掘进，刀盘受力不均，加之同步注浆的影响，易产生管片上浮</w:t>
      </w:r>
      <w:r>
        <w:rPr>
          <w:rFonts w:ascii="SimSun" w:hAnsi="SimSun" w:eastAsia="SimSun"/>
          <w:b w:val="0"/>
          <w:i w:val="0"/>
          <w:color w:val="000000"/>
          <w:sz w:val="24"/>
        </w:rPr>
        <w:t>及盾构机姿态上浮，同时，由于刀盘切削反作用力的影响，还可能造成盾构旋转。因此，</w:t>
      </w:r>
      <w:r>
        <w:rPr>
          <w:rFonts w:ascii="SimSun" w:hAnsi="SimSun" w:eastAsia="SimSun"/>
          <w:b w:val="0"/>
          <w:i w:val="0"/>
          <w:color w:val="000000"/>
          <w:sz w:val="24"/>
        </w:rPr>
        <w:t>在上软下硬地层中掘进，必须保持盾构机前低后高的掘进姿态，以确保盾构机掘进姿态</w:t>
      </w:r>
      <w:r>
        <w:rPr>
          <w:rFonts w:ascii="SimSun" w:hAnsi="SimSun" w:eastAsia="SimSun"/>
          <w:b w:val="0"/>
          <w:i w:val="0"/>
          <w:color w:val="000000"/>
          <w:sz w:val="24"/>
        </w:rPr>
        <w:t>在设计线路上。刀盘同一旋转方向不可过多，应操作刀盘左旋右旋均衡掘进。</w:t>
      </w:r>
    </w:p>
    <w:p>
      <w:pPr>
        <w:autoSpaceDN w:val="0"/>
        <w:tabs>
          <w:tab w:pos="1476" w:val="left"/>
        </w:tabs>
        <w:autoSpaceDE w:val="0"/>
        <w:widowControl/>
        <w:spacing w:line="458" w:lineRule="exact" w:before="174" w:after="0"/>
        <w:ind w:left="996" w:right="0" w:firstLine="0"/>
        <w:jc w:val="left"/>
      </w:pPr>
      <w:r>
        <w:rPr>
          <w:rFonts w:ascii="SimSun" w:hAnsi="SimSun" w:eastAsia="SimSun"/>
          <w:b w:val="0"/>
          <w:i w:val="0"/>
          <w:color w:val="000000"/>
          <w:sz w:val="28"/>
        </w:rPr>
        <w:t>5.4</w:t>
      </w:r>
      <w:r>
        <w:rPr>
          <w:rFonts w:ascii="SimHei" w:hAnsi="SimHei" w:eastAsia="SimHei"/>
          <w:b w:val="0"/>
          <w:i w:val="0"/>
          <w:color w:val="000000"/>
          <w:sz w:val="28"/>
        </w:rPr>
        <w:t xml:space="preserve"> 小净距上跨既有运营线路措施</w:t>
      </w:r>
      <w:r>
        <w:br/>
      </w:r>
      <w:r>
        <w:tab/>
      </w:r>
      <w:r>
        <w:rPr>
          <w:rFonts w:ascii="SimSun" w:hAnsi="SimSun" w:eastAsia="SimSun"/>
          <w:b w:val="0"/>
          <w:i w:val="0"/>
          <w:color w:val="000000"/>
          <w:sz w:val="24"/>
        </w:rPr>
        <w:t>在本工程中，小净距上跨既有运营线路段为上软下硬地层，盾构区间局部覆土埋深</w:t>
      </w:r>
      <w:r>
        <w:rPr>
          <w:rFonts w:ascii="SimSun" w:hAnsi="SimSun" w:eastAsia="SimSun"/>
          <w:b w:val="0"/>
          <w:i w:val="0"/>
          <w:color w:val="000000"/>
          <w:sz w:val="24"/>
        </w:rPr>
        <w:t>约</w:t>
      </w:r>
      <w:r>
        <w:rPr>
          <w:rFonts w:ascii="TimesNewRomanPSMT" w:hAnsi="TimesNewRomanPSMT" w:eastAsia="TimesNewRomanPSMT"/>
          <w:b w:val="0"/>
          <w:i w:val="0"/>
          <w:color w:val="000000"/>
          <w:sz w:val="24"/>
        </w:rPr>
        <w:t>5.4m</w:t>
      </w:r>
      <w:r>
        <w:rPr>
          <w:rFonts w:ascii="SimSun" w:hAnsi="SimSun" w:eastAsia="SimSun"/>
          <w:b w:val="0"/>
          <w:i w:val="0"/>
          <w:color w:val="000000"/>
          <w:sz w:val="24"/>
        </w:rPr>
        <w:t>，竖向结构净距约为</w:t>
      </w:r>
      <w:r>
        <w:rPr>
          <w:rFonts w:ascii="TimesNewRomanPSMT" w:hAnsi="TimesNewRomanPSMT" w:eastAsia="TimesNewRomanPSMT"/>
          <w:b w:val="0"/>
          <w:i w:val="0"/>
          <w:color w:val="000000"/>
          <w:sz w:val="24"/>
        </w:rPr>
        <w:t>1.4m</w:t>
      </w:r>
      <w:r>
        <w:rPr>
          <w:rFonts w:ascii="SimSun" w:hAnsi="SimSun" w:eastAsia="SimSun"/>
          <w:b w:val="0"/>
          <w:i w:val="0"/>
          <w:color w:val="000000"/>
          <w:sz w:val="24"/>
        </w:rPr>
        <w:t>。因此本段既要防止地面沉降，又要防止盾构施工导</w:t>
      </w:r>
      <w:r>
        <w:rPr>
          <w:rFonts w:ascii="SimSun" w:hAnsi="SimSun" w:eastAsia="SimSun"/>
          <w:b w:val="0"/>
          <w:i w:val="0"/>
          <w:color w:val="000000"/>
          <w:sz w:val="24"/>
        </w:rPr>
        <w:t>致的既有隧道受力变形，施工非常困难。</w:t>
      </w:r>
    </w:p>
    <w:p>
      <w:pPr>
        <w:autoSpaceDN w:val="0"/>
        <w:tabs>
          <w:tab w:pos="1476" w:val="left"/>
        </w:tabs>
        <w:autoSpaceDE w:val="0"/>
        <w:widowControl/>
        <w:spacing w:line="462" w:lineRule="exact" w:before="124" w:after="0"/>
        <w:ind w:left="996" w:right="0" w:firstLine="0"/>
        <w:jc w:val="left"/>
      </w:pPr>
      <w:r>
        <w:rPr>
          <w:rFonts w:ascii="SimSun" w:hAnsi="SimSun" w:eastAsia="SimSun"/>
          <w:b w:val="0"/>
          <w:i w:val="0"/>
          <w:color w:val="000000"/>
          <w:sz w:val="24"/>
        </w:rPr>
        <w:t>5.4.1</w:t>
      </w:r>
      <w:r>
        <w:rPr>
          <w:rFonts w:ascii="SimHei" w:hAnsi="SimHei" w:eastAsia="SimHei"/>
          <w:b w:val="0"/>
          <w:i w:val="0"/>
          <w:color w:val="000000"/>
          <w:sz w:val="24"/>
        </w:rPr>
        <w:t xml:space="preserve"> 组织管理措施</w:t>
      </w:r>
      <w:r>
        <w:br/>
      </w:r>
      <w:r>
        <w:tab/>
      </w:r>
      <w:r>
        <w:rPr>
          <w:rFonts w:ascii="SimSun" w:hAnsi="SimSun" w:eastAsia="SimSun"/>
          <w:b w:val="0"/>
          <w:i w:val="0"/>
          <w:color w:val="000000"/>
          <w:sz w:val="24"/>
        </w:rPr>
        <w:t>本工程中，复合式盾构机在中风化上软下硬地层中，盾构穿越既有线路施工为重大</w:t>
      </w:r>
      <w:r>
        <w:rPr>
          <w:rFonts w:ascii="SimSun" w:hAnsi="SimSun" w:eastAsia="SimSun"/>
          <w:b w:val="0"/>
          <w:i w:val="0"/>
          <w:color w:val="000000"/>
          <w:sz w:val="24"/>
        </w:rPr>
        <w:t>风险源，应组织专家评审重大专项方案和应急预案论证。同时，各参建单位应建立小净</w:t>
      </w:r>
      <w:r>
        <w:rPr>
          <w:rFonts w:ascii="SimSun" w:hAnsi="SimSun" w:eastAsia="SimSun"/>
          <w:b w:val="0"/>
          <w:i w:val="0"/>
          <w:color w:val="000000"/>
          <w:sz w:val="24"/>
        </w:rPr>
        <w:t>距上跨既有运营线路施工组织管理班组，实行管理人员</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小时值守制度，利用现场驻</w:t>
      </w:r>
      <w:r>
        <w:rPr>
          <w:rFonts w:ascii="SimSun" w:hAnsi="SimSun" w:eastAsia="SimSun"/>
          <w:b w:val="0"/>
          <w:i w:val="0"/>
          <w:color w:val="000000"/>
          <w:sz w:val="24"/>
        </w:rPr>
        <w:t>点跟踪及盾构远程监控系统，实时监控盾构机施工参数，对既有线建立自动化监测系统，</w:t>
      </w:r>
      <w:r>
        <w:rPr>
          <w:rFonts w:ascii="SimSun" w:hAnsi="SimSun" w:eastAsia="SimSun"/>
          <w:b w:val="0"/>
          <w:i w:val="0"/>
          <w:color w:val="000000"/>
          <w:sz w:val="24"/>
        </w:rPr>
        <w:t>通过盾构监控系统收集的施工技术数据和自动化监测系统收集的监控量测变形数据，建</w:t>
      </w:r>
      <w:r>
        <w:rPr>
          <w:rFonts w:ascii="SimSun" w:hAnsi="SimSun" w:eastAsia="SimSun"/>
          <w:b w:val="0"/>
          <w:i w:val="0"/>
          <w:color w:val="000000"/>
          <w:sz w:val="24"/>
        </w:rPr>
        <w:t>立数据库，通过数据对比分析，及时调整施工参数或进行相关预警处置。</w:t>
      </w:r>
    </w:p>
    <w:p>
      <w:pPr>
        <w:autoSpaceDN w:val="0"/>
        <w:autoSpaceDE w:val="0"/>
        <w:widowControl/>
        <w:spacing w:line="466" w:lineRule="exact" w:before="0" w:after="0"/>
        <w:ind w:left="996" w:right="140" w:firstLine="480"/>
        <w:jc w:val="both"/>
      </w:pPr>
      <w:r>
        <w:rPr>
          <w:rFonts w:ascii="SimSun" w:hAnsi="SimSun" w:eastAsia="SimSun"/>
          <w:b w:val="0"/>
          <w:i w:val="0"/>
          <w:color w:val="000000"/>
          <w:sz w:val="24"/>
        </w:rPr>
        <w:t>做好工序管理协调，盾构施工穿越重大风险源，应安全快速高效穿越，最忌讳施工</w:t>
      </w:r>
      <w:r>
        <w:rPr>
          <w:rFonts w:ascii="SimSun" w:hAnsi="SimSun" w:eastAsia="SimSun"/>
          <w:b w:val="0"/>
          <w:i w:val="0"/>
          <w:color w:val="000000"/>
          <w:sz w:val="24"/>
        </w:rPr>
        <w:t>效率低下。施工单位应制定区间盾构掘进安全生产管理体系及盾构掘进进度考核管理办</w:t>
      </w:r>
      <w:r>
        <w:rPr>
          <w:rFonts w:ascii="SimSun" w:hAnsi="SimSun" w:eastAsia="SimSun"/>
          <w:b w:val="0"/>
          <w:i w:val="0"/>
          <w:color w:val="000000"/>
          <w:sz w:val="24"/>
        </w:rPr>
        <w:t>法，对相关人员履职情况进行严格管控，通过强有力的现场组织管理，将组织管理问题</w:t>
      </w:r>
      <w:r>
        <w:rPr>
          <w:rFonts w:ascii="SimSun" w:hAnsi="SimSun" w:eastAsia="SimSun"/>
          <w:b w:val="0"/>
          <w:i w:val="0"/>
          <w:color w:val="000000"/>
          <w:sz w:val="24"/>
        </w:rPr>
        <w:t>产生的工序影响降到最低，确保盾构设备安全快速的通过上跨既有运营段。</w:t>
      </w:r>
    </w:p>
    <w:p>
      <w:pPr>
        <w:autoSpaceDN w:val="0"/>
        <w:tabs>
          <w:tab w:pos="1476" w:val="left"/>
        </w:tabs>
        <w:autoSpaceDE w:val="0"/>
        <w:widowControl/>
        <w:spacing w:line="448" w:lineRule="exact" w:before="138" w:after="0"/>
        <w:ind w:left="996" w:right="0" w:firstLine="0"/>
        <w:jc w:val="left"/>
      </w:pPr>
      <w:r>
        <w:rPr>
          <w:rFonts w:ascii="SimSun" w:hAnsi="SimSun" w:eastAsia="SimSun"/>
          <w:b w:val="0"/>
          <w:i w:val="0"/>
          <w:color w:val="000000"/>
          <w:sz w:val="24"/>
        </w:rPr>
        <w:t>5.4.2</w:t>
      </w:r>
      <w:r>
        <w:rPr>
          <w:rFonts w:ascii="SimHei" w:hAnsi="SimHei" w:eastAsia="SimHei"/>
          <w:b w:val="0"/>
          <w:i w:val="0"/>
          <w:color w:val="000000"/>
          <w:sz w:val="24"/>
        </w:rPr>
        <w:t xml:space="preserve"> 施工技术措施</w:t>
      </w:r>
      <w:r>
        <w:br/>
      </w:r>
      <w:r>
        <w:tab/>
      </w:r>
      <w:r>
        <w:rPr>
          <w:rFonts w:ascii="SimSun" w:hAnsi="SimSun" w:eastAsia="SimSun"/>
          <w:b w:val="0"/>
          <w:i w:val="0"/>
          <w:color w:val="000000"/>
          <w:sz w:val="24"/>
        </w:rPr>
        <w:t>在本工程中，</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号线小净距上跨既有运营线路段，应加大前期调查力度，并编制详</w:t>
      </w:r>
      <w:r>
        <w:rPr>
          <w:rFonts w:ascii="SimSun" w:hAnsi="SimSun" w:eastAsia="SimSun"/>
          <w:b w:val="0"/>
          <w:i w:val="0"/>
          <w:color w:val="000000"/>
          <w:sz w:val="24"/>
        </w:rPr>
        <w:t>细的盾构上跨既有线安全专项施工方案。</w:t>
      </w:r>
    </w:p>
    <w:p>
      <w:pPr>
        <w:autoSpaceDN w:val="0"/>
        <w:autoSpaceDE w:val="0"/>
        <w:widowControl/>
        <w:spacing w:line="450" w:lineRule="exact" w:before="36" w:after="0"/>
        <w:ind w:left="996" w:right="0"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建立试验段。应将上跨施工前</w:t>
      </w:r>
      <w:r>
        <w:rPr>
          <w:rFonts w:ascii="TimesNewRomanPSMT" w:hAnsi="TimesNewRomanPSMT" w:eastAsia="TimesNewRomanPSMT"/>
          <w:b w:val="0"/>
          <w:i w:val="0"/>
          <w:color w:val="000000"/>
          <w:sz w:val="24"/>
        </w:rPr>
        <w:t>50m</w:t>
      </w:r>
      <w:r>
        <w:rPr>
          <w:rFonts w:ascii="SimSun" w:hAnsi="SimSun" w:eastAsia="SimSun"/>
          <w:b w:val="0"/>
          <w:i w:val="0"/>
          <w:color w:val="000000"/>
          <w:sz w:val="24"/>
        </w:rPr>
        <w:t xml:space="preserve"> 确定为掘进试验段，对上跨段之前地层的掘</w:t>
      </w:r>
      <w:r>
        <w:rPr>
          <w:rFonts w:ascii="SimSun" w:hAnsi="SimSun" w:eastAsia="SimSun"/>
          <w:b w:val="0"/>
          <w:i w:val="0"/>
          <w:color w:val="000000"/>
          <w:sz w:val="24"/>
        </w:rPr>
        <w:t>进参数及地面沉降进行收集整理，以确定上跨段盾构掘进的施工参数。在此阶段，还应</w:t>
      </w:r>
    </w:p>
    <w:p>
      <w:pPr>
        <w:autoSpaceDN w:val="0"/>
        <w:autoSpaceDE w:val="0"/>
        <w:widowControl/>
        <w:spacing w:line="232" w:lineRule="exact" w:before="256" w:after="0"/>
        <w:ind w:left="0" w:right="4572" w:firstLine="0"/>
        <w:jc w:val="right"/>
      </w:pPr>
      <w:r>
        <w:rPr>
          <w:rFonts w:ascii="TimesNewRomanPSMT" w:hAnsi="TimesNewRomanPSMT" w:eastAsia="TimesNewRomanPSMT"/>
          <w:b w:val="0"/>
          <w:i w:val="0"/>
          <w:color w:val="000000"/>
          <w:sz w:val="21"/>
        </w:rPr>
        <w:t>57</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01" name="Picture 2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2" name="Picture 2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autoSpaceDE w:val="0"/>
        <w:widowControl/>
        <w:spacing w:line="240" w:lineRule="exact" w:before="230" w:after="0"/>
        <w:ind w:left="996" w:right="0" w:firstLine="0"/>
        <w:jc w:val="left"/>
      </w:pPr>
      <w:r>
        <w:rPr>
          <w:rFonts w:ascii="SimSun" w:hAnsi="SimSun" w:eastAsia="SimSun"/>
          <w:b w:val="0"/>
          <w:i w:val="0"/>
          <w:color w:val="000000"/>
          <w:sz w:val="24"/>
        </w:rPr>
        <w:t>进行一次全面的设备维修保养工作，确保上跨段施工时设备性能良好。</w:t>
      </w:r>
    </w:p>
    <w:p>
      <w:pPr>
        <w:autoSpaceDN w:val="0"/>
        <w:autoSpaceDE w:val="0"/>
        <w:widowControl/>
        <w:spacing w:line="462" w:lineRule="exact" w:before="20" w:after="0"/>
        <w:ind w:left="99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精确掘进参数控制。</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号线上跨既有运营线路属于上软下硬地层，根据上一节</w:t>
      </w:r>
      <w:r>
        <w:rPr>
          <w:rFonts w:ascii="SimSun" w:hAnsi="SimSun" w:eastAsia="SimSun"/>
          <w:b w:val="0"/>
          <w:i w:val="0"/>
          <w:color w:val="000000"/>
          <w:sz w:val="24"/>
        </w:rPr>
        <w:t>的掘进控制措施，应做好正面土仓压力、刀盘转速、推力、扭矩、出渣量、同步注浆量、</w:t>
      </w:r>
      <w:r>
        <w:rPr>
          <w:rFonts w:ascii="SimSun" w:hAnsi="SimSun" w:eastAsia="SimSun"/>
          <w:b w:val="0"/>
          <w:i w:val="0"/>
          <w:color w:val="000000"/>
          <w:sz w:val="24"/>
        </w:rPr>
        <w:t>姿态等关键参数的控制，每一环进行统计，做好分析，确保开挖掌子面的稳定，同时在</w:t>
      </w:r>
      <w:r>
        <w:rPr>
          <w:rFonts w:ascii="SimSun" w:hAnsi="SimSun" w:eastAsia="SimSun"/>
          <w:b w:val="0"/>
          <w:i w:val="0"/>
          <w:color w:val="000000"/>
          <w:sz w:val="24"/>
        </w:rPr>
        <w:t>设备桥处设置二次注浆设备，及时进行跟踪注浆。上跨段脱出台车后，进行二次补浆。</w:t>
      </w:r>
    </w:p>
    <w:p>
      <w:pPr>
        <w:autoSpaceDN w:val="0"/>
        <w:tabs>
          <w:tab w:pos="1476" w:val="left"/>
        </w:tabs>
        <w:autoSpaceDE w:val="0"/>
        <w:widowControl/>
        <w:spacing w:line="464" w:lineRule="exact" w:before="122" w:after="0"/>
        <w:ind w:left="996" w:right="0" w:firstLine="0"/>
        <w:jc w:val="left"/>
      </w:pPr>
      <w:r>
        <w:rPr>
          <w:rFonts w:ascii="SimSun" w:hAnsi="SimSun" w:eastAsia="SimSun"/>
          <w:b w:val="0"/>
          <w:i w:val="0"/>
          <w:color w:val="000000"/>
          <w:sz w:val="24"/>
        </w:rPr>
        <w:t>5.4.3</w:t>
      </w:r>
      <w:r>
        <w:rPr>
          <w:rFonts w:ascii="SimHei" w:hAnsi="SimHei" w:eastAsia="SimHei"/>
          <w:b w:val="0"/>
          <w:i w:val="0"/>
          <w:color w:val="000000"/>
          <w:sz w:val="24"/>
        </w:rPr>
        <w:t xml:space="preserve"> 地面加固措施</w:t>
      </w:r>
      <w:r>
        <w:br/>
      </w:r>
      <w:r>
        <w:tab/>
      </w:r>
      <w:r>
        <w:rPr>
          <w:rFonts w:ascii="SimSun" w:hAnsi="SimSun" w:eastAsia="SimSun"/>
          <w:b w:val="0"/>
          <w:i w:val="0"/>
          <w:color w:val="000000"/>
          <w:sz w:val="24"/>
        </w:rPr>
        <w:t>既有运营线路区间为马蹄形断面，</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号线区间为圆形断面，区间隧道主体上跨既有</w:t>
      </w:r>
      <w:r>
        <w:rPr>
          <w:rFonts w:ascii="SimSun" w:hAnsi="SimSun" w:eastAsia="SimSun"/>
          <w:b w:val="0"/>
          <w:i w:val="0"/>
          <w:color w:val="000000"/>
          <w:sz w:val="24"/>
        </w:rPr>
        <w:t>运营线路区间左右线，均为单洞单线断面。既有运营线路区间洞身所处地层分别为⑤粗</w:t>
      </w:r>
      <w:r>
        <w:rPr>
          <w:rFonts w:ascii="SimSun" w:hAnsi="SimSun" w:eastAsia="SimSun"/>
          <w:b w:val="0"/>
          <w:i w:val="0"/>
          <w:color w:val="000000"/>
          <w:sz w:val="24"/>
        </w:rPr>
        <w:t>砾砂、粉质粘土、砾砂、强风化凝灰岩、中风化凝灰岩微风化凝灰岩</w:t>
      </w:r>
      <w:r>
        <w:rPr>
          <w:rFonts w:ascii="TimesNewRomanPSMT" w:hAnsi="TimesNewRomanPSMT" w:eastAsia="TimesNewRomanPSMT"/>
          <w:b w:val="0"/>
          <w:i w:val="0"/>
          <w:color w:val="000000"/>
          <w:sz w:val="24"/>
        </w:rPr>
        <w:t>(40.15Mpa)</w:t>
      </w:r>
      <w:r>
        <w:rPr>
          <w:rFonts w:ascii="SimSun" w:hAnsi="SimSun" w:eastAsia="SimSun"/>
          <w:b w:val="0"/>
          <w:i w:val="0"/>
          <w:color w:val="000000"/>
          <w:sz w:val="24"/>
        </w:rPr>
        <w:t>，拱顶</w:t>
      </w:r>
      <w:r>
        <w:rPr>
          <w:rFonts w:ascii="SimSun" w:hAnsi="SimSun" w:eastAsia="SimSun"/>
          <w:b w:val="0"/>
          <w:i w:val="0"/>
          <w:color w:val="000000"/>
          <w:sz w:val="24"/>
        </w:rPr>
        <w:t>处于微风化层中。</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号线区间拱顶位于砾砂层，为上软下硬地段。根据勘察揭示的水文</w:t>
      </w:r>
      <w:r>
        <w:rPr>
          <w:rFonts w:ascii="SimSun" w:hAnsi="SimSun" w:eastAsia="SimSun"/>
          <w:b w:val="0"/>
          <w:i w:val="0"/>
          <w:color w:val="000000"/>
          <w:sz w:val="24"/>
        </w:rPr>
        <w:t>地质情况：本场区揭露的砂层厚度变化较大且不均匀，无稳定的隔水层，通过勘察钻孔</w:t>
      </w:r>
      <w:r>
        <w:rPr>
          <w:rFonts w:ascii="TimesNewRomanPSMT" w:hAnsi="TimesNewRomanPSMT" w:eastAsia="TimesNewRomanPSMT"/>
          <w:b w:val="0"/>
          <w:i w:val="0"/>
          <w:color w:val="000000"/>
          <w:sz w:val="24"/>
        </w:rPr>
        <w:t>CS01</w:t>
      </w:r>
      <w:r>
        <w:rPr>
          <w:rFonts w:ascii="SimSun" w:hAnsi="SimSun" w:eastAsia="SimSun"/>
          <w:b w:val="0"/>
          <w:i w:val="0"/>
          <w:color w:val="000000"/>
          <w:sz w:val="24"/>
        </w:rPr>
        <w:t xml:space="preserve"> 抽水试验测得粗砾砂含水层的渗透系数</w:t>
      </w:r>
      <w:r>
        <w:rPr>
          <w:rFonts w:ascii="TimesNewRomanPSMT" w:hAnsi="TimesNewRomanPSMT" w:eastAsia="TimesNewRomanPSMT"/>
          <w:b w:val="0"/>
          <w:i w:val="0"/>
          <w:color w:val="000000"/>
          <w:sz w:val="24"/>
        </w:rPr>
        <w:t>5.48m/d</w:t>
      </w:r>
      <w:r>
        <w:rPr>
          <w:rFonts w:ascii="SimSun" w:hAnsi="SimSun" w:eastAsia="SimSun"/>
          <w:b w:val="0"/>
          <w:i w:val="0"/>
          <w:color w:val="000000"/>
          <w:sz w:val="24"/>
        </w:rPr>
        <w:t>，勘察钻孔</w:t>
      </w:r>
      <w:r>
        <w:rPr>
          <w:rFonts w:ascii="TimesNewRomanPSMT" w:hAnsi="TimesNewRomanPSMT" w:eastAsia="TimesNewRomanPSMT"/>
          <w:b w:val="0"/>
          <w:i w:val="0"/>
          <w:color w:val="000000"/>
          <w:sz w:val="24"/>
        </w:rPr>
        <w:t>CS02</w:t>
      </w:r>
      <w:r>
        <w:rPr>
          <w:rFonts w:ascii="SimSun" w:hAnsi="SimSun" w:eastAsia="SimSun"/>
          <w:b w:val="0"/>
          <w:i w:val="0"/>
          <w:color w:val="000000"/>
          <w:sz w:val="24"/>
        </w:rPr>
        <w:t xml:space="preserve"> 测得第⑨层砾砂</w:t>
      </w:r>
      <w:r>
        <w:rPr>
          <w:rFonts w:ascii="SimSun" w:hAnsi="SimSun" w:eastAsia="SimSun"/>
          <w:b w:val="0"/>
          <w:i w:val="0"/>
          <w:color w:val="000000"/>
          <w:sz w:val="24"/>
        </w:rPr>
        <w:t>含水层的渗透系数为</w:t>
      </w:r>
      <w:r>
        <w:rPr>
          <w:rFonts w:ascii="TimesNewRomanPSMT" w:hAnsi="TimesNewRomanPSMT" w:eastAsia="TimesNewRomanPSMT"/>
          <w:b w:val="0"/>
          <w:i w:val="0"/>
          <w:color w:val="000000"/>
          <w:sz w:val="24"/>
        </w:rPr>
        <w:t>14.95m/d</w:t>
      </w:r>
      <w:r>
        <w:rPr>
          <w:rFonts w:ascii="SimSun" w:hAnsi="SimSun" w:eastAsia="SimSun"/>
          <w:b w:val="0"/>
          <w:i w:val="0"/>
          <w:color w:val="000000"/>
          <w:sz w:val="24"/>
        </w:rPr>
        <w:t>，均为强透水层。</w:t>
      </w:r>
    </w:p>
    <w:p>
      <w:pPr>
        <w:autoSpaceDN w:val="0"/>
        <w:tabs>
          <w:tab w:pos="1476" w:val="left"/>
        </w:tabs>
        <w:autoSpaceDE w:val="0"/>
        <w:widowControl/>
        <w:spacing w:line="458" w:lineRule="exact" w:before="0" w:after="0"/>
        <w:ind w:left="996" w:right="0" w:firstLine="0"/>
        <w:jc w:val="left"/>
      </w:pPr>
      <w:r>
        <w:tab/>
      </w:r>
      <w:r>
        <w:rPr>
          <w:rFonts w:ascii="SimSun" w:hAnsi="SimSun" w:eastAsia="SimSun"/>
          <w:b w:val="0"/>
          <w:i w:val="0"/>
          <w:color w:val="000000"/>
          <w:sz w:val="24"/>
        </w:rPr>
        <w:t>根据现场实际地质及水文情况，区间掘进时必须对穿越段所对应的地表软土地层进</w:t>
      </w:r>
      <w:r>
        <w:rPr>
          <w:rFonts w:ascii="SimSun" w:hAnsi="SimSun" w:eastAsia="SimSun"/>
          <w:b w:val="0"/>
          <w:i w:val="0"/>
          <w:color w:val="000000"/>
          <w:sz w:val="24"/>
        </w:rPr>
        <w:t>行预加固，防止水土流失后引起的地面沉降、塌陷、坑洞等以及管线破损等险情。</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针对本项目工程地质条件及现场施工条件，经研究和多次论证，考虑本项目采用隔</w:t>
      </w:r>
      <w:r>
        <w:rPr>
          <w:rFonts w:ascii="SimSun" w:hAnsi="SimSun" w:eastAsia="SimSun"/>
          <w:b w:val="0"/>
          <w:i w:val="0"/>
          <w:color w:val="000000"/>
          <w:sz w:val="24"/>
        </w:rPr>
        <w:t>压膨胀模袋封孔工艺。注浆加固范围为埋深</w:t>
      </w:r>
      <w:r>
        <w:rPr>
          <w:rFonts w:ascii="TimesNewRomanPSMT" w:hAnsi="TimesNewRomanPSMT" w:eastAsia="TimesNewRomanPSMT"/>
          <w:b w:val="0"/>
          <w:i w:val="0"/>
          <w:color w:val="000000"/>
          <w:sz w:val="24"/>
        </w:rPr>
        <w:t>2~7.5m</w:t>
      </w:r>
      <w:r>
        <w:rPr>
          <w:rFonts w:ascii="SimSun" w:hAnsi="SimSun" w:eastAsia="SimSun"/>
          <w:b w:val="0"/>
          <w:i w:val="0"/>
          <w:color w:val="000000"/>
          <w:sz w:val="24"/>
        </w:rPr>
        <w:t xml:space="preserve"> 的位置，两侧加固至隧道轮廓线外</w:t>
      </w:r>
      <w:r>
        <w:rPr>
          <w:rFonts w:ascii="TimesNewRomanPSMT" w:hAnsi="TimesNewRomanPSMT" w:eastAsia="TimesNewRomanPSMT"/>
          <w:b w:val="0"/>
          <w:i w:val="0"/>
          <w:color w:val="000000"/>
          <w:sz w:val="24"/>
        </w:rPr>
        <w:t>3m</w:t>
      </w:r>
      <w:r>
        <w:rPr>
          <w:rFonts w:ascii="SimSun" w:hAnsi="SimSun" w:eastAsia="SimSun"/>
          <w:b w:val="0"/>
          <w:i w:val="0"/>
          <w:color w:val="000000"/>
          <w:sz w:val="24"/>
        </w:rPr>
        <w:t>。为确保注入的浆液都留存在目标加固区域内，外圈范围采用双液浆封堵，内圈采用</w:t>
      </w:r>
      <w:r>
        <w:rPr>
          <w:rFonts w:ascii="SimSun" w:hAnsi="SimSun" w:eastAsia="SimSun"/>
          <w:b w:val="0"/>
          <w:i w:val="0"/>
          <w:color w:val="000000"/>
          <w:sz w:val="24"/>
        </w:rPr>
        <w:t>单双液浆交替加固。</w:t>
      </w:r>
    </w:p>
    <w:p>
      <w:pPr>
        <w:autoSpaceDN w:val="0"/>
        <w:tabs>
          <w:tab w:pos="1476" w:val="left"/>
        </w:tabs>
        <w:autoSpaceDE w:val="0"/>
        <w:widowControl/>
        <w:spacing w:line="448" w:lineRule="exact" w:before="138" w:after="0"/>
        <w:ind w:left="996" w:right="0" w:firstLine="0"/>
        <w:jc w:val="left"/>
      </w:pPr>
      <w:r>
        <w:rPr>
          <w:rFonts w:ascii="SimSun" w:hAnsi="SimSun" w:eastAsia="SimSun"/>
          <w:b w:val="0"/>
          <w:i w:val="0"/>
          <w:color w:val="000000"/>
          <w:sz w:val="24"/>
        </w:rPr>
        <w:t>5.4.4</w:t>
      </w:r>
      <w:r>
        <w:rPr>
          <w:rFonts w:ascii="SimHei" w:hAnsi="SimHei" w:eastAsia="SimHei"/>
          <w:b w:val="0"/>
          <w:i w:val="0"/>
          <w:color w:val="000000"/>
          <w:sz w:val="24"/>
        </w:rPr>
        <w:t xml:space="preserve"> 监控量测措施</w:t>
      </w:r>
      <w:r>
        <w:br/>
      </w:r>
      <w:r>
        <w:tab/>
      </w:r>
      <w:r>
        <w:rPr>
          <w:rFonts w:ascii="SimSun" w:hAnsi="SimSun" w:eastAsia="SimSun"/>
          <w:b w:val="0"/>
          <w:i w:val="0"/>
          <w:color w:val="000000"/>
          <w:sz w:val="24"/>
        </w:rPr>
        <w:t>新建线路</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号线上跨既有运营线路施工中，主要监控量测工作分三种：地表监测、</w:t>
      </w:r>
      <w:r>
        <w:rPr>
          <w:rFonts w:ascii="SimSun" w:hAnsi="SimSun" w:eastAsia="SimSun"/>
          <w:b w:val="0"/>
          <w:i w:val="0"/>
          <w:color w:val="000000"/>
          <w:sz w:val="24"/>
        </w:rPr>
        <w:t>既有运营线路隧道内自动化监测及安全巡视。</w:t>
      </w:r>
    </w:p>
    <w:p>
      <w:pPr>
        <w:autoSpaceDN w:val="0"/>
        <w:tabs>
          <w:tab w:pos="1476"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地表监测</w:t>
      </w:r>
      <w:r>
        <w:br/>
      </w:r>
      <w:r>
        <w:tab/>
      </w:r>
      <w:r>
        <w:rPr>
          <w:rFonts w:ascii="SimSun" w:hAnsi="SimSun" w:eastAsia="SimSun"/>
          <w:b w:val="0"/>
          <w:i w:val="0"/>
          <w:color w:val="000000"/>
          <w:sz w:val="24"/>
        </w:rPr>
        <w:t>根据监测方案，在新建隧道线路上方地表每</w:t>
      </w:r>
      <w:r>
        <w:rPr>
          <w:rFonts w:ascii="TimesNewRomanPSMT" w:hAnsi="TimesNewRomanPSMT" w:eastAsia="TimesNewRomanPSMT"/>
          <w:b w:val="0"/>
          <w:i w:val="0"/>
          <w:color w:val="000000"/>
          <w:sz w:val="24"/>
        </w:rPr>
        <w:t>20</w:t>
      </w:r>
      <w:r>
        <w:rPr>
          <w:rFonts w:ascii="SimSun" w:hAnsi="SimSun" w:eastAsia="SimSun"/>
          <w:b w:val="0"/>
          <w:i w:val="0"/>
          <w:color w:val="000000"/>
          <w:sz w:val="24"/>
        </w:rPr>
        <w:t>ｍ设一个沉降监测横断面，在区间隧</w:t>
      </w:r>
      <w:r>
        <w:rPr>
          <w:rFonts w:ascii="SimSun" w:hAnsi="SimSun" w:eastAsia="SimSun"/>
          <w:b w:val="0"/>
          <w:i w:val="0"/>
          <w:color w:val="000000"/>
          <w:sz w:val="24"/>
        </w:rPr>
        <w:t>道中心线径向每</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设一个监测点。正常情况下，每４小时进行一次地表施工监测，并</w:t>
      </w:r>
      <w:r>
        <w:rPr>
          <w:rFonts w:ascii="SimSun" w:hAnsi="SimSun" w:eastAsia="SimSun"/>
          <w:b w:val="0"/>
          <w:i w:val="0"/>
          <w:color w:val="000000"/>
          <w:sz w:val="24"/>
        </w:rPr>
        <w:t>向各方通报信息，反馈施工。地表及周边建构筑物沉降应进行最小预警值控制，以减少</w:t>
      </w:r>
      <w:r>
        <w:rPr>
          <w:rFonts w:ascii="SimSun" w:hAnsi="SimSun" w:eastAsia="SimSun"/>
          <w:b w:val="0"/>
          <w:i w:val="0"/>
          <w:color w:val="000000"/>
          <w:sz w:val="24"/>
        </w:rPr>
        <w:t>对周边地面道路、管线及周边建构筑物的影响。</w:t>
      </w:r>
    </w:p>
    <w:p>
      <w:pPr>
        <w:autoSpaceDN w:val="0"/>
        <w:autoSpaceDE w:val="0"/>
        <w:widowControl/>
        <w:spacing w:line="450" w:lineRule="exact" w:before="34" w:after="0"/>
        <w:ind w:left="147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自动化监测</w:t>
      </w:r>
      <w:r>
        <w:br/>
      </w:r>
      <w:r>
        <w:rPr>
          <w:rFonts w:ascii="SimSun" w:hAnsi="SimSun" w:eastAsia="SimSun"/>
          <w:b w:val="0"/>
          <w:i w:val="0"/>
          <w:color w:val="000000"/>
          <w:sz w:val="24"/>
        </w:rPr>
        <w:t>盾构上跨施工过程中，应对既有运营线路隧道洞内进行系统、全面的自动化监控测</w:t>
      </w:r>
    </w:p>
    <w:p>
      <w:pPr>
        <w:autoSpaceDN w:val="0"/>
        <w:autoSpaceDE w:val="0"/>
        <w:widowControl/>
        <w:spacing w:line="232" w:lineRule="exact" w:before="444" w:after="0"/>
        <w:ind w:left="0" w:right="4572" w:firstLine="0"/>
        <w:jc w:val="right"/>
      </w:pPr>
      <w:r>
        <w:rPr>
          <w:rFonts w:ascii="TimesNewRomanPSMT" w:hAnsi="TimesNewRomanPSMT" w:eastAsia="TimesNewRomanPSMT"/>
          <w:b w:val="0"/>
          <w:i w:val="0"/>
          <w:color w:val="000000"/>
          <w:sz w:val="21"/>
        </w:rPr>
        <w:t>58</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03" name="Picture 2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4" name="Picture 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87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466" w:lineRule="exact" w:before="170" w:after="0"/>
        <w:ind w:left="996" w:right="0" w:firstLine="0"/>
        <w:jc w:val="left"/>
      </w:pPr>
      <w:r>
        <w:rPr>
          <w:rFonts w:ascii="SimSun" w:hAnsi="SimSun" w:eastAsia="SimSun"/>
          <w:b w:val="0"/>
          <w:i w:val="0"/>
          <w:color w:val="000000"/>
          <w:sz w:val="24"/>
        </w:rPr>
        <w:t>量，信息化反馈指导施工。根据规范要求，新建线路上跨既有运营线路时，其区间结构</w:t>
      </w:r>
      <w:r>
        <w:rPr>
          <w:rFonts w:ascii="SimSun" w:hAnsi="SimSun" w:eastAsia="SimSun"/>
          <w:b w:val="0"/>
          <w:i w:val="0"/>
          <w:color w:val="000000"/>
          <w:sz w:val="24"/>
        </w:rPr>
        <w:t>隧道水平位移控制值、隧道竖向位移及隧道径向收敛均应小于</w:t>
      </w:r>
      <w:r>
        <w:rPr>
          <w:rFonts w:ascii="TimesNewRomanPSMT" w:hAnsi="TimesNewRomanPSMT" w:eastAsia="TimesNewRomanPSMT"/>
          <w:b w:val="0"/>
          <w:i w:val="0"/>
          <w:color w:val="000000"/>
          <w:sz w:val="24"/>
        </w:rPr>
        <w:t>20mm</w:t>
      </w:r>
      <w:r>
        <w:rPr>
          <w:rFonts w:ascii="SimSun" w:hAnsi="SimSun" w:eastAsia="SimSun"/>
          <w:b w:val="0"/>
          <w:i w:val="0"/>
          <w:color w:val="000000"/>
          <w:sz w:val="24"/>
        </w:rPr>
        <w:t>，隧道变形相对曲</w:t>
      </w:r>
      <w:r>
        <w:rPr>
          <w:rFonts w:ascii="SimSun" w:hAnsi="SimSun" w:eastAsia="SimSun"/>
          <w:b w:val="0"/>
          <w:i w:val="0"/>
          <w:color w:val="000000"/>
          <w:sz w:val="24"/>
        </w:rPr>
        <w:t>率＜</w:t>
      </w:r>
      <w:r>
        <w:rPr>
          <w:rFonts w:ascii="TimesNewRomanPSMT" w:hAnsi="TimesNewRomanPSMT" w:eastAsia="TimesNewRomanPSMT"/>
          <w:b w:val="0"/>
          <w:i w:val="0"/>
          <w:color w:val="000000"/>
          <w:sz w:val="24"/>
        </w:rPr>
        <w:t>1/2500</w:t>
      </w:r>
      <w:r>
        <w:rPr>
          <w:rFonts w:ascii="SimSun" w:hAnsi="SimSun" w:eastAsia="SimSun"/>
          <w:b w:val="0"/>
          <w:i w:val="0"/>
          <w:color w:val="000000"/>
          <w:sz w:val="24"/>
        </w:rPr>
        <w:t>。自动化监测应涵盖以上项目，以及轨道间距、横向高差、轨向高差等监测，</w:t>
      </w:r>
      <w:r>
        <w:rPr>
          <w:rFonts w:ascii="SimSun" w:hAnsi="SimSun" w:eastAsia="SimSun"/>
          <w:b w:val="0"/>
          <w:i w:val="0"/>
          <w:color w:val="000000"/>
          <w:sz w:val="24"/>
        </w:rPr>
        <w:t>以便分析上跨施工对既有运营线路的影响。</w:t>
      </w:r>
    </w:p>
    <w:p>
      <w:pPr>
        <w:autoSpaceDN w:val="0"/>
        <w:tabs>
          <w:tab w:pos="1476" w:val="left"/>
        </w:tabs>
        <w:autoSpaceDE w:val="0"/>
        <w:widowControl/>
        <w:spacing w:line="464" w:lineRule="exact" w:before="20" w:after="0"/>
        <w:ind w:left="99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安全巡视</w:t>
      </w:r>
      <w:r>
        <w:br/>
      </w:r>
      <w:r>
        <w:tab/>
      </w:r>
      <w:r>
        <w:rPr>
          <w:rFonts w:ascii="SimSun" w:hAnsi="SimSun" w:eastAsia="SimSun"/>
          <w:b w:val="0"/>
          <w:i w:val="0"/>
          <w:color w:val="000000"/>
          <w:sz w:val="24"/>
        </w:rPr>
        <w:t>盾构上穿既有运营线路期间，应安排专人对周边环境进行安全巡视，地面巡视应</w:t>
      </w:r>
      <w:r>
        <w:rPr>
          <w:rFonts w:ascii="TimesNewRomanPSMT" w:hAnsi="TimesNewRomanPSMT" w:eastAsia="TimesNewRomanPSMT"/>
          <w:b w:val="0"/>
          <w:i w:val="0"/>
          <w:color w:val="000000"/>
          <w:sz w:val="24"/>
        </w:rPr>
        <w:t>24</w:t>
      </w:r>
      <w:r>
        <w:rPr>
          <w:rFonts w:ascii="SimSun" w:hAnsi="SimSun" w:eastAsia="SimSun"/>
          <w:b w:val="0"/>
          <w:i w:val="0"/>
          <w:color w:val="000000"/>
          <w:sz w:val="24"/>
        </w:rPr>
        <w:t>小时不间断，既有运营线路隧道内巡视利用非营运时间进行，至少</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次／天。巡视检查，</w:t>
      </w:r>
      <w:r>
        <w:rPr>
          <w:rFonts w:ascii="SimSun" w:hAnsi="SimSun" w:eastAsia="SimSun"/>
          <w:b w:val="0"/>
          <w:i w:val="0"/>
          <w:color w:val="000000"/>
          <w:sz w:val="24"/>
        </w:rPr>
        <w:t>既有线隧道结构既有缺陷有无发展，有无新增缺陷；周边路面或地表有无裂缝、沉降、</w:t>
      </w:r>
      <w:r>
        <w:rPr>
          <w:rFonts w:ascii="SimSun" w:hAnsi="SimSun" w:eastAsia="SimSun"/>
          <w:b w:val="0"/>
          <w:i w:val="0"/>
          <w:color w:val="000000"/>
          <w:sz w:val="24"/>
        </w:rPr>
        <w:t>冒水等情况；周边构筑物是否产生裂缝。必要性情况下，进行上跨段长江西路交通管制，</w:t>
      </w:r>
      <w:r>
        <w:rPr>
          <w:rFonts w:ascii="SimSun" w:hAnsi="SimSun" w:eastAsia="SimSun"/>
          <w:b w:val="0"/>
          <w:i w:val="0"/>
          <w:color w:val="000000"/>
          <w:sz w:val="24"/>
        </w:rPr>
        <w:t>避免因沉降过大对交通造成影响，做好应急准备工作。</w:t>
      </w:r>
    </w:p>
    <w:p>
      <w:pPr>
        <w:autoSpaceDN w:val="0"/>
        <w:tabs>
          <w:tab w:pos="1476" w:val="left"/>
        </w:tabs>
        <w:autoSpaceDE w:val="0"/>
        <w:widowControl/>
        <w:spacing w:line="456" w:lineRule="exact" w:before="178" w:after="0"/>
        <w:ind w:left="996" w:right="0" w:firstLine="0"/>
        <w:jc w:val="left"/>
      </w:pPr>
      <w:r>
        <w:rPr>
          <w:rFonts w:ascii="SimSun" w:hAnsi="SimSun" w:eastAsia="SimSun"/>
          <w:b w:val="0"/>
          <w:i w:val="0"/>
          <w:color w:val="000000"/>
          <w:sz w:val="28"/>
        </w:rPr>
        <w:t>5.5</w:t>
      </w:r>
      <w:r>
        <w:rPr>
          <w:rFonts w:ascii="SimHei" w:hAnsi="SimHei" w:eastAsia="SimHei"/>
          <w:b w:val="0"/>
          <w:i w:val="0"/>
          <w:color w:val="000000"/>
          <w:sz w:val="28"/>
        </w:rPr>
        <w:t xml:space="preserve"> 穿越简易房措施</w:t>
      </w:r>
      <w:r>
        <w:br/>
      </w:r>
      <w:r>
        <w:tab/>
      </w:r>
      <w:r>
        <w:rPr>
          <w:rFonts w:ascii="SimSun" w:hAnsi="SimSun" w:eastAsia="SimSun"/>
          <w:b w:val="0"/>
          <w:i w:val="0"/>
          <w:color w:val="000000"/>
          <w:sz w:val="24"/>
        </w:rPr>
        <w:t>盾构区间下穿多处简易砖房为重大环境风险源，简易砖房距隧道拱部净距约</w:t>
      </w:r>
      <w:r>
        <w:rPr>
          <w:rFonts w:ascii="TimesNewRomanPSMT" w:hAnsi="TimesNewRomanPSMT" w:eastAsia="TimesNewRomanPSMT"/>
          <w:b w:val="0"/>
          <w:i w:val="0"/>
          <w:color w:val="000000"/>
          <w:sz w:val="24"/>
        </w:rPr>
        <w:t>5.4m</w:t>
      </w:r>
      <w:r>
        <w:rPr>
          <w:rFonts w:ascii="SimSun" w:hAnsi="SimSun" w:eastAsia="SimSun"/>
          <w:b w:val="0"/>
          <w:i w:val="0"/>
          <w:color w:val="000000"/>
          <w:sz w:val="24"/>
        </w:rPr>
        <w:t>。</w:t>
      </w:r>
      <w:r>
        <w:rPr>
          <w:rFonts w:ascii="SimSun" w:hAnsi="SimSun" w:eastAsia="SimSun"/>
          <w:b w:val="0"/>
          <w:i w:val="0"/>
          <w:color w:val="000000"/>
          <w:sz w:val="24"/>
        </w:rPr>
        <w:t>根据第三方检测鉴定中心提供的建筑物安全性鉴定报告指标进行控制，监测数据显示，</w:t>
      </w:r>
      <w:r>
        <w:rPr>
          <w:rFonts w:ascii="SimSun" w:hAnsi="SimSun" w:eastAsia="SimSun"/>
          <w:b w:val="0"/>
          <w:i w:val="0"/>
          <w:color w:val="000000"/>
          <w:sz w:val="24"/>
        </w:rPr>
        <w:t>目前房屋整体倾斜、局部倾斜、轻微裂缝均无发展迹象，基础稳定。</w:t>
      </w:r>
    </w:p>
    <w:p>
      <w:pPr>
        <w:autoSpaceDN w:val="0"/>
        <w:tabs>
          <w:tab w:pos="1476" w:val="left"/>
        </w:tabs>
        <w:autoSpaceDE w:val="0"/>
        <w:widowControl/>
        <w:spacing w:line="464" w:lineRule="exact" w:before="4" w:after="0"/>
        <w:ind w:left="996" w:right="0" w:firstLine="0"/>
        <w:jc w:val="left"/>
      </w:pPr>
      <w:r>
        <w:tab/>
      </w:r>
      <w:r>
        <w:rPr>
          <w:rFonts w:ascii="SimSun" w:hAnsi="SimSun" w:eastAsia="SimSun"/>
          <w:b w:val="0"/>
          <w:i w:val="0"/>
          <w:color w:val="000000"/>
          <w:sz w:val="24"/>
        </w:rPr>
        <w:t>盾构浅埋穿越简易房作为区间施工的重大风险源，其组织管理措施与小净距上跨既</w:t>
      </w:r>
      <w:r>
        <w:rPr>
          <w:rFonts w:ascii="SimSun" w:hAnsi="SimSun" w:eastAsia="SimSun"/>
          <w:b w:val="0"/>
          <w:i w:val="0"/>
          <w:color w:val="000000"/>
          <w:sz w:val="24"/>
        </w:rPr>
        <w:t>有运营线路基本一致。做好施工组织管理，是安全应对风险源的前提。</w:t>
      </w:r>
    </w:p>
    <w:p>
      <w:pPr>
        <w:autoSpaceDN w:val="0"/>
        <w:tabs>
          <w:tab w:pos="1476" w:val="left"/>
        </w:tabs>
        <w:autoSpaceDE w:val="0"/>
        <w:widowControl/>
        <w:spacing w:line="458" w:lineRule="exact" w:before="130" w:after="0"/>
        <w:ind w:left="996" w:right="0" w:firstLine="0"/>
        <w:jc w:val="left"/>
      </w:pPr>
      <w:r>
        <w:rPr>
          <w:rFonts w:ascii="SimSun" w:hAnsi="SimSun" w:eastAsia="SimSun"/>
          <w:b w:val="0"/>
          <w:i w:val="0"/>
          <w:color w:val="000000"/>
          <w:sz w:val="24"/>
        </w:rPr>
        <w:t>5.5.1</w:t>
      </w:r>
      <w:r>
        <w:rPr>
          <w:rFonts w:ascii="SimHei" w:hAnsi="SimHei" w:eastAsia="SimHei"/>
          <w:b w:val="0"/>
          <w:i w:val="0"/>
          <w:color w:val="000000"/>
          <w:sz w:val="24"/>
        </w:rPr>
        <w:t xml:space="preserve"> 施工技术措施</w:t>
      </w:r>
      <w:r>
        <w:br/>
      </w:r>
      <w:r>
        <w:tab/>
      </w:r>
      <w:r>
        <w:rPr>
          <w:rFonts w:ascii="SimSun" w:hAnsi="SimSun" w:eastAsia="SimSun"/>
          <w:b w:val="0"/>
          <w:i w:val="0"/>
          <w:color w:val="000000"/>
          <w:sz w:val="24"/>
        </w:rPr>
        <w:t>盾构机穿越简易砖房沉降控制具体保护参数应征得产权单位同意。施工前应详细调</w:t>
      </w:r>
      <w:r>
        <w:rPr>
          <w:rFonts w:ascii="SimSun" w:hAnsi="SimSun" w:eastAsia="SimSun"/>
          <w:b w:val="0"/>
          <w:i w:val="0"/>
          <w:color w:val="000000"/>
          <w:sz w:val="24"/>
        </w:rPr>
        <w:t>查简易砖房基础形式及现状，对下穿的建筑物进行现状评价。在建筑物周边地面设置竖</w:t>
      </w:r>
      <w:r>
        <w:rPr>
          <w:rFonts w:ascii="SimSun" w:hAnsi="SimSun" w:eastAsia="SimSun"/>
          <w:b w:val="0"/>
          <w:i w:val="0"/>
          <w:color w:val="000000"/>
          <w:sz w:val="24"/>
        </w:rPr>
        <w:t>直或斜向注浆管，使注浆管前端位于受影响的基础下方，当沉降超过预警值后，对建筑</w:t>
      </w:r>
      <w:r>
        <w:rPr>
          <w:rFonts w:ascii="SimSun" w:hAnsi="SimSun" w:eastAsia="SimSun"/>
          <w:b w:val="0"/>
          <w:i w:val="0"/>
          <w:color w:val="000000"/>
          <w:sz w:val="24"/>
        </w:rPr>
        <w:t>物基础进行加固。</w:t>
      </w:r>
    </w:p>
    <w:p>
      <w:pPr>
        <w:autoSpaceDN w:val="0"/>
        <w:autoSpaceDE w:val="0"/>
        <w:widowControl/>
        <w:spacing w:line="462" w:lineRule="exact" w:before="22" w:after="0"/>
        <w:ind w:left="996" w:right="138" w:firstLine="480"/>
        <w:jc w:val="both"/>
      </w:pPr>
      <w:r>
        <w:rPr>
          <w:rFonts w:ascii="SimSun" w:hAnsi="SimSun" w:eastAsia="SimSun"/>
          <w:b w:val="0"/>
          <w:i w:val="0"/>
          <w:color w:val="000000"/>
          <w:sz w:val="24"/>
        </w:rPr>
        <w:t>在施工掘进参数方面，与上跨小净距既有运营线路相似。在盾构通过前</w:t>
      </w:r>
      <w:r>
        <w:rPr>
          <w:rFonts w:ascii="TimesNewRomanPSMT" w:hAnsi="TimesNewRomanPSMT" w:eastAsia="TimesNewRomanPSMT"/>
          <w:b w:val="0"/>
          <w:i w:val="0"/>
          <w:color w:val="000000"/>
          <w:sz w:val="24"/>
        </w:rPr>
        <w:t>50~100m</w:t>
      </w:r>
      <w:r>
        <w:rPr>
          <w:rFonts w:ascii="SimSun" w:hAnsi="SimSun" w:eastAsia="SimSun"/>
          <w:b w:val="0"/>
          <w:i w:val="0"/>
          <w:color w:val="000000"/>
          <w:sz w:val="24"/>
        </w:rPr>
        <w:t xml:space="preserve"> 选</w:t>
      </w:r>
      <w:r>
        <w:rPr>
          <w:rFonts w:ascii="SimSun" w:hAnsi="SimSun" w:eastAsia="SimSun"/>
          <w:b w:val="0"/>
          <w:i w:val="0"/>
          <w:color w:val="000000"/>
          <w:sz w:val="24"/>
        </w:rPr>
        <w:t>择类似地层作为实验段，进行试掘进，摸索盾构掘进参数的控制。在掘进至建筑物前</w:t>
      </w:r>
      <w:r>
        <w:rPr>
          <w:rFonts w:ascii="TimesNewRomanPSMT" w:hAnsi="TimesNewRomanPSMT" w:eastAsia="TimesNewRomanPSMT"/>
          <w:b w:val="0"/>
          <w:i w:val="0"/>
          <w:color w:val="000000"/>
          <w:sz w:val="24"/>
        </w:rPr>
        <w:t>30m</w:t>
      </w:r>
      <w:r>
        <w:rPr>
          <w:rFonts w:ascii="SimSun" w:hAnsi="SimSun" w:eastAsia="SimSun"/>
          <w:b w:val="0"/>
          <w:i w:val="0"/>
          <w:color w:val="000000"/>
          <w:sz w:val="24"/>
        </w:rPr>
        <w:t>时，必须进行刀盘、注浆系统、密封系统、推进千斤顶及监控系统等设备各系统进行检</w:t>
      </w:r>
      <w:r>
        <w:rPr>
          <w:rFonts w:ascii="SimSun" w:hAnsi="SimSun" w:eastAsia="SimSun"/>
          <w:b w:val="0"/>
          <w:i w:val="0"/>
          <w:color w:val="000000"/>
          <w:sz w:val="24"/>
        </w:rPr>
        <w:t>修，确保盾构机穿越施工时设备性能良好。</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由于穿越房屋地段为上软下硬地段。应严格出渣量管理，用摸索后渣土改良技术对</w:t>
      </w:r>
      <w:r>
        <w:rPr>
          <w:rFonts w:ascii="SimSun" w:hAnsi="SimSun" w:eastAsia="SimSun"/>
          <w:b w:val="0"/>
          <w:i w:val="0"/>
          <w:color w:val="000000"/>
          <w:sz w:val="24"/>
        </w:rPr>
        <w:t>掘进渣土进行改良，稳定开挖面；在建筑物表面及周围按监测方案布设监控量测测点，</w:t>
      </w:r>
      <w:r>
        <w:rPr>
          <w:rFonts w:ascii="SimSun" w:hAnsi="SimSun" w:eastAsia="SimSun"/>
          <w:b w:val="0"/>
          <w:i w:val="0"/>
          <w:color w:val="000000"/>
          <w:sz w:val="24"/>
        </w:rPr>
        <w:t>根据监控量测信息，实时反馈指导调整施工参数，实时调整同步注浆量，及时进行二次</w:t>
      </w:r>
      <w:r>
        <w:rPr>
          <w:rFonts w:ascii="SimSun" w:hAnsi="SimSun" w:eastAsia="SimSun"/>
          <w:b w:val="0"/>
          <w:i w:val="0"/>
          <w:color w:val="000000"/>
          <w:sz w:val="24"/>
        </w:rPr>
        <w:t>跟踪注浆。</w:t>
      </w:r>
    </w:p>
    <w:p>
      <w:pPr>
        <w:autoSpaceDN w:val="0"/>
        <w:autoSpaceDE w:val="0"/>
        <w:widowControl/>
        <w:spacing w:line="232" w:lineRule="exact" w:before="340" w:after="0"/>
        <w:ind w:left="0" w:right="4572" w:firstLine="0"/>
        <w:jc w:val="right"/>
      </w:pPr>
      <w:r>
        <w:rPr>
          <w:rFonts w:ascii="TimesNewRomanPSMT" w:hAnsi="TimesNewRomanPSMT" w:eastAsia="TimesNewRomanPSMT"/>
          <w:b w:val="0"/>
          <w:i w:val="0"/>
          <w:color w:val="000000"/>
          <w:sz w:val="21"/>
        </w:rPr>
        <w:t>59</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05" name="Picture 2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6" name="Picture 2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068"/>
        <w:gridCol w:w="5068"/>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tabs>
          <w:tab w:pos="1476" w:val="left"/>
        </w:tabs>
        <w:autoSpaceDE w:val="0"/>
        <w:widowControl/>
        <w:spacing w:line="464" w:lineRule="exact" w:before="6" w:after="0"/>
        <w:ind w:left="996" w:right="0" w:firstLine="0"/>
        <w:jc w:val="left"/>
      </w:pPr>
      <w:r>
        <w:rPr>
          <w:rFonts w:ascii="SimSun" w:hAnsi="SimSun" w:eastAsia="SimSun"/>
          <w:b w:val="0"/>
          <w:i w:val="0"/>
          <w:color w:val="000000"/>
          <w:sz w:val="24"/>
        </w:rPr>
        <w:t>5.5.2</w:t>
      </w:r>
      <w:r>
        <w:rPr>
          <w:rFonts w:ascii="SimHei" w:hAnsi="SimHei" w:eastAsia="SimHei"/>
          <w:b w:val="0"/>
          <w:i w:val="0"/>
          <w:color w:val="000000"/>
          <w:sz w:val="24"/>
        </w:rPr>
        <w:t xml:space="preserve"> 监控措施</w:t>
      </w:r>
      <w:r>
        <w:br/>
      </w:r>
      <w:r>
        <w:tab/>
      </w:r>
      <w:r>
        <w:rPr>
          <w:rFonts w:ascii="SimSun" w:hAnsi="SimSun" w:eastAsia="SimSun"/>
          <w:b w:val="0"/>
          <w:i w:val="0"/>
          <w:color w:val="000000"/>
          <w:sz w:val="24"/>
        </w:rPr>
        <w:t>本区间邻近或下穿多处简易房，须对简易房的竖向位移、水平位移、倾斜、裂缝进</w:t>
      </w:r>
      <w:r>
        <w:rPr>
          <w:rFonts w:ascii="SimSun" w:hAnsi="SimSun" w:eastAsia="SimSun"/>
          <w:b w:val="0"/>
          <w:i w:val="0"/>
          <w:color w:val="000000"/>
          <w:sz w:val="24"/>
        </w:rPr>
        <w:t>行布点监测。竖向位移测点应布设在简易砖房外墙，测点沿外墙间距</w:t>
      </w:r>
      <w:r>
        <w:rPr>
          <w:rFonts w:ascii="TimesNewRomanPSMT" w:hAnsi="TimesNewRomanPSMT" w:eastAsia="TimesNewRomanPSMT"/>
          <w:b w:val="0"/>
          <w:i w:val="0"/>
          <w:color w:val="000000"/>
          <w:sz w:val="24"/>
        </w:rPr>
        <w:t>10m</w:t>
      </w:r>
      <w:r>
        <w:rPr>
          <w:rFonts w:ascii="SimSun" w:hAnsi="SimSun" w:eastAsia="SimSun"/>
          <w:b w:val="0"/>
          <w:i w:val="0"/>
          <w:color w:val="000000"/>
          <w:sz w:val="24"/>
        </w:rPr>
        <w:t>，在外墙转角</w:t>
      </w:r>
      <w:r>
        <w:rPr>
          <w:rFonts w:ascii="SimSun" w:hAnsi="SimSun" w:eastAsia="SimSun"/>
          <w:b w:val="0"/>
          <w:i w:val="0"/>
          <w:color w:val="000000"/>
          <w:sz w:val="24"/>
        </w:rPr>
        <w:t>处应布设测点；对于高低悬殊或新旧房屋交接、变形缝、不同结构分界、不同基础形式</w:t>
      </w:r>
      <w:r>
        <w:rPr>
          <w:rFonts w:ascii="SimSun" w:hAnsi="SimSun" w:eastAsia="SimSun"/>
          <w:b w:val="0"/>
          <w:i w:val="0"/>
          <w:color w:val="000000"/>
          <w:sz w:val="24"/>
        </w:rPr>
        <w:t>和不同基础埋深等部位的两侧均应布设监测点。水平位移监测点应布置在房屋的外墙、</w:t>
      </w:r>
      <w:r>
        <w:rPr>
          <w:rFonts w:ascii="SimSun" w:hAnsi="SimSun" w:eastAsia="SimSun"/>
          <w:b w:val="0"/>
          <w:i w:val="0"/>
          <w:color w:val="000000"/>
          <w:sz w:val="24"/>
        </w:rPr>
        <w:t>承重柱、变形缝两侧，可同竖向位移监测点布设在同一位置。倾斜监测点应布设在房屋</w:t>
      </w:r>
      <w:r>
        <w:rPr>
          <w:rFonts w:ascii="SimSun" w:hAnsi="SimSun" w:eastAsia="SimSun"/>
          <w:b w:val="0"/>
          <w:i w:val="0"/>
          <w:color w:val="000000"/>
          <w:sz w:val="24"/>
        </w:rPr>
        <w:t>的顶部、底部上下对应按组布设，中部应增加测点，每个房子的监测点不少于</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组，每</w:t>
      </w:r>
      <w:r>
        <w:rPr>
          <w:rFonts w:ascii="SimSun" w:hAnsi="SimSun" w:eastAsia="SimSun"/>
          <w:b w:val="0"/>
          <w:i w:val="0"/>
          <w:color w:val="000000"/>
          <w:sz w:val="24"/>
        </w:rPr>
        <w:t>组不少于</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个。应对缝隙宽度及长度进行监测，布设在首、末端，每组</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个监测点。</w:t>
      </w:r>
    </w:p>
    <w:p>
      <w:pPr>
        <w:autoSpaceDN w:val="0"/>
        <w:autoSpaceDE w:val="0"/>
        <w:widowControl/>
        <w:spacing w:line="462" w:lineRule="exact" w:before="0" w:after="0"/>
        <w:ind w:left="996" w:right="66" w:firstLine="480"/>
        <w:jc w:val="both"/>
      </w:pPr>
      <w:r>
        <w:rPr>
          <w:rFonts w:ascii="SimSun" w:hAnsi="SimSun" w:eastAsia="SimSun"/>
          <w:b w:val="0"/>
          <w:i w:val="0"/>
          <w:color w:val="000000"/>
          <w:sz w:val="24"/>
        </w:rPr>
        <w:t>通过以上监测点的布设，取得监控量测信息，实时反馈指导调整施工参数，实时调</w:t>
      </w:r>
      <w:r>
        <w:rPr>
          <w:rFonts w:ascii="SimSun" w:hAnsi="SimSun" w:eastAsia="SimSun"/>
          <w:b w:val="0"/>
          <w:i w:val="0"/>
          <w:color w:val="000000"/>
          <w:sz w:val="24"/>
        </w:rPr>
        <w:t>整同步注浆量，及时进行二次跟踪注浆，做到信息化、定量化、系统全面的指导施工管</w:t>
      </w:r>
      <w:r>
        <w:rPr>
          <w:rFonts w:ascii="SimSun" w:hAnsi="SimSun" w:eastAsia="SimSun"/>
          <w:b w:val="0"/>
          <w:i w:val="0"/>
          <w:color w:val="000000"/>
          <w:sz w:val="24"/>
        </w:rPr>
        <w:t>理。</w:t>
      </w:r>
    </w:p>
    <w:p>
      <w:pPr>
        <w:autoSpaceDN w:val="0"/>
        <w:tabs>
          <w:tab w:pos="1476" w:val="left"/>
        </w:tabs>
        <w:autoSpaceDE w:val="0"/>
        <w:widowControl/>
        <w:spacing w:line="458" w:lineRule="exact" w:before="176" w:after="0"/>
        <w:ind w:left="996" w:right="0" w:firstLine="0"/>
        <w:jc w:val="left"/>
      </w:pPr>
      <w:r>
        <w:rPr>
          <w:rFonts w:ascii="SimSun" w:hAnsi="SimSun" w:eastAsia="SimSun"/>
          <w:b w:val="0"/>
          <w:i w:val="0"/>
          <w:color w:val="000000"/>
          <w:sz w:val="28"/>
        </w:rPr>
        <w:t>5.6</w:t>
      </w:r>
      <w:r>
        <w:rPr>
          <w:rFonts w:ascii="SimHei" w:hAnsi="SimHei" w:eastAsia="SimHei"/>
          <w:b w:val="0"/>
          <w:i w:val="0"/>
          <w:color w:val="000000"/>
          <w:sz w:val="28"/>
        </w:rPr>
        <w:t xml:space="preserve"> 智慧工地风险监控系统</w:t>
      </w:r>
      <w:r>
        <w:br/>
      </w:r>
      <w:r>
        <w:tab/>
      </w:r>
      <w:r>
        <w:rPr>
          <w:rFonts w:ascii="SimSun" w:hAnsi="SimSun" w:eastAsia="SimSun"/>
          <w:b w:val="0"/>
          <w:i w:val="0"/>
          <w:color w:val="000000"/>
          <w:sz w:val="24"/>
        </w:rPr>
        <w:t>随着时代的发展，工程施工管理向智能化发展是大势所趋，智慧工地管理模式应运</w:t>
      </w:r>
      <w:r>
        <w:rPr>
          <w:rFonts w:ascii="SimSun" w:hAnsi="SimSun" w:eastAsia="SimSun"/>
          <w:b w:val="0"/>
          <w:i w:val="0"/>
          <w:color w:val="000000"/>
          <w:sz w:val="24"/>
        </w:rPr>
        <w:t>而生。智慧工地的组成主要包含了绿色工地、安全工地、智能管理、和谐工地等，智慧</w:t>
      </w:r>
      <w:r>
        <w:rPr>
          <w:rFonts w:ascii="SimSun" w:hAnsi="SimSun" w:eastAsia="SimSun"/>
          <w:b w:val="0"/>
          <w:i w:val="0"/>
          <w:color w:val="000000"/>
          <w:sz w:val="24"/>
        </w:rPr>
        <w:t>工地的技术特点是能够将施工过程与智能化管控结合起来，全面提升建筑工程施工效</w:t>
      </w:r>
      <w:r>
        <w:rPr>
          <w:rFonts w:ascii="SimSun" w:hAnsi="SimSun" w:eastAsia="SimSun"/>
          <w:b w:val="0"/>
          <w:i w:val="0"/>
          <w:color w:val="000000"/>
          <w:sz w:val="24"/>
        </w:rPr>
        <w:t>率。</w:t>
      </w:r>
    </w:p>
    <w:p>
      <w:pPr>
        <w:autoSpaceDN w:val="0"/>
        <w:autoSpaceDE w:val="0"/>
        <w:widowControl/>
        <w:spacing w:line="466" w:lineRule="exact" w:before="2" w:after="0"/>
        <w:ind w:left="996" w:right="0" w:firstLine="480"/>
        <w:jc w:val="left"/>
      </w:pPr>
      <w:r>
        <w:rPr>
          <w:rFonts w:ascii="SimSun" w:hAnsi="SimSun" w:eastAsia="SimSun"/>
          <w:b w:val="0"/>
          <w:i w:val="0"/>
          <w:color w:val="000000"/>
          <w:sz w:val="24"/>
        </w:rPr>
        <w:t>风险管理是智慧施工工地平台的重要组成部分。本工程项目在前人研究的基础上，</w:t>
      </w:r>
      <w:r>
        <w:rPr>
          <w:rFonts w:ascii="SimSun" w:hAnsi="SimSun" w:eastAsia="SimSun"/>
          <w:b w:val="0"/>
          <w:i w:val="0"/>
          <w:color w:val="000000"/>
          <w:sz w:val="24"/>
        </w:rPr>
        <w:t>结合</w:t>
      </w:r>
      <w:r>
        <w:rPr>
          <w:rFonts w:ascii="TimesNewRomanPSMT" w:hAnsi="TimesNewRomanPSMT" w:eastAsia="TimesNewRomanPSMT"/>
          <w:b w:val="0"/>
          <w:i w:val="0"/>
          <w:color w:val="000000"/>
          <w:sz w:val="24"/>
        </w:rPr>
        <w:t>BIM+GIS</w:t>
      </w:r>
      <w:r>
        <w:rPr>
          <w:rFonts w:ascii="SimSun" w:hAnsi="SimSun" w:eastAsia="SimSun"/>
          <w:b w:val="0"/>
          <w:i w:val="0"/>
          <w:color w:val="000000"/>
          <w:sz w:val="24"/>
        </w:rPr>
        <w:t xml:space="preserve"> 技术，建立信息化智慧工地风险监控软件，依靠现代网络手段，采集施</w:t>
      </w:r>
      <w:r>
        <w:rPr>
          <w:rFonts w:ascii="SimSun" w:hAnsi="SimSun" w:eastAsia="SimSun"/>
          <w:b w:val="0"/>
          <w:i w:val="0"/>
          <w:color w:val="000000"/>
          <w:sz w:val="24"/>
        </w:rPr>
        <w:t>工现场工作环境信息和装备自身工况信息，收集整理隧道施工安全生产事故风险因素及</w:t>
      </w:r>
      <w:r>
        <w:rPr>
          <w:rFonts w:ascii="SimSun" w:hAnsi="SimSun" w:eastAsia="SimSun"/>
          <w:b w:val="0"/>
          <w:i w:val="0"/>
          <w:color w:val="000000"/>
          <w:sz w:val="24"/>
        </w:rPr>
        <w:t>监控量测数据，在正确的理论指导下系统，开发建立与施工现场结合的风险动态控制软</w:t>
      </w:r>
      <w:r>
        <w:rPr>
          <w:rFonts w:ascii="SimSun" w:hAnsi="SimSun" w:eastAsia="SimSun"/>
          <w:b w:val="0"/>
          <w:i w:val="0"/>
          <w:color w:val="000000"/>
          <w:sz w:val="24"/>
        </w:rPr>
        <w:t>件计算机决策管理系统。同时，结合相关专家和专业技术人员的分析判断，对施工现场</w:t>
      </w:r>
      <w:r>
        <w:rPr>
          <w:rFonts w:ascii="SimSun" w:hAnsi="SimSun" w:eastAsia="SimSun"/>
          <w:b w:val="0"/>
          <w:i w:val="0"/>
          <w:color w:val="000000"/>
          <w:sz w:val="24"/>
        </w:rPr>
        <w:t>的风险因素及监控量测数据进行动态管理，实现风险的及时反馈和动态控制，对风险管</w:t>
      </w:r>
      <w:r>
        <w:rPr>
          <w:rFonts w:ascii="SimSun" w:hAnsi="SimSun" w:eastAsia="SimSun"/>
          <w:b w:val="0"/>
          <w:i w:val="0"/>
          <w:color w:val="000000"/>
          <w:sz w:val="24"/>
        </w:rPr>
        <w:t>理实现信息化、智能化和可视化。实施遥控操作的工程决策和实施监控的信息化，是建</w:t>
      </w:r>
      <w:r>
        <w:rPr>
          <w:rFonts w:ascii="SimSun" w:hAnsi="SimSun" w:eastAsia="SimSun"/>
          <w:b w:val="0"/>
          <w:i w:val="0"/>
          <w:color w:val="000000"/>
          <w:sz w:val="24"/>
        </w:rPr>
        <w:t>立在对称的信息基础上决策和监控。智能检测及决策技术，定量化、自动化、系统全面</w:t>
      </w:r>
      <w:r>
        <w:rPr>
          <w:rFonts w:ascii="SimSun" w:hAnsi="SimSun" w:eastAsia="SimSun"/>
          <w:b w:val="0"/>
          <w:i w:val="0"/>
          <w:color w:val="000000"/>
          <w:sz w:val="24"/>
        </w:rPr>
        <w:t>的隧道风险监测决策技术是未来科学合理管理隧道施工的发展趋势。</w:t>
      </w:r>
    </w:p>
    <w:p>
      <w:pPr>
        <w:autoSpaceDN w:val="0"/>
        <w:tabs>
          <w:tab w:pos="1476" w:val="left"/>
        </w:tabs>
        <w:autoSpaceDE w:val="0"/>
        <w:widowControl/>
        <w:spacing w:line="454" w:lineRule="exact" w:before="134" w:after="0"/>
        <w:ind w:left="996" w:right="0" w:firstLine="0"/>
        <w:jc w:val="left"/>
      </w:pPr>
      <w:r>
        <w:rPr>
          <w:rFonts w:ascii="SimSun" w:hAnsi="SimSun" w:eastAsia="SimSun"/>
          <w:b w:val="0"/>
          <w:i w:val="0"/>
          <w:color w:val="000000"/>
          <w:sz w:val="24"/>
        </w:rPr>
        <w:t>5.6.1</w:t>
      </w:r>
      <w:r>
        <w:rPr>
          <w:rFonts w:ascii="SimHei" w:hAnsi="SimHei" w:eastAsia="SimHei"/>
          <w:b w:val="0"/>
          <w:i w:val="0"/>
          <w:color w:val="000000"/>
          <w:sz w:val="24"/>
        </w:rPr>
        <w:t xml:space="preserve"> 安全管理</w:t>
      </w:r>
      <w:r>
        <w:br/>
      </w:r>
      <w:r>
        <w:tab/>
      </w:r>
      <w:r>
        <w:rPr>
          <w:rFonts w:ascii="SimSun" w:hAnsi="SimSun" w:eastAsia="SimSun"/>
          <w:b w:val="0"/>
          <w:i w:val="0"/>
          <w:color w:val="000000"/>
          <w:sz w:val="24"/>
        </w:rPr>
        <w:t>风险管理方面，与</w:t>
      </w:r>
      <w:r>
        <w:rPr>
          <w:rFonts w:ascii="TimesNewRomanPSMT" w:hAnsi="TimesNewRomanPSMT" w:eastAsia="TimesNewRomanPSMT"/>
          <w:b w:val="0"/>
          <w:i w:val="0"/>
          <w:color w:val="000000"/>
          <w:sz w:val="24"/>
        </w:rPr>
        <w:t>BIM+GIS</w:t>
      </w:r>
      <w:r>
        <w:rPr>
          <w:rFonts w:ascii="SimSun" w:hAnsi="SimSun" w:eastAsia="SimSun"/>
          <w:b w:val="0"/>
          <w:i w:val="0"/>
          <w:color w:val="000000"/>
          <w:sz w:val="24"/>
        </w:rPr>
        <w:t xml:space="preserve"> 中的三维地质模型相互关联，实现临近施做提醒、延</w:t>
      </w:r>
      <w:r>
        <w:rPr>
          <w:rFonts w:ascii="SimSun" w:hAnsi="SimSun" w:eastAsia="SimSun"/>
          <w:b w:val="0"/>
          <w:i w:val="0"/>
          <w:color w:val="000000"/>
          <w:sz w:val="24"/>
        </w:rPr>
        <w:t>误施做提醒、前方地质突变与异常等节点预警、掌子面自动素描等目的。参建各方风险</w:t>
      </w:r>
      <w:r>
        <w:rPr>
          <w:rFonts w:ascii="SimSun" w:hAnsi="SimSun" w:eastAsia="SimSun"/>
          <w:b w:val="0"/>
          <w:i w:val="0"/>
          <w:color w:val="000000"/>
          <w:sz w:val="24"/>
        </w:rPr>
        <w:t>管理网格化责任清单，实现动态管理。</w:t>
      </w:r>
    </w:p>
    <w:p>
      <w:pPr>
        <w:autoSpaceDN w:val="0"/>
        <w:autoSpaceDE w:val="0"/>
        <w:widowControl/>
        <w:spacing w:line="232" w:lineRule="exact" w:before="428" w:after="0"/>
        <w:ind w:left="0" w:right="4498" w:firstLine="0"/>
        <w:jc w:val="right"/>
      </w:pPr>
      <w:r>
        <w:rPr>
          <w:rFonts w:ascii="TimesNewRomanPSMT" w:hAnsi="TimesNewRomanPSMT" w:eastAsia="TimesNewRomanPSMT"/>
          <w:b w:val="0"/>
          <w:i w:val="0"/>
          <w:color w:val="000000"/>
          <w:sz w:val="21"/>
        </w:rPr>
        <w:t>60</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8" name="Picture 2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50" w:bottom="170" w:left="420" w:header="720" w:footer="720" w:gutter="0"/>
          <w:cols/>
          <w:docGrid w:linePitch="360"/>
        </w:sectPr>
      </w:pPr>
    </w:p>
    <w:p>
      <w:pPr>
        <w:autoSpaceDN w:val="0"/>
        <w:autoSpaceDE w:val="0"/>
        <w:widowControl/>
        <w:spacing w:line="220" w:lineRule="exact" w:before="0" w:after="21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899160</wp:posOffset>
            </wp:positionH>
            <wp:positionV relativeFrom="page">
              <wp:posOffset>899160</wp:posOffset>
            </wp:positionV>
            <wp:extent cx="5765799" cy="3859927"/>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765799" cy="38599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3276600</wp:posOffset>
            </wp:positionV>
            <wp:extent cx="508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3263900</wp:posOffset>
            </wp:positionV>
            <wp:extent cx="38100" cy="508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3263900</wp:posOffset>
            </wp:positionV>
            <wp:extent cx="50800" cy="508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3263900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3149600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3098800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3086100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3060700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3276600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3276600</wp:posOffset>
            </wp:positionV>
            <wp:extent cx="635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3263900</wp:posOffset>
            </wp:positionV>
            <wp:extent cx="381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3251200</wp:posOffset>
            </wp:positionV>
            <wp:extent cx="1016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3251200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3251200</wp:posOffset>
            </wp:positionV>
            <wp:extent cx="508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2387600</wp:posOffset>
            </wp:positionV>
            <wp:extent cx="50800" cy="762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2387600</wp:posOffset>
            </wp:positionV>
            <wp:extent cx="50800" cy="762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2336800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2336800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2336800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2336800</wp:posOffset>
            </wp:positionV>
            <wp:extent cx="635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2336800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2336800</wp:posOffset>
            </wp:positionV>
            <wp:extent cx="635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2336800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2336800</wp:posOffset>
            </wp:positionV>
            <wp:extent cx="635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2336800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2336800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1993900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1701800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1701800</wp:posOffset>
            </wp:positionV>
            <wp:extent cx="50800" cy="508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1701800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1701800</wp:posOffset>
            </wp:positionV>
            <wp:extent cx="762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1701800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2705100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2692400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2692400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2679700</wp:posOffset>
            </wp:positionV>
            <wp:extent cx="76200" cy="635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2679700</wp:posOffset>
            </wp:positionV>
            <wp:extent cx="508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2679700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2679700</wp:posOffset>
            </wp:positionV>
            <wp:extent cx="76200" cy="762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2679700</wp:posOffset>
            </wp:positionV>
            <wp:extent cx="50800" cy="635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2667000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2667000</wp:posOffset>
            </wp:positionV>
            <wp:extent cx="50800" cy="508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2667000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2628900</wp:posOffset>
            </wp:positionV>
            <wp:extent cx="38100" cy="508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2489200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2451100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2197100</wp:posOffset>
            </wp:positionV>
            <wp:extent cx="50800" cy="762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2197100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2006600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1968500</wp:posOffset>
            </wp:positionV>
            <wp:extent cx="63500" cy="508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1968500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1905000</wp:posOffset>
            </wp:positionV>
            <wp:extent cx="76200" cy="762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1841500</wp:posOffset>
            </wp:positionV>
            <wp:extent cx="38100" cy="635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1778000</wp:posOffset>
            </wp:positionV>
            <wp:extent cx="50800" cy="889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1739900</wp:posOffset>
            </wp:positionV>
            <wp:extent cx="63500" cy="508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1714500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1676400</wp:posOffset>
            </wp:positionV>
            <wp:extent cx="63500" cy="508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1663700</wp:posOffset>
            </wp:positionV>
            <wp:extent cx="63500" cy="889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1536700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1536700</wp:posOffset>
            </wp:positionV>
            <wp:extent cx="635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1536700</wp:posOffset>
            </wp:positionV>
            <wp:extent cx="635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1524000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1524000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1511300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1485900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2006600</wp:posOffset>
            </wp:positionV>
            <wp:extent cx="482600" cy="1397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82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2438400</wp:posOffset>
            </wp:positionV>
            <wp:extent cx="304800" cy="165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2260600</wp:posOffset>
            </wp:positionV>
            <wp:extent cx="685800" cy="1397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2057400</wp:posOffset>
            </wp:positionV>
            <wp:extent cx="685800" cy="165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85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1879600</wp:posOffset>
            </wp:positionV>
            <wp:extent cx="685800" cy="1397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1663700</wp:posOffset>
            </wp:positionV>
            <wp:extent cx="685800" cy="1778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85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1562100</wp:posOffset>
            </wp:positionV>
            <wp:extent cx="88900" cy="254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25400"/>
                    </a:xfrm>
                    <a:prstGeom prst="rect"/>
                  </pic:spPr>
                </pic:pic>
              </a:graphicData>
            </a:graphic>
          </wp:anchor>
        </w:drawing>
      </w:r>
    </w:p>
    <w:p>
      <w:pPr>
        <w:autoSpaceDN w:val="0"/>
        <w:autoSpaceDE w:val="0"/>
        <w:widowControl/>
        <w:spacing w:line="180" w:lineRule="exact" w:before="0" w:after="162"/>
        <w:ind w:left="0" w:right="275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045"/>
        <w:gridCol w:w="5045"/>
      </w:tblGrid>
      <w:tr>
        <w:trPr>
          <w:trHeight w:hRule="exact" w:val="6856"/>
        </w:trPr>
        <w:tc>
          <w:tcPr>
            <w:tcW w:type="dxa" w:w="3824"/>
            <w:tcBorders>
              <w:top w:sz="4.0" w:val="single" w:color="#000000"/>
            </w:tcBorders>
            <w:tcMar>
              <w:start w:w="0" w:type="dxa"/>
              <w:end w:w="0" w:type="dxa"/>
            </w:tcMar>
          </w:tcPr>
          <w:p>
            <w:pPr>
              <w:autoSpaceDN w:val="0"/>
              <w:autoSpaceDE w:val="0"/>
              <w:widowControl/>
              <w:spacing w:line="232" w:lineRule="exact" w:before="6558" w:after="0"/>
              <w:ind w:left="0" w:right="11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5-1</w:t>
            </w:r>
          </w:p>
        </w:tc>
        <w:tc>
          <w:tcPr>
            <w:tcW w:type="dxa" w:w="5250"/>
            <w:tcBorders>
              <w:top w:sz="4.0" w:val="single" w:color="#000000"/>
            </w:tcBorders>
            <w:tcMar>
              <w:start w:w="0" w:type="dxa"/>
              <w:end w:w="0" w:type="dxa"/>
            </w:tcMar>
          </w:tcPr>
          <w:p>
            <w:pPr>
              <w:autoSpaceDN w:val="0"/>
              <w:autoSpaceDE w:val="0"/>
              <w:widowControl/>
              <w:spacing w:line="210" w:lineRule="exact" w:before="6564" w:after="0"/>
              <w:ind w:left="136" w:right="0" w:firstLine="0"/>
              <w:jc w:val="left"/>
            </w:pPr>
            <w:r>
              <w:rPr>
                <w:rFonts w:ascii="SimSun" w:hAnsi="SimSun" w:eastAsia="SimSun"/>
                <w:b w:val="0"/>
                <w:i w:val="0"/>
                <w:color w:val="000000"/>
                <w:sz w:val="21"/>
              </w:rPr>
              <w:t>智慧工地建设思路</w:t>
            </w:r>
          </w:p>
        </w:tc>
      </w:tr>
    </w:tbl>
    <w:p>
      <w:pPr>
        <w:autoSpaceDN w:val="0"/>
        <w:tabs>
          <w:tab w:pos="1476" w:val="left"/>
          <w:tab w:pos="2988" w:val="left"/>
          <w:tab w:pos="3796" w:val="left"/>
        </w:tabs>
        <w:autoSpaceDE w:val="0"/>
        <w:widowControl/>
        <w:spacing w:line="410" w:lineRule="exact" w:before="0" w:after="0"/>
        <w:ind w:left="996" w:right="0" w:firstLine="0"/>
        <w:jc w:val="left"/>
      </w:pPr>
      <w:r>
        <w:tab/>
      </w:r>
      <w:r>
        <w:tab/>
      </w:r>
      <w:r>
        <w:rPr>
          <w:rFonts w:ascii="Times New Roman" w:hAnsi="Times New Roman" w:eastAsia="Times New Roman"/>
          <w:b/>
          <w:i w:val="0"/>
          <w:color w:val="000000"/>
          <w:sz w:val="21"/>
        </w:rPr>
        <w:t xml:space="preserve">Fig5-1 </w:t>
      </w:r>
      <w:r>
        <w:tab/>
      </w:r>
      <w:r>
        <w:rPr>
          <w:rFonts w:ascii="Times New Roman" w:hAnsi="Times New Roman" w:eastAsia="Times New Roman"/>
          <w:b/>
          <w:i w:val="0"/>
          <w:color w:val="000000"/>
          <w:sz w:val="21"/>
        </w:rPr>
        <w:t>Construction ideas of smart construction site</w:t>
      </w:r>
      <w:r>
        <w:br/>
      </w:r>
      <w:r>
        <w:tab/>
      </w:r>
      <w:r>
        <w:rPr>
          <w:rFonts w:ascii="SimSun" w:hAnsi="SimSun" w:eastAsia="SimSun"/>
          <w:b w:val="0"/>
          <w:i w:val="0"/>
          <w:color w:val="000000"/>
          <w:sz w:val="24"/>
        </w:rPr>
        <w:t>隐患排查方面，能够自动识别现场存在隐患的整改完成情况，形成隐患地图，能够</w:t>
      </w:r>
      <w:r>
        <w:rPr>
          <w:rFonts w:ascii="SimSun" w:hAnsi="SimSun" w:eastAsia="SimSun"/>
          <w:b w:val="0"/>
          <w:i w:val="0"/>
          <w:color w:val="000000"/>
          <w:sz w:val="24"/>
        </w:rPr>
        <w:t>对存在的隐患问题进行展示和预警提示；未在规定时间内完成整改的自动推送相关信息</w:t>
      </w:r>
      <w:r>
        <w:rPr>
          <w:rFonts w:ascii="SimSun" w:hAnsi="SimSun" w:eastAsia="SimSun"/>
          <w:b w:val="0"/>
          <w:i w:val="0"/>
          <w:color w:val="000000"/>
          <w:sz w:val="24"/>
        </w:rPr>
        <w:t>至相应上一级的管理人员进行督办，直至完成整改。</w:t>
      </w:r>
    </w:p>
    <w:p>
      <w:pPr>
        <w:autoSpaceDN w:val="0"/>
        <w:autoSpaceDE w:val="0"/>
        <w:widowControl/>
        <w:spacing w:line="468" w:lineRule="exact" w:before="0" w:after="0"/>
        <w:ind w:left="996" w:right="20" w:firstLine="480"/>
        <w:jc w:val="both"/>
      </w:pPr>
      <w:r>
        <w:rPr>
          <w:rFonts w:ascii="SimSun" w:hAnsi="SimSun" w:eastAsia="SimSun"/>
          <w:b w:val="0"/>
          <w:i w:val="0"/>
          <w:color w:val="000000"/>
          <w:sz w:val="24"/>
        </w:rPr>
        <w:t>监控量测方面，实现施工位置与明挖基坑、暗挖、机械法等各种施工工法的自身监</w:t>
      </w:r>
      <w:r>
        <w:rPr>
          <w:rFonts w:ascii="SimSun" w:hAnsi="SimSun" w:eastAsia="SimSun"/>
          <w:b w:val="0"/>
          <w:i w:val="0"/>
          <w:color w:val="000000"/>
          <w:sz w:val="24"/>
        </w:rPr>
        <w:t>测及周边环境监测数据录入与展示；生成监测数据的曲线图，并实现多测点的数据对比</w:t>
      </w:r>
      <w:r>
        <w:rPr>
          <w:rFonts w:ascii="SimSun" w:hAnsi="SimSun" w:eastAsia="SimSun"/>
          <w:b w:val="0"/>
          <w:i w:val="0"/>
          <w:color w:val="000000"/>
          <w:sz w:val="24"/>
        </w:rPr>
        <w:t>分析、数据报警和推送等功能；对于重要监测项目，系统可接入自动化监测系统，对数</w:t>
      </w:r>
      <w:r>
        <w:rPr>
          <w:rFonts w:ascii="SimSun" w:hAnsi="SimSun" w:eastAsia="SimSun"/>
          <w:b w:val="0"/>
          <w:i w:val="0"/>
          <w:color w:val="000000"/>
          <w:sz w:val="24"/>
        </w:rPr>
        <w:t>据进行分析、统计，对预警和报警的监测点按照固化流程进行处理。</w:t>
      </w:r>
    </w:p>
    <w:p>
      <w:pPr>
        <w:autoSpaceDN w:val="0"/>
        <w:autoSpaceDE w:val="0"/>
        <w:widowControl/>
        <w:spacing w:line="460" w:lineRule="exact" w:before="22" w:after="0"/>
        <w:ind w:left="996" w:right="20" w:firstLine="480"/>
        <w:jc w:val="both"/>
      </w:pPr>
      <w:r>
        <w:rPr>
          <w:rFonts w:ascii="SimSun" w:hAnsi="SimSun" w:eastAsia="SimSun"/>
          <w:b w:val="0"/>
          <w:i w:val="0"/>
          <w:color w:val="000000"/>
          <w:sz w:val="24"/>
        </w:rPr>
        <w:t>视频监控方面，集成现场视频监控终端，实现</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小时不间断的监控，对违规动作</w:t>
      </w:r>
      <w:r>
        <w:rPr>
          <w:rFonts w:ascii="SimSun" w:hAnsi="SimSun" w:eastAsia="SimSun"/>
          <w:b w:val="0"/>
          <w:i w:val="0"/>
          <w:color w:val="000000"/>
          <w:sz w:val="24"/>
        </w:rPr>
        <w:t>（安全带挂钩不规范、翻越围栏、进入危险区域警告、车行道进人等行为）进行自动抓</w:t>
      </w:r>
      <w:r>
        <w:rPr>
          <w:rFonts w:ascii="SimSun" w:hAnsi="SimSun" w:eastAsia="SimSun"/>
          <w:b w:val="0"/>
          <w:i w:val="0"/>
          <w:color w:val="000000"/>
          <w:sz w:val="24"/>
        </w:rPr>
        <w:t>拍并自动推送至相关责任人，实现快速处理。</w:t>
      </w:r>
    </w:p>
    <w:p>
      <w:pPr>
        <w:autoSpaceDN w:val="0"/>
        <w:tabs>
          <w:tab w:pos="1476" w:val="left"/>
        </w:tabs>
        <w:autoSpaceDE w:val="0"/>
        <w:widowControl/>
        <w:spacing w:line="450" w:lineRule="exact" w:before="154" w:after="0"/>
        <w:ind w:left="996" w:right="0" w:firstLine="0"/>
        <w:jc w:val="left"/>
      </w:pPr>
      <w:r>
        <w:rPr>
          <w:rFonts w:ascii="SimSun" w:hAnsi="SimSun" w:eastAsia="SimSun"/>
          <w:b w:val="0"/>
          <w:i w:val="0"/>
          <w:color w:val="000000"/>
          <w:sz w:val="24"/>
        </w:rPr>
        <w:t>5.6.2</w:t>
      </w:r>
      <w:r>
        <w:rPr>
          <w:rFonts w:ascii="SimHei" w:hAnsi="SimHei" w:eastAsia="SimHei"/>
          <w:b w:val="0"/>
          <w:i w:val="0"/>
          <w:color w:val="000000"/>
          <w:sz w:val="24"/>
        </w:rPr>
        <w:t xml:space="preserve"> 盾构</w:t>
      </w:r>
      <w:r>
        <w:rPr>
          <w:rFonts w:ascii="TimesNewRomanPSMT" w:hAnsi="TimesNewRomanPSMT" w:eastAsia="TimesNewRomanPSMT"/>
          <w:b w:val="0"/>
          <w:i w:val="0"/>
          <w:color w:val="000000"/>
          <w:sz w:val="24"/>
        </w:rPr>
        <w:t>/TBM</w:t>
      </w:r>
      <w:r>
        <w:rPr>
          <w:rFonts w:ascii="SimHei" w:hAnsi="SimHei" w:eastAsia="SimHei"/>
          <w:b w:val="0"/>
          <w:i w:val="0"/>
          <w:color w:val="000000"/>
          <w:sz w:val="24"/>
        </w:rPr>
        <w:t xml:space="preserve"> 管理</w:t>
      </w:r>
      <w:r>
        <w:br/>
      </w:r>
      <w:r>
        <w:tab/>
      </w:r>
      <w:r>
        <w:rPr>
          <w:rFonts w:ascii="SimSun" w:hAnsi="SimSun" w:eastAsia="SimSun"/>
          <w:b w:val="0"/>
          <w:i w:val="0"/>
          <w:color w:val="000000"/>
          <w:sz w:val="24"/>
        </w:rPr>
        <w:t>对盾构施工的出土量、土仓压力、推力、掘进速度、注浆量等关键参数信息进行分</w:t>
      </w:r>
      <w:r>
        <w:rPr>
          <w:rFonts w:ascii="SimSun" w:hAnsi="SimSun" w:eastAsia="SimSun"/>
          <w:b w:val="0"/>
          <w:i w:val="0"/>
          <w:color w:val="000000"/>
          <w:sz w:val="24"/>
        </w:rPr>
        <w:t>析，并将预警结果实时推送；当前掘进位置、地质信息、状态、掘进系统中的掘进位移</w:t>
      </w:r>
      <w:r>
        <w:rPr>
          <w:rFonts w:ascii="SimSun" w:hAnsi="SimSun" w:eastAsia="SimSun"/>
          <w:b w:val="0"/>
          <w:i w:val="0"/>
          <w:color w:val="000000"/>
          <w:sz w:val="24"/>
        </w:rPr>
        <w:t>与掘进压力、铰接位移与铰接压力、刀盘土压力、施工进度、环号、盾构姿态等统计分</w:t>
      </w:r>
    </w:p>
    <w:p>
      <w:pPr>
        <w:autoSpaceDN w:val="0"/>
        <w:autoSpaceDE w:val="0"/>
        <w:widowControl/>
        <w:spacing w:line="232" w:lineRule="exact" w:before="380" w:after="0"/>
        <w:ind w:left="0" w:right="4452" w:firstLine="0"/>
        <w:jc w:val="right"/>
      </w:pPr>
      <w:r>
        <w:rPr>
          <w:rFonts w:ascii="TimesNewRomanPSMT" w:hAnsi="TimesNewRomanPSMT" w:eastAsia="TimesNewRomanPSMT"/>
          <w:b w:val="0"/>
          <w:i w:val="0"/>
          <w:color w:val="000000"/>
          <w:sz w:val="21"/>
        </w:rPr>
        <w:t>61</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09" name="Picture 2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0" name="Picture 2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9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6.0" w:type="dxa"/>
      </w:tblPr>
      <w:tblGrid>
        <w:gridCol w:w="5105"/>
        <w:gridCol w:w="5105"/>
      </w:tblGrid>
      <w:tr>
        <w:trPr>
          <w:trHeight w:hRule="exact" w:val="354"/>
        </w:trPr>
        <w:tc>
          <w:tcPr>
            <w:tcW w:type="dxa" w:w="3544"/>
            <w:tcBorders>
              <w:bottom w:sz="4.0" w:val="single" w:color="#000000"/>
            </w:tcBorders>
            <w:tcMar>
              <w:start w:w="0" w:type="dxa"/>
              <w:end w:w="0" w:type="dxa"/>
            </w:tcMar>
          </w:tcPr>
          <w:p>
            <w:pPr>
              <w:autoSpaceDN w:val="0"/>
              <w:autoSpaceDE w:val="0"/>
              <w:widowControl/>
              <w:spacing w:line="200" w:lineRule="exact" w:before="0" w:after="0"/>
              <w:ind w:left="0" w:right="88"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章</w:t>
            </w:r>
          </w:p>
        </w:tc>
        <w:tc>
          <w:tcPr>
            <w:tcW w:type="dxa" w:w="5530"/>
            <w:tcBorders>
              <w:bottom w:sz="4.0" w:val="single" w:color="#000000"/>
            </w:tcBorders>
            <w:tcMar>
              <w:start w:w="0" w:type="dxa"/>
              <w:end w:w="0" w:type="dxa"/>
            </w:tcMar>
          </w:tcPr>
          <w:p>
            <w:pPr>
              <w:autoSpaceDN w:val="0"/>
              <w:autoSpaceDE w:val="0"/>
              <w:widowControl/>
              <w:spacing w:line="180" w:lineRule="exact" w:before="8" w:after="0"/>
              <w:ind w:left="92" w:right="0" w:firstLine="0"/>
              <w:jc w:val="left"/>
            </w:pPr>
            <w:r>
              <w:rPr>
                <w:rFonts w:ascii="SimSun" w:hAnsi="SimSun" w:eastAsia="SimSun"/>
                <w:b w:val="0"/>
                <w:i w:val="0"/>
                <w:color w:val="000000"/>
                <w:sz w:val="18"/>
              </w:rPr>
              <w:t>硬岩隧道盾构施工风险控制措施</w:t>
            </w:r>
          </w:p>
        </w:tc>
      </w:tr>
    </w:tbl>
    <w:p>
      <w:pPr>
        <w:autoSpaceDN w:val="0"/>
        <w:autoSpaceDE w:val="0"/>
        <w:widowControl/>
        <w:spacing w:line="240" w:lineRule="exact" w:before="230" w:after="0"/>
        <w:ind w:left="996" w:right="0" w:firstLine="0"/>
        <w:jc w:val="left"/>
      </w:pPr>
      <w:r>
        <w:rPr>
          <w:rFonts w:ascii="SimSun" w:hAnsi="SimSun" w:eastAsia="SimSun"/>
          <w:b w:val="0"/>
          <w:i w:val="0"/>
          <w:color w:val="000000"/>
          <w:sz w:val="24"/>
        </w:rPr>
        <w:t>析、风险预警。</w:t>
      </w:r>
    </w:p>
    <w:p>
      <w:pPr>
        <w:autoSpaceDN w:val="0"/>
        <w:tabs>
          <w:tab w:pos="1476" w:val="left"/>
        </w:tabs>
        <w:autoSpaceDE w:val="0"/>
        <w:widowControl/>
        <w:spacing w:line="466" w:lineRule="exact" w:before="16" w:after="0"/>
        <w:ind w:left="996" w:right="0" w:firstLine="0"/>
        <w:jc w:val="left"/>
      </w:pPr>
      <w:r>
        <w:tab/>
      </w:r>
      <w:r>
        <w:rPr>
          <w:rFonts w:ascii="SimSun" w:hAnsi="SimSun" w:eastAsia="SimSun"/>
          <w:b w:val="0"/>
          <w:i w:val="0"/>
          <w:color w:val="000000"/>
          <w:sz w:val="24"/>
        </w:rPr>
        <w:t>盾构</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管理模块将分为</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个系统：一是</w:t>
      </w:r>
      <w:r>
        <w:rPr>
          <w:rFonts w:ascii="TimesNewRomanPSMT" w:hAnsi="TimesNewRomanPSMT" w:eastAsia="TimesNewRomanPSMT"/>
          <w:b w:val="0"/>
          <w:i w:val="0"/>
          <w:color w:val="000000"/>
          <w:sz w:val="24"/>
        </w:rPr>
        <w:t>PC</w:t>
      </w:r>
      <w:r>
        <w:rPr>
          <w:rFonts w:ascii="SimSun" w:hAnsi="SimSun" w:eastAsia="SimSun"/>
          <w:b w:val="0"/>
          <w:i w:val="0"/>
          <w:color w:val="000000"/>
          <w:sz w:val="24"/>
        </w:rPr>
        <w:t xml:space="preserve"> 版监控系统，面向在盾构施工各阶</w:t>
      </w:r>
      <w:r>
        <w:rPr>
          <w:rFonts w:ascii="SimSun" w:hAnsi="SimSun" w:eastAsia="SimSun"/>
          <w:b w:val="0"/>
          <w:i w:val="0"/>
          <w:color w:val="000000"/>
          <w:sz w:val="24"/>
        </w:rPr>
        <w:t>段过程中管理人员；二是</w:t>
      </w:r>
      <w:r>
        <w:rPr>
          <w:rFonts w:ascii="TimesNewRomanPSMT" w:hAnsi="TimesNewRomanPSMT" w:eastAsia="TimesNewRomanPSMT"/>
          <w:b w:val="0"/>
          <w:i w:val="0"/>
          <w:color w:val="000000"/>
          <w:sz w:val="24"/>
        </w:rPr>
        <w:t>APP</w:t>
      </w:r>
      <w:r>
        <w:rPr>
          <w:rFonts w:ascii="SimSun" w:hAnsi="SimSun" w:eastAsia="SimSun"/>
          <w:b w:val="0"/>
          <w:i w:val="0"/>
          <w:color w:val="000000"/>
          <w:sz w:val="24"/>
        </w:rPr>
        <w:t xml:space="preserve"> 版移动平台，针对移动办公的管理者。</w:t>
      </w:r>
    </w:p>
    <w:p>
      <w:pPr>
        <w:autoSpaceDN w:val="0"/>
        <w:autoSpaceDE w:val="0"/>
        <w:widowControl/>
        <w:spacing w:line="466" w:lineRule="exact" w:before="2" w:after="0"/>
        <w:ind w:left="996" w:right="140" w:firstLine="480"/>
        <w:jc w:val="both"/>
      </w:pPr>
      <w:r>
        <w:rPr>
          <w:rFonts w:ascii="SimSun" w:hAnsi="SimSun" w:eastAsia="SimSun"/>
          <w:b w:val="0"/>
          <w:i w:val="0"/>
          <w:color w:val="000000"/>
          <w:sz w:val="24"/>
        </w:rPr>
        <w:t>智慧工地盾构</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管理系统基于上述需求，将传统的专业设备管理技术经验与现</w:t>
      </w:r>
      <w:r>
        <w:rPr>
          <w:rFonts w:ascii="SimSun" w:hAnsi="SimSun" w:eastAsia="SimSun"/>
          <w:b w:val="0"/>
          <w:i w:val="0"/>
          <w:color w:val="000000"/>
          <w:sz w:val="24"/>
        </w:rPr>
        <w:t>代的互联网技术进行有效融合。全方位提高了对盾构施工风险的管控能力，通过开发手</w:t>
      </w:r>
      <w:r>
        <w:rPr>
          <w:rFonts w:ascii="SimSun" w:hAnsi="SimSun" w:eastAsia="SimSun"/>
          <w:b w:val="0"/>
          <w:i w:val="0"/>
          <w:color w:val="000000"/>
          <w:sz w:val="24"/>
        </w:rPr>
        <w:t>机</w:t>
      </w:r>
      <w:r>
        <w:rPr>
          <w:rFonts w:ascii="TimesNewRomanPSMT" w:hAnsi="TimesNewRomanPSMT" w:eastAsia="TimesNewRomanPSMT"/>
          <w:b w:val="0"/>
          <w:i w:val="0"/>
          <w:color w:val="000000"/>
          <w:sz w:val="24"/>
        </w:rPr>
        <w:t>APP</w:t>
      </w:r>
      <w:r>
        <w:rPr>
          <w:rFonts w:ascii="SimSun" w:hAnsi="SimSun" w:eastAsia="SimSun"/>
          <w:b w:val="0"/>
          <w:i w:val="0"/>
          <w:color w:val="000000"/>
          <w:sz w:val="24"/>
        </w:rPr>
        <w:t xml:space="preserve"> 软件、智能网站、大数据等系统，实现移动化、集中化、智能化的管理理念。</w:t>
      </w:r>
    </w:p>
    <w:p>
      <w:pPr>
        <w:autoSpaceDN w:val="0"/>
        <w:autoSpaceDE w:val="0"/>
        <w:widowControl/>
        <w:spacing w:line="462" w:lineRule="exact" w:before="0" w:after="0"/>
        <w:ind w:left="996" w:right="140" w:firstLine="480"/>
        <w:jc w:val="both"/>
      </w:pPr>
      <w:r>
        <w:rPr>
          <w:rFonts w:ascii="SimSun" w:hAnsi="SimSun" w:eastAsia="SimSun"/>
          <w:b w:val="0"/>
          <w:i w:val="0"/>
          <w:color w:val="000000"/>
          <w:sz w:val="24"/>
        </w:rPr>
        <w:t>盾构设备数据采集和传输方面，用工地端设备将数据输送至云端平台，云端数据库</w:t>
      </w:r>
      <w:r>
        <w:rPr>
          <w:rFonts w:ascii="SimSun" w:hAnsi="SimSun" w:eastAsia="SimSun"/>
          <w:b w:val="0"/>
          <w:i w:val="0"/>
          <w:color w:val="000000"/>
          <w:sz w:val="24"/>
        </w:rPr>
        <w:t>作为数据操作核心，可实现数据存储、读取等功能。通过维护信息及相关资料录入和查</w:t>
      </w:r>
      <w:r>
        <w:rPr>
          <w:rFonts w:ascii="SimSun" w:hAnsi="SimSun" w:eastAsia="SimSun"/>
          <w:b w:val="0"/>
          <w:i w:val="0"/>
          <w:color w:val="000000"/>
          <w:sz w:val="24"/>
        </w:rPr>
        <w:t>询是保证盾构的正常工作的有效手段；通过过程资料电子化，进行在线预览，实现灵活</w:t>
      </w:r>
      <w:r>
        <w:rPr>
          <w:rFonts w:ascii="SimSun" w:hAnsi="SimSun" w:eastAsia="SimSun"/>
          <w:b w:val="0"/>
          <w:i w:val="0"/>
          <w:color w:val="000000"/>
          <w:sz w:val="24"/>
        </w:rPr>
        <w:t>的检索和综合应用。</w:t>
      </w:r>
    </w:p>
    <w:p>
      <w:pPr>
        <w:autoSpaceDN w:val="0"/>
        <w:autoSpaceDE w:val="0"/>
        <w:widowControl/>
        <w:spacing w:line="462" w:lineRule="exact" w:before="20" w:after="0"/>
        <w:ind w:left="996" w:right="0" w:firstLine="480"/>
        <w:jc w:val="left"/>
      </w:pPr>
      <w:r>
        <w:rPr>
          <w:rFonts w:ascii="SimSun" w:hAnsi="SimSun" w:eastAsia="SimSun"/>
          <w:b w:val="0"/>
          <w:i w:val="0"/>
          <w:color w:val="000000"/>
          <w:sz w:val="24"/>
        </w:rPr>
        <w:t>盾构</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管理系统作为辅助决策手段，显示各个盾构的实时信息，具备数据分析、</w:t>
      </w:r>
      <w:r>
        <w:rPr>
          <w:rFonts w:ascii="SimSun" w:hAnsi="SimSun" w:eastAsia="SimSun"/>
          <w:b w:val="0"/>
          <w:i w:val="0"/>
          <w:color w:val="000000"/>
          <w:sz w:val="24"/>
        </w:rPr>
        <w:t>统计以及报表呈现功能。自动进行盾构施工异常的预警和报警，并跟踪预警、报警的处</w:t>
      </w:r>
      <w:r>
        <w:rPr>
          <w:rFonts w:ascii="SimSun" w:hAnsi="SimSun" w:eastAsia="SimSun"/>
          <w:b w:val="0"/>
          <w:i w:val="0"/>
          <w:color w:val="000000"/>
          <w:sz w:val="24"/>
        </w:rPr>
        <w:t>置流程；建立风险分级管控报警机制，采用短信、移动通讯、即时消息等技术，根据权</w:t>
      </w:r>
      <w:r>
        <w:rPr>
          <w:rFonts w:ascii="SimSun" w:hAnsi="SimSun" w:eastAsia="SimSun"/>
          <w:b w:val="0"/>
          <w:i w:val="0"/>
          <w:color w:val="000000"/>
          <w:sz w:val="24"/>
        </w:rPr>
        <w:t>限及报警等级，对异常情况进行提醒和提示。</w:t>
      </w:r>
    </w:p>
    <w:p>
      <w:pPr>
        <w:autoSpaceDN w:val="0"/>
        <w:autoSpaceDE w:val="0"/>
        <w:widowControl/>
        <w:spacing w:line="466" w:lineRule="exact" w:before="0" w:after="0"/>
        <w:ind w:left="996" w:right="140" w:firstLine="480"/>
        <w:jc w:val="both"/>
      </w:pPr>
      <w:r>
        <w:rPr>
          <w:rFonts w:ascii="SimSun" w:hAnsi="SimSun" w:eastAsia="SimSun"/>
          <w:b w:val="0"/>
          <w:i w:val="0"/>
          <w:color w:val="000000"/>
          <w:sz w:val="24"/>
        </w:rPr>
        <w:t>下一步计划继续完善智慧工地风险管理系统，建成集成化的风险管理系统，不再局</w:t>
      </w:r>
      <w:r>
        <w:rPr>
          <w:rFonts w:ascii="SimSun" w:hAnsi="SimSun" w:eastAsia="SimSun"/>
          <w:b w:val="0"/>
          <w:i w:val="0"/>
          <w:color w:val="000000"/>
          <w:sz w:val="24"/>
        </w:rPr>
        <w:t>限于本条线路或者本地，充分利用现有网络的便利和快捷，结合以往的风险管理案例实</w:t>
      </w:r>
      <w:r>
        <w:rPr>
          <w:rFonts w:ascii="SimSun" w:hAnsi="SimSun" w:eastAsia="SimSun"/>
          <w:b w:val="0"/>
          <w:i w:val="0"/>
          <w:color w:val="000000"/>
          <w:sz w:val="24"/>
        </w:rPr>
        <w:t>现大数据风险管理和控制，并与风险的管理控制进行动态结合，建立系统的数据自动处</w:t>
      </w:r>
      <w:r>
        <w:rPr>
          <w:rFonts w:ascii="SimSun" w:hAnsi="SimSun" w:eastAsia="SimSun"/>
          <w:b w:val="0"/>
          <w:i w:val="0"/>
          <w:color w:val="000000"/>
          <w:sz w:val="24"/>
        </w:rPr>
        <w:t>理能力，实现风险的及时反馈和动态管理。</w:t>
      </w:r>
    </w:p>
    <w:p>
      <w:pPr>
        <w:autoSpaceDN w:val="0"/>
        <w:autoSpaceDE w:val="0"/>
        <w:widowControl/>
        <w:spacing w:line="232" w:lineRule="exact" w:before="5750" w:after="0"/>
        <w:ind w:left="0" w:right="4572" w:firstLine="0"/>
        <w:jc w:val="right"/>
      </w:pPr>
      <w:r>
        <w:rPr>
          <w:rFonts w:ascii="TimesNewRomanPSMT" w:hAnsi="TimesNewRomanPSMT" w:eastAsia="TimesNewRomanPSMT"/>
          <w:b w:val="0"/>
          <w:i w:val="0"/>
          <w:color w:val="000000"/>
          <w:sz w:val="21"/>
        </w:rPr>
        <w:t>62</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84" name="Picture 2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5" name="Picture 2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2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162"/>
        <w:ind w:left="0" w:right="287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8.0000000000001" w:type="dxa"/>
      </w:tblPr>
      <w:tblGrid>
        <w:gridCol w:w="5105"/>
        <w:gridCol w:w="5105"/>
      </w:tblGrid>
      <w:tr>
        <w:trPr>
          <w:trHeight w:hRule="exact" w:val="766"/>
        </w:trPr>
        <w:tc>
          <w:tcPr>
            <w:tcW w:type="dxa" w:w="4202"/>
            <w:tcBorders>
              <w:top w:sz="4.0" w:val="single" w:color="#000000"/>
            </w:tcBorders>
            <w:tcMar>
              <w:start w:w="0" w:type="dxa"/>
              <w:end w:w="0" w:type="dxa"/>
            </w:tcMar>
          </w:tcPr>
          <w:p>
            <w:pPr>
              <w:autoSpaceDN w:val="0"/>
              <w:autoSpaceDE w:val="0"/>
              <w:widowControl/>
              <w:spacing w:line="354" w:lineRule="exact" w:before="346" w:after="0"/>
              <w:ind w:left="0" w:right="14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6</w:t>
            </w:r>
            <w:r>
              <w:rPr>
                <w:rFonts w:ascii="SimHei" w:hAnsi="SimHei" w:eastAsia="SimHei"/>
                <w:b w:val="0"/>
                <w:i w:val="0"/>
                <w:color w:val="000000"/>
                <w:sz w:val="32"/>
              </w:rPr>
              <w:t xml:space="preserve"> 章</w:t>
            </w:r>
          </w:p>
        </w:tc>
        <w:tc>
          <w:tcPr>
            <w:tcW w:type="dxa" w:w="4870"/>
            <w:tcBorders>
              <w:top w:sz="4.0" w:val="single" w:color="#000000"/>
            </w:tcBorders>
            <w:tcMar>
              <w:start w:w="0" w:type="dxa"/>
              <w:end w:w="0" w:type="dxa"/>
            </w:tcMar>
          </w:tcPr>
          <w:p>
            <w:pPr>
              <w:autoSpaceDN w:val="0"/>
              <w:autoSpaceDE w:val="0"/>
              <w:widowControl/>
              <w:spacing w:line="185" w:lineRule="auto" w:before="356" w:after="0"/>
              <w:ind w:left="174" w:right="0" w:firstLine="0"/>
              <w:jc w:val="left"/>
            </w:pPr>
            <w:r>
              <w:rPr>
                <w:rFonts w:ascii="SimHei" w:hAnsi="SimHei" w:eastAsia="SimHei"/>
                <w:b w:val="0"/>
                <w:i w:val="0"/>
                <w:color w:val="000000"/>
                <w:sz w:val="32"/>
              </w:rPr>
              <w:t>结论与展望</w:t>
            </w:r>
          </w:p>
        </w:tc>
      </w:tr>
    </w:tbl>
    <w:p>
      <w:pPr>
        <w:autoSpaceDN w:val="0"/>
        <w:tabs>
          <w:tab w:pos="1478" w:val="left"/>
        </w:tabs>
        <w:autoSpaceDE w:val="0"/>
        <w:widowControl/>
        <w:spacing w:line="454" w:lineRule="exact" w:before="0" w:after="0"/>
        <w:ind w:left="998" w:right="0" w:firstLine="0"/>
        <w:jc w:val="left"/>
      </w:pPr>
      <w:r>
        <w:rPr>
          <w:rFonts w:ascii="SimSun" w:hAnsi="SimSun" w:eastAsia="SimSun"/>
          <w:b w:val="0"/>
          <w:i w:val="0"/>
          <w:color w:val="000000"/>
          <w:sz w:val="28"/>
        </w:rPr>
        <w:t>6.1</w:t>
      </w:r>
      <w:r>
        <w:rPr>
          <w:rFonts w:ascii="SimHei" w:hAnsi="SimHei" w:eastAsia="SimHei"/>
          <w:b w:val="0"/>
          <w:i w:val="0"/>
          <w:color w:val="000000"/>
          <w:sz w:val="28"/>
        </w:rPr>
        <w:t xml:space="preserve"> 结论</w:t>
      </w:r>
      <w:r>
        <w:br/>
      </w:r>
      <w:r>
        <w:tab/>
      </w:r>
      <w:r>
        <w:rPr>
          <w:rFonts w:ascii="SimSun" w:hAnsi="SimSun" w:eastAsia="SimSun"/>
          <w:b w:val="0"/>
          <w:i w:val="0"/>
          <w:color w:val="000000"/>
          <w:sz w:val="24"/>
        </w:rPr>
        <w:t>任何风险都具备一定的可控性，通常的风险控制措施有规避、减轻、转移、共担、</w:t>
      </w:r>
      <w:r>
        <w:rPr>
          <w:rFonts w:ascii="SimSun" w:hAnsi="SimSun" w:eastAsia="SimSun"/>
          <w:b w:val="0"/>
          <w:i w:val="0"/>
          <w:color w:val="000000"/>
          <w:sz w:val="24"/>
        </w:rPr>
        <w:t>自留等方法。就地铁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号线工程项目而言，对项目建设过程中可能出现的风险，通过</w:t>
      </w:r>
      <w:r>
        <w:rPr>
          <w:rFonts w:ascii="SimSun" w:hAnsi="SimSun" w:eastAsia="SimSun"/>
          <w:b w:val="0"/>
          <w:i w:val="0"/>
          <w:color w:val="000000"/>
          <w:sz w:val="24"/>
        </w:rPr>
        <w:t>识别分析评估，对风险有了正确的认识后，可以充分利用自身的技术、管理、组织优势，</w:t>
      </w:r>
      <w:r>
        <w:rPr>
          <w:rFonts w:ascii="SimSun" w:hAnsi="SimSun" w:eastAsia="SimSun"/>
          <w:b w:val="0"/>
          <w:i w:val="0"/>
          <w:color w:val="000000"/>
          <w:sz w:val="24"/>
        </w:rPr>
        <w:t>制定计划，对风险进行有效的防控。本文根据风险综合评分和项目的实际情况，得出了</w:t>
      </w:r>
      <w:r>
        <w:rPr>
          <w:rFonts w:ascii="SimSun" w:hAnsi="SimSun" w:eastAsia="SimSun"/>
          <w:b w:val="0"/>
          <w:i w:val="0"/>
          <w:color w:val="000000"/>
          <w:sz w:val="24"/>
        </w:rPr>
        <w:t>硬岩隧道盾构施工中需要重点关注的风险点，下一步需要针对风险制定出合理有效的风</w:t>
      </w:r>
      <w:r>
        <w:rPr>
          <w:rFonts w:ascii="SimSun" w:hAnsi="SimSun" w:eastAsia="SimSun"/>
          <w:b w:val="0"/>
          <w:i w:val="0"/>
          <w:color w:val="000000"/>
          <w:sz w:val="24"/>
        </w:rPr>
        <w:t>险防范措施，对施工阶段的风险进行预防控制。</w:t>
      </w:r>
    </w:p>
    <w:p>
      <w:pPr>
        <w:autoSpaceDN w:val="0"/>
        <w:tabs>
          <w:tab w:pos="1478" w:val="left"/>
        </w:tabs>
        <w:autoSpaceDE w:val="0"/>
        <w:widowControl/>
        <w:spacing w:line="464" w:lineRule="exact" w:before="20" w:after="0"/>
        <w:ind w:left="998" w:right="0" w:firstLine="0"/>
        <w:jc w:val="left"/>
      </w:pPr>
      <w:r>
        <w:tab/>
      </w:r>
      <w:r>
        <w:rPr>
          <w:rFonts w:ascii="SimSun" w:hAnsi="SimSun" w:eastAsia="SimSun"/>
          <w:b w:val="0"/>
          <w:i w:val="0"/>
          <w:color w:val="000000"/>
          <w:sz w:val="24"/>
        </w:rPr>
        <w:t>本文主要以地铁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号线为例，对长距离硬岩隧道盾构施工风险从识别、分析、评</w:t>
      </w:r>
      <w:r>
        <w:rPr>
          <w:rFonts w:ascii="SimSun" w:hAnsi="SimSun" w:eastAsia="SimSun"/>
          <w:b w:val="0"/>
          <w:i w:val="0"/>
          <w:color w:val="000000"/>
          <w:sz w:val="24"/>
        </w:rPr>
        <w:t>估及控制等方面进行了研究，得到结论归纳如下：</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在风险识别时，使用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法对硬岩隧道盾构施工进行了工作结构分解和</w:t>
      </w:r>
      <w:r>
        <w:rPr>
          <w:rFonts w:ascii="SimSun" w:hAnsi="SimSun" w:eastAsia="SimSun"/>
          <w:b w:val="0"/>
          <w:i w:val="0"/>
          <w:color w:val="000000"/>
          <w:sz w:val="24"/>
        </w:rPr>
        <w:t>风险结构分解，结合青岛地铁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号线的水文地质条件，研究青岛地铁区间隧道工程的</w:t>
      </w:r>
      <w:r>
        <w:rPr>
          <w:rFonts w:ascii="SimSun" w:hAnsi="SimSun" w:eastAsia="SimSun"/>
          <w:b w:val="0"/>
          <w:i w:val="0"/>
          <w:color w:val="000000"/>
          <w:sz w:val="24"/>
        </w:rPr>
        <w:t>特点及现阶段在硬岩地层中复合式盾构施工的风险，对风险进行识别，包括地质、环境、</w:t>
      </w:r>
      <w:r>
        <w:rPr>
          <w:rFonts w:ascii="SimSun" w:hAnsi="SimSun" w:eastAsia="SimSun"/>
          <w:b w:val="0"/>
          <w:i w:val="0"/>
          <w:color w:val="000000"/>
          <w:sz w:val="24"/>
        </w:rPr>
        <w:t>设备本身等风险问题。使用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法结合盾构施工事故案例所构建的硬岩隧道盾构</w:t>
      </w:r>
      <w:r>
        <w:rPr>
          <w:rFonts w:ascii="SimSun" w:hAnsi="SimSun" w:eastAsia="SimSun"/>
          <w:b w:val="0"/>
          <w:i w:val="0"/>
          <w:color w:val="000000"/>
          <w:sz w:val="24"/>
        </w:rPr>
        <w:t>施工风险因素三级指标框架，使得评价模型具有覆盖面更广、更齐全。</w:t>
      </w:r>
    </w:p>
    <w:p>
      <w:pPr>
        <w:autoSpaceDN w:val="0"/>
        <w:autoSpaceDE w:val="0"/>
        <w:widowControl/>
        <w:spacing w:line="462" w:lineRule="exact" w:before="22" w:after="0"/>
        <w:ind w:left="998" w:right="142"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在风险辨识的基础上，结合地铁项目盾构施工的特点，使用模糊综合评价法模</w:t>
      </w:r>
      <w:r>
        <w:rPr>
          <w:rFonts w:ascii="SimSun" w:hAnsi="SimSun" w:eastAsia="SimSun"/>
          <w:b w:val="0"/>
          <w:i w:val="0"/>
          <w:color w:val="000000"/>
          <w:sz w:val="24"/>
        </w:rPr>
        <w:t>型对长距离硬岩地层复合式盾构隧道施工风险进行评价，通过计算分析，得出对长距离</w:t>
      </w:r>
      <w:r>
        <w:rPr>
          <w:rFonts w:ascii="SimSun" w:hAnsi="SimSun" w:eastAsia="SimSun"/>
          <w:b w:val="0"/>
          <w:i w:val="0"/>
          <w:color w:val="000000"/>
          <w:sz w:val="24"/>
        </w:rPr>
        <w:t>硬岩地层复合式隧道盾构施工阶段的风险严重程度，系统地探讨了硬岩隧道盾构施工风</w:t>
      </w:r>
      <w:r>
        <w:rPr>
          <w:rFonts w:ascii="SimSun" w:hAnsi="SimSun" w:eastAsia="SimSun"/>
          <w:b w:val="0"/>
          <w:i w:val="0"/>
          <w:color w:val="000000"/>
          <w:sz w:val="24"/>
        </w:rPr>
        <w:t>险因素。使用计算模型对风险大小进行排序后，可以使管理人员将更多精力放在重点风</w:t>
      </w:r>
      <w:r>
        <w:rPr>
          <w:rFonts w:ascii="SimSun" w:hAnsi="SimSun" w:eastAsia="SimSun"/>
          <w:b w:val="0"/>
          <w:i w:val="0"/>
          <w:color w:val="000000"/>
          <w:sz w:val="24"/>
        </w:rPr>
        <w:t>险因素上，提高了风险应变能力。</w:t>
      </w:r>
    </w:p>
    <w:p>
      <w:pPr>
        <w:autoSpaceDN w:val="0"/>
        <w:autoSpaceDE w:val="0"/>
        <w:widowControl/>
        <w:spacing w:line="460" w:lineRule="exact" w:before="24" w:after="0"/>
        <w:ind w:left="998" w:right="142"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通过青岛地铁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号线一期工程盾构区间为实证案例进行分析，根据风险评价结</w:t>
      </w:r>
      <w:r>
        <w:rPr>
          <w:rFonts w:ascii="SimSun" w:hAnsi="SimSun" w:eastAsia="SimSun"/>
          <w:b w:val="0"/>
          <w:i w:val="0"/>
          <w:color w:val="000000"/>
          <w:sz w:val="24"/>
        </w:rPr>
        <w:t>果，研究制定了复合式盾构在长距离硬岩隧道施工中的风险应对措施，包括设备优化改</w:t>
      </w:r>
      <w:r>
        <w:rPr>
          <w:rFonts w:ascii="SimSun" w:hAnsi="SimSun" w:eastAsia="SimSun"/>
          <w:b w:val="0"/>
          <w:i w:val="0"/>
          <w:color w:val="000000"/>
          <w:sz w:val="24"/>
        </w:rPr>
        <w:t>进、注浆加固、掘进参数控制、监控量测等措施，提高了地铁</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号线硬岩隧道盾构施</w:t>
      </w:r>
      <w:r>
        <w:rPr>
          <w:rFonts w:ascii="SimSun" w:hAnsi="SimSun" w:eastAsia="SimSun"/>
          <w:b w:val="0"/>
          <w:i w:val="0"/>
          <w:color w:val="000000"/>
          <w:sz w:val="24"/>
        </w:rPr>
        <w:t>工的安全性，对今后类似地质条件的工程施工具有借鉴意义。</w:t>
      </w:r>
    </w:p>
    <w:p>
      <w:pPr>
        <w:autoSpaceDN w:val="0"/>
        <w:tabs>
          <w:tab w:pos="1478" w:val="left"/>
          <w:tab w:pos="5428" w:val="left"/>
        </w:tabs>
        <w:autoSpaceDE w:val="0"/>
        <w:widowControl/>
        <w:spacing w:line="458" w:lineRule="exact" w:before="178" w:after="0"/>
        <w:ind w:left="998" w:right="0" w:firstLine="0"/>
        <w:jc w:val="left"/>
      </w:pPr>
      <w:r>
        <w:rPr>
          <w:rFonts w:ascii="SimSun" w:hAnsi="SimSun" w:eastAsia="SimSun"/>
          <w:b w:val="0"/>
          <w:i w:val="0"/>
          <w:color w:val="000000"/>
          <w:sz w:val="28"/>
        </w:rPr>
        <w:t>6.2</w:t>
      </w:r>
      <w:r>
        <w:rPr>
          <w:rFonts w:ascii="SimHei" w:hAnsi="SimHei" w:eastAsia="SimHei"/>
          <w:b w:val="0"/>
          <w:i w:val="0"/>
          <w:color w:val="000000"/>
          <w:sz w:val="28"/>
        </w:rPr>
        <w:t xml:space="preserve"> 展望</w:t>
      </w:r>
      <w:r>
        <w:br/>
      </w:r>
      <w:r>
        <w:tab/>
      </w:r>
      <w:r>
        <w:rPr>
          <w:rFonts w:ascii="SimSun" w:hAnsi="SimSun" w:eastAsia="SimSun"/>
          <w:b w:val="0"/>
          <w:i w:val="0"/>
          <w:color w:val="000000"/>
          <w:sz w:val="24"/>
        </w:rPr>
        <w:t>基于本文在硬岩隧道盾构施工安全风险方面的研究，仍有一些内容需要进一步研</w:t>
      </w:r>
      <w:r>
        <w:rPr>
          <w:rFonts w:ascii="SimSun" w:hAnsi="SimSun" w:eastAsia="SimSun"/>
          <w:b w:val="0"/>
          <w:i w:val="0"/>
          <w:color w:val="000000"/>
          <w:sz w:val="24"/>
        </w:rPr>
        <w:t>究，对将来的研究方向做如下展望：</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在进行地铁隧道盾构施工事故统计时，深深的感到获取真实数据的困难，特别</w:t>
      </w:r>
      <w:r>
        <w:rPr>
          <w:rFonts w:ascii="SimSun" w:hAnsi="SimSun" w:eastAsia="SimSun"/>
          <w:b w:val="0"/>
          <w:i w:val="0"/>
          <w:color w:val="000000"/>
          <w:sz w:val="24"/>
        </w:rPr>
        <w:t>是施工风险的过程及处置方式，更是无从下手。主要原因在于我国没有相关的政策，而</w:t>
      </w:r>
      <w:r>
        <w:tab/>
      </w:r>
      <w:r>
        <w:rPr>
          <w:rFonts w:ascii="TimesNewRomanPSMT" w:hAnsi="TimesNewRomanPSMT" w:eastAsia="TimesNewRomanPSMT"/>
          <w:b w:val="0"/>
          <w:i w:val="0"/>
          <w:color w:val="000000"/>
          <w:sz w:val="21"/>
        </w:rPr>
        <w:t>63</w:t>
      </w:r>
    </w:p>
    <w:p>
      <w:pPr>
        <w:autoSpaceDN w:val="0"/>
        <w:tabs>
          <w:tab w:pos="1240" w:val="left"/>
        </w:tabs>
        <w:autoSpaceDE w:val="0"/>
        <w:widowControl/>
        <w:spacing w:line="240" w:lineRule="auto" w:before="664" w:after="0"/>
        <w:ind w:left="0" w:right="0" w:firstLine="0"/>
        <w:jc w:val="left"/>
      </w:pPr>
      <w:r>
        <w:drawing>
          <wp:inline xmlns:a="http://schemas.openxmlformats.org/drawingml/2006/main" xmlns:pic="http://schemas.openxmlformats.org/drawingml/2006/picture">
            <wp:extent cx="584200" cy="1651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7" name="Picture 2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76" w:bottom="170" w:left="420" w:header="720" w:footer="720" w:gutter="0"/>
          <w:cols/>
          <w:docGrid w:linePitch="360"/>
        </w:sectPr>
      </w:pPr>
    </w:p>
    <w:p>
      <w:pPr>
        <w:autoSpaceDN w:val="0"/>
        <w:autoSpaceDE w:val="0"/>
        <w:widowControl/>
        <w:spacing w:line="220" w:lineRule="exact" w:before="0" w:after="214"/>
        <w:ind w:left="0" w:right="0"/>
      </w:pPr>
    </w:p>
    <w:tbl>
      <w:tblPr>
        <w:tblW w:type="auto" w:w="0"/>
        <w:tblLayout w:type="fixed"/>
        <w:tblLook w:firstColumn="1" w:firstRow="1" w:lastColumn="0" w:lastRow="0" w:noHBand="0" w:noVBand="1" w:val="04A0"/>
        <w:tblInd w:w="998.0000000000001" w:type="dxa"/>
      </w:tblPr>
      <w:tblGrid>
        <w:gridCol w:w="5045"/>
        <w:gridCol w:w="5045"/>
      </w:tblGrid>
      <w:tr>
        <w:trPr>
          <w:trHeight w:hRule="exact" w:val="354"/>
        </w:trPr>
        <w:tc>
          <w:tcPr>
            <w:tcW w:type="dxa" w:w="4342"/>
            <w:tcBorders>
              <w:bottom w:sz="4.0" w:val="single" w:color="#000000"/>
            </w:tcBorders>
            <w:tcMar>
              <w:start w:w="0" w:type="dxa"/>
              <w:end w:w="0" w:type="dxa"/>
            </w:tcMar>
          </w:tcPr>
          <w:p>
            <w:pPr>
              <w:autoSpaceDN w:val="0"/>
              <w:autoSpaceDE w:val="0"/>
              <w:widowControl/>
              <w:spacing w:line="200" w:lineRule="exact" w:before="0" w:after="0"/>
              <w:ind w:left="0" w:right="76" w:firstLine="0"/>
              <w:jc w:val="right"/>
            </w:pPr>
            <w:r>
              <w:rPr>
                <w:rFonts w:ascii="SimSun" w:hAnsi="SimSun" w:eastAsia="SimSun"/>
                <w:b w:val="0"/>
                <w:i w:val="0"/>
                <w:color w:val="000000"/>
                <w:sz w:val="18"/>
              </w:rPr>
              <w:t>第</w:t>
            </w:r>
            <w:r>
              <w:rPr>
                <w:rFonts w:ascii="TimesNewRomanPSMT" w:hAnsi="TimesNewRomanPSMT" w:eastAsia="TimesNewRomanPSMT"/>
                <w:b w:val="0"/>
                <w:i w:val="0"/>
                <w:color w:val="000000"/>
                <w:sz w:val="18"/>
              </w:rPr>
              <w:t>6</w:t>
            </w:r>
            <w:r>
              <w:rPr>
                <w:rFonts w:ascii="SimSun" w:hAnsi="SimSun" w:eastAsia="SimSun"/>
                <w:b w:val="0"/>
                <w:i w:val="0"/>
                <w:color w:val="000000"/>
                <w:sz w:val="18"/>
              </w:rPr>
              <w:t xml:space="preserve"> 章</w:t>
            </w:r>
          </w:p>
        </w:tc>
        <w:tc>
          <w:tcPr>
            <w:tcW w:type="dxa" w:w="4730"/>
            <w:tcBorders>
              <w:bottom w:sz="4.0" w:val="single" w:color="#000000"/>
            </w:tcBorders>
            <w:tcMar>
              <w:start w:w="0" w:type="dxa"/>
              <w:end w:w="0" w:type="dxa"/>
            </w:tcMar>
          </w:tcPr>
          <w:p>
            <w:pPr>
              <w:autoSpaceDN w:val="0"/>
              <w:autoSpaceDE w:val="0"/>
              <w:widowControl/>
              <w:spacing w:line="180" w:lineRule="exact" w:before="8" w:after="0"/>
              <w:ind w:left="104" w:right="0" w:firstLine="0"/>
              <w:jc w:val="left"/>
            </w:pPr>
            <w:r>
              <w:rPr>
                <w:rFonts w:ascii="SimSun" w:hAnsi="SimSun" w:eastAsia="SimSun"/>
                <w:b w:val="0"/>
                <w:i w:val="0"/>
                <w:color w:val="000000"/>
                <w:sz w:val="18"/>
              </w:rPr>
              <w:t>结论与展望</w:t>
            </w:r>
          </w:p>
        </w:tc>
      </w:tr>
    </w:tbl>
    <w:p>
      <w:pPr>
        <w:autoSpaceDN w:val="0"/>
        <w:autoSpaceDE w:val="0"/>
        <w:widowControl/>
        <w:spacing w:line="466" w:lineRule="exact" w:before="4" w:after="0"/>
        <w:ind w:left="998" w:right="20" w:firstLine="0"/>
        <w:jc w:val="both"/>
      </w:pPr>
      <w:r>
        <w:rPr>
          <w:rFonts w:ascii="SimSun" w:hAnsi="SimSun" w:eastAsia="SimSun"/>
          <w:b w:val="0"/>
          <w:i w:val="0"/>
          <w:color w:val="000000"/>
          <w:sz w:val="24"/>
        </w:rPr>
        <w:t>不同的参建单位遇到施工风险事故时更是选择息事宁人，甚至隐瞒不报。因此，建立全</w:t>
      </w:r>
      <w:r>
        <w:rPr>
          <w:rFonts w:ascii="SimSun" w:hAnsi="SimSun" w:eastAsia="SimSun"/>
          <w:b w:val="0"/>
          <w:i w:val="0"/>
          <w:color w:val="000000"/>
          <w:sz w:val="24"/>
        </w:rPr>
        <w:t>国性的盾构施工风险数据库，为研究者和参建管理人员提供数据指导是今后一段时间内</w:t>
      </w:r>
      <w:r>
        <w:rPr>
          <w:rFonts w:ascii="SimSun" w:hAnsi="SimSun" w:eastAsia="SimSun"/>
          <w:b w:val="0"/>
          <w:i w:val="0"/>
          <w:color w:val="000000"/>
          <w:sz w:val="24"/>
        </w:rPr>
        <w:t>的研究发展方向。</w:t>
      </w:r>
    </w:p>
    <w:p>
      <w:pPr>
        <w:autoSpaceDN w:val="0"/>
        <w:autoSpaceDE w:val="0"/>
        <w:widowControl/>
        <w:spacing w:line="462" w:lineRule="exact" w:before="22" w:after="0"/>
        <w:ind w:left="998" w:right="20"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在地铁隧道盾构施工过程中，风险因素不是一成不变的，会随着施工进展而不</w:t>
      </w:r>
      <w:r>
        <w:rPr>
          <w:rFonts w:ascii="SimSun" w:hAnsi="SimSun" w:eastAsia="SimSun"/>
          <w:b w:val="0"/>
          <w:i w:val="0"/>
          <w:color w:val="000000"/>
          <w:sz w:val="24"/>
        </w:rPr>
        <w:t>断改变，因此，风险因素需要动态进行管控，同时需要考虑多风险因素的共同作用。风</w:t>
      </w:r>
      <w:r>
        <w:rPr>
          <w:rFonts w:ascii="SimSun" w:hAnsi="SimSun" w:eastAsia="SimSun"/>
          <w:b w:val="0"/>
          <w:i w:val="0"/>
          <w:color w:val="000000"/>
          <w:sz w:val="24"/>
        </w:rPr>
        <w:t>险管理需要研究形成一套完成施工风险动态管理系统，结合地质预报、施工环境调查等</w:t>
      </w:r>
      <w:r>
        <w:rPr>
          <w:rFonts w:ascii="SimSun" w:hAnsi="SimSun" w:eastAsia="SimSun"/>
          <w:b w:val="0"/>
          <w:i w:val="0"/>
          <w:color w:val="000000"/>
          <w:sz w:val="24"/>
        </w:rPr>
        <w:t>资料，以达到更加详细指导施工的目的。</w:t>
      </w:r>
    </w:p>
    <w:p>
      <w:pPr>
        <w:autoSpaceDN w:val="0"/>
        <w:autoSpaceDE w:val="0"/>
        <w:widowControl/>
        <w:spacing w:line="462" w:lineRule="exact" w:before="22" w:after="0"/>
        <w:ind w:left="998" w:right="20"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智慧化风险管理平台将越来越完善。本文通过将盾构</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风险管理模块融入</w:t>
      </w:r>
      <w:r>
        <w:rPr>
          <w:rFonts w:ascii="SimSun" w:hAnsi="SimSun" w:eastAsia="SimSun"/>
          <w:b w:val="0"/>
          <w:i w:val="0"/>
          <w:color w:val="000000"/>
          <w:sz w:val="24"/>
        </w:rPr>
        <w:t>智慧工地软件，对施工过程中的风险管理实现信息化显示。随着科学技术的进步，最终</w:t>
      </w:r>
      <w:r>
        <w:rPr>
          <w:rFonts w:ascii="SimSun" w:hAnsi="SimSun" w:eastAsia="SimSun"/>
          <w:b w:val="0"/>
          <w:i w:val="0"/>
          <w:color w:val="000000"/>
          <w:sz w:val="24"/>
        </w:rPr>
        <w:t>将实现风险管理的遥控操作、智能检测及智慧化决策，定量化、自动化、系统全面的隧</w:t>
      </w:r>
      <w:r>
        <w:rPr>
          <w:rFonts w:ascii="SimSun" w:hAnsi="SimSun" w:eastAsia="SimSun"/>
          <w:b w:val="0"/>
          <w:i w:val="0"/>
          <w:color w:val="000000"/>
          <w:sz w:val="24"/>
        </w:rPr>
        <w:t>道风险监测与决策技术是未来科学合理管理隧道施工的发展趋势。</w:t>
      </w:r>
    </w:p>
    <w:p>
      <w:pPr>
        <w:autoSpaceDN w:val="0"/>
        <w:autoSpaceDE w:val="0"/>
        <w:widowControl/>
        <w:spacing w:line="232" w:lineRule="exact" w:before="9014" w:after="0"/>
        <w:ind w:left="0" w:right="4452" w:firstLine="0"/>
        <w:jc w:val="right"/>
      </w:pPr>
      <w:r>
        <w:rPr>
          <w:rFonts w:ascii="TimesNewRomanPSMT" w:hAnsi="TimesNewRomanPSMT" w:eastAsia="TimesNewRomanPSMT"/>
          <w:b w:val="0"/>
          <w:i w:val="0"/>
          <w:color w:val="000000"/>
          <w:sz w:val="21"/>
        </w:rPr>
        <w:t>64</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288" name="Picture 2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9" name="Picture 2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36" w:right="139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798"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185" w:lineRule="auto" w:before="768" w:after="0"/>
        <w:ind w:left="0" w:right="3958" w:firstLine="0"/>
        <w:jc w:val="right"/>
      </w:pPr>
      <w:r>
        <w:rPr>
          <w:rFonts w:ascii="SimHei" w:hAnsi="SimHei" w:eastAsia="SimHei"/>
          <w:b w:val="0"/>
          <w:i w:val="0"/>
          <w:color w:val="000000"/>
          <w:sz w:val="32"/>
        </w:rPr>
        <w:t>参考文献</w:t>
      </w:r>
    </w:p>
    <w:p>
      <w:pPr>
        <w:autoSpaceDN w:val="0"/>
        <w:tabs>
          <w:tab w:pos="1476" w:val="left"/>
        </w:tabs>
        <w:autoSpaceDE w:val="0"/>
        <w:widowControl/>
        <w:spacing w:line="276" w:lineRule="exact" w:before="168" w:after="0"/>
        <w:ind w:left="996" w:right="0" w:firstLine="0"/>
        <w:jc w:val="left"/>
      </w:pPr>
      <w:r>
        <w:rPr>
          <w:rFonts w:ascii="TimesNewRomanPSMT" w:hAnsi="TimesNewRomanPSMT" w:eastAsia="TimesNewRomanPSMT"/>
          <w:b w:val="0"/>
          <w:i w:val="0"/>
          <w:color w:val="404040"/>
          <w:sz w:val="24"/>
        </w:rPr>
        <w:t xml:space="preserve">[1] Einstein H.H,Vick S G.Geological model for a tunnel cost model[J].Proceedings of the </w:t>
      </w:r>
      <w:r>
        <w:tab/>
      </w:r>
      <w:r>
        <w:rPr>
          <w:rFonts w:ascii="TimesNewRomanPSMT" w:hAnsi="TimesNewRomanPSMT" w:eastAsia="TimesNewRomanPSMT"/>
          <w:b w:val="0"/>
          <w:i w:val="0"/>
          <w:color w:val="404040"/>
          <w:sz w:val="24"/>
        </w:rPr>
        <w:t>2nd Rapid Excavation and Tunneling Conference, 1974(2):1701-1720.</w:t>
      </w:r>
    </w:p>
    <w:p>
      <w:pPr>
        <w:autoSpaceDN w:val="0"/>
        <w:tabs>
          <w:tab w:pos="1476" w:val="left"/>
        </w:tabs>
        <w:autoSpaceDE w:val="0"/>
        <w:widowControl/>
        <w:spacing w:line="276" w:lineRule="exact" w:before="0" w:after="0"/>
        <w:ind w:left="996" w:right="0" w:firstLine="0"/>
        <w:jc w:val="left"/>
      </w:pPr>
      <w:r>
        <w:rPr>
          <w:rFonts w:ascii="TimesNewRomanPSMT" w:hAnsi="TimesNewRomanPSMT" w:eastAsia="TimesNewRomanPSMT"/>
          <w:b w:val="0"/>
          <w:i w:val="0"/>
          <w:color w:val="404040"/>
          <w:sz w:val="24"/>
        </w:rPr>
        <w:t xml:space="preserve">[2] Einstein H.H.Risk and risk analysis in rock engineering[J].Tunneling and Underground </w:t>
      </w:r>
      <w:r>
        <w:tab/>
      </w:r>
      <w:r>
        <w:rPr>
          <w:rFonts w:ascii="TimesNewRomanPSMT" w:hAnsi="TimesNewRomanPSMT" w:eastAsia="TimesNewRomanPSMT"/>
          <w:b w:val="0"/>
          <w:i w:val="0"/>
          <w:color w:val="404040"/>
          <w:sz w:val="24"/>
        </w:rPr>
        <w:t>Space Technology, 1996, 2(11):141-155.</w:t>
      </w:r>
    </w:p>
    <w:p>
      <w:pPr>
        <w:autoSpaceDN w:val="0"/>
        <w:tabs>
          <w:tab w:pos="1476" w:val="left"/>
        </w:tabs>
        <w:autoSpaceDE w:val="0"/>
        <w:widowControl/>
        <w:spacing w:line="276" w:lineRule="exact" w:before="0" w:after="0"/>
        <w:ind w:left="996" w:right="0" w:firstLine="0"/>
        <w:jc w:val="left"/>
      </w:pPr>
      <w:r>
        <w:rPr>
          <w:rFonts w:ascii="TimesNewRomanPSMT" w:hAnsi="TimesNewRomanPSMT" w:eastAsia="TimesNewRomanPSMT"/>
          <w:b w:val="0"/>
          <w:i w:val="0"/>
          <w:color w:val="404040"/>
          <w:sz w:val="24"/>
        </w:rPr>
        <w:t xml:space="preserve">[3] B.Nilsen,A.palmstrom,H.Stille.Quality control of a sub-sea tunnel project in complex </w:t>
      </w:r>
      <w:r>
        <w:tab/>
      </w:r>
      <w:r>
        <w:rPr>
          <w:rFonts w:ascii="TimesNewRomanPSMT" w:hAnsi="TimesNewRomanPSMT" w:eastAsia="TimesNewRomanPSMT"/>
          <w:b w:val="0"/>
          <w:i w:val="0"/>
          <w:color w:val="404040"/>
          <w:sz w:val="24"/>
        </w:rPr>
        <w:t>ground conditions[J]. Challenges for the 21st century[J], 1992(1):137-145.</w:t>
      </w:r>
    </w:p>
    <w:p>
      <w:pPr>
        <w:autoSpaceDN w:val="0"/>
        <w:autoSpaceDE w:val="0"/>
        <w:widowControl/>
        <w:spacing w:line="276" w:lineRule="exact" w:before="0" w:after="4"/>
        <w:ind w:left="1476" w:right="0" w:hanging="480"/>
        <w:jc w:val="left"/>
      </w:pPr>
      <w:r>
        <w:rPr>
          <w:rFonts w:ascii="TimesNewRomanPSMT" w:hAnsi="TimesNewRomanPSMT" w:eastAsia="TimesNewRomanPSMT"/>
          <w:b w:val="0"/>
          <w:i w:val="0"/>
          <w:color w:val="404040"/>
          <w:sz w:val="24"/>
        </w:rPr>
        <w:t xml:space="preserve">[4] R.Stuzk,L.Olsson,U.Uohansson. Risk and Decision Analysis for large Underground </w:t>
      </w:r>
      <w:r>
        <w:rPr>
          <w:rFonts w:ascii="TimesNewRomanPSMT" w:hAnsi="TimesNewRomanPSMT" w:eastAsia="TimesNewRomanPSMT"/>
          <w:b w:val="0"/>
          <w:i w:val="0"/>
          <w:color w:val="404040"/>
          <w:sz w:val="24"/>
        </w:rPr>
        <w:t>Projects as Applied to the Stockholm Ring Road Tunnels, Tunneling and Underground</w:t>
      </w:r>
    </w:p>
    <w:tbl>
      <w:tblPr>
        <w:tblW w:type="auto" w:w="0"/>
        <w:tblLayout w:type="fixed"/>
        <w:tblLook w:firstColumn="1" w:firstRow="1" w:lastColumn="0" w:lastRow="0" w:noHBand="0" w:noVBand="1" w:val="04A0"/>
        <w:tblInd w:w="720.0" w:type="dxa"/>
      </w:tblPr>
      <w:tblGrid>
        <w:gridCol w:w="1447"/>
        <w:gridCol w:w="1447"/>
        <w:gridCol w:w="1447"/>
        <w:gridCol w:w="1447"/>
        <w:gridCol w:w="1447"/>
        <w:gridCol w:w="1447"/>
        <w:gridCol w:w="1447"/>
      </w:tblGrid>
      <w:tr>
        <w:trPr>
          <w:trHeight w:hRule="exact" w:val="278"/>
        </w:trPr>
        <w:tc>
          <w:tcPr>
            <w:tcW w:type="dxa" w:w="1460"/>
            <w:tcBorders/>
            <w:tcMar>
              <w:start w:w="0" w:type="dxa"/>
              <w:end w:w="0" w:type="dxa"/>
            </w:tcMar>
          </w:tcPr>
          <w:p>
            <w:pPr>
              <w:autoSpaceDN w:val="0"/>
              <w:autoSpaceDE w:val="0"/>
              <w:widowControl/>
              <w:spacing w:line="266" w:lineRule="exact" w:before="6" w:after="0"/>
              <w:ind w:left="0" w:right="132" w:firstLine="0"/>
              <w:jc w:val="right"/>
            </w:pPr>
            <w:r>
              <w:rPr>
                <w:rFonts w:ascii="TimesNewRomanPSMT" w:hAnsi="TimesNewRomanPSMT" w:eastAsia="TimesNewRomanPSMT"/>
                <w:b w:val="0"/>
                <w:i w:val="0"/>
                <w:color w:val="404040"/>
                <w:sz w:val="24"/>
              </w:rPr>
              <w:t>Space</w:t>
            </w:r>
          </w:p>
        </w:tc>
        <w:tc>
          <w:tcPr>
            <w:tcW w:type="dxa" w:w="270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Technology[J].Tunneling</w:t>
            </w:r>
          </w:p>
        </w:tc>
        <w:tc>
          <w:tcPr>
            <w:tcW w:type="dxa" w:w="64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and</w:t>
            </w:r>
          </w:p>
        </w:tc>
        <w:tc>
          <w:tcPr>
            <w:tcW w:type="dxa" w:w="15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Underground</w:t>
            </w:r>
          </w:p>
        </w:tc>
        <w:tc>
          <w:tcPr>
            <w:tcW w:type="dxa" w:w="8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Space</w:t>
            </w:r>
          </w:p>
        </w:tc>
        <w:tc>
          <w:tcPr>
            <w:tcW w:type="dxa" w:w="14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Technology,</w:t>
            </w:r>
          </w:p>
        </w:tc>
        <w:tc>
          <w:tcPr>
            <w:tcW w:type="dxa" w:w="700"/>
            <w:tcBorders/>
            <w:tcMar>
              <w:start w:w="0" w:type="dxa"/>
              <w:end w:w="0" w:type="dxa"/>
            </w:tcMar>
          </w:tcPr>
          <w:p>
            <w:pPr>
              <w:autoSpaceDN w:val="0"/>
              <w:autoSpaceDE w:val="0"/>
              <w:widowControl/>
              <w:spacing w:line="266" w:lineRule="exact" w:before="6" w:after="0"/>
              <w:ind w:left="148" w:right="0" w:firstLine="0"/>
              <w:jc w:val="left"/>
            </w:pPr>
            <w:r>
              <w:rPr>
                <w:rFonts w:ascii="TimesNewRomanPSMT" w:hAnsi="TimesNewRomanPSMT" w:eastAsia="TimesNewRomanPSMT"/>
                <w:b w:val="0"/>
                <w:i w:val="0"/>
                <w:color w:val="404040"/>
                <w:sz w:val="24"/>
              </w:rPr>
              <w:t>1996,</w:t>
            </w:r>
          </w:p>
        </w:tc>
      </w:tr>
    </w:tbl>
    <w:p>
      <w:pPr>
        <w:autoSpaceDN w:val="0"/>
        <w:autoSpaceDE w:val="0"/>
        <w:widowControl/>
        <w:spacing w:line="266" w:lineRule="exact" w:before="4" w:after="0"/>
        <w:ind w:left="1476" w:right="0" w:firstLine="0"/>
        <w:jc w:val="left"/>
      </w:pPr>
      <w:r>
        <w:rPr>
          <w:rFonts w:ascii="TimesNewRomanPSMT" w:hAnsi="TimesNewRomanPSMT" w:eastAsia="TimesNewRomanPSMT"/>
          <w:b w:val="0"/>
          <w:i w:val="0"/>
          <w:color w:val="404040"/>
          <w:sz w:val="24"/>
        </w:rPr>
        <w:t>11(2):157-164.</w:t>
      </w:r>
    </w:p>
    <w:p>
      <w:pPr>
        <w:autoSpaceDN w:val="0"/>
        <w:tabs>
          <w:tab w:pos="1476" w:val="left"/>
        </w:tabs>
        <w:autoSpaceDE w:val="0"/>
        <w:widowControl/>
        <w:spacing w:line="276" w:lineRule="exact" w:before="0" w:after="0"/>
        <w:ind w:left="996" w:right="0" w:firstLine="0"/>
        <w:jc w:val="left"/>
      </w:pPr>
      <w:r>
        <w:rPr>
          <w:rFonts w:ascii="TimesNewRomanPSMT" w:hAnsi="TimesNewRomanPSMT" w:eastAsia="TimesNewRomanPSMT"/>
          <w:b w:val="0"/>
          <w:i w:val="0"/>
          <w:color w:val="404040"/>
          <w:sz w:val="24"/>
        </w:rPr>
        <w:t xml:space="preserve">[5] Heinz Duddeck.Challenges to Tunneling Engineers[J]. Tunneling and Underground Space </w:t>
      </w:r>
      <w:r>
        <w:tab/>
      </w:r>
      <w:r>
        <w:rPr>
          <w:rFonts w:ascii="TimesNewRomanPSMT" w:hAnsi="TimesNewRomanPSMT" w:eastAsia="TimesNewRomanPSMT"/>
          <w:b w:val="0"/>
          <w:i w:val="0"/>
          <w:color w:val="404040"/>
          <w:sz w:val="24"/>
        </w:rPr>
        <w:t>Technology, 1996, 11(1):5-10.</w:t>
      </w:r>
    </w:p>
    <w:p>
      <w:pPr>
        <w:autoSpaceDN w:val="0"/>
        <w:autoSpaceDE w:val="0"/>
        <w:widowControl/>
        <w:spacing w:line="276" w:lineRule="exact" w:before="0" w:after="0"/>
        <w:ind w:left="1476" w:right="30" w:hanging="480"/>
        <w:jc w:val="both"/>
      </w:pPr>
      <w:r>
        <w:rPr>
          <w:rFonts w:ascii="TimesNewRomanPSMT" w:hAnsi="TimesNewRomanPSMT" w:eastAsia="TimesNewRomanPSMT"/>
          <w:b w:val="0"/>
          <w:i w:val="0"/>
          <w:color w:val="404040"/>
          <w:sz w:val="24"/>
        </w:rPr>
        <w:t xml:space="preserve">[6] Kampmann J,Eskesen S D,Summers J W.Risk assessment helps select the contractor for </w:t>
      </w:r>
      <w:r>
        <w:rPr>
          <w:rFonts w:ascii="TimesNewRomanPSMT" w:hAnsi="TimesNewRomanPSMT" w:eastAsia="TimesNewRomanPSMT"/>
          <w:b w:val="0"/>
          <w:i w:val="0"/>
          <w:color w:val="404040"/>
          <w:sz w:val="24"/>
        </w:rPr>
        <w:t xml:space="preserve">the Copenhagen Metro System[C].Proceedings of the world tunnel congress 98 on </w:t>
      </w:r>
      <w:r>
        <w:rPr>
          <w:rFonts w:ascii="TimesNewRomanPSMT" w:hAnsi="TimesNewRomanPSMT" w:eastAsia="TimesNewRomanPSMT"/>
          <w:b w:val="0"/>
          <w:i w:val="0"/>
          <w:color w:val="404040"/>
          <w:sz w:val="24"/>
        </w:rPr>
        <w:t>tunnels and metropolises, 1998(1):123-128.</w:t>
      </w:r>
    </w:p>
    <w:p>
      <w:pPr>
        <w:autoSpaceDN w:val="0"/>
        <w:tabs>
          <w:tab w:pos="1476" w:val="left"/>
        </w:tabs>
        <w:autoSpaceDE w:val="0"/>
        <w:widowControl/>
        <w:spacing w:line="276" w:lineRule="exact" w:before="0" w:after="0"/>
        <w:ind w:left="996" w:right="0" w:firstLine="0"/>
        <w:jc w:val="left"/>
      </w:pPr>
      <w:r>
        <w:rPr>
          <w:rFonts w:ascii="TimesNewRomanPSMT" w:hAnsi="TimesNewRomanPSMT" w:eastAsia="TimesNewRomanPSMT"/>
          <w:b w:val="0"/>
          <w:i w:val="0"/>
          <w:color w:val="404040"/>
          <w:sz w:val="24"/>
        </w:rPr>
        <w:t xml:space="preserve">[7] Snel A,Van Hasselt D.Risk Management in the Amsterdam North/South Metro line:A </w:t>
      </w:r>
      <w:r>
        <w:tab/>
      </w:r>
      <w:r>
        <w:rPr>
          <w:rFonts w:ascii="TimesNewRomanPSMT" w:hAnsi="TimesNewRomanPSMT" w:eastAsia="TimesNewRomanPSMT"/>
          <w:b w:val="0"/>
          <w:i w:val="0"/>
          <w:color w:val="404040"/>
          <w:sz w:val="24"/>
        </w:rPr>
        <w:t>Matter of Process-Communication Instead of Calculation[C].1999:179-186.</w:t>
      </w:r>
    </w:p>
    <w:p>
      <w:pPr>
        <w:autoSpaceDN w:val="0"/>
        <w:tabs>
          <w:tab w:pos="1476" w:val="left"/>
        </w:tabs>
        <w:autoSpaceDE w:val="0"/>
        <w:widowControl/>
        <w:spacing w:line="276" w:lineRule="exact" w:before="0" w:after="0"/>
        <w:ind w:left="996" w:right="0" w:firstLine="0"/>
        <w:jc w:val="left"/>
      </w:pPr>
      <w:r>
        <w:rPr>
          <w:rFonts w:ascii="TimesNewRomanPSMT" w:hAnsi="TimesNewRomanPSMT" w:eastAsia="TimesNewRomanPSMT"/>
          <w:b w:val="0"/>
          <w:i w:val="0"/>
          <w:color w:val="404040"/>
          <w:sz w:val="24"/>
        </w:rPr>
        <w:t xml:space="preserve">[8] Reilly.J.J. Management process for complex underground and tunneling projects[J]. </w:t>
      </w:r>
      <w:r>
        <w:tab/>
      </w:r>
      <w:r>
        <w:rPr>
          <w:rFonts w:ascii="TimesNewRomanPSMT" w:hAnsi="TimesNewRomanPSMT" w:eastAsia="TimesNewRomanPSMT"/>
          <w:b w:val="0"/>
          <w:i w:val="0"/>
          <w:color w:val="404040"/>
          <w:sz w:val="24"/>
        </w:rPr>
        <w:t>Tunneling&amp;Underground Space Technology, 2000(1):31-44.</w:t>
      </w:r>
    </w:p>
    <w:p>
      <w:pPr>
        <w:autoSpaceDN w:val="0"/>
        <w:autoSpaceDE w:val="0"/>
        <w:widowControl/>
        <w:spacing w:line="276" w:lineRule="exact" w:before="2" w:after="4"/>
        <w:ind w:left="1476" w:right="34" w:hanging="480"/>
        <w:jc w:val="both"/>
      </w:pPr>
      <w:r>
        <w:rPr>
          <w:rFonts w:ascii="TimesNewRomanPSMT" w:hAnsi="TimesNewRomanPSMT" w:eastAsia="TimesNewRomanPSMT"/>
          <w:b w:val="0"/>
          <w:i w:val="0"/>
          <w:color w:val="404040"/>
          <w:sz w:val="24"/>
        </w:rPr>
        <w:t xml:space="preserve">[9] Burland J B, Standing J R, Jarding F M. Building Response to Tunneling: Case Studies </w:t>
      </w:r>
      <w:r>
        <w:rPr>
          <w:rFonts w:ascii="TimesNewRomanPSMT" w:hAnsi="TimesNewRomanPSMT" w:eastAsia="TimesNewRomanPSMT"/>
          <w:b w:val="0"/>
          <w:i w:val="0"/>
          <w:color w:val="404040"/>
          <w:sz w:val="24"/>
        </w:rPr>
        <w:t xml:space="preserve">From Construction of the Jubilee Line Extension London [M]. London: Thomas Telford, </w:t>
      </w:r>
      <w:r>
        <w:rPr>
          <w:rFonts w:ascii="TimesNewRomanPSMT" w:hAnsi="TimesNewRomanPSMT" w:eastAsia="TimesNewRomanPSMT"/>
          <w:b w:val="0"/>
          <w:i w:val="0"/>
          <w:color w:val="404040"/>
          <w:sz w:val="24"/>
        </w:rPr>
        <w:t>2001.</w:t>
      </w:r>
    </w:p>
    <w:tbl>
      <w:tblPr>
        <w:tblW w:type="auto" w:w="0"/>
        <w:tblLayout w:type="fixed"/>
        <w:tblLook w:firstColumn="1" w:firstRow="1" w:lastColumn="0" w:lastRow="0" w:noHBand="0" w:noVBand="1" w:val="04A0"/>
        <w:tblInd w:w="480.0" w:type="dxa"/>
      </w:tblPr>
      <w:tblGrid>
        <w:gridCol w:w="1013"/>
        <w:gridCol w:w="1013"/>
        <w:gridCol w:w="1013"/>
        <w:gridCol w:w="1013"/>
        <w:gridCol w:w="1013"/>
        <w:gridCol w:w="1013"/>
        <w:gridCol w:w="1013"/>
        <w:gridCol w:w="1013"/>
        <w:gridCol w:w="1013"/>
        <w:gridCol w:w="1013"/>
      </w:tblGrid>
      <w:tr>
        <w:trPr>
          <w:trHeight w:hRule="exact" w:val="276"/>
        </w:trPr>
        <w:tc>
          <w:tcPr>
            <w:tcW w:type="dxa" w:w="1500"/>
            <w:tcBorders/>
            <w:tcMar>
              <w:start w:w="0" w:type="dxa"/>
              <w:end w:w="0" w:type="dxa"/>
            </w:tcMar>
          </w:tcPr>
          <w:p>
            <w:pPr>
              <w:autoSpaceDN w:val="0"/>
              <w:autoSpaceDE w:val="0"/>
              <w:widowControl/>
              <w:spacing w:line="266" w:lineRule="exact" w:before="6" w:after="0"/>
              <w:ind w:left="0" w:right="96" w:firstLine="0"/>
              <w:jc w:val="right"/>
            </w:pPr>
            <w:r>
              <w:rPr>
                <w:rFonts w:ascii="TimesNewRomanPSMT" w:hAnsi="TimesNewRomanPSMT" w:eastAsia="TimesNewRomanPSMT"/>
                <w:b w:val="0"/>
                <w:i w:val="0"/>
                <w:color w:val="404040"/>
                <w:sz w:val="24"/>
              </w:rPr>
              <w:t>[10]Choi</w:t>
            </w:r>
          </w:p>
        </w:tc>
        <w:tc>
          <w:tcPr>
            <w:tcW w:type="dxa" w:w="6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H.H,</w:t>
            </w:r>
          </w:p>
        </w:tc>
        <w:tc>
          <w:tcPr>
            <w:tcW w:type="dxa" w:w="54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Seo</w:t>
            </w:r>
          </w:p>
        </w:tc>
        <w:tc>
          <w:tcPr>
            <w:tcW w:type="dxa" w:w="3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J.</w:t>
            </w:r>
          </w:p>
        </w:tc>
        <w:tc>
          <w:tcPr>
            <w:tcW w:type="dxa" w:w="64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Risk</w:t>
            </w:r>
          </w:p>
        </w:tc>
        <w:tc>
          <w:tcPr>
            <w:tcW w:type="dxa" w:w="12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assessment</w:t>
            </w:r>
          </w:p>
        </w:tc>
        <w:tc>
          <w:tcPr>
            <w:tcW w:type="dxa" w:w="146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methodology</w:t>
            </w:r>
          </w:p>
        </w:tc>
        <w:tc>
          <w:tcPr>
            <w:tcW w:type="dxa" w:w="48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for</w:t>
            </w:r>
          </w:p>
        </w:tc>
        <w:tc>
          <w:tcPr>
            <w:tcW w:type="dxa" w:w="1420"/>
            <w:tcBorders/>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404040"/>
                <w:sz w:val="24"/>
              </w:rPr>
              <w:t>underground</w:t>
            </w:r>
          </w:p>
        </w:tc>
        <w:tc>
          <w:tcPr>
            <w:tcW w:type="dxa" w:w="1300"/>
            <w:tcBorders/>
            <w:tcMar>
              <w:start w:w="0" w:type="dxa"/>
              <w:end w:w="0" w:type="dxa"/>
            </w:tcMar>
          </w:tcPr>
          <w:p>
            <w:pPr>
              <w:autoSpaceDN w:val="0"/>
              <w:autoSpaceDE w:val="0"/>
              <w:widowControl/>
              <w:spacing w:line="266" w:lineRule="exact" w:before="6" w:after="0"/>
              <w:ind w:left="102" w:right="0" w:firstLine="0"/>
              <w:jc w:val="left"/>
            </w:pPr>
            <w:r>
              <w:rPr>
                <w:rFonts w:ascii="TimesNewRomanPSMT" w:hAnsi="TimesNewRomanPSMT" w:eastAsia="TimesNewRomanPSMT"/>
                <w:b w:val="0"/>
                <w:i w:val="0"/>
                <w:color w:val="404040"/>
                <w:sz w:val="24"/>
              </w:rPr>
              <w:t>construction</w:t>
            </w:r>
          </w:p>
        </w:tc>
      </w:tr>
    </w:tbl>
    <w:p>
      <w:pPr>
        <w:autoSpaceDN w:val="0"/>
        <w:tabs>
          <w:tab w:pos="1476" w:val="left"/>
        </w:tabs>
        <w:autoSpaceDE w:val="0"/>
        <w:widowControl/>
        <w:spacing w:line="274" w:lineRule="exact" w:before="0" w:after="6"/>
        <w:ind w:left="996" w:right="0" w:firstLine="0"/>
        <w:jc w:val="left"/>
      </w:pPr>
      <w:r>
        <w:tab/>
      </w:r>
      <w:r>
        <w:rPr>
          <w:rFonts w:ascii="TimesNewRomanPSMT" w:hAnsi="TimesNewRomanPSMT" w:eastAsia="TimesNewRomanPSMT"/>
          <w:b w:val="0"/>
          <w:i w:val="0"/>
          <w:color w:val="404040"/>
          <w:sz w:val="24"/>
        </w:rPr>
        <w:t xml:space="preserve">projects[J].Journal of Construction Engineering and Management, 2004, 130(2):258-272. </w:t>
      </w:r>
      <w:r>
        <w:rPr>
          <w:rFonts w:ascii="TimesNewRomanPSMT" w:hAnsi="TimesNewRomanPSMT" w:eastAsia="TimesNewRomanPSMT"/>
          <w:b w:val="0"/>
          <w:i w:val="0"/>
          <w:color w:val="404040"/>
          <w:sz w:val="24"/>
        </w:rPr>
        <w:t>[11]Lu H,Wang M.2013.Study on the Application of the KIM on the Risk Assessment of</w:t>
      </w:r>
    </w:p>
    <w:tbl>
      <w:tblPr>
        <w:tblW w:type="auto" w:w="0"/>
        <w:tblLayout w:type="fixed"/>
        <w:tblLook w:firstColumn="1" w:firstRow="1" w:lastColumn="0" w:lastRow="0" w:noHBand="0" w:noVBand="1" w:val="04A0"/>
        <w:tblInd w:w="720.0" w:type="dxa"/>
      </w:tblPr>
      <w:tblGrid>
        <w:gridCol w:w="1447"/>
        <w:gridCol w:w="1447"/>
        <w:gridCol w:w="1447"/>
        <w:gridCol w:w="1447"/>
        <w:gridCol w:w="1447"/>
        <w:gridCol w:w="1447"/>
        <w:gridCol w:w="1447"/>
      </w:tblGrid>
      <w:tr>
        <w:trPr>
          <w:trHeight w:hRule="exact" w:val="274"/>
        </w:trPr>
        <w:tc>
          <w:tcPr>
            <w:tcW w:type="dxa" w:w="3000"/>
            <w:tcBorders/>
            <w:tcMar>
              <w:start w:w="0" w:type="dxa"/>
              <w:end w:w="0" w:type="dxa"/>
            </w:tcMar>
          </w:tcPr>
          <w:p>
            <w:pPr>
              <w:autoSpaceDN w:val="0"/>
              <w:autoSpaceDE w:val="0"/>
              <w:widowControl/>
              <w:spacing w:line="266" w:lineRule="exact" w:before="4" w:after="0"/>
              <w:ind w:left="0" w:right="84" w:firstLine="0"/>
              <w:jc w:val="right"/>
            </w:pPr>
            <w:r>
              <w:rPr>
                <w:rFonts w:ascii="TimesNewRomanPSMT" w:hAnsi="TimesNewRomanPSMT" w:eastAsia="TimesNewRomanPSMT"/>
                <w:b w:val="0"/>
                <w:i w:val="0"/>
                <w:color w:val="404040"/>
                <w:sz w:val="24"/>
              </w:rPr>
              <w:t>Disastrous Accidents</w:t>
            </w:r>
          </w:p>
        </w:tc>
        <w:tc>
          <w:tcPr>
            <w:tcW w:type="dxa" w:w="400"/>
            <w:tcBorders/>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404040"/>
                <w:sz w:val="24"/>
              </w:rPr>
              <w:t>in</w:t>
            </w:r>
          </w:p>
        </w:tc>
        <w:tc>
          <w:tcPr>
            <w:tcW w:type="dxa" w:w="960"/>
            <w:tcBorders/>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404040"/>
                <w:sz w:val="24"/>
              </w:rPr>
              <w:t>Subway</w:t>
            </w:r>
          </w:p>
        </w:tc>
        <w:tc>
          <w:tcPr>
            <w:tcW w:type="dxa" w:w="2620"/>
            <w:tcBorders/>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404040"/>
                <w:sz w:val="24"/>
              </w:rPr>
              <w:t>Engineering[J].Scientific</w:t>
            </w:r>
          </w:p>
        </w:tc>
        <w:tc>
          <w:tcPr>
            <w:tcW w:type="dxa" w:w="780"/>
            <w:tcBorders/>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404040"/>
                <w:sz w:val="24"/>
              </w:rPr>
              <w:t>World</w:t>
            </w:r>
          </w:p>
        </w:tc>
        <w:tc>
          <w:tcPr>
            <w:tcW w:type="dxa" w:w="960"/>
            <w:tcBorders/>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404040"/>
                <w:sz w:val="24"/>
              </w:rPr>
              <w:t>Journal,</w:t>
            </w:r>
          </w:p>
        </w:tc>
        <w:tc>
          <w:tcPr>
            <w:tcW w:type="dxa" w:w="660"/>
            <w:tcBorders/>
            <w:tcMar>
              <w:start w:w="0" w:type="dxa"/>
              <w:end w:w="0" w:type="dxa"/>
            </w:tcMar>
          </w:tcPr>
          <w:p>
            <w:pPr>
              <w:autoSpaceDN w:val="0"/>
              <w:autoSpaceDE w:val="0"/>
              <w:widowControl/>
              <w:spacing w:line="266" w:lineRule="exact" w:before="4" w:after="0"/>
              <w:ind w:left="116" w:right="0" w:firstLine="0"/>
              <w:jc w:val="left"/>
            </w:pPr>
            <w:r>
              <w:rPr>
                <w:rFonts w:ascii="TimesNewRomanPSMT" w:hAnsi="TimesNewRomanPSMT" w:eastAsia="TimesNewRomanPSMT"/>
                <w:b w:val="0"/>
                <w:i w:val="0"/>
                <w:color w:val="404040"/>
                <w:sz w:val="24"/>
              </w:rPr>
              <w:t>2013,</w:t>
            </w:r>
          </w:p>
        </w:tc>
      </w:tr>
    </w:tbl>
    <w:p>
      <w:pPr>
        <w:autoSpaceDN w:val="0"/>
        <w:autoSpaceDE w:val="0"/>
        <w:widowControl/>
        <w:spacing w:line="266" w:lineRule="exact" w:before="6" w:after="0"/>
        <w:ind w:left="1476" w:right="0" w:firstLine="0"/>
        <w:jc w:val="left"/>
      </w:pPr>
      <w:r>
        <w:rPr>
          <w:rFonts w:ascii="TimesNewRomanPSMT" w:hAnsi="TimesNewRomanPSMT" w:eastAsia="TimesNewRomanPSMT"/>
          <w:b w:val="0"/>
          <w:i w:val="0"/>
          <w:color w:val="404040"/>
          <w:sz w:val="24"/>
        </w:rPr>
        <w:t>44(1):60-63.</w:t>
      </w:r>
    </w:p>
    <w:p>
      <w:pPr>
        <w:autoSpaceDN w:val="0"/>
        <w:autoSpaceDE w:val="0"/>
        <w:widowControl/>
        <w:spacing w:line="276" w:lineRule="exact" w:before="0" w:after="0"/>
        <w:ind w:left="1476" w:right="34" w:hanging="480"/>
        <w:jc w:val="both"/>
      </w:pPr>
      <w:r>
        <w:rPr>
          <w:rFonts w:ascii="TimesNewRomanPSMT" w:hAnsi="TimesNewRomanPSMT" w:eastAsia="TimesNewRomanPSMT"/>
          <w:b w:val="0"/>
          <w:i w:val="0"/>
          <w:color w:val="404040"/>
          <w:sz w:val="24"/>
        </w:rPr>
        <w:t xml:space="preserve">[12]Heeyoung Chung,In-Mo Lee,Jee-Hee Jung,Jeongjun Park. Bayesian Networks-based </w:t>
      </w:r>
      <w:r>
        <w:rPr>
          <w:rFonts w:ascii="TimesNewRomanPSMT" w:hAnsi="TimesNewRomanPSMT" w:eastAsia="TimesNewRomanPSMT"/>
          <w:b w:val="0"/>
          <w:i w:val="0"/>
          <w:color w:val="404040"/>
          <w:sz w:val="24"/>
        </w:rPr>
        <w:t xml:space="preserve">Shield TBM Risk Management System: Methodology Development and Application[J]. </w:t>
      </w:r>
      <w:r>
        <w:rPr>
          <w:rFonts w:ascii="TimesNewRomanPSMT" w:hAnsi="TimesNewRomanPSMT" w:eastAsia="TimesNewRomanPSMT"/>
          <w:b w:val="0"/>
          <w:i w:val="0"/>
          <w:color w:val="404040"/>
          <w:sz w:val="24"/>
        </w:rPr>
        <w:t>KSCE Journal of Civil Engineering, 2019, 23(1):7-13.</w:t>
      </w:r>
    </w:p>
    <w:p>
      <w:pPr>
        <w:autoSpaceDN w:val="0"/>
        <w:autoSpaceDE w:val="0"/>
        <w:widowControl/>
        <w:spacing w:line="276" w:lineRule="exact" w:before="0" w:after="0"/>
        <w:ind w:left="1476" w:right="30" w:hanging="480"/>
        <w:jc w:val="both"/>
      </w:pPr>
      <w:r>
        <w:rPr>
          <w:rFonts w:ascii="TimesNewRomanPSMT" w:hAnsi="TimesNewRomanPSMT" w:eastAsia="TimesNewRomanPSMT"/>
          <w:b w:val="0"/>
          <w:i w:val="0"/>
          <w:color w:val="404040"/>
          <w:sz w:val="24"/>
        </w:rPr>
        <w:t xml:space="preserve">[13]Yeqin Zhang,Jiaming Zhang,Hailin Guo,Yang Zhou,Guofu Ma,Cong Wang. A Risk </w:t>
      </w:r>
      <w:r>
        <w:rPr>
          <w:rFonts w:ascii="TimesNewRomanPSMT" w:hAnsi="TimesNewRomanPSMT" w:eastAsia="TimesNewRomanPSMT"/>
          <w:b w:val="0"/>
          <w:i w:val="0"/>
          <w:color w:val="404040"/>
          <w:sz w:val="24"/>
        </w:rPr>
        <w:t xml:space="preserve">Assessment Method for Metro Shield Tunnel Construction Based on Interval Number[J]. </w:t>
      </w:r>
      <w:r>
        <w:rPr>
          <w:rFonts w:ascii="TimesNewRomanPSMT" w:hAnsi="TimesNewRomanPSMT" w:eastAsia="TimesNewRomanPSMT"/>
          <w:b w:val="0"/>
          <w:i w:val="0"/>
          <w:color w:val="404040"/>
          <w:sz w:val="24"/>
        </w:rPr>
        <w:t>Geotechnical and Geological Engineering, 2020, 38(5):4793-4809.</w:t>
      </w:r>
    </w:p>
    <w:p>
      <w:pPr>
        <w:autoSpaceDN w:val="0"/>
        <w:autoSpaceDE w:val="0"/>
        <w:widowControl/>
        <w:spacing w:line="266" w:lineRule="exact" w:before="26" w:after="0"/>
        <w:ind w:left="996" w:right="0" w:firstLine="0"/>
        <w:jc w:val="left"/>
      </w:pPr>
      <w:r>
        <w:rPr>
          <w:rFonts w:ascii="TimesNewRomanPSMT" w:hAnsi="TimesNewRomanPSMT" w:eastAsia="TimesNewRomanPSMT"/>
          <w:b w:val="0"/>
          <w:i w:val="0"/>
          <w:color w:val="000000"/>
          <w:sz w:val="24"/>
        </w:rPr>
        <w:t>[14]</w:t>
      </w:r>
      <w:r>
        <w:rPr>
          <w:rFonts w:ascii="SimSun" w:hAnsi="SimSun" w:eastAsia="SimSun"/>
          <w:b w:val="0"/>
          <w:i w:val="0"/>
          <w:color w:val="000000"/>
          <w:sz w:val="24"/>
        </w:rPr>
        <w:t>丁士昭</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工程项目管理</w:t>
      </w:r>
      <w:r>
        <w:rPr>
          <w:rFonts w:ascii="TimesNewRomanPSMT" w:hAnsi="TimesNewRomanPSMT" w:eastAsia="TimesNewRomanPSMT"/>
          <w:b w:val="0"/>
          <w:i w:val="0"/>
          <w:color w:val="404040"/>
          <w:sz w:val="24"/>
        </w:rPr>
        <w:t>[M]</w:t>
      </w:r>
      <w:r>
        <w:rPr>
          <w:rFonts w:ascii="TimesNewRomanPSMT" w:hAnsi="TimesNewRomanPSMT" w:eastAsia="TimesNewRomanPSMT"/>
          <w:b w:val="0"/>
          <w:i w:val="0"/>
          <w:color w:val="000000"/>
          <w:sz w:val="24"/>
        </w:rPr>
        <w:t>.</w:t>
      </w:r>
      <w:r>
        <w:rPr>
          <w:rFonts w:ascii="SimSun" w:hAnsi="SimSun" w:eastAsia="SimSun"/>
          <w:b w:val="0"/>
          <w:i w:val="0"/>
          <w:color w:val="000000"/>
          <w:sz w:val="24"/>
        </w:rPr>
        <w:t>北京：中国建筑工业出版社</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2007.</w:t>
      </w:r>
    </w:p>
    <w:p>
      <w:pPr>
        <w:autoSpaceDN w:val="0"/>
        <w:autoSpaceDE w:val="0"/>
        <w:widowControl/>
        <w:spacing w:line="266" w:lineRule="exact" w:before="46" w:after="0"/>
        <w:ind w:left="996" w:right="0" w:firstLine="0"/>
        <w:jc w:val="left"/>
      </w:pPr>
      <w:r>
        <w:rPr>
          <w:rFonts w:ascii="TimesNewRomanPSMT" w:hAnsi="TimesNewRomanPSMT" w:eastAsia="TimesNewRomanPSMT"/>
          <w:b w:val="0"/>
          <w:i w:val="0"/>
          <w:color w:val="000000"/>
          <w:sz w:val="24"/>
        </w:rPr>
        <w:t>[15]</w:t>
      </w:r>
      <w:r>
        <w:rPr>
          <w:rFonts w:ascii="SimSun" w:hAnsi="SimSun" w:eastAsia="SimSun"/>
          <w:b w:val="0"/>
          <w:i w:val="0"/>
          <w:color w:val="000000"/>
          <w:sz w:val="24"/>
        </w:rPr>
        <w:t>白峰青</w:t>
      </w:r>
      <w:r>
        <w:rPr>
          <w:rFonts w:ascii="TimesNewRomanPSMT" w:hAnsi="TimesNewRomanPSMT" w:eastAsia="TimesNewRomanPSMT"/>
          <w:b w:val="0"/>
          <w:i w:val="0"/>
          <w:color w:val="000000"/>
          <w:sz w:val="24"/>
        </w:rPr>
        <w:t>,</w:t>
      </w:r>
      <w:r>
        <w:rPr>
          <w:rFonts w:ascii="SimSun" w:hAnsi="SimSun" w:eastAsia="SimSun"/>
          <w:b w:val="0"/>
          <w:i w:val="0"/>
          <w:color w:val="000000"/>
          <w:sz w:val="24"/>
        </w:rPr>
        <w:t>卢兰萍</w:t>
      </w:r>
      <w:r>
        <w:rPr>
          <w:rFonts w:ascii="TimesNewRomanPSMT" w:hAnsi="TimesNewRomanPSMT" w:eastAsia="TimesNewRomanPSMT"/>
          <w:b w:val="0"/>
          <w:i w:val="0"/>
          <w:color w:val="000000"/>
          <w:sz w:val="24"/>
        </w:rPr>
        <w:t>,</w:t>
      </w:r>
      <w:r>
        <w:rPr>
          <w:rFonts w:ascii="SimSun" w:hAnsi="SimSun" w:eastAsia="SimSun"/>
          <w:b w:val="0"/>
          <w:i w:val="0"/>
          <w:color w:val="000000"/>
          <w:sz w:val="24"/>
        </w:rPr>
        <w:t>姜兴阁</w:t>
      </w:r>
      <w:r>
        <w:rPr>
          <w:rFonts w:ascii="TimesNewRomanPSMT" w:hAnsi="TimesNewRomanPSMT" w:eastAsia="TimesNewRomanPSMT"/>
          <w:b w:val="0"/>
          <w:i w:val="0"/>
          <w:color w:val="000000"/>
          <w:sz w:val="24"/>
        </w:rPr>
        <w:t>.</w:t>
      </w:r>
      <w:r>
        <w:rPr>
          <w:rFonts w:ascii="SimSun" w:hAnsi="SimSun" w:eastAsia="SimSun"/>
          <w:b w:val="0"/>
          <w:i w:val="0"/>
          <w:color w:val="000000"/>
          <w:sz w:val="24"/>
        </w:rPr>
        <w:t>地下工程的可靠性与风险决策</w:t>
      </w:r>
      <w:r>
        <w:rPr>
          <w:rFonts w:ascii="TimesNewRomanPSMT" w:hAnsi="TimesNewRomanPSMT" w:eastAsia="TimesNewRomanPSMT"/>
          <w:b w:val="0"/>
          <w:i w:val="0"/>
          <w:color w:val="000000"/>
          <w:sz w:val="24"/>
        </w:rPr>
        <w:t>[J].</w:t>
      </w:r>
      <w:r>
        <w:rPr>
          <w:rFonts w:ascii="SimSun" w:hAnsi="SimSun" w:eastAsia="SimSun"/>
          <w:b w:val="0"/>
          <w:i w:val="0"/>
          <w:color w:val="000000"/>
          <w:sz w:val="24"/>
        </w:rPr>
        <w:t>辽宁工程技术大学学报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w:t>
      </w:r>
    </w:p>
    <w:p>
      <w:pPr>
        <w:autoSpaceDN w:val="0"/>
        <w:autoSpaceDE w:val="0"/>
        <w:widowControl/>
        <w:spacing w:line="266" w:lineRule="exact" w:before="46" w:after="0"/>
        <w:ind w:left="1476" w:right="0" w:firstLine="0"/>
        <w:jc w:val="left"/>
      </w:pPr>
      <w:r>
        <w:rPr>
          <w:rFonts w:ascii="SimSun" w:hAnsi="SimSun" w:eastAsia="SimSun"/>
          <w:b w:val="0"/>
          <w:i w:val="0"/>
          <w:color w:val="000000"/>
          <w:sz w:val="24"/>
        </w:rPr>
        <w:t>然科学版</w:t>
      </w:r>
      <w:r>
        <w:rPr>
          <w:rFonts w:ascii="TimesNewRomanPSMT" w:hAnsi="TimesNewRomanPSMT" w:eastAsia="TimesNewRomanPSMT"/>
          <w:b w:val="0"/>
          <w:i w:val="0"/>
          <w:color w:val="000000"/>
          <w:sz w:val="24"/>
        </w:rPr>
        <w:t>),2000(03):237-239.</w:t>
      </w:r>
    </w:p>
    <w:p>
      <w:pPr>
        <w:autoSpaceDN w:val="0"/>
        <w:autoSpaceDE w:val="0"/>
        <w:widowControl/>
        <w:spacing w:line="266" w:lineRule="exact" w:before="44" w:after="0"/>
        <w:ind w:left="996" w:right="0" w:firstLine="0"/>
        <w:jc w:val="left"/>
      </w:pPr>
      <w:r>
        <w:rPr>
          <w:rFonts w:ascii="TimesNewRomanPSMT" w:hAnsi="TimesNewRomanPSMT" w:eastAsia="TimesNewRomanPSMT"/>
          <w:b w:val="0"/>
          <w:i w:val="0"/>
          <w:color w:val="000000"/>
          <w:sz w:val="24"/>
        </w:rPr>
        <w:t>[16]</w:t>
      </w:r>
      <w:r>
        <w:rPr>
          <w:rFonts w:ascii="SimSun" w:hAnsi="SimSun" w:eastAsia="SimSun"/>
          <w:b w:val="0"/>
          <w:i w:val="0"/>
          <w:color w:val="000000"/>
          <w:sz w:val="24"/>
        </w:rPr>
        <w:t>范益群</w:t>
      </w:r>
      <w:r>
        <w:rPr>
          <w:rFonts w:ascii="TimesNewRomanPSMT" w:hAnsi="TimesNewRomanPSMT" w:eastAsia="TimesNewRomanPSMT"/>
          <w:b w:val="0"/>
          <w:i w:val="0"/>
          <w:color w:val="000000"/>
          <w:sz w:val="24"/>
        </w:rPr>
        <w:t>,</w:t>
      </w:r>
      <w:r>
        <w:rPr>
          <w:rFonts w:ascii="SimSun" w:hAnsi="SimSun" w:eastAsia="SimSun"/>
          <w:b w:val="0"/>
          <w:i w:val="0"/>
          <w:color w:val="000000"/>
          <w:sz w:val="24"/>
        </w:rPr>
        <w:t>钟万勰</w:t>
      </w:r>
      <w:r>
        <w:rPr>
          <w:rFonts w:ascii="TimesNewRomanPSMT" w:hAnsi="TimesNewRomanPSMT" w:eastAsia="TimesNewRomanPSMT"/>
          <w:b w:val="0"/>
          <w:i w:val="0"/>
          <w:color w:val="000000"/>
          <w:sz w:val="24"/>
        </w:rPr>
        <w:t>,</w:t>
      </w:r>
      <w:r>
        <w:rPr>
          <w:rFonts w:ascii="SimSun" w:hAnsi="SimSun" w:eastAsia="SimSun"/>
          <w:b w:val="0"/>
          <w:i w:val="0"/>
          <w:color w:val="000000"/>
          <w:sz w:val="24"/>
        </w:rPr>
        <w:t>刘建航</w:t>
      </w:r>
      <w:r>
        <w:rPr>
          <w:rFonts w:ascii="TimesNewRomanPSMT" w:hAnsi="TimesNewRomanPSMT" w:eastAsia="TimesNewRomanPSMT"/>
          <w:b w:val="0"/>
          <w:i w:val="0"/>
          <w:color w:val="000000"/>
          <w:sz w:val="24"/>
        </w:rPr>
        <w:t>.</w:t>
      </w:r>
      <w:r>
        <w:rPr>
          <w:rFonts w:ascii="SimSun" w:hAnsi="SimSun" w:eastAsia="SimSun"/>
          <w:b w:val="0"/>
          <w:i w:val="0"/>
          <w:color w:val="000000"/>
          <w:sz w:val="24"/>
        </w:rPr>
        <w:t>时空效应理论与软土基坑工程现代设计概念</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清华大学学</w:t>
      </w:r>
    </w:p>
    <w:p>
      <w:pPr>
        <w:autoSpaceDN w:val="0"/>
        <w:autoSpaceDE w:val="0"/>
        <w:widowControl/>
        <w:spacing w:line="266" w:lineRule="exact" w:before="46" w:after="0"/>
        <w:ind w:left="1476" w:right="0" w:firstLine="0"/>
        <w:jc w:val="left"/>
      </w:pPr>
      <w:r>
        <w:rPr>
          <w:rFonts w:ascii="SimSun" w:hAnsi="SimSun" w:eastAsia="SimSun"/>
          <w:b w:val="0"/>
          <w:i w:val="0"/>
          <w:color w:val="000000"/>
          <w:sz w:val="24"/>
        </w:rPr>
        <w:t>报（自然科学版）</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2000</w:t>
      </w:r>
      <w:r>
        <w:rPr>
          <w:rFonts w:ascii="SimSun" w:hAnsi="SimSun" w:eastAsia="SimSun"/>
          <w:b w:val="0"/>
          <w:i w:val="0"/>
          <w:color w:val="404040"/>
          <w:sz w:val="24"/>
        </w:rPr>
        <w:t>（</w:t>
      </w:r>
      <w:r>
        <w:rPr>
          <w:rFonts w:ascii="TimesNewRomanPSMT" w:hAnsi="TimesNewRomanPSMT" w:eastAsia="TimesNewRomanPSMT"/>
          <w:b w:val="0"/>
          <w:i w:val="0"/>
          <w:color w:val="404040"/>
          <w:sz w:val="24"/>
        </w:rPr>
        <w:t>S1</w:t>
      </w:r>
      <w:r>
        <w:rPr>
          <w:rFonts w:ascii="SimSun" w:hAnsi="SimSun" w:eastAsia="SimSun"/>
          <w:b w:val="0"/>
          <w:i w:val="0"/>
          <w:color w:val="404040"/>
          <w:sz w:val="24"/>
        </w:rPr>
        <w:t>）</w:t>
      </w:r>
      <w:r>
        <w:rPr>
          <w:rFonts w:ascii="TimesNewRomanPSMT" w:hAnsi="TimesNewRomanPSMT" w:eastAsia="TimesNewRomanPSMT"/>
          <w:b w:val="0"/>
          <w:i w:val="0"/>
          <w:color w:val="404040"/>
          <w:sz w:val="24"/>
        </w:rPr>
        <w:t>:49-53.</w:t>
      </w:r>
    </w:p>
    <w:p>
      <w:pPr>
        <w:autoSpaceDN w:val="0"/>
        <w:autoSpaceDE w:val="0"/>
        <w:widowControl/>
        <w:spacing w:line="266" w:lineRule="exact" w:before="46" w:after="0"/>
        <w:ind w:left="996" w:right="0" w:firstLine="0"/>
        <w:jc w:val="left"/>
      </w:pPr>
      <w:r>
        <w:rPr>
          <w:rFonts w:ascii="TimesNewRomanPSMT" w:hAnsi="TimesNewRomanPSMT" w:eastAsia="TimesNewRomanPSMT"/>
          <w:b w:val="0"/>
          <w:i w:val="0"/>
          <w:color w:val="000000"/>
          <w:sz w:val="24"/>
        </w:rPr>
        <w:t>[17]</w:t>
      </w:r>
      <w:r>
        <w:rPr>
          <w:rFonts w:ascii="SimSun" w:hAnsi="SimSun" w:eastAsia="SimSun"/>
          <w:b w:val="0"/>
          <w:i w:val="0"/>
          <w:color w:val="000000"/>
          <w:sz w:val="24"/>
        </w:rPr>
        <w:t>黄宏伟</w:t>
      </w:r>
      <w:r>
        <w:rPr>
          <w:rFonts w:ascii="TimesNewRomanPSMT" w:hAnsi="TimesNewRomanPSMT" w:eastAsia="TimesNewRomanPSMT"/>
          <w:b w:val="0"/>
          <w:i w:val="0"/>
          <w:color w:val="000000"/>
          <w:sz w:val="24"/>
        </w:rPr>
        <w:t>,</w:t>
      </w:r>
      <w:r>
        <w:rPr>
          <w:rFonts w:ascii="SimSun" w:hAnsi="SimSun" w:eastAsia="SimSun"/>
          <w:b w:val="0"/>
          <w:i w:val="0"/>
          <w:color w:val="000000"/>
          <w:sz w:val="24"/>
        </w:rPr>
        <w:t>陈桂香</w:t>
      </w:r>
      <w:r>
        <w:rPr>
          <w:rFonts w:ascii="TimesNewRomanPSMT" w:hAnsi="TimesNewRomanPSMT" w:eastAsia="TimesNewRomanPSMT"/>
          <w:b w:val="0"/>
          <w:i w:val="0"/>
          <w:color w:val="000000"/>
          <w:sz w:val="24"/>
        </w:rPr>
        <w:t>.</w:t>
      </w:r>
      <w:r>
        <w:rPr>
          <w:rFonts w:ascii="SimSun" w:hAnsi="SimSun" w:eastAsia="SimSun"/>
          <w:b w:val="0"/>
          <w:i w:val="0"/>
          <w:color w:val="000000"/>
          <w:sz w:val="24"/>
        </w:rPr>
        <w:t>风险管理在降低地铁造价中的作用</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2003,40</w:t>
      </w:r>
      <w:r>
        <w:rPr>
          <w:rFonts w:ascii="SimSun" w:hAnsi="SimSun" w:eastAsia="SimSun"/>
          <w:b w:val="0"/>
          <w:i w:val="0"/>
          <w:color w:val="404040"/>
          <w:sz w:val="24"/>
        </w:rPr>
        <w:t>（</w:t>
      </w:r>
      <w:r>
        <w:rPr>
          <w:rFonts w:ascii="TimesNewRomanPSMT" w:hAnsi="TimesNewRomanPSMT" w:eastAsia="TimesNewRomanPSMT"/>
          <w:b w:val="0"/>
          <w:i w:val="0"/>
          <w:color w:val="404040"/>
          <w:sz w:val="24"/>
        </w:rPr>
        <w:t>5</w:t>
      </w:r>
      <w:r>
        <w:rPr>
          <w:rFonts w:ascii="SimSun" w:hAnsi="SimSun" w:eastAsia="SimSun"/>
          <w:b w:val="0"/>
          <w:i w:val="0"/>
          <w:color w:val="404040"/>
          <w:sz w:val="24"/>
        </w:rPr>
        <w:t>）</w:t>
      </w:r>
      <w:r>
        <w:rPr>
          <w:rFonts w:ascii="TimesNewRomanPSMT" w:hAnsi="TimesNewRomanPSMT" w:eastAsia="TimesNewRomanPSMT"/>
          <w:b w:val="0"/>
          <w:i w:val="0"/>
          <w:color w:val="404040"/>
          <w:sz w:val="24"/>
        </w:rPr>
        <w:t>:1-6.</w:t>
      </w:r>
    </w:p>
    <w:p>
      <w:pPr>
        <w:autoSpaceDN w:val="0"/>
        <w:autoSpaceDE w:val="0"/>
        <w:widowControl/>
        <w:spacing w:line="266" w:lineRule="exact" w:before="46" w:after="0"/>
        <w:ind w:left="996" w:right="0" w:firstLine="0"/>
        <w:jc w:val="left"/>
      </w:pPr>
      <w:r>
        <w:rPr>
          <w:rFonts w:ascii="TimesNewRomanPSMT" w:hAnsi="TimesNewRomanPSMT" w:eastAsia="TimesNewRomanPSMT"/>
          <w:b w:val="0"/>
          <w:i w:val="0"/>
          <w:color w:val="000000"/>
          <w:sz w:val="24"/>
        </w:rPr>
        <w:t>[18]</w:t>
      </w:r>
      <w:r>
        <w:rPr>
          <w:rFonts w:ascii="SimSun" w:hAnsi="SimSun" w:eastAsia="SimSun"/>
          <w:b w:val="0"/>
          <w:i w:val="0"/>
          <w:color w:val="000000"/>
          <w:sz w:val="24"/>
        </w:rPr>
        <w:t>王梦恕</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厦门海底隧道设计、施工、运营安全风险分析</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2005</w:t>
      </w:r>
      <w:r>
        <w:rPr>
          <w:rFonts w:ascii="SimSun" w:hAnsi="SimSun" w:eastAsia="SimSun"/>
          <w:b w:val="0"/>
          <w:i w:val="0"/>
          <w:color w:val="404040"/>
          <w:sz w:val="24"/>
        </w:rPr>
        <w:t>（</w:t>
      </w:r>
      <w:r>
        <w:rPr>
          <w:rFonts w:ascii="TimesNewRomanPSMT" w:hAnsi="TimesNewRomanPSMT" w:eastAsia="TimesNewRomanPSMT"/>
          <w:b w:val="0"/>
          <w:i w:val="0"/>
          <w:color w:val="404040"/>
          <w:sz w:val="24"/>
        </w:rPr>
        <w:t>S1</w:t>
      </w:r>
      <w:r>
        <w:rPr>
          <w:rFonts w:ascii="SimSun" w:hAnsi="SimSun" w:eastAsia="SimSun"/>
          <w:b w:val="0"/>
          <w:i w:val="0"/>
          <w:color w:val="404040"/>
          <w:sz w:val="24"/>
        </w:rPr>
        <w:t>）：</w:t>
      </w:r>
      <w:r>
        <w:rPr>
          <w:rFonts w:ascii="TimesNewRomanPSMT" w:hAnsi="TimesNewRomanPSMT" w:eastAsia="TimesNewRomanPSMT"/>
          <w:b w:val="0"/>
          <w:i w:val="0"/>
          <w:color w:val="404040"/>
          <w:sz w:val="24"/>
        </w:rPr>
        <w:t>7-10.</w:t>
      </w:r>
    </w:p>
    <w:p>
      <w:pPr>
        <w:autoSpaceDN w:val="0"/>
        <w:autoSpaceDE w:val="0"/>
        <w:widowControl/>
        <w:spacing w:line="266" w:lineRule="exact" w:before="44" w:after="0"/>
        <w:ind w:left="996" w:right="0" w:firstLine="0"/>
        <w:jc w:val="left"/>
      </w:pPr>
      <w:r>
        <w:rPr>
          <w:rFonts w:ascii="TimesNewRomanPSMT" w:hAnsi="TimesNewRomanPSMT" w:eastAsia="TimesNewRomanPSMT"/>
          <w:b w:val="0"/>
          <w:i w:val="0"/>
          <w:color w:val="000000"/>
          <w:sz w:val="24"/>
        </w:rPr>
        <w:t>[19]</w:t>
      </w:r>
      <w:r>
        <w:rPr>
          <w:rFonts w:ascii="SimSun" w:hAnsi="SimSun" w:eastAsia="SimSun"/>
          <w:b w:val="0"/>
          <w:i w:val="0"/>
          <w:color w:val="000000"/>
          <w:sz w:val="24"/>
        </w:rPr>
        <w:t>路美丽</w:t>
      </w:r>
      <w:r>
        <w:rPr>
          <w:rFonts w:ascii="TimesNewRomanPSMT" w:hAnsi="TimesNewRomanPSMT" w:eastAsia="TimesNewRomanPSMT"/>
          <w:b w:val="0"/>
          <w:i w:val="0"/>
          <w:color w:val="000000"/>
          <w:sz w:val="24"/>
        </w:rPr>
        <w:t>,</w:t>
      </w:r>
      <w:r>
        <w:rPr>
          <w:rFonts w:ascii="SimSun" w:hAnsi="SimSun" w:eastAsia="SimSun"/>
          <w:b w:val="0"/>
          <w:i w:val="0"/>
          <w:color w:val="000000"/>
          <w:sz w:val="24"/>
        </w:rPr>
        <w:t>刘维宁</w:t>
      </w:r>
      <w:r>
        <w:rPr>
          <w:rFonts w:ascii="TimesNewRomanPSMT" w:hAnsi="TimesNewRomanPSMT" w:eastAsia="TimesNewRomanPSMT"/>
          <w:b w:val="0"/>
          <w:i w:val="0"/>
          <w:color w:val="000000"/>
          <w:sz w:val="24"/>
        </w:rPr>
        <w:t>,</w:t>
      </w:r>
      <w:r>
        <w:rPr>
          <w:rFonts w:ascii="SimSun" w:hAnsi="SimSun" w:eastAsia="SimSun"/>
          <w:b w:val="0"/>
          <w:i w:val="0"/>
          <w:color w:val="000000"/>
          <w:sz w:val="24"/>
        </w:rPr>
        <w:t>罗富荣</w:t>
      </w:r>
      <w:r>
        <w:rPr>
          <w:rFonts w:ascii="TimesNewRomanPSMT" w:hAnsi="TimesNewRomanPSMT" w:eastAsia="TimesNewRomanPSMT"/>
          <w:b w:val="0"/>
          <w:i w:val="0"/>
          <w:color w:val="000000"/>
          <w:sz w:val="24"/>
        </w:rPr>
        <w:t>,</w:t>
      </w:r>
      <w:r>
        <w:rPr>
          <w:rFonts w:ascii="SimSun" w:hAnsi="SimSun" w:eastAsia="SimSun"/>
          <w:b w:val="0"/>
          <w:i w:val="0"/>
          <w:color w:val="000000"/>
          <w:sz w:val="24"/>
        </w:rPr>
        <w:t>李兴高</w:t>
      </w:r>
      <w:r>
        <w:rPr>
          <w:rFonts w:ascii="TimesNewRomanPSMT" w:hAnsi="TimesNewRomanPSMT" w:eastAsia="TimesNewRomanPSMT"/>
          <w:b w:val="0"/>
          <w:i w:val="0"/>
          <w:color w:val="000000"/>
          <w:sz w:val="24"/>
        </w:rPr>
        <w:t>.</w:t>
      </w:r>
      <w:r>
        <w:rPr>
          <w:rFonts w:ascii="SimSun" w:hAnsi="SimSun" w:eastAsia="SimSun"/>
          <w:b w:val="0"/>
          <w:i w:val="0"/>
          <w:color w:val="000000"/>
          <w:sz w:val="24"/>
        </w:rPr>
        <w:t>隧道与地下工程风险评估方法研究进展</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工程地质</w:t>
      </w:r>
    </w:p>
    <w:p>
      <w:pPr>
        <w:autoSpaceDN w:val="0"/>
        <w:autoSpaceDE w:val="0"/>
        <w:widowControl/>
        <w:spacing w:line="266" w:lineRule="exact" w:before="46" w:after="0"/>
        <w:ind w:left="1476" w:right="0" w:firstLine="0"/>
        <w:jc w:val="left"/>
      </w:pPr>
      <w:r>
        <w:rPr>
          <w:rFonts w:ascii="SimSun" w:hAnsi="SimSun" w:eastAsia="SimSun"/>
          <w:b w:val="0"/>
          <w:i w:val="0"/>
          <w:color w:val="000000"/>
          <w:sz w:val="24"/>
        </w:rPr>
        <w:t>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2006</w:t>
      </w:r>
      <w:r>
        <w:rPr>
          <w:rFonts w:ascii="SimSun" w:hAnsi="SimSun" w:eastAsia="SimSun"/>
          <w:b w:val="0"/>
          <w:i w:val="0"/>
          <w:color w:val="404040"/>
          <w:sz w:val="24"/>
        </w:rPr>
        <w:t>（</w:t>
      </w:r>
      <w:r>
        <w:rPr>
          <w:rFonts w:ascii="TimesNewRomanPSMT" w:hAnsi="TimesNewRomanPSMT" w:eastAsia="TimesNewRomanPSMT"/>
          <w:b w:val="0"/>
          <w:i w:val="0"/>
          <w:color w:val="404040"/>
          <w:sz w:val="24"/>
        </w:rPr>
        <w:t>04</w:t>
      </w:r>
      <w:r>
        <w:rPr>
          <w:rFonts w:ascii="SimSun" w:hAnsi="SimSun" w:eastAsia="SimSun"/>
          <w:b w:val="0"/>
          <w:i w:val="0"/>
          <w:color w:val="404040"/>
          <w:sz w:val="24"/>
        </w:rPr>
        <w:t>）：</w:t>
      </w:r>
      <w:r>
        <w:rPr>
          <w:rFonts w:ascii="TimesNewRomanPSMT" w:hAnsi="TimesNewRomanPSMT" w:eastAsia="TimesNewRomanPSMT"/>
          <w:b w:val="0"/>
          <w:i w:val="0"/>
          <w:color w:val="404040"/>
          <w:sz w:val="24"/>
        </w:rPr>
        <w:t>462-469.</w:t>
      </w:r>
    </w:p>
    <w:p>
      <w:pPr>
        <w:autoSpaceDN w:val="0"/>
        <w:autoSpaceDE w:val="0"/>
        <w:widowControl/>
        <w:spacing w:line="264" w:lineRule="exact" w:before="44" w:after="0"/>
        <w:ind w:left="996" w:right="0" w:firstLine="0"/>
        <w:jc w:val="left"/>
      </w:pPr>
      <w:r>
        <w:rPr>
          <w:rFonts w:ascii="TimesNewRomanPSMT" w:hAnsi="TimesNewRomanPSMT" w:eastAsia="TimesNewRomanPSMT"/>
          <w:b w:val="0"/>
          <w:i w:val="0"/>
          <w:color w:val="000000"/>
          <w:sz w:val="24"/>
        </w:rPr>
        <w:t>[20]</w:t>
      </w:r>
      <w:r>
        <w:rPr>
          <w:rFonts w:ascii="SimSun" w:hAnsi="SimSun" w:eastAsia="SimSun"/>
          <w:b w:val="0"/>
          <w:i w:val="0"/>
          <w:color w:val="000000"/>
          <w:sz w:val="24"/>
        </w:rPr>
        <w:t>钱七虎</w:t>
      </w:r>
      <w:r>
        <w:rPr>
          <w:rFonts w:ascii="TimesNewRomanPSMT" w:hAnsi="TimesNewRomanPSMT" w:eastAsia="TimesNewRomanPSMT"/>
          <w:b w:val="0"/>
          <w:i w:val="0"/>
          <w:color w:val="000000"/>
          <w:sz w:val="24"/>
        </w:rPr>
        <w:t>,</w:t>
      </w:r>
      <w:r>
        <w:rPr>
          <w:rFonts w:ascii="SimSun" w:hAnsi="SimSun" w:eastAsia="SimSun"/>
          <w:b w:val="0"/>
          <w:i w:val="0"/>
          <w:color w:val="000000"/>
          <w:sz w:val="24"/>
        </w:rPr>
        <w:t>戎晓力</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中国地下工程安全风险管理的现状、问题及相关建议</w:t>
      </w:r>
      <w:r>
        <w:rPr>
          <w:rFonts w:ascii="TimesNewRomanPSMT" w:hAnsi="TimesNewRomanPSMT" w:eastAsia="TimesNewRomanPSMT"/>
          <w:b w:val="0"/>
          <w:i w:val="0"/>
          <w:color w:val="404040"/>
          <w:sz w:val="24"/>
        </w:rPr>
        <w:t>[J].</w:t>
      </w:r>
      <w:r>
        <w:rPr>
          <w:rFonts w:ascii="SimSun" w:hAnsi="SimSun" w:eastAsia="SimSun"/>
          <w:b w:val="0"/>
          <w:i w:val="0"/>
          <w:color w:val="000000"/>
          <w:sz w:val="24"/>
        </w:rPr>
        <w:t xml:space="preserve"> 岩石力学</w:t>
      </w:r>
    </w:p>
    <w:p>
      <w:pPr>
        <w:autoSpaceDN w:val="0"/>
        <w:autoSpaceDE w:val="0"/>
        <w:widowControl/>
        <w:spacing w:line="264" w:lineRule="exact" w:before="48" w:after="0"/>
        <w:ind w:left="1476" w:right="0" w:firstLine="0"/>
        <w:jc w:val="left"/>
      </w:pPr>
      <w:r>
        <w:rPr>
          <w:rFonts w:ascii="SimSun" w:hAnsi="SimSun" w:eastAsia="SimSun"/>
          <w:b w:val="0"/>
          <w:i w:val="0"/>
          <w:color w:val="000000"/>
          <w:sz w:val="24"/>
        </w:rPr>
        <w:t>与工程学报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2008,(04):649-655.</w:t>
      </w:r>
    </w:p>
    <w:p>
      <w:pPr>
        <w:autoSpaceDN w:val="0"/>
        <w:autoSpaceDE w:val="0"/>
        <w:widowControl/>
        <w:spacing w:line="264" w:lineRule="exact" w:before="48" w:after="0"/>
        <w:ind w:left="996" w:right="0" w:firstLine="0"/>
        <w:jc w:val="left"/>
      </w:pPr>
      <w:r>
        <w:rPr>
          <w:rFonts w:ascii="TimesNewRomanPSMT" w:hAnsi="TimesNewRomanPSMT" w:eastAsia="TimesNewRomanPSMT"/>
          <w:b w:val="0"/>
          <w:i w:val="0"/>
          <w:color w:val="000000"/>
          <w:sz w:val="24"/>
        </w:rPr>
        <w:t>[21]</w:t>
      </w:r>
      <w:r>
        <w:rPr>
          <w:rFonts w:ascii="SimSun" w:hAnsi="SimSun" w:eastAsia="SimSun"/>
          <w:b w:val="0"/>
          <w:i w:val="0"/>
          <w:color w:val="000000"/>
          <w:sz w:val="24"/>
        </w:rPr>
        <w:t>许景昭</w:t>
      </w:r>
      <w:r>
        <w:rPr>
          <w:rFonts w:ascii="TimesNewRomanPSMT" w:hAnsi="TimesNewRomanPSMT" w:eastAsia="TimesNewRomanPSMT"/>
          <w:b w:val="0"/>
          <w:i w:val="0"/>
          <w:color w:val="000000"/>
          <w:sz w:val="24"/>
        </w:rPr>
        <w:t>.</w:t>
      </w:r>
      <w:r>
        <w:rPr>
          <w:rFonts w:ascii="SimSun" w:hAnsi="SimSun" w:eastAsia="SimSun"/>
          <w:b w:val="0"/>
          <w:i w:val="0"/>
          <w:color w:val="000000"/>
          <w:sz w:val="24"/>
        </w:rPr>
        <w:t>北京地铁盾构施工安全管理与风险防范</w:t>
      </w:r>
      <w:r>
        <w:rPr>
          <w:rFonts w:ascii="TimesNewRomanPSMT" w:hAnsi="TimesNewRomanPSMT" w:eastAsia="TimesNewRomanPSMT"/>
          <w:b w:val="0"/>
          <w:i w:val="0"/>
          <w:color w:val="000000"/>
          <w:sz w:val="24"/>
        </w:rPr>
        <w:t>[J].</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,2010,39(S2):312-315.</w:t>
      </w:r>
    </w:p>
    <w:p>
      <w:pPr>
        <w:autoSpaceDN w:val="0"/>
        <w:autoSpaceDE w:val="0"/>
        <w:widowControl/>
        <w:spacing w:line="232" w:lineRule="exact" w:before="190" w:after="0"/>
        <w:ind w:left="0" w:right="4492" w:firstLine="0"/>
        <w:jc w:val="right"/>
      </w:pPr>
      <w:r>
        <w:rPr>
          <w:rFonts w:ascii="TimesNewRomanPSMT" w:hAnsi="TimesNewRomanPSMT" w:eastAsia="TimesNewRomanPSMT"/>
          <w:b w:val="0"/>
          <w:i w:val="0"/>
          <w:color w:val="000000"/>
          <w:sz w:val="21"/>
        </w:rPr>
        <w:t>65</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90" name="Picture 2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1" name="Picture 2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5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4218" w:firstLine="0"/>
        <w:jc w:val="right"/>
      </w:pPr>
      <w:r>
        <w:rPr>
          <w:rFonts w:ascii="SimSun" w:hAnsi="SimSun" w:eastAsia="SimSun"/>
          <w:b w:val="0"/>
          <w:i w:val="0"/>
          <w:color w:val="000000"/>
          <w:sz w:val="18"/>
        </w:rPr>
        <w:t>参考文献</w:t>
      </w:r>
    </w:p>
    <w:p>
      <w:pPr>
        <w:autoSpaceDN w:val="0"/>
        <w:tabs>
          <w:tab w:pos="1476" w:val="left"/>
        </w:tabs>
        <w:autoSpaceDE w:val="0"/>
        <w:widowControl/>
        <w:spacing w:line="312" w:lineRule="exact" w:before="338" w:after="0"/>
        <w:ind w:left="996" w:right="0" w:firstLine="0"/>
        <w:jc w:val="left"/>
      </w:pPr>
      <w:r>
        <w:rPr>
          <w:rFonts w:ascii="TimesNewRomanPSMT" w:hAnsi="TimesNewRomanPSMT" w:eastAsia="TimesNewRomanPSMT"/>
          <w:b w:val="0"/>
          <w:i w:val="0"/>
          <w:color w:val="000000"/>
          <w:sz w:val="24"/>
        </w:rPr>
        <w:t>[22]</w:t>
      </w:r>
      <w:r>
        <w:rPr>
          <w:rFonts w:ascii="SimSun" w:hAnsi="SimSun" w:eastAsia="SimSun"/>
          <w:b w:val="0"/>
          <w:i w:val="0"/>
          <w:color w:val="000000"/>
          <w:sz w:val="24"/>
        </w:rPr>
        <w:t>解东升</w:t>
      </w:r>
      <w:r>
        <w:rPr>
          <w:rFonts w:ascii="TimesNewRomanPSMT" w:hAnsi="TimesNewRomanPSMT" w:eastAsia="TimesNewRomanPSMT"/>
          <w:b w:val="0"/>
          <w:i w:val="0"/>
          <w:color w:val="000000"/>
          <w:sz w:val="24"/>
        </w:rPr>
        <w:t>,</w:t>
      </w:r>
      <w:r>
        <w:rPr>
          <w:rFonts w:ascii="SimSun" w:hAnsi="SimSun" w:eastAsia="SimSun"/>
          <w:b w:val="0"/>
          <w:i w:val="0"/>
          <w:color w:val="000000"/>
          <w:sz w:val="24"/>
        </w:rPr>
        <w:t>钱七虎</w:t>
      </w:r>
      <w:r>
        <w:rPr>
          <w:rFonts w:ascii="TimesNewRomanPSMT" w:hAnsi="TimesNewRomanPSMT" w:eastAsia="TimesNewRomanPSMT"/>
          <w:b w:val="0"/>
          <w:i w:val="0"/>
          <w:color w:val="000000"/>
          <w:sz w:val="24"/>
        </w:rPr>
        <w:t>,</w:t>
      </w:r>
      <w:r>
        <w:rPr>
          <w:rFonts w:ascii="SimSun" w:hAnsi="SimSun" w:eastAsia="SimSun"/>
          <w:b w:val="0"/>
          <w:i w:val="0"/>
          <w:color w:val="000000"/>
          <w:sz w:val="24"/>
        </w:rPr>
        <w:t>戎晓力</w:t>
      </w:r>
      <w:r>
        <w:rPr>
          <w:rFonts w:ascii="TimesNewRomanPSMT" w:hAnsi="TimesNewRomanPSMT" w:eastAsia="TimesNewRomanPSMT"/>
          <w:b w:val="0"/>
          <w:i w:val="0"/>
          <w:color w:val="000000"/>
          <w:sz w:val="24"/>
        </w:rPr>
        <w:t>.</w:t>
      </w:r>
      <w:r>
        <w:rPr>
          <w:rFonts w:ascii="SimSun" w:hAnsi="SimSun" w:eastAsia="SimSun"/>
          <w:b w:val="0"/>
          <w:i w:val="0"/>
          <w:color w:val="000000"/>
          <w:sz w:val="24"/>
        </w:rPr>
        <w:t>地铁工程建设安全风险管理研究</w:t>
      </w:r>
      <w:r>
        <w:rPr>
          <w:rFonts w:ascii="TimesNewRomanPSMT" w:hAnsi="TimesNewRomanPSMT" w:eastAsia="TimesNewRomanPSMT"/>
          <w:b w:val="0"/>
          <w:i w:val="0"/>
          <w:color w:val="000000"/>
          <w:sz w:val="24"/>
        </w:rPr>
        <w:t>[J].</w:t>
      </w:r>
      <w:r>
        <w:rPr>
          <w:rFonts w:ascii="SimSun" w:hAnsi="SimSun" w:eastAsia="SimSun"/>
          <w:b w:val="0"/>
          <w:i w:val="0"/>
          <w:color w:val="000000"/>
          <w:sz w:val="24"/>
        </w:rPr>
        <w:t>土木工程与管理学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,2012,29(01):61-67.</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[23]</w:t>
      </w:r>
      <w:r>
        <w:rPr>
          <w:rFonts w:ascii="SimSun" w:hAnsi="SimSun" w:eastAsia="SimSun"/>
          <w:b w:val="0"/>
          <w:i w:val="0"/>
          <w:color w:val="000000"/>
          <w:sz w:val="24"/>
        </w:rPr>
        <w:t>洪文霞</w:t>
      </w:r>
      <w:r>
        <w:rPr>
          <w:rFonts w:ascii="TimesNewRomanPSMT" w:hAnsi="TimesNewRomanPSMT" w:eastAsia="TimesNewRomanPSMT"/>
          <w:b w:val="0"/>
          <w:i w:val="0"/>
          <w:color w:val="000000"/>
          <w:sz w:val="24"/>
        </w:rPr>
        <w:t>,</w:t>
      </w:r>
      <w:r>
        <w:rPr>
          <w:rFonts w:ascii="SimSun" w:hAnsi="SimSun" w:eastAsia="SimSun"/>
          <w:b w:val="0"/>
          <w:i w:val="0"/>
          <w:color w:val="000000"/>
          <w:sz w:val="24"/>
        </w:rPr>
        <w:t>钱瑾玉</w:t>
      </w:r>
      <w:r>
        <w:rPr>
          <w:rFonts w:ascii="TimesNewRomanPSMT" w:hAnsi="TimesNewRomanPSMT" w:eastAsia="TimesNewRomanPSMT"/>
          <w:b w:val="0"/>
          <w:i w:val="0"/>
          <w:color w:val="000000"/>
          <w:sz w:val="24"/>
        </w:rPr>
        <w:t>,</w:t>
      </w:r>
      <w:r>
        <w:rPr>
          <w:rFonts w:ascii="SimSun" w:hAnsi="SimSun" w:eastAsia="SimSun"/>
          <w:b w:val="0"/>
          <w:i w:val="0"/>
          <w:color w:val="000000"/>
          <w:sz w:val="24"/>
        </w:rPr>
        <w:t>贾明磊</w:t>
      </w:r>
      <w:r>
        <w:rPr>
          <w:rFonts w:ascii="TimesNewRomanPSMT" w:hAnsi="TimesNewRomanPSMT" w:eastAsia="TimesNewRomanPSMT"/>
          <w:b w:val="0"/>
          <w:i w:val="0"/>
          <w:color w:val="000000"/>
          <w:sz w:val="24"/>
        </w:rPr>
        <w:t>.</w:t>
      </w:r>
      <w:r>
        <w:rPr>
          <w:rFonts w:ascii="SimSun" w:hAnsi="SimSun" w:eastAsia="SimSun"/>
          <w:b w:val="0"/>
          <w:i w:val="0"/>
          <w:color w:val="000000"/>
          <w:sz w:val="24"/>
        </w:rPr>
        <w:t>邻近建筑物条件下青岛地铁盾构施工风险评价</w:t>
      </w:r>
      <w:r>
        <w:rPr>
          <w:rFonts w:ascii="TimesNewRomanPSMT" w:hAnsi="TimesNewRomanPSMT" w:eastAsia="TimesNewRomanPSMT"/>
          <w:b w:val="0"/>
          <w:i w:val="0"/>
          <w:color w:val="000000"/>
          <w:sz w:val="24"/>
        </w:rPr>
        <w:t>[J].</w:t>
      </w:r>
      <w:r>
        <w:rPr>
          <w:rFonts w:ascii="SimSun" w:hAnsi="SimSun" w:eastAsia="SimSun"/>
          <w:b w:val="0"/>
          <w:i w:val="0"/>
          <w:color w:val="000000"/>
          <w:sz w:val="24"/>
        </w:rPr>
        <w:t>隧道建设</w:t>
      </w:r>
      <w:r>
        <w:tab/>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),2018,38(S2):68-74.</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[24]</w:t>
      </w:r>
      <w:r>
        <w:rPr>
          <w:rFonts w:ascii="SimSun" w:hAnsi="SimSun" w:eastAsia="SimSun"/>
          <w:b w:val="0"/>
          <w:i w:val="0"/>
          <w:color w:val="000000"/>
          <w:sz w:val="24"/>
        </w:rPr>
        <w:t>赵辉</w:t>
      </w:r>
      <w:r>
        <w:rPr>
          <w:rFonts w:ascii="TimesNewRomanPSMT" w:hAnsi="TimesNewRomanPSMT" w:eastAsia="TimesNewRomanPSMT"/>
          <w:b w:val="0"/>
          <w:i w:val="0"/>
          <w:color w:val="000000"/>
          <w:sz w:val="24"/>
        </w:rPr>
        <w:t>,</w:t>
      </w:r>
      <w:r>
        <w:rPr>
          <w:rFonts w:ascii="SimSun" w:hAnsi="SimSun" w:eastAsia="SimSun"/>
          <w:b w:val="0"/>
          <w:i w:val="0"/>
          <w:color w:val="000000"/>
          <w:sz w:val="24"/>
        </w:rPr>
        <w:t>马胜彬</w:t>
      </w:r>
      <w:r>
        <w:rPr>
          <w:rFonts w:ascii="TimesNewRomanPSMT" w:hAnsi="TimesNewRomanPSMT" w:eastAsia="TimesNewRomanPSMT"/>
          <w:b w:val="0"/>
          <w:i w:val="0"/>
          <w:color w:val="000000"/>
          <w:sz w:val="24"/>
        </w:rPr>
        <w:t>,</w:t>
      </w:r>
      <w:r>
        <w:rPr>
          <w:rFonts w:ascii="SimSun" w:hAnsi="SimSun" w:eastAsia="SimSun"/>
          <w:b w:val="0"/>
          <w:i w:val="0"/>
          <w:color w:val="000000"/>
          <w:sz w:val="24"/>
        </w:rPr>
        <w:t>卜泽慧</w:t>
      </w:r>
      <w:r>
        <w:rPr>
          <w:rFonts w:ascii="TimesNewRomanPSMT" w:hAnsi="TimesNewRomanPSMT" w:eastAsia="TimesNewRomanPSMT"/>
          <w:b w:val="0"/>
          <w:i w:val="0"/>
          <w:color w:val="000000"/>
          <w:sz w:val="24"/>
        </w:rPr>
        <w:t>.</w:t>
      </w:r>
      <w:r>
        <w:rPr>
          <w:rFonts w:ascii="SimSun" w:hAnsi="SimSun" w:eastAsia="SimSun"/>
          <w:b w:val="0"/>
          <w:i w:val="0"/>
          <w:color w:val="000000"/>
          <w:sz w:val="24"/>
        </w:rPr>
        <w:t>基于</w:t>
      </w:r>
      <w:r>
        <w:rPr>
          <w:rFonts w:ascii="TimesNewRomanPSMT" w:hAnsi="TimesNewRomanPSMT" w:eastAsia="TimesNewRomanPSMT"/>
          <w:b w:val="0"/>
          <w:i w:val="0"/>
          <w:color w:val="000000"/>
          <w:sz w:val="24"/>
        </w:rPr>
        <w:t>PCA-Shapley</w:t>
      </w:r>
      <w:r>
        <w:rPr>
          <w:rFonts w:ascii="SimSun" w:hAnsi="SimSun" w:eastAsia="SimSun"/>
          <w:b w:val="0"/>
          <w:i w:val="0"/>
          <w:color w:val="000000"/>
          <w:sz w:val="24"/>
        </w:rPr>
        <w:t>值的地铁盾构施工风险灰色聚类评价</w:t>
      </w:r>
      <w:r>
        <w:rPr>
          <w:rFonts w:ascii="TimesNewRomanPSMT" w:hAnsi="TimesNewRomanPSMT" w:eastAsia="TimesNewRomanPSMT"/>
          <w:b w:val="0"/>
          <w:i w:val="0"/>
          <w:color w:val="000000"/>
          <w:sz w:val="24"/>
        </w:rPr>
        <w:t>[J].</w:t>
      </w:r>
      <w:r>
        <w:rPr>
          <w:rFonts w:ascii="SimSun" w:hAnsi="SimSun" w:eastAsia="SimSun"/>
          <w:b w:val="0"/>
          <w:i w:val="0"/>
          <w:color w:val="000000"/>
          <w:sz w:val="24"/>
        </w:rPr>
        <w:t>铁道</w:t>
      </w:r>
      <w:r>
        <w:tab/>
      </w:r>
      <w:r>
        <w:rPr>
          <w:rFonts w:ascii="SimSun" w:hAnsi="SimSun" w:eastAsia="SimSun"/>
          <w:b w:val="0"/>
          <w:i w:val="0"/>
          <w:color w:val="000000"/>
          <w:sz w:val="24"/>
        </w:rPr>
        <w:t>标准设计</w:t>
      </w:r>
      <w:r>
        <w:rPr>
          <w:rFonts w:ascii="TimesNewRomanPSMT" w:hAnsi="TimesNewRomanPSMT" w:eastAsia="TimesNewRomanPSMT"/>
          <w:b w:val="0"/>
          <w:i w:val="0"/>
          <w:color w:val="000000"/>
          <w:sz w:val="24"/>
        </w:rPr>
        <w:t>,2021,65(03):124-130.</w:t>
      </w:r>
    </w:p>
    <w:p>
      <w:pPr>
        <w:autoSpaceDN w:val="0"/>
        <w:tabs>
          <w:tab w:pos="1476" w:val="left"/>
        </w:tabs>
        <w:autoSpaceDE w:val="0"/>
        <w:widowControl/>
        <w:spacing w:line="310" w:lineRule="exact" w:before="0" w:after="0"/>
        <w:ind w:left="996" w:right="0" w:firstLine="0"/>
        <w:jc w:val="left"/>
      </w:pPr>
      <w:r>
        <w:rPr>
          <w:rFonts w:ascii="TimesNewRomanPSMT" w:hAnsi="TimesNewRomanPSMT" w:eastAsia="TimesNewRomanPSMT"/>
          <w:b w:val="0"/>
          <w:i w:val="0"/>
          <w:color w:val="000000"/>
          <w:sz w:val="24"/>
        </w:rPr>
        <w:t>[25]</w:t>
      </w:r>
      <w:r>
        <w:rPr>
          <w:rFonts w:ascii="SimSun" w:hAnsi="SimSun" w:eastAsia="SimSun"/>
          <w:b w:val="0"/>
          <w:i w:val="0"/>
          <w:color w:val="000000"/>
          <w:sz w:val="24"/>
        </w:rPr>
        <w:t>周盛世</w:t>
      </w:r>
      <w:r>
        <w:rPr>
          <w:rFonts w:ascii="TimesNewRomanPSMT" w:hAnsi="TimesNewRomanPSMT" w:eastAsia="TimesNewRomanPSMT"/>
          <w:b w:val="0"/>
          <w:i w:val="0"/>
          <w:color w:val="000000"/>
          <w:sz w:val="24"/>
        </w:rPr>
        <w:t>,</w:t>
      </w:r>
      <w:r>
        <w:rPr>
          <w:rFonts w:ascii="SimSun" w:hAnsi="SimSun" w:eastAsia="SimSun"/>
          <w:b w:val="0"/>
          <w:i w:val="0"/>
          <w:color w:val="000000"/>
          <w:sz w:val="24"/>
        </w:rPr>
        <w:t>于娅萱</w:t>
      </w:r>
      <w:r>
        <w:rPr>
          <w:rFonts w:ascii="TimesNewRomanPSMT" w:hAnsi="TimesNewRomanPSMT" w:eastAsia="TimesNewRomanPSMT"/>
          <w:b w:val="0"/>
          <w:i w:val="0"/>
          <w:color w:val="000000"/>
          <w:sz w:val="24"/>
        </w:rPr>
        <w:t>,</w:t>
      </w:r>
      <w:r>
        <w:rPr>
          <w:rFonts w:ascii="SimSun" w:hAnsi="SimSun" w:eastAsia="SimSun"/>
          <w:b w:val="0"/>
          <w:i w:val="0"/>
          <w:color w:val="000000"/>
          <w:sz w:val="24"/>
        </w:rPr>
        <w:t>李硕</w:t>
      </w:r>
      <w:r>
        <w:rPr>
          <w:rFonts w:ascii="TimesNewRomanPSMT" w:hAnsi="TimesNewRomanPSMT" w:eastAsia="TimesNewRomanPSMT"/>
          <w:b w:val="0"/>
          <w:i w:val="0"/>
          <w:color w:val="000000"/>
          <w:sz w:val="24"/>
        </w:rPr>
        <w:t>.</w:t>
      </w:r>
      <w:r>
        <w:rPr>
          <w:rFonts w:ascii="SimSun" w:hAnsi="SimSun" w:eastAsia="SimSun"/>
          <w:b w:val="0"/>
          <w:i w:val="0"/>
          <w:color w:val="000000"/>
          <w:sz w:val="24"/>
        </w:rPr>
        <w:t>应用熵权</w:t>
      </w:r>
      <w:r>
        <w:rPr>
          <w:rFonts w:ascii="TimesNewRomanPSMT" w:hAnsi="TimesNewRomanPSMT" w:eastAsia="TimesNewRomanPSMT"/>
          <w:b w:val="0"/>
          <w:i w:val="0"/>
          <w:color w:val="000000"/>
          <w:sz w:val="24"/>
        </w:rPr>
        <w:t>-</w:t>
      </w:r>
      <w:r>
        <w:rPr>
          <w:rFonts w:ascii="SimSun" w:hAnsi="SimSun" w:eastAsia="SimSun"/>
          <w:b w:val="0"/>
          <w:i w:val="0"/>
          <w:color w:val="000000"/>
          <w:sz w:val="24"/>
        </w:rPr>
        <w:t>未确知测度的地铁施工风险评价</w:t>
      </w:r>
      <w:r>
        <w:rPr>
          <w:rFonts w:ascii="TimesNewRomanPSMT" w:hAnsi="TimesNewRomanPSMT" w:eastAsia="TimesNewRomanPSMT"/>
          <w:b w:val="0"/>
          <w:i w:val="0"/>
          <w:color w:val="000000"/>
          <w:sz w:val="24"/>
        </w:rPr>
        <w:t>[J].</w:t>
      </w:r>
      <w:r>
        <w:rPr>
          <w:rFonts w:ascii="SimSun" w:hAnsi="SimSun" w:eastAsia="SimSun"/>
          <w:b w:val="0"/>
          <w:i w:val="0"/>
          <w:color w:val="000000"/>
          <w:sz w:val="24"/>
        </w:rPr>
        <w:t>三明学院学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,2021,38(03):92-98+112.</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[26]</w:t>
      </w:r>
      <w:r>
        <w:rPr>
          <w:rFonts w:ascii="SimSun" w:hAnsi="SimSun" w:eastAsia="SimSun"/>
          <w:b w:val="0"/>
          <w:i w:val="0"/>
          <w:color w:val="000000"/>
          <w:sz w:val="24"/>
        </w:rPr>
        <w:t>王宁</w:t>
      </w:r>
      <w:r>
        <w:rPr>
          <w:rFonts w:ascii="TimesNewRomanPSMT" w:hAnsi="TimesNewRomanPSMT" w:eastAsia="TimesNewRomanPSMT"/>
          <w:b w:val="0"/>
          <w:i w:val="0"/>
          <w:color w:val="000000"/>
          <w:sz w:val="24"/>
        </w:rPr>
        <w:t>,</w:t>
      </w:r>
      <w:r>
        <w:rPr>
          <w:rFonts w:ascii="SimSun" w:hAnsi="SimSun" w:eastAsia="SimSun"/>
          <w:b w:val="0"/>
          <w:i w:val="0"/>
          <w:color w:val="000000"/>
          <w:sz w:val="24"/>
        </w:rPr>
        <w:t>杜修力</w:t>
      </w:r>
      <w:r>
        <w:rPr>
          <w:rFonts w:ascii="TimesNewRomanPSMT" w:hAnsi="TimesNewRomanPSMT" w:eastAsia="TimesNewRomanPSMT"/>
          <w:b w:val="0"/>
          <w:i w:val="0"/>
          <w:color w:val="000000"/>
          <w:sz w:val="24"/>
        </w:rPr>
        <w:t>,</w:t>
      </w:r>
      <w:r>
        <w:rPr>
          <w:rFonts w:ascii="SimSun" w:hAnsi="SimSun" w:eastAsia="SimSun"/>
          <w:b w:val="0"/>
          <w:i w:val="0"/>
          <w:color w:val="000000"/>
          <w:sz w:val="24"/>
        </w:rPr>
        <w:t>张明聚</w:t>
      </w:r>
      <w:r>
        <w:rPr>
          <w:rFonts w:ascii="TimesNewRomanPSMT" w:hAnsi="TimesNewRomanPSMT" w:eastAsia="TimesNewRomanPSMT"/>
          <w:b w:val="0"/>
          <w:i w:val="0"/>
          <w:color w:val="000000"/>
          <w:sz w:val="24"/>
        </w:rPr>
        <w:t>,</w:t>
      </w:r>
      <w:r>
        <w:rPr>
          <w:rFonts w:ascii="SimSun" w:hAnsi="SimSun" w:eastAsia="SimSun"/>
          <w:b w:val="0"/>
          <w:i w:val="0"/>
          <w:color w:val="000000"/>
          <w:sz w:val="24"/>
        </w:rPr>
        <w:t>许成顺</w:t>
      </w:r>
      <w:r>
        <w:rPr>
          <w:rFonts w:ascii="TimesNewRomanPSMT" w:hAnsi="TimesNewRomanPSMT" w:eastAsia="TimesNewRomanPSMT"/>
          <w:b w:val="0"/>
          <w:i w:val="0"/>
          <w:color w:val="000000"/>
          <w:sz w:val="24"/>
        </w:rPr>
        <w:t>,</w:t>
      </w:r>
      <w:r>
        <w:rPr>
          <w:rFonts w:ascii="SimSun" w:hAnsi="SimSun" w:eastAsia="SimSun"/>
          <w:b w:val="0"/>
          <w:i w:val="0"/>
          <w:color w:val="000000"/>
          <w:sz w:val="24"/>
        </w:rPr>
        <w:t>卢鑫月</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地铁盾构施工人因可靠性分析的加权模糊</w:t>
      </w:r>
      <w:r>
        <w:tab/>
      </w:r>
      <w:r>
        <w:rPr>
          <w:rFonts w:ascii="TimesNewRomanPSMT" w:hAnsi="TimesNewRomanPSMT" w:eastAsia="TimesNewRomanPSMT"/>
          <w:b w:val="0"/>
          <w:i w:val="0"/>
          <w:color w:val="404040"/>
          <w:sz w:val="24"/>
        </w:rPr>
        <w:t>CREAM</w:t>
      </w:r>
      <w:r>
        <w:rPr>
          <w:rFonts w:ascii="SimSun" w:hAnsi="SimSun" w:eastAsia="SimSun"/>
          <w:b w:val="0"/>
          <w:i w:val="0"/>
          <w:color w:val="000000"/>
          <w:sz w:val="24"/>
        </w:rPr>
        <w:t>模型</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天津大学学报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自然科学与工程技术版</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2019,52(02):200-210.</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[27]</w:t>
      </w:r>
      <w:r>
        <w:rPr>
          <w:rFonts w:ascii="SimSun" w:hAnsi="SimSun" w:eastAsia="SimSun"/>
          <w:b w:val="0"/>
          <w:i w:val="0"/>
          <w:color w:val="000000"/>
          <w:sz w:val="24"/>
        </w:rPr>
        <w:t>陈涛</w:t>
      </w:r>
      <w:r>
        <w:rPr>
          <w:rFonts w:ascii="TimesNewRomanPSMT" w:hAnsi="TimesNewRomanPSMT" w:eastAsia="TimesNewRomanPSMT"/>
          <w:b w:val="0"/>
          <w:i w:val="0"/>
          <w:color w:val="000000"/>
          <w:sz w:val="24"/>
        </w:rPr>
        <w:t>,</w:t>
      </w:r>
      <w:r>
        <w:rPr>
          <w:rFonts w:ascii="SimSun" w:hAnsi="SimSun" w:eastAsia="SimSun"/>
          <w:b w:val="0"/>
          <w:i w:val="0"/>
          <w:color w:val="000000"/>
          <w:sz w:val="24"/>
        </w:rPr>
        <w:t>赵金先</w:t>
      </w:r>
      <w:r>
        <w:rPr>
          <w:rFonts w:ascii="TimesNewRomanPSMT" w:hAnsi="TimesNewRomanPSMT" w:eastAsia="TimesNewRomanPSMT"/>
          <w:b w:val="0"/>
          <w:i w:val="0"/>
          <w:color w:val="000000"/>
          <w:sz w:val="24"/>
        </w:rPr>
        <w:t>,</w:t>
      </w:r>
      <w:r>
        <w:rPr>
          <w:rFonts w:ascii="SimSun" w:hAnsi="SimSun" w:eastAsia="SimSun"/>
          <w:b w:val="0"/>
          <w:i w:val="0"/>
          <w:color w:val="000000"/>
          <w:sz w:val="24"/>
        </w:rPr>
        <w:t>蒋克洁</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w:t>
      </w:r>
      <w:r>
        <w:rPr>
          <w:rFonts w:ascii="TimesNewRomanPSMT" w:hAnsi="TimesNewRomanPSMT" w:eastAsia="TimesNewRomanPSMT"/>
          <w:b w:val="0"/>
          <w:i w:val="0"/>
          <w:color w:val="404040"/>
          <w:sz w:val="24"/>
        </w:rPr>
        <w:t>WSR</w:t>
      </w:r>
      <w:r>
        <w:rPr>
          <w:rFonts w:ascii="SimSun" w:hAnsi="SimSun" w:eastAsia="SimSun"/>
          <w:b w:val="0"/>
          <w:i w:val="0"/>
          <w:color w:val="000000"/>
          <w:sz w:val="24"/>
        </w:rPr>
        <w:t>与</w:t>
      </w:r>
      <w:r>
        <w:rPr>
          <w:rFonts w:ascii="TimesNewRomanPSMT" w:hAnsi="TimesNewRomanPSMT" w:eastAsia="TimesNewRomanPSMT"/>
          <w:b w:val="0"/>
          <w:i w:val="0"/>
          <w:color w:val="404040"/>
          <w:sz w:val="24"/>
        </w:rPr>
        <w:t>C-OWA</w:t>
      </w:r>
      <w:r>
        <w:rPr>
          <w:rFonts w:ascii="SimSun" w:hAnsi="SimSun" w:eastAsia="SimSun"/>
          <w:b w:val="0"/>
          <w:i w:val="0"/>
          <w:color w:val="000000"/>
          <w:sz w:val="24"/>
        </w:rPr>
        <w:t>的地铁盾构施工安全管理模糊评价研究</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tab/>
      </w:r>
      <w:r>
        <w:rPr>
          <w:rFonts w:ascii="SimSun" w:hAnsi="SimSun" w:eastAsia="SimSun"/>
          <w:b w:val="0"/>
          <w:i w:val="0"/>
          <w:color w:val="000000"/>
          <w:sz w:val="24"/>
        </w:rPr>
        <w:t>工程管理学报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2019,33(05):68-73.</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[28]</w:t>
      </w:r>
      <w:r>
        <w:rPr>
          <w:rFonts w:ascii="SimSun" w:hAnsi="SimSun" w:eastAsia="SimSun"/>
          <w:b w:val="0"/>
          <w:i w:val="0"/>
          <w:color w:val="000000"/>
          <w:sz w:val="24"/>
        </w:rPr>
        <w:t>周前国</w:t>
      </w:r>
      <w:r>
        <w:rPr>
          <w:rFonts w:ascii="TimesNewRomanPSMT" w:hAnsi="TimesNewRomanPSMT" w:eastAsia="TimesNewRomanPSMT"/>
          <w:b w:val="0"/>
          <w:i w:val="0"/>
          <w:color w:val="000000"/>
          <w:sz w:val="24"/>
        </w:rPr>
        <w:t>,</w:t>
      </w:r>
      <w:r>
        <w:rPr>
          <w:rFonts w:ascii="SimSun" w:hAnsi="SimSun" w:eastAsia="SimSun"/>
          <w:b w:val="0"/>
          <w:i w:val="0"/>
          <w:color w:val="000000"/>
          <w:sz w:val="24"/>
        </w:rPr>
        <w:t>周鸿源</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w:t>
      </w:r>
      <w:r>
        <w:rPr>
          <w:rFonts w:ascii="TimesNewRomanPSMT" w:hAnsi="TimesNewRomanPSMT" w:eastAsia="TimesNewRomanPSMT"/>
          <w:b w:val="0"/>
          <w:i w:val="0"/>
          <w:color w:val="000000"/>
          <w:sz w:val="24"/>
        </w:rPr>
        <w:t>AHP</w:t>
      </w:r>
      <w:r>
        <w:rPr>
          <w:rFonts w:ascii="SimSun" w:hAnsi="SimSun" w:eastAsia="SimSun"/>
          <w:b w:val="0"/>
          <w:i w:val="0"/>
          <w:color w:val="000000"/>
          <w:sz w:val="24"/>
        </w:rPr>
        <w:t>的模糊综合评判在盾构施工风险评价中的应用</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中国锰</w:t>
      </w:r>
      <w:r>
        <w:tab/>
      </w:r>
      <w:r>
        <w:rPr>
          <w:rFonts w:ascii="SimSun" w:hAnsi="SimSun" w:eastAsia="SimSun"/>
          <w:b w:val="0"/>
          <w:i w:val="0"/>
          <w:color w:val="000000"/>
          <w:sz w:val="24"/>
        </w:rPr>
        <w:t>业</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2019,37(04):95-99+103.</w:t>
      </w:r>
    </w:p>
    <w:p>
      <w:pPr>
        <w:autoSpaceDN w:val="0"/>
        <w:tabs>
          <w:tab w:pos="1476" w:val="left"/>
        </w:tabs>
        <w:autoSpaceDE w:val="0"/>
        <w:widowControl/>
        <w:spacing w:line="308" w:lineRule="exact" w:before="4" w:after="0"/>
        <w:ind w:left="996" w:right="0" w:firstLine="0"/>
        <w:jc w:val="left"/>
      </w:pPr>
      <w:r>
        <w:rPr>
          <w:rFonts w:ascii="TimesNewRomanPSMT" w:hAnsi="TimesNewRomanPSMT" w:eastAsia="TimesNewRomanPSMT"/>
          <w:b w:val="0"/>
          <w:i w:val="0"/>
          <w:color w:val="000000"/>
          <w:sz w:val="24"/>
        </w:rPr>
        <w:t>[29]</w:t>
      </w:r>
      <w:r>
        <w:rPr>
          <w:rFonts w:ascii="SimSun" w:hAnsi="SimSun" w:eastAsia="SimSun"/>
          <w:b w:val="0"/>
          <w:i w:val="0"/>
          <w:color w:val="000000"/>
          <w:sz w:val="24"/>
        </w:rPr>
        <w:t>黄萍</w:t>
      </w:r>
      <w:r>
        <w:rPr>
          <w:rFonts w:ascii="TimesNewRomanPSMT" w:hAnsi="TimesNewRomanPSMT" w:eastAsia="TimesNewRomanPSMT"/>
          <w:b w:val="0"/>
          <w:i w:val="0"/>
          <w:color w:val="000000"/>
          <w:sz w:val="24"/>
        </w:rPr>
        <w:t>,</w:t>
      </w:r>
      <w:r>
        <w:rPr>
          <w:rFonts w:ascii="SimSun" w:hAnsi="SimSun" w:eastAsia="SimSun"/>
          <w:b w:val="0"/>
          <w:i w:val="0"/>
          <w:color w:val="000000"/>
          <w:sz w:val="24"/>
        </w:rPr>
        <w:t>林杰钦</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基于层次分析法的</w:t>
      </w:r>
      <w:r>
        <w:rPr>
          <w:rFonts w:ascii="TimesNewRomanPSMT" w:hAnsi="TimesNewRomanPSMT" w:eastAsia="TimesNewRomanPSMT"/>
          <w:b w:val="0"/>
          <w:i w:val="0"/>
          <w:color w:val="000000"/>
          <w:sz w:val="24"/>
        </w:rPr>
        <w:t>DFT</w:t>
      </w:r>
      <w:r>
        <w:rPr>
          <w:rFonts w:ascii="SimSun" w:hAnsi="SimSun" w:eastAsia="SimSun"/>
          <w:b w:val="0"/>
          <w:i w:val="0"/>
          <w:color w:val="000000"/>
          <w:sz w:val="24"/>
        </w:rPr>
        <w:t>城市综合管廊盾构施工风险评价研究</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安全</w:t>
      </w:r>
      <w:r>
        <w:tab/>
      </w:r>
      <w:r>
        <w:rPr>
          <w:rFonts w:ascii="SimSun" w:hAnsi="SimSun" w:eastAsia="SimSun"/>
          <w:b w:val="0"/>
          <w:i w:val="0"/>
          <w:color w:val="000000"/>
          <w:sz w:val="24"/>
        </w:rPr>
        <w:t>与环境工程</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2020,27(05):116-121.</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[30]</w:t>
      </w:r>
      <w:r>
        <w:rPr>
          <w:rFonts w:ascii="SimSun" w:hAnsi="SimSun" w:eastAsia="SimSun"/>
          <w:b w:val="0"/>
          <w:i w:val="0"/>
          <w:color w:val="000000"/>
          <w:sz w:val="24"/>
        </w:rPr>
        <w:t>孙斐</w:t>
      </w:r>
      <w:r>
        <w:rPr>
          <w:rFonts w:ascii="TimesNewRomanPSMT" w:hAnsi="TimesNewRomanPSMT" w:eastAsia="TimesNewRomanPSMT"/>
          <w:b w:val="0"/>
          <w:i w:val="0"/>
          <w:color w:val="000000"/>
          <w:sz w:val="24"/>
        </w:rPr>
        <w:t>,</w:t>
      </w:r>
      <w:r>
        <w:rPr>
          <w:rFonts w:ascii="SimSun" w:hAnsi="SimSun" w:eastAsia="SimSun"/>
          <w:b w:val="0"/>
          <w:i w:val="0"/>
          <w:color w:val="000000"/>
          <w:sz w:val="24"/>
        </w:rPr>
        <w:t>赵金先</w:t>
      </w:r>
      <w:r>
        <w:rPr>
          <w:rFonts w:ascii="TimesNewRomanPSMT" w:hAnsi="TimesNewRomanPSMT" w:eastAsia="TimesNewRomanPSMT"/>
          <w:b w:val="0"/>
          <w:i w:val="0"/>
          <w:color w:val="000000"/>
          <w:sz w:val="24"/>
        </w:rPr>
        <w:t>,</w:t>
      </w:r>
      <w:r>
        <w:rPr>
          <w:rFonts w:ascii="SimSun" w:hAnsi="SimSun" w:eastAsia="SimSun"/>
          <w:b w:val="0"/>
          <w:i w:val="0"/>
          <w:color w:val="000000"/>
          <w:sz w:val="24"/>
        </w:rPr>
        <w:t>孟玮</w:t>
      </w:r>
      <w:r>
        <w:rPr>
          <w:rFonts w:ascii="TimesNewRomanPSMT" w:hAnsi="TimesNewRomanPSMT" w:eastAsia="TimesNewRomanPSMT"/>
          <w:b w:val="0"/>
          <w:i w:val="0"/>
          <w:color w:val="000000"/>
          <w:sz w:val="24"/>
        </w:rPr>
        <w:t>,</w:t>
      </w:r>
      <w:r>
        <w:rPr>
          <w:rFonts w:ascii="SimSun" w:hAnsi="SimSun" w:eastAsia="SimSun"/>
          <w:b w:val="0"/>
          <w:i w:val="0"/>
          <w:color w:val="000000"/>
          <w:sz w:val="24"/>
        </w:rPr>
        <w:t>蒋克洁</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粗糙集</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RBF</w:t>
      </w:r>
      <w:r>
        <w:rPr>
          <w:rFonts w:ascii="SimSun" w:hAnsi="SimSun" w:eastAsia="SimSun"/>
          <w:b w:val="0"/>
          <w:i w:val="0"/>
          <w:color w:val="000000"/>
          <w:sz w:val="24"/>
        </w:rPr>
        <w:t>神经网络的青岛地铁施工风险评价模型研究</w:t>
      </w:r>
      <w:r>
        <w:tab/>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青岛理工大学学报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2020,41(04):9-16.</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[31]</w:t>
      </w:r>
      <w:r>
        <w:rPr>
          <w:rFonts w:ascii="SimSun" w:hAnsi="SimSun" w:eastAsia="SimSun"/>
          <w:b w:val="0"/>
          <w:i w:val="0"/>
          <w:color w:val="000000"/>
          <w:sz w:val="24"/>
        </w:rPr>
        <w:t>张晓斌</w:t>
      </w:r>
      <w:r>
        <w:rPr>
          <w:rFonts w:ascii="TimesNewRomanPSMT" w:hAnsi="TimesNewRomanPSMT" w:eastAsia="TimesNewRomanPSMT"/>
          <w:b w:val="0"/>
          <w:i w:val="0"/>
          <w:color w:val="000000"/>
          <w:sz w:val="24"/>
        </w:rPr>
        <w:t>,</w:t>
      </w:r>
      <w:r>
        <w:rPr>
          <w:rFonts w:ascii="SimSun" w:hAnsi="SimSun" w:eastAsia="SimSun"/>
          <w:b w:val="0"/>
          <w:i w:val="0"/>
          <w:color w:val="000000"/>
          <w:sz w:val="24"/>
        </w:rPr>
        <w:t>李俊伟</w:t>
      </w:r>
      <w:r>
        <w:rPr>
          <w:rFonts w:ascii="TimesNewRomanPSMT" w:hAnsi="TimesNewRomanPSMT" w:eastAsia="TimesNewRomanPSMT"/>
          <w:b w:val="0"/>
          <w:i w:val="0"/>
          <w:color w:val="000000"/>
          <w:sz w:val="24"/>
        </w:rPr>
        <w:t>,</w:t>
      </w:r>
      <w:r>
        <w:rPr>
          <w:rFonts w:ascii="SimSun" w:hAnsi="SimSun" w:eastAsia="SimSun"/>
          <w:b w:val="0"/>
          <w:i w:val="0"/>
          <w:color w:val="000000"/>
          <w:sz w:val="24"/>
        </w:rPr>
        <w:t>吕培印</w:t>
      </w:r>
      <w:r>
        <w:rPr>
          <w:rFonts w:ascii="TimesNewRomanPSMT" w:hAnsi="TimesNewRomanPSMT" w:eastAsia="TimesNewRomanPSMT"/>
          <w:b w:val="0"/>
          <w:i w:val="0"/>
          <w:color w:val="000000"/>
          <w:sz w:val="24"/>
        </w:rPr>
        <w:t>,</w:t>
      </w:r>
      <w:r>
        <w:rPr>
          <w:rFonts w:ascii="SimSun" w:hAnsi="SimSun" w:eastAsia="SimSun"/>
          <w:b w:val="0"/>
          <w:i w:val="0"/>
          <w:color w:val="000000"/>
          <w:sz w:val="24"/>
        </w:rPr>
        <w:t>朱俊平</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区间熵理论在地铁工程定量风险评估中的应用</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tab/>
      </w:r>
      <w:r>
        <w:rPr>
          <w:rFonts w:ascii="SimSun" w:hAnsi="SimSun" w:eastAsia="SimSun"/>
          <w:b w:val="0"/>
          <w:i w:val="0"/>
          <w:color w:val="000000"/>
          <w:sz w:val="24"/>
        </w:rPr>
        <w:t>城市轨道交通研究</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2020,23(08):35-39.</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[32]</w:t>
      </w:r>
      <w:r>
        <w:rPr>
          <w:rFonts w:ascii="SimSun" w:hAnsi="SimSun" w:eastAsia="SimSun"/>
          <w:b w:val="0"/>
          <w:i w:val="0"/>
          <w:color w:val="000000"/>
          <w:sz w:val="24"/>
        </w:rPr>
        <w:t>吴全立</w:t>
      </w:r>
      <w:r>
        <w:rPr>
          <w:rFonts w:ascii="TimesNewRomanPSMT" w:hAnsi="TimesNewRomanPSMT" w:eastAsia="TimesNewRomanPSMT"/>
          <w:b w:val="0"/>
          <w:i w:val="0"/>
          <w:color w:val="000000"/>
          <w:sz w:val="24"/>
        </w:rPr>
        <w:t>,</w:t>
      </w:r>
      <w:r>
        <w:rPr>
          <w:rFonts w:ascii="SimSun" w:hAnsi="SimSun" w:eastAsia="SimSun"/>
          <w:b w:val="0"/>
          <w:i w:val="0"/>
          <w:color w:val="000000"/>
          <w:sz w:val="24"/>
        </w:rPr>
        <w:t>王梦恕</w:t>
      </w:r>
      <w:r>
        <w:rPr>
          <w:rFonts w:ascii="TimesNewRomanPSMT" w:hAnsi="TimesNewRomanPSMT" w:eastAsia="TimesNewRomanPSMT"/>
          <w:b w:val="0"/>
          <w:i w:val="0"/>
          <w:color w:val="000000"/>
          <w:sz w:val="24"/>
        </w:rPr>
        <w:t>,</w:t>
      </w:r>
      <w:r>
        <w:rPr>
          <w:rFonts w:ascii="SimSun" w:hAnsi="SimSun" w:eastAsia="SimSun"/>
          <w:b w:val="0"/>
          <w:i w:val="0"/>
          <w:color w:val="000000"/>
          <w:sz w:val="24"/>
        </w:rPr>
        <w:t>殷明伦</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基于网络分析法盾构下穿隧道风险分析</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地下空间与工</w:t>
      </w:r>
      <w:r>
        <w:tab/>
      </w:r>
      <w:r>
        <w:rPr>
          <w:rFonts w:ascii="SimSun" w:hAnsi="SimSun" w:eastAsia="SimSun"/>
          <w:b w:val="0"/>
          <w:i w:val="0"/>
          <w:color w:val="000000"/>
          <w:sz w:val="24"/>
        </w:rPr>
        <w:t>程学报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2019,15(06):1881-1888.</w:t>
      </w:r>
    </w:p>
    <w:p>
      <w:pPr>
        <w:autoSpaceDN w:val="0"/>
        <w:tabs>
          <w:tab w:pos="1476" w:val="left"/>
        </w:tabs>
        <w:autoSpaceDE w:val="0"/>
        <w:widowControl/>
        <w:spacing w:line="310" w:lineRule="exact" w:before="0" w:after="0"/>
        <w:ind w:left="996" w:right="0" w:firstLine="0"/>
        <w:jc w:val="left"/>
      </w:pPr>
      <w:r>
        <w:rPr>
          <w:rFonts w:ascii="TimesNewRomanPSMT" w:hAnsi="TimesNewRomanPSMT" w:eastAsia="TimesNewRomanPSMT"/>
          <w:b w:val="0"/>
          <w:i w:val="0"/>
          <w:color w:val="000000"/>
          <w:sz w:val="24"/>
        </w:rPr>
        <w:t>[33]</w:t>
      </w:r>
      <w:r>
        <w:rPr>
          <w:rFonts w:ascii="SimSun" w:hAnsi="SimSun" w:eastAsia="SimSun"/>
          <w:b w:val="0"/>
          <w:i w:val="0"/>
          <w:color w:val="000000"/>
          <w:sz w:val="24"/>
        </w:rPr>
        <w:t>苗磊刚</w:t>
      </w:r>
      <w:r>
        <w:rPr>
          <w:rFonts w:ascii="TimesNewRomanPSMT" w:hAnsi="TimesNewRomanPSMT" w:eastAsia="TimesNewRomanPSMT"/>
          <w:b w:val="0"/>
          <w:i w:val="0"/>
          <w:color w:val="000000"/>
          <w:sz w:val="24"/>
        </w:rPr>
        <w:t>,</w:t>
      </w:r>
      <w:r>
        <w:rPr>
          <w:rFonts w:ascii="SimSun" w:hAnsi="SimSun" w:eastAsia="SimSun"/>
          <w:b w:val="0"/>
          <w:i w:val="0"/>
          <w:color w:val="000000"/>
          <w:sz w:val="24"/>
        </w:rPr>
        <w:t>牛园园</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w:t>
      </w:r>
      <w:r>
        <w:rPr>
          <w:rFonts w:ascii="TimesNewRomanPSMT" w:hAnsi="TimesNewRomanPSMT" w:eastAsia="TimesNewRomanPSMT"/>
          <w:b w:val="0"/>
          <w:i w:val="0"/>
          <w:color w:val="404040"/>
          <w:sz w:val="24"/>
        </w:rPr>
        <w:t>WBS-RBS</w:t>
      </w:r>
      <w:r>
        <w:rPr>
          <w:rFonts w:ascii="SimSun" w:hAnsi="SimSun" w:eastAsia="SimSun"/>
          <w:b w:val="0"/>
          <w:i w:val="0"/>
          <w:color w:val="000000"/>
          <w:sz w:val="24"/>
        </w:rPr>
        <w:t>法的隧道盾构施工风险辨识</w:t>
      </w:r>
      <w:r>
        <w:rPr>
          <w:rFonts w:ascii="TimesNewRomanPSMT" w:hAnsi="TimesNewRomanPSMT" w:eastAsia="TimesNewRomanPSMT"/>
          <w:b w:val="0"/>
          <w:i w:val="0"/>
          <w:color w:val="404040"/>
          <w:sz w:val="24"/>
        </w:rPr>
        <w:t>[J].</w:t>
      </w:r>
      <w:r>
        <w:rPr>
          <w:rFonts w:ascii="SimSun" w:hAnsi="SimSun" w:eastAsia="SimSun"/>
          <w:b w:val="0"/>
          <w:i w:val="0"/>
          <w:color w:val="000000"/>
          <w:sz w:val="24"/>
        </w:rPr>
        <w:t xml:space="preserve"> 城市建设理论研</w:t>
      </w:r>
      <w:r>
        <w:tab/>
      </w:r>
      <w:r>
        <w:rPr>
          <w:rFonts w:ascii="SimSun" w:hAnsi="SimSun" w:eastAsia="SimSun"/>
          <w:b w:val="0"/>
          <w:i w:val="0"/>
          <w:color w:val="000000"/>
          <w:sz w:val="24"/>
        </w:rPr>
        <w:t>究</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2017,(30):101-102.</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[34]</w:t>
      </w:r>
      <w:r>
        <w:rPr>
          <w:rFonts w:ascii="SimSun" w:hAnsi="SimSun" w:eastAsia="SimSun"/>
          <w:b w:val="0"/>
          <w:i w:val="0"/>
          <w:color w:val="000000"/>
          <w:sz w:val="24"/>
        </w:rPr>
        <w:t>陈洪波</w:t>
      </w:r>
      <w:r>
        <w:rPr>
          <w:rFonts w:ascii="TimesNewRomanPSMT" w:hAnsi="TimesNewRomanPSMT" w:eastAsia="TimesNewRomanPSMT"/>
          <w:b w:val="0"/>
          <w:i w:val="0"/>
          <w:color w:val="000000"/>
          <w:sz w:val="24"/>
        </w:rPr>
        <w:t>,</w:t>
      </w:r>
      <w:r>
        <w:rPr>
          <w:rFonts w:ascii="SimSun" w:hAnsi="SimSun" w:eastAsia="SimSun"/>
          <w:b w:val="0"/>
          <w:i w:val="0"/>
          <w:color w:val="000000"/>
          <w:sz w:val="24"/>
        </w:rPr>
        <w:t>王宁</w:t>
      </w:r>
      <w:r>
        <w:rPr>
          <w:rFonts w:ascii="TimesNewRomanPSMT" w:hAnsi="TimesNewRomanPSMT" w:eastAsia="TimesNewRomanPSMT"/>
          <w:b w:val="0"/>
          <w:i w:val="0"/>
          <w:color w:val="000000"/>
          <w:sz w:val="24"/>
        </w:rPr>
        <w:t>,</w:t>
      </w:r>
      <w:r>
        <w:rPr>
          <w:rFonts w:ascii="SimSun" w:hAnsi="SimSun" w:eastAsia="SimSun"/>
          <w:b w:val="0"/>
          <w:i w:val="0"/>
          <w:color w:val="000000"/>
          <w:sz w:val="24"/>
        </w:rPr>
        <w:t>王建西</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基于三角模糊云贝叶斯网络的盾构下穿段施工风险评估</w:t>
      </w:r>
      <w:r>
        <w:rPr>
          <w:rFonts w:ascii="TimesNewRomanPSMT" w:hAnsi="TimesNewRomanPSMT" w:eastAsia="TimesNewRomanPSMT"/>
          <w:b w:val="0"/>
          <w:i w:val="0"/>
          <w:color w:val="404040"/>
          <w:sz w:val="24"/>
        </w:rPr>
        <w:t>[J].</w:t>
      </w:r>
      <w:r>
        <w:tab/>
      </w:r>
      <w:r>
        <w:rPr>
          <w:rFonts w:ascii="SimSun" w:hAnsi="SimSun" w:eastAsia="SimSun"/>
          <w:b w:val="0"/>
          <w:i w:val="0"/>
          <w:color w:val="000000"/>
          <w:sz w:val="24"/>
        </w:rPr>
        <w:t>国防交通工程与技术</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2020,18(03):13-18.</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[35]</w:t>
      </w:r>
      <w:r>
        <w:rPr>
          <w:rFonts w:ascii="SimSun" w:hAnsi="SimSun" w:eastAsia="SimSun"/>
          <w:b w:val="0"/>
          <w:i w:val="0"/>
          <w:color w:val="000000"/>
          <w:sz w:val="24"/>
        </w:rPr>
        <w:t>武志毅</w:t>
      </w:r>
      <w:r>
        <w:rPr>
          <w:rFonts w:ascii="TimesNewRomanPSMT" w:hAnsi="TimesNewRomanPSMT" w:eastAsia="TimesNewRomanPSMT"/>
          <w:b w:val="0"/>
          <w:i w:val="0"/>
          <w:color w:val="000000"/>
          <w:sz w:val="24"/>
        </w:rPr>
        <w:t>,</w:t>
      </w:r>
      <w:r>
        <w:rPr>
          <w:rFonts w:ascii="SimSun" w:hAnsi="SimSun" w:eastAsia="SimSun"/>
          <w:b w:val="0"/>
          <w:i w:val="0"/>
          <w:color w:val="000000"/>
          <w:sz w:val="24"/>
        </w:rPr>
        <w:t>高燕</w:t>
      </w:r>
      <w:r>
        <w:rPr>
          <w:rFonts w:ascii="TimesNewRomanPSMT" w:hAnsi="TimesNewRomanPSMT" w:eastAsia="TimesNewRomanPSMT"/>
          <w:b w:val="0"/>
          <w:i w:val="0"/>
          <w:color w:val="000000"/>
          <w:sz w:val="24"/>
        </w:rPr>
        <w:t>,</w:t>
      </w:r>
      <w:r>
        <w:rPr>
          <w:rFonts w:ascii="SimSun" w:hAnsi="SimSun" w:eastAsia="SimSun"/>
          <w:b w:val="0"/>
          <w:i w:val="0"/>
          <w:color w:val="000000"/>
          <w:sz w:val="24"/>
        </w:rPr>
        <w:t>袁泉</w:t>
      </w:r>
      <w:r>
        <w:rPr>
          <w:rFonts w:ascii="TimesNewRomanPSMT" w:hAnsi="TimesNewRomanPSMT" w:eastAsia="TimesNewRomanPSMT"/>
          <w:b w:val="0"/>
          <w:i w:val="0"/>
          <w:color w:val="000000"/>
          <w:sz w:val="24"/>
        </w:rPr>
        <w:t>,</w:t>
      </w:r>
      <w:r>
        <w:rPr>
          <w:rFonts w:ascii="SimSun" w:hAnsi="SimSun" w:eastAsia="SimSun"/>
          <w:b w:val="0"/>
          <w:i w:val="0"/>
          <w:color w:val="000000"/>
          <w:sz w:val="24"/>
        </w:rPr>
        <w:t>李文龙</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轨道交通不良地质风险动态可变评价模型研究</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中山</w:t>
      </w:r>
      <w:r>
        <w:tab/>
      </w:r>
      <w:r>
        <w:rPr>
          <w:rFonts w:ascii="SimSun" w:hAnsi="SimSun" w:eastAsia="SimSun"/>
          <w:b w:val="0"/>
          <w:i w:val="0"/>
          <w:color w:val="000000"/>
          <w:sz w:val="24"/>
        </w:rPr>
        <w:t>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2020,59(02):34-47.</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[36]</w:t>
      </w:r>
      <w:r>
        <w:rPr>
          <w:rFonts w:ascii="SimSun" w:hAnsi="SimSun" w:eastAsia="SimSun"/>
          <w:b w:val="0"/>
          <w:i w:val="0"/>
          <w:color w:val="000000"/>
          <w:sz w:val="24"/>
        </w:rPr>
        <w:t>江新</w:t>
      </w:r>
      <w:r>
        <w:rPr>
          <w:rFonts w:ascii="TimesNewRomanPSMT" w:hAnsi="TimesNewRomanPSMT" w:eastAsia="TimesNewRomanPSMT"/>
          <w:b w:val="0"/>
          <w:i w:val="0"/>
          <w:color w:val="000000"/>
          <w:sz w:val="24"/>
        </w:rPr>
        <w:t>,</w:t>
      </w:r>
      <w:r>
        <w:rPr>
          <w:rFonts w:ascii="SimSun" w:hAnsi="SimSun" w:eastAsia="SimSun"/>
          <w:b w:val="0"/>
          <w:i w:val="0"/>
          <w:color w:val="000000"/>
          <w:sz w:val="24"/>
        </w:rPr>
        <w:t>胡文佳</w:t>
      </w:r>
      <w:r>
        <w:rPr>
          <w:rFonts w:ascii="TimesNewRomanPSMT" w:hAnsi="TimesNewRomanPSMT" w:eastAsia="TimesNewRomanPSMT"/>
          <w:b w:val="0"/>
          <w:i w:val="0"/>
          <w:color w:val="000000"/>
          <w:sz w:val="24"/>
        </w:rPr>
        <w:t>,</w:t>
      </w:r>
      <w:r>
        <w:rPr>
          <w:rFonts w:ascii="SimSun" w:hAnsi="SimSun" w:eastAsia="SimSun"/>
          <w:b w:val="0"/>
          <w:i w:val="0"/>
          <w:color w:val="000000"/>
          <w:sz w:val="24"/>
        </w:rPr>
        <w:t>袁轩</w:t>
      </w:r>
      <w:r>
        <w:rPr>
          <w:rFonts w:ascii="TimesNewRomanPSMT" w:hAnsi="TimesNewRomanPSMT" w:eastAsia="TimesNewRomanPSMT"/>
          <w:b w:val="0"/>
          <w:i w:val="0"/>
          <w:color w:val="000000"/>
          <w:sz w:val="24"/>
        </w:rPr>
        <w:t>,</w:t>
      </w:r>
      <w:r>
        <w:rPr>
          <w:rFonts w:ascii="SimSun" w:hAnsi="SimSun" w:eastAsia="SimSun"/>
          <w:b w:val="0"/>
          <w:i w:val="0"/>
          <w:color w:val="000000"/>
          <w:sz w:val="24"/>
        </w:rPr>
        <w:t>孙正熙</w:t>
      </w:r>
      <w:r>
        <w:rPr>
          <w:rFonts w:ascii="TimesNewRomanPSMT" w:hAnsi="TimesNewRomanPSMT" w:eastAsia="TimesNewRomanPSMT"/>
          <w:b w:val="0"/>
          <w:i w:val="0"/>
          <w:color w:val="000000"/>
          <w:sz w:val="24"/>
        </w:rPr>
        <w:t>,</w:t>
      </w:r>
      <w:r>
        <w:rPr>
          <w:rFonts w:ascii="SimSun" w:hAnsi="SimSun" w:eastAsia="SimSun"/>
          <w:b w:val="0"/>
          <w:i w:val="0"/>
          <w:color w:val="000000"/>
          <w:sz w:val="24"/>
        </w:rPr>
        <w:t>郑霞忠</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地铁隧道施工安全风险演化的</w:t>
      </w:r>
      <w:r>
        <w:rPr>
          <w:rFonts w:ascii="TimesNewRomanPSMT" w:hAnsi="TimesNewRomanPSMT" w:eastAsia="TimesNewRomanPSMT"/>
          <w:b w:val="0"/>
          <w:i w:val="0"/>
          <w:color w:val="404040"/>
          <w:sz w:val="24"/>
        </w:rPr>
        <w:t>BP-SD</w:t>
      </w:r>
      <w:r>
        <w:rPr>
          <w:rFonts w:ascii="SimSun" w:hAnsi="SimSun" w:eastAsia="SimSun"/>
          <w:b w:val="0"/>
          <w:i w:val="0"/>
          <w:color w:val="000000"/>
          <w:sz w:val="24"/>
        </w:rPr>
        <w:t>模型研究</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tab/>
      </w:r>
      <w:r>
        <w:rPr>
          <w:rFonts w:ascii="SimSun" w:hAnsi="SimSun" w:eastAsia="SimSun"/>
          <w:b w:val="0"/>
          <w:i w:val="0"/>
          <w:color w:val="000000"/>
          <w:sz w:val="24"/>
        </w:rPr>
        <w:t>中国安全生产科学技术</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2017,13(12):67-72.</w:t>
      </w:r>
    </w:p>
    <w:p>
      <w:pPr>
        <w:autoSpaceDN w:val="0"/>
        <w:tabs>
          <w:tab w:pos="1476" w:val="left"/>
        </w:tabs>
        <w:autoSpaceDE w:val="0"/>
        <w:widowControl/>
        <w:spacing w:line="308" w:lineRule="exact" w:before="4" w:after="0"/>
        <w:ind w:left="996" w:right="0" w:firstLine="0"/>
        <w:jc w:val="left"/>
      </w:pPr>
      <w:r>
        <w:rPr>
          <w:rFonts w:ascii="TimesNewRomanPSMT" w:hAnsi="TimesNewRomanPSMT" w:eastAsia="TimesNewRomanPSMT"/>
          <w:b w:val="0"/>
          <w:i w:val="0"/>
          <w:color w:val="000000"/>
          <w:sz w:val="24"/>
        </w:rPr>
        <w:t>[37]</w:t>
      </w:r>
      <w:r>
        <w:rPr>
          <w:rFonts w:ascii="SimSun" w:hAnsi="SimSun" w:eastAsia="SimSun"/>
          <w:b w:val="0"/>
          <w:i w:val="0"/>
          <w:color w:val="000000"/>
          <w:sz w:val="24"/>
        </w:rPr>
        <w:t>杨冰清</w:t>
      </w:r>
      <w:r>
        <w:rPr>
          <w:rFonts w:ascii="TimesNewRomanPSMT" w:hAnsi="TimesNewRomanPSMT" w:eastAsia="TimesNewRomanPSMT"/>
          <w:b w:val="0"/>
          <w:i w:val="0"/>
          <w:color w:val="000000"/>
          <w:sz w:val="24"/>
        </w:rPr>
        <w:t>,</w:t>
      </w:r>
      <w:r>
        <w:rPr>
          <w:rFonts w:ascii="SimSun" w:hAnsi="SimSun" w:eastAsia="SimSun"/>
          <w:b w:val="0"/>
          <w:i w:val="0"/>
          <w:color w:val="000000"/>
          <w:sz w:val="24"/>
        </w:rPr>
        <w:t>傅鹤林</w:t>
      </w:r>
      <w:r>
        <w:rPr>
          <w:rFonts w:ascii="TimesNewRomanPSMT" w:hAnsi="TimesNewRomanPSMT" w:eastAsia="TimesNewRomanPSMT"/>
          <w:b w:val="0"/>
          <w:i w:val="0"/>
          <w:color w:val="000000"/>
          <w:sz w:val="24"/>
        </w:rPr>
        <w:t>,</w:t>
      </w:r>
      <w:r>
        <w:rPr>
          <w:rFonts w:ascii="SimSun" w:hAnsi="SimSun" w:eastAsia="SimSun"/>
          <w:b w:val="0"/>
          <w:i w:val="0"/>
          <w:color w:val="000000"/>
          <w:sz w:val="24"/>
        </w:rPr>
        <w:t>席超波</w:t>
      </w:r>
      <w:r>
        <w:rPr>
          <w:rFonts w:ascii="TimesNewRomanPSMT" w:hAnsi="TimesNewRomanPSMT" w:eastAsia="TimesNewRomanPSMT"/>
          <w:b w:val="0"/>
          <w:i w:val="0"/>
          <w:color w:val="000000"/>
          <w:sz w:val="24"/>
        </w:rPr>
        <w:t>,</w:t>
      </w:r>
      <w:r>
        <w:rPr>
          <w:rFonts w:ascii="SimSun" w:hAnsi="SimSun" w:eastAsia="SimSun"/>
          <w:b w:val="0"/>
          <w:i w:val="0"/>
          <w:color w:val="000000"/>
          <w:sz w:val="24"/>
        </w:rPr>
        <w:t>刘启明</w:t>
      </w:r>
      <w:r>
        <w:rPr>
          <w:rFonts w:ascii="TimesNewRomanPSMT" w:hAnsi="TimesNewRomanPSMT" w:eastAsia="TimesNewRomanPSMT"/>
          <w:b w:val="0"/>
          <w:i w:val="0"/>
          <w:color w:val="000000"/>
          <w:sz w:val="24"/>
        </w:rPr>
        <w:t>.</w:t>
      </w:r>
      <w:r>
        <w:rPr>
          <w:rFonts w:ascii="SimSun" w:hAnsi="SimSun" w:eastAsia="SimSun"/>
          <w:b w:val="0"/>
          <w:i w:val="0"/>
          <w:color w:val="000000"/>
          <w:sz w:val="24"/>
        </w:rPr>
        <w:t>基于随机介质理论的盾构穿越富水砂卵石地层扰动分</w:t>
      </w:r>
      <w:r>
        <w:tab/>
      </w:r>
      <w:r>
        <w:rPr>
          <w:rFonts w:ascii="SimSun" w:hAnsi="SimSun" w:eastAsia="SimSun"/>
          <w:b w:val="0"/>
          <w:i w:val="0"/>
          <w:color w:val="000000"/>
          <w:sz w:val="24"/>
        </w:rPr>
        <w:t>析</w:t>
      </w:r>
      <w:r>
        <w:rPr>
          <w:rFonts w:ascii="TimesNewRomanPSMT" w:hAnsi="TimesNewRomanPSMT" w:eastAsia="TimesNewRomanPSMT"/>
          <w:b w:val="0"/>
          <w:i w:val="0"/>
          <w:color w:val="000000"/>
          <w:sz w:val="24"/>
        </w:rPr>
        <w:t>[J].</w:t>
      </w:r>
      <w:r>
        <w:rPr>
          <w:rFonts w:ascii="SimSun" w:hAnsi="SimSun" w:eastAsia="SimSun"/>
          <w:b w:val="0"/>
          <w:i w:val="0"/>
          <w:color w:val="000000"/>
          <w:sz w:val="24"/>
        </w:rPr>
        <w:t>湖南文理学院学报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),2022,34(01):85-89.</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[38]</w:t>
      </w:r>
      <w:r>
        <w:rPr>
          <w:rFonts w:ascii="SimSun" w:hAnsi="SimSun" w:eastAsia="SimSun"/>
          <w:b w:val="0"/>
          <w:i w:val="0"/>
          <w:color w:val="000000"/>
          <w:sz w:val="24"/>
        </w:rPr>
        <w:t>周立基</w:t>
      </w:r>
      <w:r>
        <w:rPr>
          <w:rFonts w:ascii="TimesNewRomanPSMT" w:hAnsi="TimesNewRomanPSMT" w:eastAsia="TimesNewRomanPSMT"/>
          <w:b w:val="0"/>
          <w:i w:val="0"/>
          <w:color w:val="000000"/>
          <w:sz w:val="24"/>
        </w:rPr>
        <w:t>,</w:t>
      </w:r>
      <w:r>
        <w:rPr>
          <w:rFonts w:ascii="SimSun" w:hAnsi="SimSun" w:eastAsia="SimSun"/>
          <w:b w:val="0"/>
          <w:i w:val="0"/>
          <w:color w:val="000000"/>
          <w:sz w:val="24"/>
        </w:rPr>
        <w:t>张孟喜</w:t>
      </w:r>
      <w:r>
        <w:rPr>
          <w:rFonts w:ascii="TimesNewRomanPSMT" w:hAnsi="TimesNewRomanPSMT" w:eastAsia="TimesNewRomanPSMT"/>
          <w:b w:val="0"/>
          <w:i w:val="0"/>
          <w:color w:val="000000"/>
          <w:sz w:val="24"/>
        </w:rPr>
        <w:t>,</w:t>
      </w:r>
      <w:r>
        <w:rPr>
          <w:rFonts w:ascii="SimSun" w:hAnsi="SimSun" w:eastAsia="SimSun"/>
          <w:b w:val="0"/>
          <w:i w:val="0"/>
          <w:color w:val="000000"/>
          <w:sz w:val="24"/>
        </w:rPr>
        <w:t>王维</w:t>
      </w:r>
      <w:r>
        <w:rPr>
          <w:rFonts w:ascii="TimesNewRomanPSMT" w:hAnsi="TimesNewRomanPSMT" w:eastAsia="TimesNewRomanPSMT"/>
          <w:b w:val="0"/>
          <w:i w:val="0"/>
          <w:color w:val="000000"/>
          <w:sz w:val="24"/>
        </w:rPr>
        <w:t>,</w:t>
      </w:r>
      <w:r>
        <w:rPr>
          <w:rFonts w:ascii="SimSun" w:hAnsi="SimSun" w:eastAsia="SimSun"/>
          <w:b w:val="0"/>
          <w:i w:val="0"/>
          <w:color w:val="000000"/>
          <w:sz w:val="24"/>
        </w:rPr>
        <w:t>加武荣</w:t>
      </w:r>
      <w:r>
        <w:rPr>
          <w:rFonts w:ascii="TimesNewRomanPSMT" w:hAnsi="TimesNewRomanPSMT" w:eastAsia="TimesNewRomanPSMT"/>
          <w:b w:val="0"/>
          <w:i w:val="0"/>
          <w:color w:val="000000"/>
          <w:sz w:val="24"/>
        </w:rPr>
        <w:t>,</w:t>
      </w:r>
      <w:r>
        <w:rPr>
          <w:rFonts w:ascii="SimSun" w:hAnsi="SimSun" w:eastAsia="SimSun"/>
          <w:b w:val="0"/>
          <w:i w:val="0"/>
          <w:color w:val="000000"/>
          <w:sz w:val="24"/>
        </w:rPr>
        <w:t>张晓清</w:t>
      </w:r>
      <w:r>
        <w:rPr>
          <w:rFonts w:ascii="TimesNewRomanPSMT" w:hAnsi="TimesNewRomanPSMT" w:eastAsia="TimesNewRomanPSMT"/>
          <w:b w:val="0"/>
          <w:i w:val="0"/>
          <w:color w:val="000000"/>
          <w:sz w:val="24"/>
        </w:rPr>
        <w:t>.</w:t>
      </w:r>
      <w:r>
        <w:rPr>
          <w:rFonts w:ascii="SimSun" w:hAnsi="SimSun" w:eastAsia="SimSun"/>
          <w:b w:val="0"/>
          <w:i w:val="0"/>
          <w:color w:val="000000"/>
          <w:sz w:val="24"/>
        </w:rPr>
        <w:t>盾构穿越软硬复合地层开挖面稳定性分析</w:t>
      </w:r>
      <w:r>
        <w:rPr>
          <w:rFonts w:ascii="TimesNewRomanPSMT" w:hAnsi="TimesNewRomanPSMT" w:eastAsia="TimesNewRomanPSMT"/>
          <w:b w:val="0"/>
          <w:i w:val="0"/>
          <w:color w:val="000000"/>
          <w:sz w:val="24"/>
        </w:rPr>
        <w:t>[J].</w:t>
      </w:r>
      <w:r>
        <w:rPr>
          <w:rFonts w:ascii="SimSun" w:hAnsi="SimSun" w:eastAsia="SimSun"/>
          <w:b w:val="0"/>
          <w:i w:val="0"/>
          <w:color w:val="000000"/>
          <w:sz w:val="24"/>
        </w:rPr>
        <w:t>上</w:t>
      </w:r>
      <w:r>
        <w:tab/>
      </w:r>
      <w:r>
        <w:rPr>
          <w:rFonts w:ascii="SimSun" w:hAnsi="SimSun" w:eastAsia="SimSun"/>
          <w:b w:val="0"/>
          <w:i w:val="0"/>
          <w:color w:val="000000"/>
          <w:sz w:val="24"/>
        </w:rPr>
        <w:t>海大学学报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),2021,27(06):1094-1105.</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[39]</w:t>
      </w:r>
      <w:r>
        <w:rPr>
          <w:rFonts w:ascii="SimSun" w:hAnsi="SimSun" w:eastAsia="SimSun"/>
          <w:b w:val="0"/>
          <w:i w:val="0"/>
          <w:color w:val="000000"/>
          <w:sz w:val="24"/>
        </w:rPr>
        <w:t>林琪燕</w:t>
      </w:r>
      <w:r>
        <w:rPr>
          <w:rFonts w:ascii="TimesNewRomanPSMT" w:hAnsi="TimesNewRomanPSMT" w:eastAsia="TimesNewRomanPSMT"/>
          <w:b w:val="0"/>
          <w:i w:val="0"/>
          <w:color w:val="000000"/>
          <w:sz w:val="24"/>
        </w:rPr>
        <w:t>,</w:t>
      </w:r>
      <w:r>
        <w:rPr>
          <w:rFonts w:ascii="SimSun" w:hAnsi="SimSun" w:eastAsia="SimSun"/>
          <w:b w:val="0"/>
          <w:i w:val="0"/>
          <w:color w:val="000000"/>
          <w:sz w:val="24"/>
        </w:rPr>
        <w:t>胡汉敏</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 xml:space="preserve"> BIM</w:t>
      </w:r>
      <w:r>
        <w:rPr>
          <w:rFonts w:ascii="SimSun" w:hAnsi="SimSun" w:eastAsia="SimSun"/>
          <w:b w:val="0"/>
          <w:i w:val="0"/>
          <w:color w:val="000000"/>
          <w:sz w:val="24"/>
        </w:rPr>
        <w:t>技术在地下综合体工程全周期风险管理中的应用分析</w:t>
      </w:r>
      <w:r>
        <w:rPr>
          <w:rFonts w:ascii="TimesNewRomanPSMT" w:hAnsi="TimesNewRomanPSMT" w:eastAsia="TimesNewRomanPSMT"/>
          <w:b w:val="0"/>
          <w:i w:val="0"/>
          <w:color w:val="000000"/>
          <w:sz w:val="24"/>
        </w:rPr>
        <w:t>——</w:t>
      </w:r>
      <w:r>
        <w:rPr>
          <w:rFonts w:ascii="SimSun" w:hAnsi="SimSun" w:eastAsia="SimSun"/>
          <w:b w:val="0"/>
          <w:i w:val="0"/>
          <w:color w:val="000000"/>
          <w:sz w:val="24"/>
        </w:rPr>
        <w:t>以地</w:t>
      </w:r>
      <w:r>
        <w:tab/>
      </w:r>
      <w:r>
        <w:rPr>
          <w:rFonts w:ascii="SimSun" w:hAnsi="SimSun" w:eastAsia="SimSun"/>
          <w:b w:val="0"/>
          <w:i w:val="0"/>
          <w:color w:val="000000"/>
          <w:sz w:val="24"/>
        </w:rPr>
        <w:t>铁为例</w:t>
      </w:r>
      <w:r>
        <w:rPr>
          <w:rFonts w:ascii="TimesNewRomanPSMT" w:hAnsi="TimesNewRomanPSMT" w:eastAsia="TimesNewRomanPSMT"/>
          <w:b w:val="0"/>
          <w:i w:val="0"/>
          <w:color w:val="40404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山东农业工程学院学报</w:t>
      </w:r>
      <w:r>
        <w:rPr>
          <w:rFonts w:ascii="TimesNewRomanPSMT" w:hAnsi="TimesNewRomanPSMT" w:eastAsia="TimesNewRomanPSMT"/>
          <w:b w:val="0"/>
          <w:i w:val="0"/>
          <w:color w:val="000000"/>
          <w:sz w:val="24"/>
        </w:rPr>
        <w:t>,</w:t>
      </w:r>
      <w:r>
        <w:rPr>
          <w:rFonts w:ascii="TimesNewRomanPSMT" w:hAnsi="TimesNewRomanPSMT" w:eastAsia="TimesNewRomanPSMT"/>
          <w:b w:val="0"/>
          <w:i w:val="0"/>
          <w:color w:val="404040"/>
          <w:sz w:val="24"/>
        </w:rPr>
        <w:t>2020,37(07):27-31.</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[40]</w:t>
      </w:r>
      <w:r>
        <w:rPr>
          <w:rFonts w:ascii="SimSun" w:hAnsi="SimSun" w:eastAsia="SimSun"/>
          <w:b w:val="0"/>
          <w:i w:val="0"/>
          <w:color w:val="000000"/>
          <w:sz w:val="24"/>
        </w:rPr>
        <w:t>刘健</w:t>
      </w:r>
      <w:r>
        <w:rPr>
          <w:rFonts w:ascii="TimesNewRomanPSMT" w:hAnsi="TimesNewRomanPSMT" w:eastAsia="TimesNewRomanPSMT"/>
          <w:b w:val="0"/>
          <w:i w:val="0"/>
          <w:color w:val="000000"/>
          <w:sz w:val="24"/>
        </w:rPr>
        <w:t>.</w:t>
      </w:r>
      <w:r>
        <w:rPr>
          <w:rFonts w:ascii="SimSun" w:hAnsi="SimSun" w:eastAsia="SimSun"/>
          <w:b w:val="0"/>
          <w:i w:val="0"/>
          <w:color w:val="000000"/>
          <w:sz w:val="24"/>
        </w:rPr>
        <w:t>盾构技术在南京地铁软硬互层地层中的应用</w:t>
      </w:r>
      <w:r>
        <w:rPr>
          <w:rFonts w:ascii="TimesNewRomanPSMT" w:hAnsi="TimesNewRomanPSMT" w:eastAsia="TimesNewRomanPSMT"/>
          <w:b w:val="0"/>
          <w:i w:val="0"/>
          <w:color w:val="000000"/>
          <w:sz w:val="24"/>
        </w:rPr>
        <w:t>[J].</w:t>
      </w:r>
      <w:r>
        <w:rPr>
          <w:rFonts w:ascii="SimSun" w:hAnsi="SimSun" w:eastAsia="SimSun"/>
          <w:b w:val="0"/>
          <w:i w:val="0"/>
          <w:color w:val="000000"/>
          <w:sz w:val="24"/>
        </w:rPr>
        <w:t>长春工程学院学报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w:t>
      </w:r>
      <w:r>
        <w:tab/>
      </w:r>
      <w:r>
        <w:rPr>
          <w:rFonts w:ascii="SimSun" w:hAnsi="SimSun" w:eastAsia="SimSun"/>
          <w:b w:val="0"/>
          <w:i w:val="0"/>
          <w:color w:val="000000"/>
          <w:sz w:val="24"/>
        </w:rPr>
        <w:t>版</w:t>
      </w:r>
      <w:r>
        <w:rPr>
          <w:rFonts w:ascii="TimesNewRomanPSMT" w:hAnsi="TimesNewRomanPSMT" w:eastAsia="TimesNewRomanPSMT"/>
          <w:b w:val="0"/>
          <w:i w:val="0"/>
          <w:color w:val="000000"/>
          <w:sz w:val="24"/>
        </w:rPr>
        <w:t>),2020,21(01):14-16.</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[41]</w:t>
      </w:r>
      <w:r>
        <w:rPr>
          <w:rFonts w:ascii="SimSun" w:hAnsi="SimSun" w:eastAsia="SimSun"/>
          <w:b w:val="0"/>
          <w:i w:val="0"/>
          <w:color w:val="000000"/>
          <w:sz w:val="24"/>
        </w:rPr>
        <w:t>沙梦宜</w:t>
      </w:r>
      <w:r>
        <w:rPr>
          <w:rFonts w:ascii="TimesNewRomanPSMT" w:hAnsi="TimesNewRomanPSMT" w:eastAsia="TimesNewRomanPSMT"/>
          <w:b w:val="0"/>
          <w:i w:val="0"/>
          <w:color w:val="000000"/>
          <w:sz w:val="24"/>
        </w:rPr>
        <w:t>,</w:t>
      </w:r>
      <w:r>
        <w:rPr>
          <w:rFonts w:ascii="SimSun" w:hAnsi="SimSun" w:eastAsia="SimSun"/>
          <w:b w:val="0"/>
          <w:i w:val="0"/>
          <w:color w:val="000000"/>
          <w:sz w:val="24"/>
        </w:rPr>
        <w:t>李炜明</w:t>
      </w:r>
      <w:r>
        <w:rPr>
          <w:rFonts w:ascii="TimesNewRomanPSMT" w:hAnsi="TimesNewRomanPSMT" w:eastAsia="TimesNewRomanPSMT"/>
          <w:b w:val="0"/>
          <w:i w:val="0"/>
          <w:color w:val="000000"/>
          <w:sz w:val="24"/>
        </w:rPr>
        <w:t>,</w:t>
      </w:r>
      <w:r>
        <w:rPr>
          <w:rFonts w:ascii="SimSun" w:hAnsi="SimSun" w:eastAsia="SimSun"/>
          <w:b w:val="0"/>
          <w:i w:val="0"/>
          <w:color w:val="000000"/>
          <w:sz w:val="24"/>
        </w:rPr>
        <w:t>伊芸</w:t>
      </w:r>
      <w:r>
        <w:rPr>
          <w:rFonts w:ascii="TimesNewRomanPSMT" w:hAnsi="TimesNewRomanPSMT" w:eastAsia="TimesNewRomanPSMT"/>
          <w:b w:val="0"/>
          <w:i w:val="0"/>
          <w:color w:val="000000"/>
          <w:sz w:val="24"/>
        </w:rPr>
        <w:t>,</w:t>
      </w:r>
      <w:r>
        <w:rPr>
          <w:rFonts w:ascii="SimSun" w:hAnsi="SimSun" w:eastAsia="SimSun"/>
          <w:b w:val="0"/>
          <w:i w:val="0"/>
          <w:color w:val="000000"/>
          <w:sz w:val="24"/>
        </w:rPr>
        <w:t>李正明</w:t>
      </w:r>
      <w:r>
        <w:rPr>
          <w:rFonts w:ascii="TimesNewRomanPSMT" w:hAnsi="TimesNewRomanPSMT" w:eastAsia="TimesNewRomanPSMT"/>
          <w:b w:val="0"/>
          <w:i w:val="0"/>
          <w:color w:val="000000"/>
          <w:sz w:val="24"/>
        </w:rPr>
        <w:t>,</w:t>
      </w:r>
      <w:r>
        <w:rPr>
          <w:rFonts w:ascii="SimSun" w:hAnsi="SimSun" w:eastAsia="SimSun"/>
          <w:b w:val="0"/>
          <w:i w:val="0"/>
          <w:color w:val="000000"/>
          <w:sz w:val="24"/>
        </w:rPr>
        <w:t>连杰</w:t>
      </w:r>
      <w:r>
        <w:rPr>
          <w:rFonts w:ascii="TimesNewRomanPSMT" w:hAnsi="TimesNewRomanPSMT" w:eastAsia="TimesNewRomanPSMT"/>
          <w:b w:val="0"/>
          <w:i w:val="0"/>
          <w:color w:val="000000"/>
          <w:sz w:val="24"/>
        </w:rPr>
        <w:t>.</w:t>
      </w:r>
      <w:r>
        <w:rPr>
          <w:rFonts w:ascii="SimSun" w:hAnsi="SimSun" w:eastAsia="SimSun"/>
          <w:b w:val="0"/>
          <w:i w:val="0"/>
          <w:color w:val="000000"/>
          <w:sz w:val="24"/>
        </w:rPr>
        <w:t>岩溶地层盾构施工风险评估方法研究</w:t>
      </w:r>
      <w:r>
        <w:rPr>
          <w:rFonts w:ascii="TimesNewRomanPSMT" w:hAnsi="TimesNewRomanPSMT" w:eastAsia="TimesNewRomanPSMT"/>
          <w:b w:val="0"/>
          <w:i w:val="0"/>
          <w:color w:val="000000"/>
          <w:sz w:val="24"/>
        </w:rPr>
        <w:t>[J].</w:t>
      </w:r>
      <w:r>
        <w:rPr>
          <w:rFonts w:ascii="SimSun" w:hAnsi="SimSun" w:eastAsia="SimSun"/>
          <w:b w:val="0"/>
          <w:i w:val="0"/>
          <w:color w:val="000000"/>
          <w:sz w:val="24"/>
        </w:rPr>
        <w:t>武汉轻工</w:t>
      </w:r>
      <w:r>
        <w:tab/>
      </w:r>
      <w:r>
        <w:rPr>
          <w:rFonts w:ascii="SimSun" w:hAnsi="SimSun" w:eastAsia="SimSun"/>
          <w:b w:val="0"/>
          <w:i w:val="0"/>
          <w:color w:val="000000"/>
          <w:sz w:val="24"/>
        </w:rPr>
        <w:t>大学学报</w:t>
      </w:r>
      <w:r>
        <w:rPr>
          <w:rFonts w:ascii="TimesNewRomanPSMT" w:hAnsi="TimesNewRomanPSMT" w:eastAsia="TimesNewRomanPSMT"/>
          <w:b w:val="0"/>
          <w:i w:val="0"/>
          <w:color w:val="000000"/>
          <w:sz w:val="24"/>
        </w:rPr>
        <w:t>,2021,40(06):58-64.</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[42]</w:t>
      </w:r>
      <w:r>
        <w:rPr>
          <w:rFonts w:ascii="SimSun" w:hAnsi="SimSun" w:eastAsia="SimSun"/>
          <w:b w:val="0"/>
          <w:i w:val="0"/>
          <w:color w:val="000000"/>
          <w:sz w:val="24"/>
        </w:rPr>
        <w:t>詹金武</w:t>
      </w:r>
      <w:r>
        <w:rPr>
          <w:rFonts w:ascii="TimesNewRomanPSMT" w:hAnsi="TimesNewRomanPSMT" w:eastAsia="TimesNewRomanPSMT"/>
          <w:b w:val="0"/>
          <w:i w:val="0"/>
          <w:color w:val="000000"/>
          <w:sz w:val="24"/>
        </w:rPr>
        <w:t>,</w:t>
      </w:r>
      <w:r>
        <w:rPr>
          <w:rFonts w:ascii="SimSun" w:hAnsi="SimSun" w:eastAsia="SimSun"/>
          <w:b w:val="0"/>
          <w:i w:val="0"/>
          <w:color w:val="000000"/>
          <w:sz w:val="24"/>
        </w:rPr>
        <w:t>黄明</w:t>
      </w:r>
      <w:r>
        <w:rPr>
          <w:rFonts w:ascii="TimesNewRomanPSMT" w:hAnsi="TimesNewRomanPSMT" w:eastAsia="TimesNewRomanPSMT"/>
          <w:b w:val="0"/>
          <w:i w:val="0"/>
          <w:color w:val="000000"/>
          <w:sz w:val="24"/>
        </w:rPr>
        <w:t>,</w:t>
      </w:r>
      <w:r>
        <w:rPr>
          <w:rFonts w:ascii="SimSun" w:hAnsi="SimSun" w:eastAsia="SimSun"/>
          <w:b w:val="0"/>
          <w:i w:val="0"/>
          <w:color w:val="000000"/>
          <w:sz w:val="24"/>
        </w:rPr>
        <w:t>孙春明</w:t>
      </w:r>
      <w:r>
        <w:rPr>
          <w:rFonts w:ascii="TimesNewRomanPSMT" w:hAnsi="TimesNewRomanPSMT" w:eastAsia="TimesNewRomanPSMT"/>
          <w:b w:val="0"/>
          <w:i w:val="0"/>
          <w:color w:val="000000"/>
          <w:sz w:val="24"/>
        </w:rPr>
        <w:t>,</w:t>
      </w:r>
      <w:r>
        <w:rPr>
          <w:rFonts w:ascii="SimSun" w:hAnsi="SimSun" w:eastAsia="SimSun"/>
          <w:b w:val="0"/>
          <w:i w:val="0"/>
          <w:color w:val="000000"/>
          <w:sz w:val="24"/>
        </w:rPr>
        <w:t>王佳程</w:t>
      </w:r>
      <w:r>
        <w:rPr>
          <w:rFonts w:ascii="TimesNewRomanPSMT" w:hAnsi="TimesNewRomanPSMT" w:eastAsia="TimesNewRomanPSMT"/>
          <w:b w:val="0"/>
          <w:i w:val="0"/>
          <w:color w:val="000000"/>
          <w:sz w:val="24"/>
        </w:rPr>
        <w:t>,</w:t>
      </w:r>
      <w:r>
        <w:rPr>
          <w:rFonts w:ascii="SimSun" w:hAnsi="SimSun" w:eastAsia="SimSun"/>
          <w:b w:val="0"/>
          <w:i w:val="0"/>
          <w:color w:val="000000"/>
          <w:sz w:val="24"/>
        </w:rPr>
        <w:t>王更峰</w:t>
      </w:r>
      <w:r>
        <w:rPr>
          <w:rFonts w:ascii="TimesNewRomanPSMT" w:hAnsi="TimesNewRomanPSMT" w:eastAsia="TimesNewRomanPSMT"/>
          <w:b w:val="0"/>
          <w:i w:val="0"/>
          <w:color w:val="000000"/>
          <w:sz w:val="24"/>
        </w:rPr>
        <w:t>.</w:t>
      </w:r>
      <w:r>
        <w:rPr>
          <w:rFonts w:ascii="SimSun" w:hAnsi="SimSun" w:eastAsia="SimSun"/>
          <w:b w:val="0"/>
          <w:i w:val="0"/>
          <w:color w:val="000000"/>
          <w:sz w:val="24"/>
        </w:rPr>
        <w:t>基于模糊数学和改进遗传算法的滨海地层盾构</w:t>
      </w:r>
      <w:r>
        <w:tab/>
      </w:r>
      <w:r>
        <w:rPr>
          <w:rFonts w:ascii="SimSun" w:hAnsi="SimSun" w:eastAsia="SimSun"/>
          <w:b w:val="0"/>
          <w:i w:val="0"/>
          <w:color w:val="000000"/>
          <w:sz w:val="24"/>
        </w:rPr>
        <w:t>选型研究</w:t>
      </w:r>
      <w:r>
        <w:rPr>
          <w:rFonts w:ascii="TimesNewRomanPSMT" w:hAnsi="TimesNewRomanPSMT" w:eastAsia="TimesNewRomanPSMT"/>
          <w:b w:val="0"/>
          <w:i w:val="0"/>
          <w:color w:val="000000"/>
          <w:sz w:val="24"/>
        </w:rPr>
        <w:t>[J].</w:t>
      </w:r>
      <w:r>
        <w:rPr>
          <w:rFonts w:ascii="SimSun" w:hAnsi="SimSun" w:eastAsia="SimSun"/>
          <w:b w:val="0"/>
          <w:i w:val="0"/>
          <w:color w:val="000000"/>
          <w:sz w:val="24"/>
        </w:rPr>
        <w:t>铁道科学与工程学报</w:t>
      </w:r>
      <w:r>
        <w:rPr>
          <w:rFonts w:ascii="TimesNewRomanPSMT" w:hAnsi="TimesNewRomanPSMT" w:eastAsia="TimesNewRomanPSMT"/>
          <w:b w:val="0"/>
          <w:i w:val="0"/>
          <w:color w:val="000000"/>
          <w:sz w:val="24"/>
        </w:rPr>
        <w:t>,2022,19(02):480-490.</w:t>
      </w:r>
    </w:p>
    <w:p>
      <w:pPr>
        <w:autoSpaceDN w:val="0"/>
        <w:tabs>
          <w:tab w:pos="1476" w:val="left"/>
        </w:tabs>
        <w:autoSpaceDE w:val="0"/>
        <w:widowControl/>
        <w:spacing w:line="276" w:lineRule="exact" w:before="18" w:after="0"/>
        <w:ind w:left="996" w:right="0" w:firstLine="0"/>
        <w:jc w:val="left"/>
      </w:pPr>
      <w:r>
        <w:rPr>
          <w:rFonts w:ascii="TimesNewRomanPSMT" w:hAnsi="TimesNewRomanPSMT" w:eastAsia="TimesNewRomanPSMT"/>
          <w:b w:val="0"/>
          <w:i w:val="0"/>
          <w:color w:val="000000"/>
          <w:sz w:val="24"/>
        </w:rPr>
        <w:t xml:space="preserve">[43]Wang C . Influence of underground geotechnical operation on surface buildings through </w:t>
      </w:r>
      <w:r>
        <w:tab/>
      </w:r>
      <w:r>
        <w:rPr>
          <w:rFonts w:ascii="TimesNewRomanPSMT" w:hAnsi="TimesNewRomanPSMT" w:eastAsia="TimesNewRomanPSMT"/>
          <w:b w:val="0"/>
          <w:i w:val="0"/>
          <w:color w:val="000000"/>
          <w:sz w:val="24"/>
        </w:rPr>
        <w:t>the shield method[J]. Arabian Journal of Geosciences, 2019, 12(21):1-6.</w:t>
      </w:r>
    </w:p>
    <w:p>
      <w:pPr>
        <w:autoSpaceDN w:val="0"/>
        <w:autoSpaceDE w:val="0"/>
        <w:widowControl/>
        <w:spacing w:line="276" w:lineRule="exact" w:before="18" w:after="0"/>
        <w:ind w:left="864" w:right="0" w:firstLine="0"/>
        <w:jc w:val="center"/>
      </w:pPr>
      <w:r>
        <w:rPr>
          <w:rFonts w:ascii="TimesNewRomanPSMT" w:hAnsi="TimesNewRomanPSMT" w:eastAsia="TimesNewRomanPSMT"/>
          <w:b w:val="0"/>
          <w:i w:val="0"/>
          <w:color w:val="000000"/>
          <w:sz w:val="24"/>
        </w:rPr>
        <w:t>[44]</w:t>
      </w:r>
      <w:r>
        <w:rPr>
          <w:rFonts w:ascii="SimSun" w:hAnsi="SimSun" w:eastAsia="SimSun"/>
          <w:b w:val="0"/>
          <w:i w:val="0"/>
          <w:color w:val="000000"/>
          <w:sz w:val="24"/>
        </w:rPr>
        <w:t>夏瑞萌</w:t>
      </w:r>
      <w:r>
        <w:rPr>
          <w:rFonts w:ascii="TimesNewRomanPSMT" w:hAnsi="TimesNewRomanPSMT" w:eastAsia="TimesNewRomanPSMT"/>
          <w:b w:val="0"/>
          <w:i w:val="0"/>
          <w:color w:val="000000"/>
          <w:sz w:val="24"/>
        </w:rPr>
        <w:t>,</w:t>
      </w:r>
      <w:r>
        <w:rPr>
          <w:rFonts w:ascii="SimSun" w:hAnsi="SimSun" w:eastAsia="SimSun"/>
          <w:b w:val="0"/>
          <w:i w:val="0"/>
          <w:color w:val="000000"/>
          <w:sz w:val="24"/>
        </w:rPr>
        <w:t>郑杰</w:t>
      </w:r>
      <w:r>
        <w:rPr>
          <w:rFonts w:ascii="TimesNewRomanPSMT" w:hAnsi="TimesNewRomanPSMT" w:eastAsia="TimesNewRomanPSMT"/>
          <w:b w:val="0"/>
          <w:i w:val="0"/>
          <w:color w:val="000000"/>
          <w:sz w:val="24"/>
        </w:rPr>
        <w:t>,</w:t>
      </w:r>
      <w:r>
        <w:rPr>
          <w:rFonts w:ascii="SimSun" w:hAnsi="SimSun" w:eastAsia="SimSun"/>
          <w:b w:val="0"/>
          <w:i w:val="0"/>
          <w:color w:val="000000"/>
          <w:sz w:val="24"/>
        </w:rPr>
        <w:t>姜传治</w:t>
      </w:r>
      <w:r>
        <w:rPr>
          <w:rFonts w:ascii="TimesNewRomanPSMT" w:hAnsi="TimesNewRomanPSMT" w:eastAsia="TimesNewRomanPSMT"/>
          <w:b w:val="0"/>
          <w:i w:val="0"/>
          <w:color w:val="000000"/>
          <w:sz w:val="24"/>
        </w:rPr>
        <w:t>,</w:t>
      </w:r>
      <w:r>
        <w:rPr>
          <w:rFonts w:ascii="SimSun" w:hAnsi="SimSun" w:eastAsia="SimSun"/>
          <w:b w:val="0"/>
          <w:i w:val="0"/>
          <w:color w:val="000000"/>
          <w:sz w:val="24"/>
        </w:rPr>
        <w:t>贺博阳</w:t>
      </w:r>
      <w:r>
        <w:rPr>
          <w:rFonts w:ascii="TimesNewRomanPSMT" w:hAnsi="TimesNewRomanPSMT" w:eastAsia="TimesNewRomanPSMT"/>
          <w:b w:val="0"/>
          <w:i w:val="0"/>
          <w:color w:val="000000"/>
          <w:sz w:val="24"/>
        </w:rPr>
        <w:t>.</w:t>
      </w:r>
      <w:r>
        <w:rPr>
          <w:rFonts w:ascii="SimSun" w:hAnsi="SimSun" w:eastAsia="SimSun"/>
          <w:b w:val="0"/>
          <w:i w:val="0"/>
          <w:color w:val="000000"/>
          <w:sz w:val="24"/>
        </w:rPr>
        <w:t>北京轨道交通大兴机场线盾构选型研究</w:t>
      </w:r>
      <w:r>
        <w:rPr>
          <w:rFonts w:ascii="TimesNewRomanPSMT" w:hAnsi="TimesNewRomanPSMT" w:eastAsia="TimesNewRomanPSMT"/>
          <w:b w:val="0"/>
          <w:i w:val="0"/>
          <w:color w:val="000000"/>
          <w:sz w:val="24"/>
        </w:rPr>
        <w:t>[J].</w:t>
      </w:r>
      <w:r>
        <w:rPr>
          <w:rFonts w:ascii="SimSun" w:hAnsi="SimSun" w:eastAsia="SimSun"/>
          <w:b w:val="0"/>
          <w:i w:val="0"/>
          <w:color w:val="000000"/>
          <w:sz w:val="24"/>
        </w:rPr>
        <w:t>都市快轨交</w:t>
      </w:r>
      <w:r>
        <w:rPr>
          <w:rFonts w:ascii="TimesNewRomanPSMT" w:hAnsi="TimesNewRomanPSMT" w:eastAsia="TimesNewRomanPSMT"/>
          <w:b w:val="0"/>
          <w:i w:val="0"/>
          <w:color w:val="000000"/>
          <w:sz w:val="21"/>
        </w:rPr>
        <w:t>66</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92" name="Picture 2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3" name="Picture 2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7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0"/>
        <w:ind w:left="0" w:right="2792" w:firstLine="0"/>
        <w:jc w:val="right"/>
      </w:pPr>
      <w:r>
        <w:rPr>
          <w:rFonts w:ascii="SimSun" w:hAnsi="SimSun" w:eastAsia="SimSun"/>
          <w:b w:val="0"/>
          <w:i w:val="0"/>
          <w:color w:val="000000"/>
          <w:sz w:val="18"/>
        </w:rPr>
        <w:t>中国石油大学（华东）工程管理硕士学位论文</w:t>
      </w:r>
    </w:p>
    <w:p>
      <w:pPr>
        <w:autoSpaceDN w:val="0"/>
        <w:autoSpaceDE w:val="0"/>
        <w:widowControl/>
        <w:spacing w:line="264" w:lineRule="exact" w:before="386" w:after="0"/>
        <w:ind w:left="1476" w:right="0" w:firstLine="0"/>
        <w:jc w:val="left"/>
      </w:pPr>
      <w:r>
        <w:rPr>
          <w:rFonts w:ascii="SimSun" w:hAnsi="SimSun" w:eastAsia="SimSun"/>
          <w:b w:val="0"/>
          <w:i w:val="0"/>
          <w:color w:val="000000"/>
          <w:sz w:val="24"/>
        </w:rPr>
        <w:t>通</w:t>
      </w:r>
      <w:r>
        <w:rPr>
          <w:rFonts w:ascii="TimesNewRomanPSMT" w:hAnsi="TimesNewRomanPSMT" w:eastAsia="TimesNewRomanPSMT"/>
          <w:b w:val="0"/>
          <w:i w:val="0"/>
          <w:color w:val="000000"/>
          <w:sz w:val="24"/>
        </w:rPr>
        <w:t>,2021,34(03):83-91.</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[45]</w:t>
      </w:r>
      <w:r>
        <w:rPr>
          <w:rFonts w:ascii="SimSun" w:hAnsi="SimSun" w:eastAsia="SimSun"/>
          <w:b w:val="0"/>
          <w:i w:val="0"/>
          <w:color w:val="000000"/>
          <w:sz w:val="24"/>
        </w:rPr>
        <w:t>余群舟</w:t>
      </w:r>
      <w:r>
        <w:rPr>
          <w:rFonts w:ascii="TimesNewRomanPSMT" w:hAnsi="TimesNewRomanPSMT" w:eastAsia="TimesNewRomanPSMT"/>
          <w:b w:val="0"/>
          <w:i w:val="0"/>
          <w:color w:val="000000"/>
          <w:sz w:val="24"/>
        </w:rPr>
        <w:t>,</w:t>
      </w:r>
      <w:r>
        <w:rPr>
          <w:rFonts w:ascii="SimSun" w:hAnsi="SimSun" w:eastAsia="SimSun"/>
          <w:b w:val="0"/>
          <w:i w:val="0"/>
          <w:color w:val="000000"/>
          <w:sz w:val="24"/>
        </w:rPr>
        <w:t>廖志强</w:t>
      </w:r>
      <w:r>
        <w:rPr>
          <w:rFonts w:ascii="TimesNewRomanPSMT" w:hAnsi="TimesNewRomanPSMT" w:eastAsia="TimesNewRomanPSMT"/>
          <w:b w:val="0"/>
          <w:i w:val="0"/>
          <w:color w:val="000000"/>
          <w:sz w:val="24"/>
        </w:rPr>
        <w:t>,</w:t>
      </w:r>
      <w:r>
        <w:rPr>
          <w:rFonts w:ascii="SimSun" w:hAnsi="SimSun" w:eastAsia="SimSun"/>
          <w:b w:val="0"/>
          <w:i w:val="0"/>
          <w:color w:val="000000"/>
          <w:sz w:val="24"/>
        </w:rPr>
        <w:t>周诚</w:t>
      </w:r>
      <w:r>
        <w:rPr>
          <w:rFonts w:ascii="TimesNewRomanPSMT" w:hAnsi="TimesNewRomanPSMT" w:eastAsia="TimesNewRomanPSMT"/>
          <w:b w:val="0"/>
          <w:i w:val="0"/>
          <w:color w:val="000000"/>
          <w:sz w:val="24"/>
        </w:rPr>
        <w:t>,</w:t>
      </w:r>
      <w:r>
        <w:rPr>
          <w:rFonts w:ascii="SimSun" w:hAnsi="SimSun" w:eastAsia="SimSun"/>
          <w:b w:val="0"/>
          <w:i w:val="0"/>
          <w:color w:val="000000"/>
          <w:sz w:val="24"/>
        </w:rPr>
        <w:t>向前明</w:t>
      </w:r>
      <w:r>
        <w:rPr>
          <w:rFonts w:ascii="TimesNewRomanPSMT" w:hAnsi="TimesNewRomanPSMT" w:eastAsia="TimesNewRomanPSMT"/>
          <w:b w:val="0"/>
          <w:i w:val="0"/>
          <w:color w:val="000000"/>
          <w:sz w:val="24"/>
        </w:rPr>
        <w:t>.</w:t>
      </w:r>
      <w:r>
        <w:rPr>
          <w:rFonts w:ascii="SimSun" w:hAnsi="SimSun" w:eastAsia="SimSun"/>
          <w:b w:val="0"/>
          <w:i w:val="0"/>
          <w:color w:val="000000"/>
          <w:sz w:val="24"/>
        </w:rPr>
        <w:t>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的地铁盾构始发安全风险巡视内容研究</w:t>
      </w:r>
      <w:r>
        <w:tab/>
      </w:r>
      <w:r>
        <w:rPr>
          <w:rFonts w:ascii="TimesNewRomanPSMT" w:hAnsi="TimesNewRomanPSMT" w:eastAsia="TimesNewRomanPSMT"/>
          <w:b w:val="0"/>
          <w:i w:val="0"/>
          <w:color w:val="000000"/>
          <w:sz w:val="24"/>
        </w:rPr>
        <w:t>[J].</w:t>
      </w:r>
      <w:r>
        <w:rPr>
          <w:rFonts w:ascii="SimSun" w:hAnsi="SimSun" w:eastAsia="SimSun"/>
          <w:b w:val="0"/>
          <w:i w:val="0"/>
          <w:color w:val="000000"/>
          <w:sz w:val="24"/>
        </w:rPr>
        <w:t>工程管理学报</w:t>
      </w:r>
      <w:r>
        <w:rPr>
          <w:rFonts w:ascii="TimesNewRomanPSMT" w:hAnsi="TimesNewRomanPSMT" w:eastAsia="TimesNewRomanPSMT"/>
          <w:b w:val="0"/>
          <w:i w:val="0"/>
          <w:color w:val="000000"/>
          <w:sz w:val="24"/>
        </w:rPr>
        <w:t>,2018,32(04):64-69.</w:t>
      </w:r>
    </w:p>
    <w:p>
      <w:pPr>
        <w:autoSpaceDN w:val="0"/>
        <w:tabs>
          <w:tab w:pos="1476" w:val="left"/>
        </w:tabs>
        <w:autoSpaceDE w:val="0"/>
        <w:widowControl/>
        <w:spacing w:line="310" w:lineRule="exact" w:before="0" w:after="0"/>
        <w:ind w:left="996" w:right="0" w:firstLine="0"/>
        <w:jc w:val="left"/>
      </w:pPr>
      <w:r>
        <w:rPr>
          <w:rFonts w:ascii="TimesNewRomanPSMT" w:hAnsi="TimesNewRomanPSMT" w:eastAsia="TimesNewRomanPSMT"/>
          <w:b w:val="0"/>
          <w:i w:val="0"/>
          <w:color w:val="000000"/>
          <w:sz w:val="24"/>
        </w:rPr>
        <w:t>[46]</w:t>
      </w:r>
      <w:r>
        <w:rPr>
          <w:rFonts w:ascii="SimSun" w:hAnsi="SimSun" w:eastAsia="SimSun"/>
          <w:b w:val="0"/>
          <w:i w:val="0"/>
          <w:color w:val="000000"/>
          <w:sz w:val="24"/>
        </w:rPr>
        <w:t>曹鹏</w:t>
      </w:r>
      <w:r>
        <w:rPr>
          <w:rFonts w:ascii="TimesNewRomanPSMT" w:hAnsi="TimesNewRomanPSMT" w:eastAsia="TimesNewRomanPSMT"/>
          <w:b w:val="0"/>
          <w:i w:val="0"/>
          <w:color w:val="000000"/>
          <w:sz w:val="24"/>
        </w:rPr>
        <w:t>,</w:t>
      </w:r>
      <w:r>
        <w:rPr>
          <w:rFonts w:ascii="SimSun" w:hAnsi="SimSun" w:eastAsia="SimSun"/>
          <w:b w:val="0"/>
          <w:i w:val="0"/>
          <w:color w:val="000000"/>
          <w:sz w:val="24"/>
        </w:rPr>
        <w:t>俞洪良</w:t>
      </w:r>
      <w:r>
        <w:rPr>
          <w:rFonts w:ascii="TimesNewRomanPSMT" w:hAnsi="TimesNewRomanPSMT" w:eastAsia="TimesNewRomanPSMT"/>
          <w:b w:val="0"/>
          <w:i w:val="0"/>
          <w:color w:val="000000"/>
          <w:sz w:val="24"/>
        </w:rPr>
        <w:t>,</w:t>
      </w:r>
      <w:r>
        <w:rPr>
          <w:rFonts w:ascii="SimSun" w:hAnsi="SimSun" w:eastAsia="SimSun"/>
          <w:b w:val="0"/>
          <w:i w:val="0"/>
          <w:color w:val="000000"/>
          <w:sz w:val="24"/>
        </w:rPr>
        <w:t>段军朝</w:t>
      </w:r>
      <w:r>
        <w:rPr>
          <w:rFonts w:ascii="TimesNewRomanPSMT" w:hAnsi="TimesNewRomanPSMT" w:eastAsia="TimesNewRomanPSMT"/>
          <w:b w:val="0"/>
          <w:i w:val="0"/>
          <w:color w:val="000000"/>
          <w:sz w:val="24"/>
        </w:rPr>
        <w:t>,</w:t>
      </w:r>
      <w:r>
        <w:rPr>
          <w:rFonts w:ascii="SimSun" w:hAnsi="SimSun" w:eastAsia="SimSun"/>
          <w:b w:val="0"/>
          <w:i w:val="0"/>
          <w:color w:val="000000"/>
          <w:sz w:val="24"/>
        </w:rPr>
        <w:t>孙钊</w:t>
      </w:r>
      <w:r>
        <w:rPr>
          <w:rFonts w:ascii="TimesNewRomanPSMT" w:hAnsi="TimesNewRomanPSMT" w:eastAsia="TimesNewRomanPSMT"/>
          <w:b w:val="0"/>
          <w:i w:val="0"/>
          <w:color w:val="000000"/>
          <w:sz w:val="24"/>
        </w:rPr>
        <w:t>.</w:t>
      </w:r>
      <w:r>
        <w:rPr>
          <w:rFonts w:ascii="SimSun" w:hAnsi="SimSun" w:eastAsia="SimSun"/>
          <w:b w:val="0"/>
          <w:i w:val="0"/>
          <w:color w:val="000000"/>
          <w:sz w:val="24"/>
        </w:rPr>
        <w:t>基于</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模糊综合评价法的特殊地层盾构始发安全风险</w:t>
      </w:r>
      <w:r>
        <w:tab/>
      </w:r>
      <w:r>
        <w:rPr>
          <w:rFonts w:ascii="SimSun" w:hAnsi="SimSun" w:eastAsia="SimSun"/>
          <w:b w:val="0"/>
          <w:i w:val="0"/>
          <w:color w:val="000000"/>
          <w:sz w:val="24"/>
        </w:rPr>
        <w:t>评估</w:t>
      </w:r>
      <w:r>
        <w:rPr>
          <w:rFonts w:ascii="TimesNewRomanPSMT" w:hAnsi="TimesNewRomanPSMT" w:eastAsia="TimesNewRomanPSMT"/>
          <w:b w:val="0"/>
          <w:i w:val="0"/>
          <w:color w:val="000000"/>
          <w:sz w:val="24"/>
        </w:rPr>
        <w:t>[J].</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),2021,50(17):80-86.</w:t>
      </w:r>
    </w:p>
    <w:p>
      <w:pPr>
        <w:autoSpaceDN w:val="0"/>
        <w:autoSpaceDE w:val="0"/>
        <w:widowControl/>
        <w:spacing w:line="276" w:lineRule="exact" w:before="20" w:after="0"/>
        <w:ind w:left="1476" w:right="28" w:hanging="480"/>
        <w:jc w:val="both"/>
      </w:pPr>
      <w:r>
        <w:rPr>
          <w:rFonts w:ascii="TimesNewRomanPSMT" w:hAnsi="TimesNewRomanPSMT" w:eastAsia="TimesNewRomanPSMT"/>
          <w:b w:val="0"/>
          <w:i w:val="0"/>
          <w:color w:val="000000"/>
          <w:sz w:val="24"/>
        </w:rPr>
        <w:t xml:space="preserve">[47]Xi-Cun He,Ye-Shuang Xu,Shui-Long Shen,An-Nan Zhou. Geological environment </w:t>
      </w:r>
      <w:r>
        <w:rPr>
          <w:rFonts w:ascii="TimesNewRomanPSMT" w:hAnsi="TimesNewRomanPSMT" w:eastAsia="TimesNewRomanPSMT"/>
          <w:b w:val="0"/>
          <w:i w:val="0"/>
          <w:color w:val="000000"/>
          <w:sz w:val="24"/>
        </w:rPr>
        <w:t xml:space="preserve">problems during metro shield tunnelling in Shenzhen, China[J]. Arabian Journal of </w:t>
      </w:r>
      <w:r>
        <w:rPr>
          <w:rFonts w:ascii="TimesNewRomanPSMT" w:hAnsi="TimesNewRomanPSMT" w:eastAsia="TimesNewRomanPSMT"/>
          <w:b w:val="0"/>
          <w:i w:val="0"/>
          <w:color w:val="000000"/>
          <w:sz w:val="24"/>
        </w:rPr>
        <w:t>Geosciences,2020,13(2):15-19.</w:t>
      </w:r>
    </w:p>
    <w:p>
      <w:pPr>
        <w:autoSpaceDN w:val="0"/>
        <w:tabs>
          <w:tab w:pos="1476" w:val="left"/>
        </w:tabs>
        <w:autoSpaceDE w:val="0"/>
        <w:widowControl/>
        <w:spacing w:line="300" w:lineRule="exact" w:before="0" w:after="0"/>
        <w:ind w:left="996" w:right="0" w:firstLine="0"/>
        <w:jc w:val="left"/>
      </w:pPr>
      <w:r>
        <w:rPr>
          <w:rFonts w:ascii="TimesNewRomanPSMT" w:hAnsi="TimesNewRomanPSMT" w:eastAsia="TimesNewRomanPSMT"/>
          <w:b w:val="0"/>
          <w:i w:val="0"/>
          <w:color w:val="000000"/>
          <w:sz w:val="24"/>
        </w:rPr>
        <w:t>[48]</w:t>
      </w:r>
      <w:r>
        <w:rPr>
          <w:rFonts w:ascii="SimSun" w:hAnsi="SimSun" w:eastAsia="SimSun"/>
          <w:b w:val="0"/>
          <w:i w:val="0"/>
          <w:color w:val="000000"/>
          <w:sz w:val="24"/>
        </w:rPr>
        <w:t>刘健</w:t>
      </w:r>
      <w:r>
        <w:rPr>
          <w:rFonts w:ascii="TimesNewRomanPSMT" w:hAnsi="TimesNewRomanPSMT" w:eastAsia="TimesNewRomanPSMT"/>
          <w:b w:val="0"/>
          <w:i w:val="0"/>
          <w:color w:val="000000"/>
          <w:sz w:val="24"/>
        </w:rPr>
        <w:t>.</w:t>
      </w:r>
      <w:r>
        <w:rPr>
          <w:rFonts w:ascii="SimSun" w:hAnsi="SimSun" w:eastAsia="SimSun"/>
          <w:b w:val="0"/>
          <w:i w:val="0"/>
          <w:color w:val="000000"/>
          <w:sz w:val="24"/>
        </w:rPr>
        <w:t>盾构技术在南京地铁软硬互层地层中的应用</w:t>
      </w:r>
      <w:r>
        <w:rPr>
          <w:rFonts w:ascii="TimesNewRomanPSMT" w:hAnsi="TimesNewRomanPSMT" w:eastAsia="TimesNewRomanPSMT"/>
          <w:b w:val="0"/>
          <w:i w:val="0"/>
          <w:color w:val="000000"/>
          <w:sz w:val="24"/>
        </w:rPr>
        <w:t>[J].</w:t>
      </w:r>
      <w:r>
        <w:rPr>
          <w:rFonts w:ascii="SimSun" w:hAnsi="SimSun" w:eastAsia="SimSun"/>
          <w:b w:val="0"/>
          <w:i w:val="0"/>
          <w:color w:val="000000"/>
          <w:sz w:val="24"/>
        </w:rPr>
        <w:t>长春工程学院学报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w:t>
      </w:r>
      <w:r>
        <w:tab/>
      </w:r>
      <w:r>
        <w:rPr>
          <w:rFonts w:ascii="SimSun" w:hAnsi="SimSun" w:eastAsia="SimSun"/>
          <w:b w:val="0"/>
          <w:i w:val="0"/>
          <w:color w:val="000000"/>
          <w:sz w:val="24"/>
        </w:rPr>
        <w:t>版</w:t>
      </w:r>
      <w:r>
        <w:rPr>
          <w:rFonts w:ascii="TimesNewRomanPSMT" w:hAnsi="TimesNewRomanPSMT" w:eastAsia="TimesNewRomanPSMT"/>
          <w:b w:val="0"/>
          <w:i w:val="0"/>
          <w:color w:val="000000"/>
          <w:sz w:val="24"/>
        </w:rPr>
        <w:t>),2020,21(01):14-16.</w:t>
      </w:r>
    </w:p>
    <w:p>
      <w:pPr>
        <w:autoSpaceDN w:val="0"/>
        <w:tabs>
          <w:tab w:pos="1476" w:val="left"/>
        </w:tabs>
        <w:autoSpaceDE w:val="0"/>
        <w:widowControl/>
        <w:spacing w:line="310" w:lineRule="exact" w:before="2" w:after="0"/>
        <w:ind w:left="996" w:right="0" w:firstLine="0"/>
        <w:jc w:val="left"/>
      </w:pPr>
      <w:r>
        <w:rPr>
          <w:rFonts w:ascii="TimesNewRomanPSMT" w:hAnsi="TimesNewRomanPSMT" w:eastAsia="TimesNewRomanPSMT"/>
          <w:b w:val="0"/>
          <w:i w:val="0"/>
          <w:color w:val="000000"/>
          <w:sz w:val="24"/>
        </w:rPr>
        <w:t>[49]</w:t>
      </w:r>
      <w:r>
        <w:rPr>
          <w:rFonts w:ascii="SimSun" w:hAnsi="SimSun" w:eastAsia="SimSun"/>
          <w:b w:val="0"/>
          <w:i w:val="0"/>
          <w:color w:val="000000"/>
          <w:sz w:val="24"/>
        </w:rPr>
        <w:t>王书磊</w:t>
      </w:r>
      <w:r>
        <w:rPr>
          <w:rFonts w:ascii="TimesNewRomanPSMT" w:hAnsi="TimesNewRomanPSMT" w:eastAsia="TimesNewRomanPSMT"/>
          <w:b w:val="0"/>
          <w:i w:val="0"/>
          <w:color w:val="000000"/>
          <w:sz w:val="24"/>
        </w:rPr>
        <w:t>,</w:t>
      </w:r>
      <w:r>
        <w:rPr>
          <w:rFonts w:ascii="SimSun" w:hAnsi="SimSun" w:eastAsia="SimSun"/>
          <w:b w:val="0"/>
          <w:i w:val="0"/>
          <w:color w:val="000000"/>
          <w:sz w:val="24"/>
        </w:rPr>
        <w:t>丁国胜</w:t>
      </w:r>
      <w:r>
        <w:rPr>
          <w:rFonts w:ascii="TimesNewRomanPSMT" w:hAnsi="TimesNewRomanPSMT" w:eastAsia="TimesNewRomanPSMT"/>
          <w:b w:val="0"/>
          <w:i w:val="0"/>
          <w:color w:val="000000"/>
          <w:sz w:val="24"/>
        </w:rPr>
        <w:t>,</w:t>
      </w:r>
      <w:r>
        <w:rPr>
          <w:rFonts w:ascii="SimSun" w:hAnsi="SimSun" w:eastAsia="SimSun"/>
          <w:b w:val="0"/>
          <w:i w:val="0"/>
          <w:color w:val="000000"/>
          <w:sz w:val="24"/>
        </w:rPr>
        <w:t>吴强</w:t>
      </w:r>
      <w:r>
        <w:rPr>
          <w:rFonts w:ascii="TimesNewRomanPSMT" w:hAnsi="TimesNewRomanPSMT" w:eastAsia="TimesNewRomanPSMT"/>
          <w:b w:val="0"/>
          <w:i w:val="0"/>
          <w:color w:val="000000"/>
          <w:sz w:val="24"/>
        </w:rPr>
        <w:t>.</w:t>
      </w:r>
      <w:r>
        <w:rPr>
          <w:rFonts w:ascii="SimSun" w:hAnsi="SimSun" w:eastAsia="SimSun"/>
          <w:b w:val="0"/>
          <w:i w:val="0"/>
          <w:color w:val="000000"/>
          <w:sz w:val="24"/>
        </w:rPr>
        <w:t>复杂工况下超长联络通道冻结法设计与施工</w:t>
      </w:r>
      <w:r>
        <w:rPr>
          <w:rFonts w:ascii="TimesNewRomanPSMT" w:hAnsi="TimesNewRomanPSMT" w:eastAsia="TimesNewRomanPSMT"/>
          <w:b w:val="0"/>
          <w:i w:val="0"/>
          <w:color w:val="000000"/>
          <w:sz w:val="24"/>
        </w:rPr>
        <w:t>[J].</w:t>
      </w:r>
      <w:r>
        <w:rPr>
          <w:rFonts w:ascii="SimSun" w:hAnsi="SimSun" w:eastAsia="SimSun"/>
          <w:b w:val="0"/>
          <w:i w:val="0"/>
          <w:color w:val="000000"/>
          <w:sz w:val="24"/>
        </w:rPr>
        <w:t>地下空间与工</w:t>
      </w:r>
      <w:r>
        <w:tab/>
      </w:r>
      <w:r>
        <w:rPr>
          <w:rFonts w:ascii="SimSun" w:hAnsi="SimSun" w:eastAsia="SimSun"/>
          <w:b w:val="0"/>
          <w:i w:val="0"/>
          <w:color w:val="000000"/>
          <w:sz w:val="24"/>
        </w:rPr>
        <w:t>程学报</w:t>
      </w:r>
      <w:r>
        <w:rPr>
          <w:rFonts w:ascii="TimesNewRomanPSMT" w:hAnsi="TimesNewRomanPSMT" w:eastAsia="TimesNewRomanPSMT"/>
          <w:b w:val="0"/>
          <w:i w:val="0"/>
          <w:color w:val="000000"/>
          <w:sz w:val="24"/>
        </w:rPr>
        <w:t>,2021,17(06):1894-1905.</w:t>
      </w:r>
    </w:p>
    <w:p>
      <w:pPr>
        <w:autoSpaceDN w:val="0"/>
        <w:tabs>
          <w:tab w:pos="1476" w:val="left"/>
        </w:tabs>
        <w:autoSpaceDE w:val="0"/>
        <w:widowControl/>
        <w:spacing w:line="276" w:lineRule="exact" w:before="18" w:after="0"/>
        <w:ind w:left="996" w:right="0" w:firstLine="0"/>
        <w:jc w:val="left"/>
      </w:pPr>
      <w:r>
        <w:rPr>
          <w:rFonts w:ascii="TimesNewRomanPSMT" w:hAnsi="TimesNewRomanPSMT" w:eastAsia="TimesNewRomanPSMT"/>
          <w:b w:val="0"/>
          <w:i w:val="0"/>
          <w:color w:val="000000"/>
          <w:sz w:val="24"/>
        </w:rPr>
        <w:t xml:space="preserve">[50]Tae Young Ko,Sean Seungwon Lee. Effect of Rock Abrasiveness on Wear of Shield </w:t>
      </w:r>
      <w:r>
        <w:tab/>
      </w:r>
      <w:r>
        <w:rPr>
          <w:rFonts w:ascii="TimesNewRomanPSMT" w:hAnsi="TimesNewRomanPSMT" w:eastAsia="TimesNewRomanPSMT"/>
          <w:b w:val="0"/>
          <w:i w:val="0"/>
          <w:color w:val="000000"/>
          <w:sz w:val="24"/>
        </w:rPr>
        <w:t>Tunnelling in Bukit Timah Granite[J]. Applied Sciences, 2020, 10(9):59-63.</w:t>
      </w:r>
    </w:p>
    <w:p>
      <w:pPr>
        <w:autoSpaceDN w:val="0"/>
        <w:tabs>
          <w:tab w:pos="1476" w:val="left"/>
        </w:tabs>
        <w:autoSpaceDE w:val="0"/>
        <w:widowControl/>
        <w:spacing w:line="304" w:lineRule="exact" w:before="0" w:after="0"/>
        <w:ind w:left="996" w:right="0" w:firstLine="0"/>
        <w:jc w:val="left"/>
      </w:pPr>
      <w:r>
        <w:rPr>
          <w:rFonts w:ascii="TimesNewRomanPSMT" w:hAnsi="TimesNewRomanPSMT" w:eastAsia="TimesNewRomanPSMT"/>
          <w:b w:val="0"/>
          <w:i w:val="0"/>
          <w:color w:val="000000"/>
          <w:sz w:val="24"/>
        </w:rPr>
        <w:t>[51]</w:t>
      </w:r>
      <w:r>
        <w:rPr>
          <w:rFonts w:ascii="SimSun" w:hAnsi="SimSun" w:eastAsia="SimSun"/>
          <w:b w:val="0"/>
          <w:i w:val="0"/>
          <w:color w:val="000000"/>
          <w:sz w:val="24"/>
        </w:rPr>
        <w:t>姚燕明</w:t>
      </w:r>
      <w:r>
        <w:rPr>
          <w:rFonts w:ascii="TimesNewRomanPSMT" w:hAnsi="TimesNewRomanPSMT" w:eastAsia="TimesNewRomanPSMT"/>
          <w:b w:val="0"/>
          <w:i w:val="0"/>
          <w:color w:val="000000"/>
          <w:sz w:val="24"/>
        </w:rPr>
        <w:t>,</w:t>
      </w:r>
      <w:r>
        <w:rPr>
          <w:rFonts w:ascii="SimSun" w:hAnsi="SimSun" w:eastAsia="SimSun"/>
          <w:b w:val="0"/>
          <w:i w:val="0"/>
          <w:color w:val="000000"/>
          <w:sz w:val="24"/>
        </w:rPr>
        <w:t>黄毅</w:t>
      </w:r>
      <w:r>
        <w:rPr>
          <w:rFonts w:ascii="TimesNewRomanPSMT" w:hAnsi="TimesNewRomanPSMT" w:eastAsia="TimesNewRomanPSMT"/>
          <w:b w:val="0"/>
          <w:i w:val="0"/>
          <w:color w:val="000000"/>
          <w:sz w:val="24"/>
        </w:rPr>
        <w:t>,</w:t>
      </w:r>
      <w:r>
        <w:rPr>
          <w:rFonts w:ascii="SimSun" w:hAnsi="SimSun" w:eastAsia="SimSun"/>
          <w:b w:val="0"/>
          <w:i w:val="0"/>
          <w:color w:val="000000"/>
          <w:sz w:val="24"/>
        </w:rPr>
        <w:t>周俊宏</w:t>
      </w:r>
      <w:r>
        <w:rPr>
          <w:rFonts w:ascii="TimesNewRomanPSMT" w:hAnsi="TimesNewRomanPSMT" w:eastAsia="TimesNewRomanPSMT"/>
          <w:b w:val="0"/>
          <w:i w:val="0"/>
          <w:color w:val="000000"/>
          <w:sz w:val="24"/>
        </w:rPr>
        <w:t>,</w:t>
      </w:r>
      <w:r>
        <w:rPr>
          <w:rFonts w:ascii="SimSun" w:hAnsi="SimSun" w:eastAsia="SimSun"/>
          <w:b w:val="0"/>
          <w:i w:val="0"/>
          <w:color w:val="000000"/>
          <w:sz w:val="24"/>
        </w:rPr>
        <w:t>夏汉庸</w:t>
      </w:r>
      <w:r>
        <w:rPr>
          <w:rFonts w:ascii="TimesNewRomanPSMT" w:hAnsi="TimesNewRomanPSMT" w:eastAsia="TimesNewRomanPSMT"/>
          <w:b w:val="0"/>
          <w:i w:val="0"/>
          <w:color w:val="000000"/>
          <w:sz w:val="24"/>
        </w:rPr>
        <w:t>.</w:t>
      </w:r>
      <w:r>
        <w:rPr>
          <w:rFonts w:ascii="SimSun" w:hAnsi="SimSun" w:eastAsia="SimSun"/>
          <w:b w:val="0"/>
          <w:i w:val="0"/>
          <w:color w:val="000000"/>
          <w:sz w:val="24"/>
        </w:rPr>
        <w:t>宁波轨道交通</w:t>
      </w:r>
      <w:r>
        <w:rPr>
          <w:rFonts w:ascii="TimesNewRomanPSMT" w:hAnsi="TimesNewRomanPSMT" w:eastAsia="TimesNewRomanPSMT"/>
          <w:b w:val="0"/>
          <w:i w:val="0"/>
          <w:color w:val="000000"/>
          <w:sz w:val="24"/>
        </w:rPr>
        <w:t>4</w:t>
      </w:r>
      <w:r>
        <w:rPr>
          <w:rFonts w:ascii="SimSun" w:hAnsi="SimSun" w:eastAsia="SimSun"/>
          <w:b w:val="0"/>
          <w:i w:val="0"/>
          <w:color w:val="000000"/>
          <w:sz w:val="24"/>
        </w:rPr>
        <w:t>号线盾构隧道联络通道多种工法实践研</w:t>
      </w:r>
      <w:r>
        <w:tab/>
      </w:r>
      <w:r>
        <w:rPr>
          <w:rFonts w:ascii="SimSun" w:hAnsi="SimSun" w:eastAsia="SimSun"/>
          <w:b w:val="0"/>
          <w:i w:val="0"/>
          <w:color w:val="000000"/>
          <w:sz w:val="24"/>
        </w:rPr>
        <w:t>究</w:t>
      </w:r>
      <w:r>
        <w:rPr>
          <w:rFonts w:ascii="TimesNewRomanPSMT" w:hAnsi="TimesNewRomanPSMT" w:eastAsia="TimesNewRomanPSMT"/>
          <w:b w:val="0"/>
          <w:i w:val="0"/>
          <w:color w:val="000000"/>
          <w:sz w:val="24"/>
        </w:rPr>
        <w:t>[J].</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),2021,41(06):1007-1014.</w:t>
      </w:r>
    </w:p>
    <w:p>
      <w:pPr>
        <w:autoSpaceDN w:val="0"/>
        <w:autoSpaceDE w:val="0"/>
        <w:widowControl/>
        <w:spacing w:line="276" w:lineRule="exact" w:before="18" w:after="0"/>
        <w:ind w:left="1476" w:right="20" w:hanging="480"/>
        <w:jc w:val="both"/>
      </w:pPr>
      <w:r>
        <w:rPr>
          <w:rFonts w:ascii="TimesNewRomanPSMT" w:hAnsi="TimesNewRomanPSMT" w:eastAsia="TimesNewRomanPSMT"/>
          <w:b w:val="0"/>
          <w:i w:val="0"/>
          <w:color w:val="000000"/>
          <w:sz w:val="24"/>
        </w:rPr>
        <w:t xml:space="preserve">[52]Reinders Kristina J.,Hanssen Ramon F.,van Leijen Freek J.,Korff Mandy. Augmented </w:t>
      </w:r>
      <w:r>
        <w:rPr>
          <w:rFonts w:ascii="TimesNewRomanPSMT" w:hAnsi="TimesNewRomanPSMT" w:eastAsia="TimesNewRomanPSMT"/>
          <w:b w:val="0"/>
          <w:i w:val="0"/>
          <w:color w:val="000000"/>
          <w:sz w:val="24"/>
        </w:rPr>
        <w:t xml:space="preserve">satellite InSAR for assessing short-term and long-term surface deformation due to shield </w:t>
      </w:r>
      <w:r>
        <w:rPr>
          <w:rFonts w:ascii="TimesNewRomanPSMT" w:hAnsi="TimesNewRomanPSMT" w:eastAsia="TimesNewRomanPSMT"/>
          <w:b w:val="0"/>
          <w:i w:val="0"/>
          <w:color w:val="000000"/>
          <w:sz w:val="24"/>
        </w:rPr>
        <w:t xml:space="preserve">tunnelling[J]. Tunnelling and Underground Space Technology incorporating Trenchless </w:t>
      </w:r>
      <w:r>
        <w:rPr>
          <w:rFonts w:ascii="TimesNewRomanPSMT" w:hAnsi="TimesNewRomanPSMT" w:eastAsia="TimesNewRomanPSMT"/>
          <w:b w:val="0"/>
          <w:i w:val="0"/>
          <w:color w:val="000000"/>
          <w:sz w:val="24"/>
        </w:rPr>
        <w:t>Technology Research, 2021, 1(10):93-97.</w:t>
      </w:r>
    </w:p>
    <w:p>
      <w:pPr>
        <w:autoSpaceDN w:val="0"/>
        <w:tabs>
          <w:tab w:pos="1476" w:val="left"/>
        </w:tabs>
        <w:autoSpaceDE w:val="0"/>
        <w:widowControl/>
        <w:spacing w:line="302" w:lineRule="exact" w:before="0" w:after="0"/>
        <w:ind w:left="996" w:right="0" w:firstLine="0"/>
        <w:jc w:val="left"/>
      </w:pPr>
      <w:r>
        <w:rPr>
          <w:rFonts w:ascii="TimesNewRomanPSMT" w:hAnsi="TimesNewRomanPSMT" w:eastAsia="TimesNewRomanPSMT"/>
          <w:b w:val="0"/>
          <w:i w:val="0"/>
          <w:color w:val="000000"/>
          <w:sz w:val="24"/>
        </w:rPr>
        <w:t>[53]</w:t>
      </w:r>
      <w:r>
        <w:rPr>
          <w:rFonts w:ascii="SimSun" w:hAnsi="SimSun" w:eastAsia="SimSun"/>
          <w:b w:val="0"/>
          <w:i w:val="0"/>
          <w:color w:val="000000"/>
          <w:sz w:val="24"/>
        </w:rPr>
        <w:t>赵乙丁</w:t>
      </w:r>
      <w:r>
        <w:rPr>
          <w:rFonts w:ascii="TimesNewRomanPSMT" w:hAnsi="TimesNewRomanPSMT" w:eastAsia="TimesNewRomanPSMT"/>
          <w:b w:val="0"/>
          <w:i w:val="0"/>
          <w:color w:val="000000"/>
          <w:sz w:val="24"/>
        </w:rPr>
        <w:t>,</w:t>
      </w:r>
      <w:r>
        <w:rPr>
          <w:rFonts w:ascii="SimSun" w:hAnsi="SimSun" w:eastAsia="SimSun"/>
          <w:b w:val="0"/>
          <w:i w:val="0"/>
          <w:color w:val="000000"/>
          <w:sz w:val="24"/>
        </w:rPr>
        <w:t>刘守花</w:t>
      </w:r>
      <w:r>
        <w:rPr>
          <w:rFonts w:ascii="TimesNewRomanPSMT" w:hAnsi="TimesNewRomanPSMT" w:eastAsia="TimesNewRomanPSMT"/>
          <w:b w:val="0"/>
          <w:i w:val="0"/>
          <w:color w:val="000000"/>
          <w:sz w:val="24"/>
        </w:rPr>
        <w:t>,</w:t>
      </w:r>
      <w:r>
        <w:rPr>
          <w:rFonts w:ascii="SimSun" w:hAnsi="SimSun" w:eastAsia="SimSun"/>
          <w:b w:val="0"/>
          <w:i w:val="0"/>
          <w:color w:val="000000"/>
          <w:sz w:val="24"/>
        </w:rPr>
        <w:t>阳军生</w:t>
      </w:r>
      <w:r>
        <w:rPr>
          <w:rFonts w:ascii="TimesNewRomanPSMT" w:hAnsi="TimesNewRomanPSMT" w:eastAsia="TimesNewRomanPSMT"/>
          <w:b w:val="0"/>
          <w:i w:val="0"/>
          <w:color w:val="000000"/>
          <w:sz w:val="24"/>
        </w:rPr>
        <w:t>,</w:t>
      </w:r>
      <w:r>
        <w:rPr>
          <w:rFonts w:ascii="SimSun" w:hAnsi="SimSun" w:eastAsia="SimSun"/>
          <w:b w:val="0"/>
          <w:i w:val="0"/>
          <w:color w:val="000000"/>
          <w:sz w:val="24"/>
        </w:rPr>
        <w:t>傅金阳</w:t>
      </w:r>
      <w:r>
        <w:rPr>
          <w:rFonts w:ascii="TimesNewRomanPSMT" w:hAnsi="TimesNewRomanPSMT" w:eastAsia="TimesNewRomanPSMT"/>
          <w:b w:val="0"/>
          <w:i w:val="0"/>
          <w:color w:val="000000"/>
          <w:sz w:val="24"/>
        </w:rPr>
        <w:t>,</w:t>
      </w:r>
      <w:r>
        <w:rPr>
          <w:rFonts w:ascii="SimSun" w:hAnsi="SimSun" w:eastAsia="SimSun"/>
          <w:b w:val="0"/>
          <w:i w:val="0"/>
          <w:color w:val="000000"/>
          <w:sz w:val="24"/>
        </w:rPr>
        <w:t>杨安民</w:t>
      </w:r>
      <w:r>
        <w:rPr>
          <w:rFonts w:ascii="TimesNewRomanPSMT" w:hAnsi="TimesNewRomanPSMT" w:eastAsia="TimesNewRomanPSMT"/>
          <w:b w:val="0"/>
          <w:i w:val="0"/>
          <w:color w:val="000000"/>
          <w:sz w:val="24"/>
        </w:rPr>
        <w:t>,</w:t>
      </w:r>
      <w:r>
        <w:rPr>
          <w:rFonts w:ascii="SimSun" w:hAnsi="SimSun" w:eastAsia="SimSun"/>
          <w:b w:val="0"/>
          <w:i w:val="0"/>
          <w:color w:val="000000"/>
          <w:sz w:val="24"/>
        </w:rPr>
        <w:t>刘玮</w:t>
      </w:r>
      <w:r>
        <w:rPr>
          <w:rFonts w:ascii="TimesNewRomanPSMT" w:hAnsi="TimesNewRomanPSMT" w:eastAsia="TimesNewRomanPSMT"/>
          <w:b w:val="0"/>
          <w:i w:val="0"/>
          <w:color w:val="000000"/>
          <w:sz w:val="24"/>
        </w:rPr>
        <w:t>.</w:t>
      </w:r>
      <w:r>
        <w:rPr>
          <w:rFonts w:ascii="SimSun" w:hAnsi="SimSun" w:eastAsia="SimSun"/>
          <w:b w:val="0"/>
          <w:i w:val="0"/>
          <w:color w:val="000000"/>
          <w:sz w:val="24"/>
        </w:rPr>
        <w:t>小净距浅埋盾构隧道相互影响机制与控</w:t>
      </w:r>
      <w:r>
        <w:tab/>
      </w:r>
      <w:r>
        <w:rPr>
          <w:rFonts w:ascii="SimSun" w:hAnsi="SimSun" w:eastAsia="SimSun"/>
          <w:b w:val="0"/>
          <w:i w:val="0"/>
          <w:color w:val="000000"/>
          <w:sz w:val="24"/>
        </w:rPr>
        <w:t>制措施研究</w:t>
      </w:r>
      <w:r>
        <w:rPr>
          <w:rFonts w:ascii="TimesNewRomanPSMT" w:hAnsi="TimesNewRomanPSMT" w:eastAsia="TimesNewRomanPSMT"/>
          <w:b w:val="0"/>
          <w:i w:val="0"/>
          <w:color w:val="000000"/>
          <w:sz w:val="24"/>
        </w:rPr>
        <w:t>[J].</w:t>
      </w:r>
      <w:r>
        <w:rPr>
          <w:rFonts w:ascii="SimSun" w:hAnsi="SimSun" w:eastAsia="SimSun"/>
          <w:b w:val="0"/>
          <w:i w:val="0"/>
          <w:color w:val="000000"/>
          <w:sz w:val="24"/>
        </w:rPr>
        <w:t>北京交通大学学报</w:t>
      </w:r>
      <w:r>
        <w:rPr>
          <w:rFonts w:ascii="TimesNewRomanPSMT" w:hAnsi="TimesNewRomanPSMT" w:eastAsia="TimesNewRomanPSMT"/>
          <w:b w:val="0"/>
          <w:i w:val="0"/>
          <w:color w:val="000000"/>
          <w:sz w:val="24"/>
        </w:rPr>
        <w:t>,2020,44(01):120-128.</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[54]</w:t>
      </w:r>
      <w:r>
        <w:rPr>
          <w:rFonts w:ascii="SimSun" w:hAnsi="SimSun" w:eastAsia="SimSun"/>
          <w:b w:val="0"/>
          <w:i w:val="0"/>
          <w:color w:val="000000"/>
          <w:sz w:val="24"/>
        </w:rPr>
        <w:t>安建永</w:t>
      </w:r>
      <w:r>
        <w:rPr>
          <w:rFonts w:ascii="TimesNewRomanPSMT" w:hAnsi="TimesNewRomanPSMT" w:eastAsia="TimesNewRomanPSMT"/>
          <w:b w:val="0"/>
          <w:i w:val="0"/>
          <w:color w:val="000000"/>
          <w:sz w:val="24"/>
        </w:rPr>
        <w:t>,</w:t>
      </w:r>
      <w:r>
        <w:rPr>
          <w:rFonts w:ascii="SimSun" w:hAnsi="SimSun" w:eastAsia="SimSun"/>
          <w:b w:val="0"/>
          <w:i w:val="0"/>
          <w:color w:val="000000"/>
          <w:sz w:val="24"/>
        </w:rPr>
        <w:t>雷海波</w:t>
      </w:r>
      <w:r>
        <w:rPr>
          <w:rFonts w:ascii="TimesNewRomanPSMT" w:hAnsi="TimesNewRomanPSMT" w:eastAsia="TimesNewRomanPSMT"/>
          <w:b w:val="0"/>
          <w:i w:val="0"/>
          <w:color w:val="000000"/>
          <w:sz w:val="24"/>
        </w:rPr>
        <w:t>,</w:t>
      </w:r>
      <w:r>
        <w:rPr>
          <w:rFonts w:ascii="SimSun" w:hAnsi="SimSun" w:eastAsia="SimSun"/>
          <w:b w:val="0"/>
          <w:i w:val="0"/>
          <w:color w:val="000000"/>
          <w:sz w:val="24"/>
        </w:rPr>
        <w:t>尹鸿威</w:t>
      </w:r>
      <w:r>
        <w:rPr>
          <w:rFonts w:ascii="TimesNewRomanPSMT" w:hAnsi="TimesNewRomanPSMT" w:eastAsia="TimesNewRomanPSMT"/>
          <w:b w:val="0"/>
          <w:i w:val="0"/>
          <w:color w:val="000000"/>
          <w:sz w:val="24"/>
        </w:rPr>
        <w:t>,</w:t>
      </w:r>
      <w:r>
        <w:rPr>
          <w:rFonts w:ascii="SimSun" w:hAnsi="SimSun" w:eastAsia="SimSun"/>
          <w:b w:val="0"/>
          <w:i w:val="0"/>
          <w:color w:val="000000"/>
          <w:sz w:val="24"/>
        </w:rPr>
        <w:t>刘泽亮</w:t>
      </w:r>
      <w:r>
        <w:rPr>
          <w:rFonts w:ascii="TimesNewRomanPSMT" w:hAnsi="TimesNewRomanPSMT" w:eastAsia="TimesNewRomanPSMT"/>
          <w:b w:val="0"/>
          <w:i w:val="0"/>
          <w:color w:val="000000"/>
          <w:sz w:val="24"/>
        </w:rPr>
        <w:t>,</w:t>
      </w:r>
      <w:r>
        <w:rPr>
          <w:rFonts w:ascii="SimSun" w:hAnsi="SimSun" w:eastAsia="SimSun"/>
          <w:b w:val="0"/>
          <w:i w:val="0"/>
          <w:color w:val="000000"/>
          <w:sz w:val="24"/>
        </w:rPr>
        <w:t>金昕</w:t>
      </w:r>
      <w:r>
        <w:rPr>
          <w:rFonts w:ascii="TimesNewRomanPSMT" w:hAnsi="TimesNewRomanPSMT" w:eastAsia="TimesNewRomanPSMT"/>
          <w:b w:val="0"/>
          <w:i w:val="0"/>
          <w:color w:val="000000"/>
          <w:sz w:val="24"/>
        </w:rPr>
        <w:t>,</w:t>
      </w:r>
      <w:r>
        <w:rPr>
          <w:rFonts w:ascii="SimSun" w:hAnsi="SimSun" w:eastAsia="SimSun"/>
          <w:b w:val="0"/>
          <w:i w:val="0"/>
          <w:color w:val="000000"/>
          <w:sz w:val="24"/>
        </w:rPr>
        <w:t>杨宁</w:t>
      </w:r>
      <w:r>
        <w:rPr>
          <w:rFonts w:ascii="TimesNewRomanPSMT" w:hAnsi="TimesNewRomanPSMT" w:eastAsia="TimesNewRomanPSMT"/>
          <w:b w:val="0"/>
          <w:i w:val="0"/>
          <w:color w:val="000000"/>
          <w:sz w:val="24"/>
        </w:rPr>
        <w:t>,</w:t>
      </w:r>
      <w:r>
        <w:rPr>
          <w:rFonts w:ascii="SimSun" w:hAnsi="SimSun" w:eastAsia="SimSun"/>
          <w:b w:val="0"/>
          <w:i w:val="0"/>
          <w:color w:val="000000"/>
          <w:sz w:val="24"/>
        </w:rPr>
        <w:t>管晓明</w:t>
      </w:r>
      <w:r>
        <w:rPr>
          <w:rFonts w:ascii="TimesNewRomanPSMT" w:hAnsi="TimesNewRomanPSMT" w:eastAsia="TimesNewRomanPSMT"/>
          <w:b w:val="0"/>
          <w:i w:val="0"/>
          <w:color w:val="000000"/>
          <w:sz w:val="24"/>
        </w:rPr>
        <w:t>.</w:t>
      </w:r>
      <w:r>
        <w:rPr>
          <w:rFonts w:ascii="SimSun" w:hAnsi="SimSun" w:eastAsia="SimSun"/>
          <w:b w:val="0"/>
          <w:i w:val="0"/>
          <w:color w:val="000000"/>
          <w:sz w:val="24"/>
        </w:rPr>
        <w:t>富水砂层超小净距叠线盾构隧道施</w:t>
      </w:r>
      <w:r>
        <w:tab/>
      </w:r>
      <w:r>
        <w:rPr>
          <w:rFonts w:ascii="SimSun" w:hAnsi="SimSun" w:eastAsia="SimSun"/>
          <w:b w:val="0"/>
          <w:i w:val="0"/>
          <w:color w:val="000000"/>
          <w:sz w:val="24"/>
        </w:rPr>
        <w:t>工安全控制技术</w:t>
      </w:r>
      <w:r>
        <w:rPr>
          <w:rFonts w:ascii="TimesNewRomanPSMT" w:hAnsi="TimesNewRomanPSMT" w:eastAsia="TimesNewRomanPSMT"/>
          <w:b w:val="0"/>
          <w:i w:val="0"/>
          <w:color w:val="000000"/>
          <w:sz w:val="24"/>
        </w:rPr>
        <w:t>[J].</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),2021,41(S2):503-511.</w:t>
      </w:r>
    </w:p>
    <w:p>
      <w:pPr>
        <w:autoSpaceDN w:val="0"/>
        <w:tabs>
          <w:tab w:pos="1476" w:val="left"/>
        </w:tabs>
        <w:autoSpaceDE w:val="0"/>
        <w:widowControl/>
        <w:spacing w:line="310" w:lineRule="exact" w:before="0" w:after="0"/>
        <w:ind w:left="996" w:right="0" w:firstLine="0"/>
        <w:jc w:val="left"/>
      </w:pPr>
      <w:r>
        <w:rPr>
          <w:rFonts w:ascii="TimesNewRomanPSMT" w:hAnsi="TimesNewRomanPSMT" w:eastAsia="TimesNewRomanPSMT"/>
          <w:b w:val="0"/>
          <w:i w:val="0"/>
          <w:color w:val="000000"/>
          <w:sz w:val="24"/>
        </w:rPr>
        <w:t>[55]</w:t>
      </w:r>
      <w:r>
        <w:rPr>
          <w:rFonts w:ascii="SimSun" w:hAnsi="SimSun" w:eastAsia="SimSun"/>
          <w:b w:val="0"/>
          <w:i w:val="0"/>
          <w:color w:val="000000"/>
          <w:sz w:val="24"/>
        </w:rPr>
        <w:t>吴锋波</w:t>
      </w:r>
      <w:r>
        <w:rPr>
          <w:rFonts w:ascii="TimesNewRomanPSMT" w:hAnsi="TimesNewRomanPSMT" w:eastAsia="TimesNewRomanPSMT"/>
          <w:b w:val="0"/>
          <w:i w:val="0"/>
          <w:color w:val="000000"/>
          <w:sz w:val="24"/>
        </w:rPr>
        <w:t>,</w:t>
      </w:r>
      <w:r>
        <w:rPr>
          <w:rFonts w:ascii="SimSun" w:hAnsi="SimSun" w:eastAsia="SimSun"/>
          <w:b w:val="0"/>
          <w:i w:val="0"/>
          <w:color w:val="000000"/>
          <w:sz w:val="24"/>
        </w:rPr>
        <w:t>郑卫强</w:t>
      </w:r>
      <w:r>
        <w:rPr>
          <w:rFonts w:ascii="TimesNewRomanPSMT" w:hAnsi="TimesNewRomanPSMT" w:eastAsia="TimesNewRomanPSMT"/>
          <w:b w:val="0"/>
          <w:i w:val="0"/>
          <w:color w:val="000000"/>
          <w:sz w:val="24"/>
        </w:rPr>
        <w:t>.</w:t>
      </w:r>
      <w:r>
        <w:rPr>
          <w:rFonts w:ascii="SimSun" w:hAnsi="SimSun" w:eastAsia="SimSun"/>
          <w:b w:val="0"/>
          <w:i w:val="0"/>
          <w:color w:val="000000"/>
          <w:sz w:val="24"/>
        </w:rPr>
        <w:t>盾构隧道监测控制指标研究现状与展望</w:t>
      </w:r>
      <w:r>
        <w:rPr>
          <w:rFonts w:ascii="TimesNewRomanPSMT" w:hAnsi="TimesNewRomanPSMT" w:eastAsia="TimesNewRomanPSMT"/>
          <w:b w:val="0"/>
          <w:i w:val="0"/>
          <w:color w:val="000000"/>
          <w:sz w:val="24"/>
        </w:rPr>
        <w:t>[J].</w:t>
      </w:r>
      <w:r>
        <w:rPr>
          <w:rFonts w:ascii="SimSun" w:hAnsi="SimSun" w:eastAsia="SimSun"/>
          <w:b w:val="0"/>
          <w:i w:val="0"/>
          <w:color w:val="000000"/>
          <w:sz w:val="24"/>
        </w:rPr>
        <w:t>河北地质大学学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,2021,44(05):84-89.</w:t>
      </w:r>
    </w:p>
    <w:p>
      <w:pPr>
        <w:autoSpaceDN w:val="0"/>
        <w:tabs>
          <w:tab w:pos="1476" w:val="left"/>
        </w:tabs>
        <w:autoSpaceDE w:val="0"/>
        <w:widowControl/>
        <w:spacing w:line="312" w:lineRule="exact" w:before="0" w:after="0"/>
        <w:ind w:left="996" w:right="0" w:firstLine="0"/>
        <w:jc w:val="left"/>
      </w:pPr>
      <w:r>
        <w:rPr>
          <w:rFonts w:ascii="TimesNewRomanPSMT" w:hAnsi="TimesNewRomanPSMT" w:eastAsia="TimesNewRomanPSMT"/>
          <w:b w:val="0"/>
          <w:i w:val="0"/>
          <w:color w:val="000000"/>
          <w:sz w:val="24"/>
        </w:rPr>
        <w:t>[56]</w:t>
      </w:r>
      <w:r>
        <w:rPr>
          <w:rFonts w:ascii="SimSun" w:hAnsi="SimSun" w:eastAsia="SimSun"/>
          <w:b w:val="0"/>
          <w:i w:val="0"/>
          <w:color w:val="000000"/>
          <w:sz w:val="24"/>
        </w:rPr>
        <w:t>周钊</w:t>
      </w:r>
      <w:r>
        <w:rPr>
          <w:rFonts w:ascii="TimesNewRomanPSMT" w:hAnsi="TimesNewRomanPSMT" w:eastAsia="TimesNewRomanPSMT"/>
          <w:b w:val="0"/>
          <w:i w:val="0"/>
          <w:color w:val="000000"/>
          <w:sz w:val="24"/>
        </w:rPr>
        <w:t>,</w:t>
      </w:r>
      <w:r>
        <w:rPr>
          <w:rFonts w:ascii="SimSun" w:hAnsi="SimSun" w:eastAsia="SimSun"/>
          <w:b w:val="0"/>
          <w:i w:val="0"/>
          <w:color w:val="000000"/>
          <w:sz w:val="24"/>
        </w:rPr>
        <w:t>赵学亮</w:t>
      </w:r>
      <w:r>
        <w:rPr>
          <w:rFonts w:ascii="TimesNewRomanPSMT" w:hAnsi="TimesNewRomanPSMT" w:eastAsia="TimesNewRomanPSMT"/>
          <w:b w:val="0"/>
          <w:i w:val="0"/>
          <w:color w:val="000000"/>
          <w:sz w:val="24"/>
        </w:rPr>
        <w:t>,</w:t>
      </w:r>
      <w:r>
        <w:rPr>
          <w:rFonts w:ascii="SimSun" w:hAnsi="SimSun" w:eastAsia="SimSun"/>
          <w:b w:val="0"/>
          <w:i w:val="0"/>
          <w:color w:val="000000"/>
          <w:sz w:val="24"/>
        </w:rPr>
        <w:t>韩天然</w:t>
      </w:r>
      <w:r>
        <w:rPr>
          <w:rFonts w:ascii="TimesNewRomanPSMT" w:hAnsi="TimesNewRomanPSMT" w:eastAsia="TimesNewRomanPSMT"/>
          <w:b w:val="0"/>
          <w:i w:val="0"/>
          <w:color w:val="000000"/>
          <w:sz w:val="24"/>
        </w:rPr>
        <w:t>,</w:t>
      </w:r>
      <w:r>
        <w:rPr>
          <w:rFonts w:ascii="SimSun" w:hAnsi="SimSun" w:eastAsia="SimSun"/>
          <w:b w:val="0"/>
          <w:i w:val="0"/>
          <w:color w:val="000000"/>
          <w:sz w:val="24"/>
        </w:rPr>
        <w:t>陶津</w:t>
      </w:r>
      <w:r>
        <w:rPr>
          <w:rFonts w:ascii="TimesNewRomanPSMT" w:hAnsi="TimesNewRomanPSMT" w:eastAsia="TimesNewRomanPSMT"/>
          <w:b w:val="0"/>
          <w:i w:val="0"/>
          <w:color w:val="000000"/>
          <w:sz w:val="24"/>
        </w:rPr>
        <w:t>.</w:t>
      </w:r>
      <w:r>
        <w:rPr>
          <w:rFonts w:ascii="SimSun" w:hAnsi="SimSun" w:eastAsia="SimSun"/>
          <w:b w:val="0"/>
          <w:i w:val="0"/>
          <w:color w:val="000000"/>
          <w:sz w:val="24"/>
        </w:rPr>
        <w:t>盾构隧道监测数据三维可视化研究</w:t>
      </w:r>
      <w:r>
        <w:rPr>
          <w:rFonts w:ascii="TimesNewRomanPSMT" w:hAnsi="TimesNewRomanPSMT" w:eastAsia="TimesNewRomanPSMT"/>
          <w:b w:val="0"/>
          <w:i w:val="0"/>
          <w:color w:val="000000"/>
          <w:sz w:val="24"/>
        </w:rPr>
        <w:t>[J].</w:t>
      </w:r>
      <w:r>
        <w:rPr>
          <w:rFonts w:ascii="SimSun" w:hAnsi="SimSun" w:eastAsia="SimSun"/>
          <w:b w:val="0"/>
          <w:i w:val="0"/>
          <w:color w:val="000000"/>
          <w:sz w:val="24"/>
        </w:rPr>
        <w:t>地下空间与工程学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,2021,17(S2):892-901.</w:t>
      </w:r>
    </w:p>
    <w:p>
      <w:pPr>
        <w:autoSpaceDN w:val="0"/>
        <w:autoSpaceDE w:val="0"/>
        <w:widowControl/>
        <w:spacing w:line="232" w:lineRule="exact" w:before="5530" w:after="0"/>
        <w:ind w:left="0" w:right="4486" w:firstLine="0"/>
        <w:jc w:val="right"/>
      </w:pPr>
      <w:r>
        <w:rPr>
          <w:rFonts w:ascii="TimesNewRomanPSMT" w:hAnsi="TimesNewRomanPSMT" w:eastAsia="TimesNewRomanPSMT"/>
          <w:b w:val="0"/>
          <w:i w:val="0"/>
          <w:color w:val="000000"/>
          <w:sz w:val="21"/>
        </w:rPr>
        <w:t>67</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94" name="Picture 2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5" name="Picture 2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362" w:bottom="170" w:left="420" w:header="720" w:footer="720" w:gutter="0"/>
          <w:cols/>
          <w:docGrid w:linePitch="360"/>
        </w:sectPr>
      </w:pPr>
    </w:p>
    <w:p>
      <w:pPr>
        <w:autoSpaceDN w:val="0"/>
        <w:autoSpaceDE w:val="0"/>
        <w:widowControl/>
        <w:spacing w:line="220" w:lineRule="exact" w:before="0" w:after="218"/>
        <w:ind w:left="0" w:right="0"/>
      </w:pPr>
    </w:p>
    <w:tbl>
      <w:tblPr>
        <w:tblW w:type="auto" w:w="0"/>
        <w:tblLayout w:type="fixed"/>
        <w:tblLook w:firstColumn="1" w:firstRow="1" w:lastColumn="0" w:lastRow="0" w:noHBand="0" w:noVBand="1" w:val="04A0"/>
        <w:tblInd w:w="996.0" w:type="dxa"/>
      </w:tblPr>
      <w:tblGrid>
        <w:gridCol w:w="2044"/>
        <w:gridCol w:w="2044"/>
        <w:gridCol w:w="2044"/>
        <w:gridCol w:w="2044"/>
        <w:gridCol w:w="2044"/>
      </w:tblGrid>
      <w:tr>
        <w:trPr>
          <w:trHeight w:hRule="exact" w:val="346"/>
        </w:trPr>
        <w:tc>
          <w:tcPr>
            <w:tcW w:type="dxa" w:w="4524"/>
            <w:gridSpan w:val="4"/>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168" w:firstLine="0"/>
              <w:jc w:val="right"/>
            </w:pPr>
            <w:r>
              <w:rPr>
                <w:rFonts w:ascii="SimSun" w:hAnsi="SimSun" w:eastAsia="SimSun"/>
                <w:b w:val="0"/>
                <w:i w:val="0"/>
                <w:color w:val="000000"/>
                <w:sz w:val="18"/>
              </w:rPr>
              <w:t>附</w:t>
            </w:r>
          </w:p>
        </w:tc>
        <w:tc>
          <w:tcPr>
            <w:tcW w:type="dxa" w:w="4680"/>
            <w:tcBorders>
              <w:bottom w:sz="4.0" w:val="single" w:color="#000000"/>
            </w:tcBorders>
            <w:tcMar>
              <w:start w:w="0" w:type="dxa"/>
              <w:end w:w="0" w:type="dxa"/>
            </w:tcMar>
          </w:tcPr>
          <w:p>
            <w:pPr>
              <w:autoSpaceDN w:val="0"/>
              <w:autoSpaceDE w:val="0"/>
              <w:widowControl/>
              <w:spacing w:line="180" w:lineRule="exact" w:before="0" w:after="0"/>
              <w:ind w:left="192" w:right="0" w:firstLine="0"/>
              <w:jc w:val="left"/>
            </w:pPr>
            <w:r>
              <w:rPr>
                <w:rFonts w:ascii="SimSun" w:hAnsi="SimSun" w:eastAsia="SimSun"/>
                <w:b w:val="0"/>
                <w:i w:val="0"/>
                <w:color w:val="000000"/>
                <w:sz w:val="18"/>
              </w:rPr>
              <w:t>录</w:t>
            </w:r>
          </w:p>
        </w:tc>
      </w:tr>
      <w:tr>
        <w:trPr>
          <w:trHeight w:hRule="exact" w:val="776"/>
        </w:trPr>
        <w:tc>
          <w:tcPr>
            <w:tcW w:type="dxa" w:w="4524"/>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56" w:after="0"/>
              <w:ind w:left="0" w:right="308" w:firstLine="0"/>
              <w:jc w:val="right"/>
            </w:pPr>
            <w:r>
              <w:rPr>
                <w:rFonts w:ascii="SimHei" w:hAnsi="SimHei" w:eastAsia="SimHei"/>
                <w:b w:val="0"/>
                <w:i w:val="0"/>
                <w:color w:val="000000"/>
                <w:sz w:val="32"/>
              </w:rPr>
              <w:t>附</w:t>
            </w:r>
          </w:p>
        </w:tc>
        <w:tc>
          <w:tcPr>
            <w:tcW w:type="dxa" w:w="4680"/>
            <w:tcBorders>
              <w:top w:sz="4.0" w:val="single" w:color="#000000"/>
            </w:tcBorders>
            <w:tcMar>
              <w:start w:w="0" w:type="dxa"/>
              <w:end w:w="0" w:type="dxa"/>
            </w:tcMar>
          </w:tcPr>
          <w:p>
            <w:pPr>
              <w:autoSpaceDN w:val="0"/>
              <w:autoSpaceDE w:val="0"/>
              <w:widowControl/>
              <w:spacing w:line="185" w:lineRule="auto" w:before="356" w:after="0"/>
              <w:ind w:left="334" w:right="0" w:firstLine="0"/>
              <w:jc w:val="left"/>
            </w:pPr>
            <w:r>
              <w:rPr>
                <w:rFonts w:ascii="SimHei" w:hAnsi="SimHei" w:eastAsia="SimHei"/>
                <w:b w:val="0"/>
                <w:i w:val="0"/>
                <w:color w:val="000000"/>
                <w:sz w:val="32"/>
              </w:rPr>
              <w:t>录</w:t>
            </w:r>
          </w:p>
        </w:tc>
      </w:tr>
      <w:tr>
        <w:trPr>
          <w:trHeight w:hRule="exact" w:val="480"/>
        </w:trPr>
        <w:tc>
          <w:tcPr>
            <w:tcW w:type="dxa" w:w="964"/>
            <w:gridSpan w:val="2"/>
            <w:tcBorders/>
            <w:tcMar>
              <w:start w:w="0" w:type="dxa"/>
              <w:end w:w="0" w:type="dxa"/>
            </w:tcMar>
            <w:tcMar>
              <w:start w:w="0" w:type="dxa"/>
              <w:end w:w="0" w:type="dxa"/>
            </w:tcMar>
          </w:tcPr>
          <w:p>
            <w:pPr>
              <w:autoSpaceDN w:val="0"/>
              <w:autoSpaceDE w:val="0"/>
              <w:widowControl/>
              <w:spacing w:line="312" w:lineRule="exact" w:before="102" w:after="0"/>
              <w:ind w:left="0" w:right="0" w:firstLine="0"/>
              <w:jc w:val="left"/>
            </w:pPr>
            <w:r>
              <w:rPr>
                <w:rFonts w:ascii="SimHei" w:hAnsi="SimHei" w:eastAsia="SimHei"/>
                <w:b w:val="0"/>
                <w:i w:val="0"/>
                <w:color w:val="000000"/>
                <w:sz w:val="28"/>
              </w:rPr>
              <w:t>附录</w:t>
            </w:r>
            <w:r>
              <w:rPr>
                <w:rFonts w:ascii="TimesNewRomanPSMT" w:hAnsi="TimesNewRomanPSMT" w:eastAsia="TimesNewRomanPSMT"/>
                <w:b w:val="0"/>
                <w:i w:val="0"/>
                <w:color w:val="000000"/>
                <w:sz w:val="28"/>
              </w:rPr>
              <w:t>A</w:t>
            </w:r>
          </w:p>
        </w:tc>
        <w:tc>
          <w:tcPr>
            <w:tcW w:type="dxa" w:w="824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102" w:after="0"/>
              <w:ind w:left="132" w:right="0" w:firstLine="0"/>
              <w:jc w:val="left"/>
            </w:pPr>
            <w:r>
              <w:rPr>
                <w:rFonts w:ascii="TimesNewRomanPSMT" w:hAnsi="TimesNewRomanPSMT" w:eastAsia="TimesNewRomanPSMT"/>
                <w:b w:val="0"/>
                <w:i w:val="0"/>
                <w:color w:val="000000"/>
                <w:sz w:val="28"/>
              </w:rPr>
              <w:t>2011~2018</w:t>
            </w:r>
            <w:r>
              <w:rPr>
                <w:rFonts w:ascii="SimHei" w:hAnsi="SimHei" w:eastAsia="SimHei"/>
                <w:b w:val="0"/>
                <w:i w:val="0"/>
                <w:color w:val="000000"/>
                <w:sz w:val="28"/>
              </w:rPr>
              <w:t xml:space="preserve"> 年</w:t>
            </w:r>
            <w:r>
              <w:rPr>
                <w:rFonts w:ascii="TimesNewRomanPSMT" w:hAnsi="TimesNewRomanPSMT" w:eastAsia="TimesNewRomanPSMT"/>
                <w:b w:val="0"/>
                <w:i w:val="0"/>
                <w:color w:val="000000"/>
                <w:sz w:val="28"/>
              </w:rPr>
              <w:t>111</w:t>
            </w:r>
            <w:r>
              <w:rPr>
                <w:rFonts w:ascii="SimHei" w:hAnsi="SimHei" w:eastAsia="SimHei"/>
                <w:b w:val="0"/>
                <w:i w:val="0"/>
                <w:color w:val="000000"/>
                <w:sz w:val="28"/>
              </w:rPr>
              <w:t xml:space="preserve"> 起盾构施工安全风险事故统计表</w:t>
            </w:r>
          </w:p>
        </w:tc>
      </w:tr>
      <w:tr>
        <w:trPr>
          <w:trHeight w:hRule="exact" w:val="368"/>
        </w:trPr>
        <w:tc>
          <w:tcPr>
            <w:tcW w:type="dxa" w:w="2538"/>
            <w:gridSpan w:val="3"/>
            <w:tcBorders>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0" w:right="10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A.1</w:t>
            </w:r>
          </w:p>
        </w:tc>
        <w:tc>
          <w:tcPr>
            <w:tcW w:type="dxa" w:w="6666"/>
            <w:gridSpan w:val="2"/>
            <w:tcBorders>
              <w:bottom w:sz="17.280000686645508" w:val="single" w:color="#000000"/>
            </w:tcBorders>
            <w:tcMar>
              <w:start w:w="0" w:type="dxa"/>
              <w:end w:w="0" w:type="dxa"/>
            </w:tcMar>
            <w:tcMar>
              <w:start w:w="0" w:type="dxa"/>
              <w:end w:w="0" w:type="dxa"/>
            </w:tcMar>
          </w:tcPr>
          <w:p>
            <w:pPr>
              <w:autoSpaceDN w:val="0"/>
              <w:autoSpaceDE w:val="0"/>
              <w:widowControl/>
              <w:spacing w:line="232" w:lineRule="exact" w:before="100" w:after="0"/>
              <w:ind w:left="104" w:right="0" w:firstLine="0"/>
              <w:jc w:val="left"/>
            </w:pPr>
            <w:r>
              <w:rPr>
                <w:rFonts w:ascii="Times New Roman" w:hAnsi="Times New Roman" w:eastAsia="Times New Roman"/>
                <w:b/>
                <w:i w:val="0"/>
                <w:color w:val="000000"/>
                <w:sz w:val="21"/>
              </w:rPr>
              <w:t>2011~2018</w:t>
            </w:r>
            <w:r>
              <w:rPr>
                <w:rFonts w:ascii="SimSun" w:hAnsi="SimSun" w:eastAsia="SimSun"/>
                <w:b w:val="0"/>
                <w:i w:val="0"/>
                <w:color w:val="000000"/>
                <w:sz w:val="21"/>
              </w:rPr>
              <w:t xml:space="preserve"> 年</w:t>
            </w:r>
            <w:r>
              <w:rPr>
                <w:rFonts w:ascii="Times New Roman" w:hAnsi="Times New Roman" w:eastAsia="Times New Roman"/>
                <w:b/>
                <w:i w:val="0"/>
                <w:color w:val="000000"/>
                <w:sz w:val="21"/>
              </w:rPr>
              <w:t>111</w:t>
            </w:r>
            <w:r>
              <w:rPr>
                <w:rFonts w:ascii="SimSun" w:hAnsi="SimSun" w:eastAsia="SimSun"/>
                <w:b w:val="0"/>
                <w:i w:val="0"/>
                <w:color w:val="000000"/>
                <w:sz w:val="21"/>
              </w:rPr>
              <w:t xml:space="preserve"> 起盾构施工安全风险事故统计表</w:t>
            </w:r>
          </w:p>
        </w:tc>
      </w:tr>
      <w:tr>
        <w:trPr>
          <w:trHeight w:hRule="exact" w:val="430"/>
        </w:trPr>
        <w:tc>
          <w:tcPr>
            <w:tcW w:type="dxa" w:w="584"/>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序号</w:t>
            </w:r>
          </w:p>
        </w:tc>
        <w:tc>
          <w:tcPr>
            <w:tcW w:type="dxa" w:w="8620"/>
            <w:gridSpan w:val="4"/>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盾构施工安全风险事故</w:t>
            </w:r>
          </w:p>
        </w:tc>
      </w:tr>
      <w:tr>
        <w:trPr>
          <w:trHeight w:hRule="exact" w:val="762"/>
        </w:trPr>
        <w:tc>
          <w:tcPr>
            <w:tcW w:type="dxa" w:w="584"/>
            <w:tcBorders>
              <w:top w:sz="7.679999828338623" w:val="single" w:color="#000000"/>
            </w:tcBorders>
            <w:tcMar>
              <w:start w:w="0" w:type="dxa"/>
              <w:end w:w="0" w:type="dxa"/>
            </w:tcMar>
          </w:tcPr>
          <w:p>
            <w:pPr>
              <w:autoSpaceDN w:val="0"/>
              <w:autoSpaceDE w:val="0"/>
              <w:widowControl/>
              <w:spacing w:line="208" w:lineRule="exact" w:before="290" w:after="0"/>
              <w:ind w:left="0" w:right="0" w:firstLine="0"/>
              <w:jc w:val="center"/>
            </w:pPr>
            <w:r>
              <w:rPr>
                <w:rFonts w:ascii="SimSun" w:hAnsi="SimSun" w:eastAsia="SimSun"/>
                <w:b w:val="0"/>
                <w:i w:val="0"/>
                <w:color w:val="000000"/>
                <w:sz w:val="21"/>
              </w:rPr>
              <w:t>1</w:t>
            </w:r>
          </w:p>
        </w:tc>
        <w:tc>
          <w:tcPr>
            <w:tcW w:type="dxa" w:w="8620"/>
            <w:gridSpan w:val="4"/>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0" w:after="0"/>
              <w:ind w:left="140" w:right="0" w:firstLine="0"/>
              <w:jc w:val="left"/>
            </w:pPr>
            <w:r>
              <w:rPr>
                <w:rFonts w:ascii="SimSun" w:hAnsi="SimSun" w:eastAsia="SimSun"/>
                <w:b w:val="0"/>
                <w:i w:val="0"/>
                <w:color w:val="000000"/>
                <w:sz w:val="21"/>
              </w:rPr>
              <w:t>2011 年5 月6 日，天津地铁2 号线某区间盾构右线螺旋机卡死开孔处理，突泥涌水，造成两</w:t>
            </w:r>
            <w:r>
              <w:rPr>
                <w:rFonts w:ascii="SimSun" w:hAnsi="SimSun" w:eastAsia="SimSun"/>
                <w:b w:val="0"/>
                <w:i w:val="0"/>
                <w:color w:val="000000"/>
                <w:sz w:val="21"/>
              </w:rPr>
              <w:t>台盾构机被埋，左右线隧道封堵回填，区间改线，无人员伤亡。</w:t>
            </w:r>
          </w:p>
        </w:tc>
      </w:tr>
      <w:tr>
        <w:trPr>
          <w:trHeight w:hRule="exact" w:val="380"/>
        </w:trPr>
        <w:tc>
          <w:tcPr>
            <w:tcW w:type="dxa" w:w="584"/>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2</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2011 年6 月7 日，北京地铁6 号线某盾构区间地面坍塌，无人员伤亡，经济损失65 万元。</w:t>
            </w:r>
          </w:p>
        </w:tc>
      </w:tr>
      <w:tr>
        <w:trPr>
          <w:trHeight w:hRule="exact" w:val="740"/>
        </w:trPr>
        <w:tc>
          <w:tcPr>
            <w:tcW w:type="dxa" w:w="584"/>
            <w:tcBorders/>
            <w:tcMar>
              <w:start w:w="0" w:type="dxa"/>
              <w:end w:w="0" w:type="dxa"/>
            </w:tcMar>
          </w:tcPr>
          <w:p>
            <w:pPr>
              <w:autoSpaceDN w:val="0"/>
              <w:autoSpaceDE w:val="0"/>
              <w:widowControl/>
              <w:spacing w:line="208" w:lineRule="exact" w:before="274" w:after="0"/>
              <w:ind w:left="0" w:right="0" w:firstLine="0"/>
              <w:jc w:val="center"/>
            </w:pPr>
            <w:r>
              <w:rPr>
                <w:rFonts w:ascii="SimSun" w:hAnsi="SimSun" w:eastAsia="SimSun"/>
                <w:b w:val="0"/>
                <w:i w:val="0"/>
                <w:color w:val="000000"/>
                <w:sz w:val="21"/>
              </w:rPr>
              <w:t>3</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40" w:right="0" w:firstLine="0"/>
              <w:jc w:val="left"/>
            </w:pPr>
            <w:r>
              <w:rPr>
                <w:rFonts w:ascii="SimSun" w:hAnsi="SimSun" w:eastAsia="SimSun"/>
                <w:b w:val="0"/>
                <w:i w:val="0"/>
                <w:color w:val="000000"/>
                <w:sz w:val="21"/>
              </w:rPr>
              <w:t>2011 年6 月7 日，北京地铁10 号线某盾构下穿京西机务段，造成两次地面坍塌，无人员伤</w:t>
            </w:r>
            <w:r>
              <w:rPr>
                <w:rFonts w:ascii="SimSun" w:hAnsi="SimSun" w:eastAsia="SimSun"/>
                <w:b w:val="0"/>
                <w:i w:val="0"/>
                <w:color w:val="000000"/>
                <w:sz w:val="21"/>
              </w:rPr>
              <w:t>亡。</w:t>
            </w:r>
          </w:p>
        </w:tc>
      </w:tr>
      <w:tr>
        <w:trPr>
          <w:trHeight w:hRule="exact" w:val="380"/>
        </w:trPr>
        <w:tc>
          <w:tcPr>
            <w:tcW w:type="dxa" w:w="584"/>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4</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140" w:right="0" w:firstLine="0"/>
              <w:jc w:val="left"/>
            </w:pPr>
            <w:r>
              <w:rPr>
                <w:rFonts w:ascii="SimSun" w:hAnsi="SimSun" w:eastAsia="SimSun"/>
                <w:b w:val="0"/>
                <w:i w:val="0"/>
                <w:color w:val="000000"/>
                <w:sz w:val="21"/>
              </w:rPr>
              <w:t>2011 年8 月27 日，北京地铁10 号线右线盾构始发时，发生地面坍塌，无人员伤亡。</w:t>
            </w:r>
          </w:p>
        </w:tc>
      </w:tr>
      <w:tr>
        <w:trPr>
          <w:trHeight w:hRule="exact" w:val="400"/>
        </w:trPr>
        <w:tc>
          <w:tcPr>
            <w:tcW w:type="dxa" w:w="584"/>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5</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8" w:after="0"/>
              <w:ind w:left="140" w:right="0" w:firstLine="0"/>
              <w:jc w:val="left"/>
            </w:pPr>
            <w:r>
              <w:rPr>
                <w:rFonts w:ascii="SimSun" w:hAnsi="SimSun" w:eastAsia="SimSun"/>
                <w:b w:val="0"/>
                <w:i w:val="0"/>
                <w:color w:val="000000"/>
                <w:sz w:val="21"/>
              </w:rPr>
              <w:t>2011 年11 月12 日，武汉地铁9 号线盾构掘进参数控制异常，发生地面坍塌，无人员伤亡。</w:t>
            </w:r>
          </w:p>
        </w:tc>
      </w:tr>
      <w:tr>
        <w:trPr>
          <w:trHeight w:hRule="exact" w:val="740"/>
        </w:trPr>
        <w:tc>
          <w:tcPr>
            <w:tcW w:type="dxa" w:w="584"/>
            <w:tcBorders/>
            <w:tcMar>
              <w:start w:w="0" w:type="dxa"/>
              <w:end w:w="0" w:type="dxa"/>
            </w:tcMar>
          </w:tcPr>
          <w:p>
            <w:pPr>
              <w:autoSpaceDN w:val="0"/>
              <w:autoSpaceDE w:val="0"/>
              <w:widowControl/>
              <w:spacing w:line="208" w:lineRule="exact" w:before="268" w:after="0"/>
              <w:ind w:left="0" w:right="0" w:firstLine="0"/>
              <w:jc w:val="center"/>
            </w:pPr>
            <w:r>
              <w:rPr>
                <w:rFonts w:ascii="SimSun" w:hAnsi="SimSun" w:eastAsia="SimSun"/>
                <w:b w:val="0"/>
                <w:i w:val="0"/>
                <w:color w:val="000000"/>
                <w:sz w:val="21"/>
              </w:rPr>
              <w:t>6</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40" w:right="0" w:firstLine="0"/>
              <w:jc w:val="left"/>
            </w:pPr>
            <w:r>
              <w:rPr>
                <w:rFonts w:ascii="SimSun" w:hAnsi="SimSun" w:eastAsia="SimSun"/>
                <w:b w:val="0"/>
                <w:i w:val="0"/>
                <w:color w:val="000000"/>
                <w:sz w:val="21"/>
              </w:rPr>
              <w:t>2012 年4 月1 日，北京地铁14 号线盾构接收时，洞门未安装橡胶帘布和扇形压板，端头注</w:t>
            </w:r>
            <w:r>
              <w:rPr>
                <w:rFonts w:ascii="SimSun" w:hAnsi="SimSun" w:eastAsia="SimSun"/>
                <w:b w:val="0"/>
                <w:i w:val="0"/>
                <w:color w:val="000000"/>
                <w:sz w:val="21"/>
              </w:rPr>
              <w:t>浆加固效果较差，发生突泥涌水，地面坍塌，无人员伤亡。</w:t>
            </w:r>
          </w:p>
        </w:tc>
      </w:tr>
      <w:tr>
        <w:trPr>
          <w:trHeight w:hRule="exact" w:val="380"/>
        </w:trPr>
        <w:tc>
          <w:tcPr>
            <w:tcW w:type="dxa" w:w="584"/>
            <w:tcBorders/>
            <w:tcMar>
              <w:start w:w="0" w:type="dxa"/>
              <w:end w:w="0" w:type="dxa"/>
            </w:tcMar>
          </w:tcPr>
          <w:p>
            <w:pPr>
              <w:autoSpaceDN w:val="0"/>
              <w:autoSpaceDE w:val="0"/>
              <w:widowControl/>
              <w:spacing w:line="210" w:lineRule="exact" w:before="86" w:after="0"/>
              <w:ind w:left="0" w:right="0" w:firstLine="0"/>
              <w:jc w:val="center"/>
            </w:pPr>
            <w:r>
              <w:rPr>
                <w:rFonts w:ascii="SimSun" w:hAnsi="SimSun" w:eastAsia="SimSun"/>
                <w:b w:val="0"/>
                <w:i w:val="0"/>
                <w:color w:val="000000"/>
                <w:sz w:val="21"/>
              </w:rPr>
              <w:t>7</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40" w:right="0" w:firstLine="0"/>
              <w:jc w:val="left"/>
            </w:pPr>
            <w:r>
              <w:rPr>
                <w:rFonts w:ascii="SimSun" w:hAnsi="SimSun" w:eastAsia="SimSun"/>
                <w:b w:val="0"/>
                <w:i w:val="0"/>
                <w:color w:val="000000"/>
                <w:sz w:val="21"/>
              </w:rPr>
              <w:t>2012 年5 月22 日，北京地铁9 号线盾构施工发生一起高处坠落，一人受伤。</w:t>
            </w:r>
          </w:p>
        </w:tc>
      </w:tr>
      <w:tr>
        <w:trPr>
          <w:trHeight w:hRule="exact" w:val="400"/>
        </w:trPr>
        <w:tc>
          <w:tcPr>
            <w:tcW w:type="dxa" w:w="584"/>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8</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140" w:right="0" w:firstLine="0"/>
              <w:jc w:val="left"/>
            </w:pPr>
            <w:r>
              <w:rPr>
                <w:rFonts w:ascii="SimSun" w:hAnsi="SimSun" w:eastAsia="SimSun"/>
                <w:b w:val="0"/>
                <w:i w:val="0"/>
                <w:color w:val="000000"/>
                <w:sz w:val="21"/>
              </w:rPr>
              <w:t>2012 年6 月2 日，南京机场线盾构施工区间，发生地面坍塌，无人员伤亡。</w:t>
            </w:r>
          </w:p>
        </w:tc>
      </w:tr>
      <w:tr>
        <w:trPr>
          <w:trHeight w:hRule="exact" w:val="380"/>
        </w:trPr>
        <w:tc>
          <w:tcPr>
            <w:tcW w:type="dxa" w:w="584"/>
            <w:tcBorders/>
            <w:tcMar>
              <w:start w:w="0" w:type="dxa"/>
              <w:end w:w="0" w:type="dxa"/>
            </w:tcMar>
          </w:tcPr>
          <w:p>
            <w:pPr>
              <w:autoSpaceDN w:val="0"/>
              <w:autoSpaceDE w:val="0"/>
              <w:widowControl/>
              <w:spacing w:line="208" w:lineRule="exact" w:before="102" w:after="0"/>
              <w:ind w:left="0" w:right="0" w:firstLine="0"/>
              <w:jc w:val="center"/>
            </w:pPr>
            <w:r>
              <w:rPr>
                <w:rFonts w:ascii="SimSun" w:hAnsi="SimSun" w:eastAsia="SimSun"/>
                <w:b w:val="0"/>
                <w:i w:val="0"/>
                <w:color w:val="000000"/>
                <w:sz w:val="21"/>
              </w:rPr>
              <w:t>9</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02" w:after="0"/>
              <w:ind w:left="140" w:right="0" w:firstLine="0"/>
              <w:jc w:val="left"/>
            </w:pPr>
            <w:r>
              <w:rPr>
                <w:rFonts w:ascii="SimSun" w:hAnsi="SimSun" w:eastAsia="SimSun"/>
                <w:b w:val="0"/>
                <w:i w:val="0"/>
                <w:color w:val="000000"/>
                <w:sz w:val="21"/>
              </w:rPr>
              <w:t>2012 年6 月13 日，哈尔滨地铁1 号线盾构施工区间，发生地面坍塌，无人员伤亡。</w:t>
            </w:r>
          </w:p>
        </w:tc>
      </w:tr>
      <w:tr>
        <w:trPr>
          <w:trHeight w:hRule="exact" w:val="740"/>
        </w:trPr>
        <w:tc>
          <w:tcPr>
            <w:tcW w:type="dxa" w:w="584"/>
            <w:tcBorders/>
            <w:tcMar>
              <w:start w:w="0" w:type="dxa"/>
              <w:end w:w="0" w:type="dxa"/>
            </w:tcMar>
          </w:tcPr>
          <w:p>
            <w:pPr>
              <w:autoSpaceDN w:val="0"/>
              <w:autoSpaceDE w:val="0"/>
              <w:widowControl/>
              <w:spacing w:line="210" w:lineRule="exact" w:before="278" w:after="0"/>
              <w:ind w:left="0" w:right="226" w:firstLine="0"/>
              <w:jc w:val="right"/>
            </w:pPr>
            <w:r>
              <w:rPr>
                <w:rFonts w:ascii="SimSun" w:hAnsi="SimSun" w:eastAsia="SimSun"/>
                <w:b w:val="0"/>
                <w:i w:val="0"/>
                <w:color w:val="000000"/>
                <w:sz w:val="21"/>
              </w:rPr>
              <w:t>10</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0" w:after="0"/>
              <w:ind w:left="140" w:right="0" w:firstLine="0"/>
              <w:jc w:val="left"/>
            </w:pPr>
            <w:r>
              <w:rPr>
                <w:rFonts w:ascii="SimSun" w:hAnsi="SimSun" w:eastAsia="SimSun"/>
                <w:b w:val="0"/>
                <w:i w:val="0"/>
                <w:color w:val="000000"/>
                <w:sz w:val="21"/>
              </w:rPr>
              <w:t>2012 年6 月22 日，北京地铁6 号线联络通道泵房施工，发生突泥涌水，地面坍塌，无人员</w:t>
            </w:r>
            <w:r>
              <w:rPr>
                <w:rFonts w:ascii="SimSun" w:hAnsi="SimSun" w:eastAsia="SimSun"/>
                <w:b w:val="0"/>
                <w:i w:val="0"/>
                <w:color w:val="000000"/>
                <w:sz w:val="21"/>
              </w:rPr>
              <w:t>伤亡。</w:t>
            </w:r>
          </w:p>
        </w:tc>
      </w:tr>
      <w:tr>
        <w:trPr>
          <w:trHeight w:hRule="exact" w:val="720"/>
        </w:trPr>
        <w:tc>
          <w:tcPr>
            <w:tcW w:type="dxa" w:w="584"/>
            <w:tcBorders/>
            <w:tcMar>
              <w:start w:w="0" w:type="dxa"/>
              <w:end w:w="0" w:type="dxa"/>
            </w:tcMar>
          </w:tcPr>
          <w:p>
            <w:pPr>
              <w:autoSpaceDN w:val="0"/>
              <w:autoSpaceDE w:val="0"/>
              <w:widowControl/>
              <w:spacing w:line="210" w:lineRule="exact" w:before="258" w:after="0"/>
              <w:ind w:left="0" w:right="226" w:firstLine="0"/>
              <w:jc w:val="right"/>
            </w:pPr>
            <w:r>
              <w:rPr>
                <w:rFonts w:ascii="SimSun" w:hAnsi="SimSun" w:eastAsia="SimSun"/>
                <w:b w:val="0"/>
                <w:i w:val="0"/>
                <w:color w:val="000000"/>
                <w:sz w:val="21"/>
              </w:rPr>
              <w:t>11</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140" w:right="0" w:firstLine="0"/>
              <w:jc w:val="left"/>
            </w:pPr>
            <w:r>
              <w:rPr>
                <w:rFonts w:ascii="SimSun" w:hAnsi="SimSun" w:eastAsia="SimSun"/>
                <w:b w:val="0"/>
                <w:i w:val="0"/>
                <w:color w:val="000000"/>
                <w:sz w:val="21"/>
              </w:rPr>
              <w:t>2012 年6 月27 日，武汉地铁广埠屯站盾构施工区间，发生突泥涌水造成地面沉降，无人员</w:t>
            </w:r>
            <w:r>
              <w:rPr>
                <w:rFonts w:ascii="SimSun" w:hAnsi="SimSun" w:eastAsia="SimSun"/>
                <w:b w:val="0"/>
                <w:i w:val="0"/>
                <w:color w:val="000000"/>
                <w:sz w:val="21"/>
              </w:rPr>
              <w:t>伤亡。</w:t>
            </w:r>
          </w:p>
        </w:tc>
      </w:tr>
      <w:tr>
        <w:trPr>
          <w:trHeight w:hRule="exact" w:val="720"/>
        </w:trPr>
        <w:tc>
          <w:tcPr>
            <w:tcW w:type="dxa" w:w="584"/>
            <w:tcBorders/>
            <w:tcMar>
              <w:start w:w="0" w:type="dxa"/>
              <w:end w:w="0" w:type="dxa"/>
            </w:tcMar>
          </w:tcPr>
          <w:p>
            <w:pPr>
              <w:autoSpaceDN w:val="0"/>
              <w:autoSpaceDE w:val="0"/>
              <w:widowControl/>
              <w:spacing w:line="210" w:lineRule="exact" w:before="258" w:after="0"/>
              <w:ind w:left="0" w:right="226" w:firstLine="0"/>
              <w:jc w:val="right"/>
            </w:pPr>
            <w:r>
              <w:rPr>
                <w:rFonts w:ascii="SimSun" w:hAnsi="SimSun" w:eastAsia="SimSun"/>
                <w:b w:val="0"/>
                <w:i w:val="0"/>
                <w:color w:val="000000"/>
                <w:sz w:val="21"/>
              </w:rPr>
              <w:t>12</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140" w:right="0" w:firstLine="0"/>
              <w:jc w:val="left"/>
            </w:pPr>
            <w:r>
              <w:rPr>
                <w:rFonts w:ascii="SimSun" w:hAnsi="SimSun" w:eastAsia="SimSun"/>
                <w:b w:val="0"/>
                <w:i w:val="0"/>
                <w:color w:val="000000"/>
                <w:sz w:val="21"/>
              </w:rPr>
              <w:t>2012 年8 月7 日，武汉地铁2 号线盾构施工区间，发生一起机械伤害事故，1 人死亡，1 人</w:t>
            </w:r>
            <w:r>
              <w:rPr>
                <w:rFonts w:ascii="SimSun" w:hAnsi="SimSun" w:eastAsia="SimSun"/>
                <w:b w:val="0"/>
                <w:i w:val="0"/>
                <w:color w:val="000000"/>
                <w:sz w:val="21"/>
              </w:rPr>
              <w:t>受伤。</w:t>
            </w:r>
          </w:p>
        </w:tc>
      </w:tr>
      <w:tr>
        <w:trPr>
          <w:trHeight w:hRule="exact" w:val="720"/>
        </w:trPr>
        <w:tc>
          <w:tcPr>
            <w:tcW w:type="dxa" w:w="584"/>
            <w:tcBorders/>
            <w:tcMar>
              <w:start w:w="0" w:type="dxa"/>
              <w:end w:w="0" w:type="dxa"/>
            </w:tcMar>
          </w:tcPr>
          <w:p>
            <w:pPr>
              <w:autoSpaceDN w:val="0"/>
              <w:autoSpaceDE w:val="0"/>
              <w:widowControl/>
              <w:spacing w:line="210" w:lineRule="exact" w:before="258" w:after="0"/>
              <w:ind w:left="0" w:right="226" w:firstLine="0"/>
              <w:jc w:val="right"/>
            </w:pPr>
            <w:r>
              <w:rPr>
                <w:rFonts w:ascii="SimSun" w:hAnsi="SimSun" w:eastAsia="SimSun"/>
                <w:b w:val="0"/>
                <w:i w:val="0"/>
                <w:color w:val="000000"/>
                <w:sz w:val="21"/>
              </w:rPr>
              <w:t>13</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140" w:right="0" w:firstLine="0"/>
              <w:jc w:val="left"/>
            </w:pPr>
            <w:r>
              <w:rPr>
                <w:rFonts w:ascii="SimSun" w:hAnsi="SimSun" w:eastAsia="SimSun"/>
                <w:b w:val="0"/>
                <w:i w:val="0"/>
                <w:color w:val="000000"/>
                <w:sz w:val="21"/>
              </w:rPr>
              <w:t>2012 年8 月23 日，北京地铁7 号线盾构施工区间，发生地面坍塌，无人员伤亡，经济损失</w:t>
            </w:r>
            <w:r>
              <w:rPr>
                <w:rFonts w:ascii="SimSun" w:hAnsi="SimSun" w:eastAsia="SimSun"/>
                <w:b w:val="0"/>
                <w:i w:val="0"/>
                <w:color w:val="000000"/>
                <w:sz w:val="21"/>
              </w:rPr>
              <w:t>65 万元。</w:t>
            </w:r>
          </w:p>
        </w:tc>
      </w:tr>
      <w:tr>
        <w:trPr>
          <w:trHeight w:hRule="exact" w:val="380"/>
        </w:trPr>
        <w:tc>
          <w:tcPr>
            <w:tcW w:type="dxa" w:w="584"/>
            <w:tcBorders/>
            <w:tcMar>
              <w:start w:w="0" w:type="dxa"/>
              <w:end w:w="0" w:type="dxa"/>
            </w:tcMar>
          </w:tcPr>
          <w:p>
            <w:pPr>
              <w:autoSpaceDN w:val="0"/>
              <w:autoSpaceDE w:val="0"/>
              <w:widowControl/>
              <w:spacing w:line="208" w:lineRule="exact" w:before="98" w:after="0"/>
              <w:ind w:left="0" w:right="226" w:firstLine="0"/>
              <w:jc w:val="right"/>
            </w:pPr>
            <w:r>
              <w:rPr>
                <w:rFonts w:ascii="SimSun" w:hAnsi="SimSun" w:eastAsia="SimSun"/>
                <w:b w:val="0"/>
                <w:i w:val="0"/>
                <w:color w:val="000000"/>
                <w:sz w:val="21"/>
              </w:rPr>
              <w:t>14</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98" w:after="0"/>
              <w:ind w:left="140" w:right="0" w:firstLine="0"/>
              <w:jc w:val="left"/>
            </w:pPr>
            <w:r>
              <w:rPr>
                <w:rFonts w:ascii="SimSun" w:hAnsi="SimSun" w:eastAsia="SimSun"/>
                <w:b w:val="0"/>
                <w:i w:val="0"/>
                <w:color w:val="000000"/>
                <w:sz w:val="21"/>
              </w:rPr>
              <w:t>2012 年10 月13 日，湖南某盾构项目，造成地表沉降，建筑物破坏，无人员伤亡。</w:t>
            </w:r>
          </w:p>
        </w:tc>
      </w:tr>
      <w:tr>
        <w:trPr>
          <w:trHeight w:hRule="exact" w:val="740"/>
        </w:trPr>
        <w:tc>
          <w:tcPr>
            <w:tcW w:type="dxa" w:w="584"/>
            <w:tcBorders/>
            <w:tcMar>
              <w:start w:w="0" w:type="dxa"/>
              <w:end w:w="0" w:type="dxa"/>
            </w:tcMar>
          </w:tcPr>
          <w:p>
            <w:pPr>
              <w:autoSpaceDN w:val="0"/>
              <w:autoSpaceDE w:val="0"/>
              <w:widowControl/>
              <w:spacing w:line="210" w:lineRule="exact" w:before="276" w:after="0"/>
              <w:ind w:left="0" w:right="226" w:firstLine="0"/>
              <w:jc w:val="right"/>
            </w:pPr>
            <w:r>
              <w:rPr>
                <w:rFonts w:ascii="SimSun" w:hAnsi="SimSun" w:eastAsia="SimSun"/>
                <w:b w:val="0"/>
                <w:i w:val="0"/>
                <w:color w:val="000000"/>
                <w:sz w:val="21"/>
              </w:rPr>
              <w:t>15</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0" w:after="0"/>
              <w:ind w:left="140" w:right="0" w:firstLine="0"/>
              <w:jc w:val="left"/>
            </w:pPr>
            <w:r>
              <w:rPr>
                <w:rFonts w:ascii="SimSun" w:hAnsi="SimSun" w:eastAsia="SimSun"/>
                <w:b w:val="0"/>
                <w:i w:val="0"/>
                <w:color w:val="000000"/>
                <w:sz w:val="21"/>
              </w:rPr>
              <w:t>2012 年11 月13 日，无锡地铁某盾构到达接收井时，洞门处突然涌水，河道水灌入，造成地</w:t>
            </w:r>
            <w:r>
              <w:rPr>
                <w:rFonts w:ascii="SimSun" w:hAnsi="SimSun" w:eastAsia="SimSun"/>
                <w:b w:val="0"/>
                <w:i w:val="0"/>
                <w:color w:val="000000"/>
                <w:sz w:val="21"/>
              </w:rPr>
              <w:t>面坍塌，无人员伤亡。</w:t>
            </w:r>
          </w:p>
        </w:tc>
      </w:tr>
      <w:tr>
        <w:trPr>
          <w:trHeight w:hRule="exact" w:val="720"/>
        </w:trPr>
        <w:tc>
          <w:tcPr>
            <w:tcW w:type="dxa" w:w="584"/>
            <w:tcBorders/>
            <w:tcMar>
              <w:start w:w="0" w:type="dxa"/>
              <w:end w:w="0" w:type="dxa"/>
            </w:tcMar>
          </w:tcPr>
          <w:p>
            <w:pPr>
              <w:autoSpaceDN w:val="0"/>
              <w:autoSpaceDE w:val="0"/>
              <w:widowControl/>
              <w:spacing w:line="210" w:lineRule="exact" w:before="256" w:after="0"/>
              <w:ind w:left="0" w:right="226" w:firstLine="0"/>
              <w:jc w:val="right"/>
            </w:pPr>
            <w:r>
              <w:rPr>
                <w:rFonts w:ascii="SimSun" w:hAnsi="SimSun" w:eastAsia="SimSun"/>
                <w:b w:val="0"/>
                <w:i w:val="0"/>
                <w:color w:val="000000"/>
                <w:sz w:val="21"/>
              </w:rPr>
              <w:t>16</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0" w:after="0"/>
              <w:ind w:left="140" w:right="0" w:firstLine="0"/>
              <w:jc w:val="left"/>
            </w:pPr>
            <w:r>
              <w:rPr>
                <w:rFonts w:ascii="SimSun" w:hAnsi="SimSun" w:eastAsia="SimSun"/>
                <w:b w:val="0"/>
                <w:i w:val="0"/>
                <w:color w:val="000000"/>
                <w:sz w:val="21"/>
              </w:rPr>
              <w:t>2013 年3 月7 日，成都地铁1 号线南延线某盾构区间，测量数据错误，导致隧道偏差超限质</w:t>
            </w:r>
            <w:r>
              <w:rPr>
                <w:rFonts w:ascii="SimSun" w:hAnsi="SimSun" w:eastAsia="SimSun"/>
                <w:b w:val="0"/>
                <w:i w:val="0"/>
                <w:color w:val="000000"/>
                <w:sz w:val="21"/>
              </w:rPr>
              <w:t>量事故。</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17</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年5 月12 日，北京地铁7 号线某盾构区间，发生一起机械伤害事故，1 人死亡。</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18</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年5 月6 日，西安地铁3 号线某盾构区间，地面坍塌，5 人死亡，1 人受伤。</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19</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年6 月13 日，长春地铁1 号线某盾构区间，地面坍塌，1 人死亡。</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20</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年7 月11 日，青岛地铁3 号线长沙路站门式起重机倾覆，砸中四辆车辆。</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21</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年8 月19 日，宁波地铁1 号线某盾构区间，地面坍塌，2 人死亡，2 人受伤。</w:t>
            </w:r>
          </w:p>
        </w:tc>
      </w:tr>
      <w:tr>
        <w:trPr>
          <w:trHeight w:hRule="exact" w:val="360"/>
        </w:trPr>
        <w:tc>
          <w:tcPr>
            <w:tcW w:type="dxa" w:w="584"/>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22</w:t>
            </w:r>
          </w:p>
        </w:tc>
        <w:tc>
          <w:tcPr>
            <w:tcW w:type="dxa" w:w="8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年9 月18 日，武汉地铁某盾构区间，工程触电，2 人死亡。</w:t>
            </w:r>
          </w:p>
        </w:tc>
      </w:tr>
      <w:tr>
        <w:trPr>
          <w:trHeight w:hRule="exact" w:val="348"/>
        </w:trPr>
        <w:tc>
          <w:tcPr>
            <w:tcW w:type="dxa" w:w="584"/>
            <w:tcBorders>
              <w:bottom w:sz="17.280000686645508" w:val="single" w:color="#000000"/>
            </w:tcBorders>
            <w:tcMar>
              <w:start w:w="0" w:type="dxa"/>
              <w:end w:w="0" w:type="dxa"/>
            </w:tcMar>
          </w:tcPr>
          <w:p>
            <w:pPr>
              <w:autoSpaceDN w:val="0"/>
              <w:autoSpaceDE w:val="0"/>
              <w:widowControl/>
              <w:spacing w:line="210" w:lineRule="exact" w:before="76" w:after="0"/>
              <w:ind w:left="0" w:right="226" w:firstLine="0"/>
              <w:jc w:val="right"/>
            </w:pPr>
            <w:r>
              <w:rPr>
                <w:rFonts w:ascii="SimSun" w:hAnsi="SimSun" w:eastAsia="SimSun"/>
                <w:b w:val="0"/>
                <w:i w:val="0"/>
                <w:color w:val="000000"/>
                <w:sz w:val="21"/>
              </w:rPr>
              <w:t>23</w:t>
            </w:r>
          </w:p>
        </w:tc>
        <w:tc>
          <w:tcPr>
            <w:tcW w:type="dxa" w:w="8620"/>
            <w:gridSpan w:val="4"/>
            <w:tcBorders>
              <w:bottom w:sz="17.2800006866455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6" w:after="0"/>
              <w:ind w:left="140" w:right="0" w:firstLine="0"/>
              <w:jc w:val="left"/>
            </w:pPr>
            <w:r>
              <w:rPr>
                <w:rFonts w:ascii="SimSun" w:hAnsi="SimSun" w:eastAsia="SimSun"/>
                <w:b w:val="0"/>
                <w:i w:val="0"/>
                <w:color w:val="000000"/>
                <w:sz w:val="21"/>
              </w:rPr>
              <w:t>2013 年9 月30 日，武汉地铁某盾构区间，突泥涌水，造成地面坍塌，无人员伤亡。</w:t>
            </w:r>
          </w:p>
        </w:tc>
      </w:tr>
    </w:tbl>
    <w:p>
      <w:pPr>
        <w:autoSpaceDN w:val="0"/>
        <w:autoSpaceDE w:val="0"/>
        <w:widowControl/>
        <w:spacing w:line="232" w:lineRule="exact" w:before="290" w:after="0"/>
        <w:ind w:left="0" w:right="4582" w:firstLine="0"/>
        <w:jc w:val="right"/>
      </w:pPr>
      <w:r>
        <w:rPr>
          <w:rFonts w:ascii="TimesNewRomanPSMT" w:hAnsi="TimesNewRomanPSMT" w:eastAsia="TimesNewRomanPSMT"/>
          <w:b w:val="0"/>
          <w:i w:val="0"/>
          <w:color w:val="000000"/>
          <w:sz w:val="21"/>
        </w:rPr>
        <w:t>68</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296" name="Picture 2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7" name="Picture 2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48"/>
        <w:ind w:left="0" w:right="288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10"/>
        <w:gridCol w:w="5110"/>
      </w:tblGrid>
      <w:tr>
        <w:trPr>
          <w:trHeight w:hRule="exact" w:val="760"/>
        </w:trPr>
        <w:tc>
          <w:tcPr>
            <w:tcW w:type="dxa" w:w="584"/>
            <w:tcBorders>
              <w:top w:sz="4.0" w:val="single" w:color="#000000"/>
              <w:bottom w:sz="7.679999828338623" w:val="single" w:color="#000000"/>
            </w:tcBorders>
            <w:tcMar>
              <w:start w:w="0" w:type="dxa"/>
              <w:end w:w="0" w:type="dxa"/>
            </w:tcMar>
          </w:tcPr>
          <w:p>
            <w:pPr>
              <w:autoSpaceDN w:val="0"/>
              <w:autoSpaceDE w:val="0"/>
              <w:widowControl/>
              <w:spacing w:line="208" w:lineRule="exact" w:before="472" w:after="0"/>
              <w:ind w:left="0" w:right="0" w:firstLine="0"/>
              <w:jc w:val="center"/>
            </w:pPr>
            <w:r>
              <w:rPr>
                <w:rFonts w:ascii="SimSun" w:hAnsi="SimSun" w:eastAsia="SimSun"/>
                <w:b w:val="0"/>
                <w:i w:val="0"/>
                <w:color w:val="000000"/>
                <w:sz w:val="21"/>
              </w:rPr>
              <w:t>序号</w:t>
            </w:r>
          </w:p>
        </w:tc>
        <w:tc>
          <w:tcPr>
            <w:tcW w:type="dxa" w:w="8490"/>
            <w:tcBorders>
              <w:top w:sz="4.0" w:val="single" w:color="#000000"/>
              <w:bottom w:sz="7.679999828338623" w:val="single" w:color="#000000"/>
            </w:tcBorders>
            <w:tcMar>
              <w:start w:w="0" w:type="dxa"/>
              <w:end w:w="0" w:type="dxa"/>
            </w:tcMar>
          </w:tcPr>
          <w:p>
            <w:pPr>
              <w:autoSpaceDN w:val="0"/>
              <w:autoSpaceDE w:val="0"/>
              <w:widowControl/>
              <w:spacing w:line="208" w:lineRule="exact" w:before="472" w:after="0"/>
              <w:ind w:left="0" w:right="3126" w:firstLine="0"/>
              <w:jc w:val="right"/>
            </w:pPr>
            <w:r>
              <w:rPr>
                <w:rFonts w:ascii="SimSun" w:hAnsi="SimSun" w:eastAsia="SimSun"/>
                <w:b w:val="0"/>
                <w:i w:val="0"/>
                <w:color w:val="000000"/>
                <w:sz w:val="21"/>
              </w:rPr>
              <w:t>盾构施工安全风险事故</w:t>
            </w:r>
          </w:p>
        </w:tc>
      </w:tr>
      <w:tr>
        <w:trPr>
          <w:trHeight w:hRule="exact" w:val="5426"/>
        </w:trPr>
        <w:tc>
          <w:tcPr>
            <w:tcW w:type="dxa" w:w="584"/>
            <w:tcBorders>
              <w:top w:sz="7.679999828338623" w:val="single" w:color="#000000"/>
            </w:tcBorders>
            <w:tcMar>
              <w:start w:w="0" w:type="dxa"/>
              <w:end w:w="0" w:type="dxa"/>
            </w:tcMar>
          </w:tcPr>
          <w:p>
            <w:pPr>
              <w:autoSpaceDN w:val="0"/>
              <w:autoSpaceDE w:val="0"/>
              <w:widowControl/>
              <w:spacing w:line="210" w:lineRule="exact" w:before="286" w:after="0"/>
              <w:ind w:left="0" w:right="226" w:firstLine="0"/>
              <w:jc w:val="right"/>
            </w:pPr>
            <w:r>
              <w:rPr>
                <w:rFonts w:ascii="SimSun" w:hAnsi="SimSun" w:eastAsia="SimSun"/>
                <w:b w:val="0"/>
                <w:i w:val="0"/>
                <w:color w:val="000000"/>
                <w:sz w:val="21"/>
              </w:rPr>
              <w:t>24</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25</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26</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27</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28</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29</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30</w:t>
            </w:r>
          </w:p>
          <w:p>
            <w:pPr>
              <w:autoSpaceDN w:val="0"/>
              <w:autoSpaceDE w:val="0"/>
              <w:widowControl/>
              <w:spacing w:line="210" w:lineRule="exact" w:before="150" w:after="0"/>
              <w:ind w:left="0" w:right="226" w:firstLine="0"/>
              <w:jc w:val="right"/>
            </w:pPr>
            <w:r>
              <w:rPr>
                <w:rFonts w:ascii="SimSun" w:hAnsi="SimSun" w:eastAsia="SimSun"/>
                <w:b w:val="0"/>
                <w:i w:val="0"/>
                <w:color w:val="000000"/>
                <w:sz w:val="21"/>
              </w:rPr>
              <w:t>31</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32</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33</w:t>
            </w:r>
          </w:p>
        </w:tc>
        <w:tc>
          <w:tcPr>
            <w:tcW w:type="dxa" w:w="8490"/>
            <w:tcBorders>
              <w:top w:sz="7.679999828338623" w:val="single" w:color="#000000"/>
            </w:tcBorders>
            <w:tcMar>
              <w:start w:w="0" w:type="dxa"/>
              <w:end w:w="0" w:type="dxa"/>
            </w:tcMar>
          </w:tcPr>
          <w:p>
            <w:pPr>
              <w:autoSpaceDN w:val="0"/>
              <w:autoSpaceDE w:val="0"/>
              <w:widowControl/>
              <w:spacing w:line="338" w:lineRule="exact" w:before="0" w:after="0"/>
              <w:ind w:left="140" w:right="0" w:firstLine="0"/>
              <w:jc w:val="left"/>
            </w:pPr>
            <w:r>
              <w:rPr>
                <w:rFonts w:ascii="SimSun" w:hAnsi="SimSun" w:eastAsia="SimSun"/>
                <w:b w:val="0"/>
                <w:i w:val="0"/>
                <w:color w:val="000000"/>
                <w:sz w:val="21"/>
              </w:rPr>
              <w:t>2013 年11 月5 日，深圳地铁11 号线B1 项目盾构刀盘注浆抱死，影响工期3 个月，无人员</w:t>
            </w:r>
            <w:r>
              <w:rPr>
                <w:rFonts w:ascii="SimSun" w:hAnsi="SimSun" w:eastAsia="SimSun"/>
                <w:b w:val="0"/>
                <w:i w:val="0"/>
                <w:color w:val="000000"/>
                <w:sz w:val="21"/>
              </w:rPr>
              <w:t>伤亡。</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2014 年1 月18 日，青岛地铁2 号线机械伤害事故，违规作业1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2014 年3 月7 日，青岛市地铁2 号线土建二标03 工区海啤区间2 号井。物体打击，违规作</w:t>
            </w:r>
            <w:r>
              <w:rPr>
                <w:rFonts w:ascii="SimSun" w:hAnsi="SimSun" w:eastAsia="SimSun"/>
                <w:b w:val="0"/>
                <w:i w:val="0"/>
                <w:color w:val="000000"/>
                <w:sz w:val="21"/>
              </w:rPr>
              <w:t>业1 人死亡。</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2014 年3 月23 日，北京地铁昌平线二期06 标盾构，地面坍塌，1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2014 年4 月2 日，南昌地铁1 号线某盾构区间，穿越上软下硬地层，刀盘磨损至严重至接近</w:t>
            </w:r>
            <w:r>
              <w:rPr>
                <w:rFonts w:ascii="SimSun" w:hAnsi="SimSun" w:eastAsia="SimSun"/>
                <w:b w:val="0"/>
                <w:i w:val="0"/>
                <w:color w:val="000000"/>
                <w:sz w:val="21"/>
              </w:rPr>
              <w:t>报废，无人员伤亡。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2014 年4 月6 日，苏州地铁Ⅳ-TS-07 标操作司机违章操作，超载造成汽车吊侧翻事故，无</w:t>
            </w:r>
            <w:r>
              <w:rPr>
                <w:rFonts w:ascii="SimSun" w:hAnsi="SimSun" w:eastAsia="SimSun"/>
                <w:b w:val="0"/>
                <w:i w:val="0"/>
                <w:color w:val="000000"/>
                <w:sz w:val="21"/>
              </w:rPr>
              <w:t>人员伤亡。</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2014 年4 月24 日，杭州地铁4 号线盾构施工，地面坍塌，无人员伤亡。</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2014 年5 月10 日，宁波地铁1 号线盾构施工，高处坠落，1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2014 年6 月7 日，武汉地铁4 号线盾构接收时，发生涌水涌沙，导致地面沉降，建筑物开裂</w:t>
            </w:r>
            <w:r>
              <w:rPr>
                <w:rFonts w:ascii="SimSun" w:hAnsi="SimSun" w:eastAsia="SimSun"/>
                <w:b w:val="0"/>
                <w:i w:val="0"/>
                <w:color w:val="000000"/>
                <w:sz w:val="21"/>
              </w:rPr>
              <w:t>破坏。</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2014 年7 月1 日，武汉地铁3 号线盾构施工，地面坍塌，无人员伤亡。</w:t>
            </w:r>
          </w:p>
        </w:tc>
      </w:tr>
    </w:tbl>
    <w:p>
      <w:pPr>
        <w:autoSpaceDN w:val="0"/>
        <w:tabs>
          <w:tab w:pos="1720" w:val="left"/>
        </w:tabs>
        <w:autoSpaceDE w:val="0"/>
        <w:widowControl/>
        <w:spacing w:line="338" w:lineRule="exact" w:before="0" w:after="0"/>
        <w:ind w:left="1144" w:right="0" w:firstLine="0"/>
        <w:jc w:val="left"/>
      </w:pPr>
      <w:r>
        <w:rPr>
          <w:rFonts w:ascii="SimSun" w:hAnsi="SimSun" w:eastAsia="SimSun"/>
          <w:b w:val="0"/>
          <w:i w:val="0"/>
          <w:color w:val="000000"/>
          <w:sz w:val="21"/>
        </w:rPr>
        <w:t>2014 年8 月15 日，苏州Ⅳ-TS-06 标人民路与大石头巷交叉口西侧乐桥站起重机失稳侧翻。</w:t>
      </w:r>
      <w:r>
        <w:rPr>
          <w:rFonts w:ascii="SimSun" w:hAnsi="SimSun" w:eastAsia="SimSun"/>
          <w:b w:val="0"/>
          <w:i w:val="0"/>
          <w:color w:val="000000"/>
          <w:sz w:val="21"/>
        </w:rPr>
        <w:t>34</w:t>
      </w:r>
      <w:r>
        <w:rPr>
          <w:rFonts w:ascii="SimSun" w:hAnsi="SimSun" w:eastAsia="SimSun"/>
          <w:b w:val="0"/>
          <w:i w:val="0"/>
          <w:color w:val="000000"/>
          <w:sz w:val="21"/>
        </w:rPr>
        <w:t>汽车吊倾覆违规操作干将路至道前街交通中断约5 小时，造成3 辆社会车辆受损，临近房屋</w:t>
      </w:r>
      <w:r>
        <w:rPr>
          <w:rFonts w:ascii="SimSun" w:hAnsi="SimSun" w:eastAsia="SimSun"/>
          <w:b w:val="0"/>
          <w:i w:val="0"/>
          <w:color w:val="000000"/>
          <w:sz w:val="21"/>
        </w:rPr>
        <w:t>3 处受损。</w:t>
      </w:r>
    </w:p>
    <w:p>
      <w:pPr>
        <w:autoSpaceDN w:val="0"/>
        <w:tabs>
          <w:tab w:pos="1720" w:val="left"/>
        </w:tabs>
        <w:autoSpaceDE w:val="0"/>
        <w:widowControl/>
        <w:spacing w:line="360" w:lineRule="exact" w:before="0" w:after="90"/>
        <w:ind w:left="1144" w:right="144" w:firstLine="0"/>
        <w:jc w:val="left"/>
      </w:pPr>
      <w:r>
        <w:rPr>
          <w:rFonts w:ascii="SimSun" w:hAnsi="SimSun" w:eastAsia="SimSun"/>
          <w:b w:val="0"/>
          <w:i w:val="0"/>
          <w:color w:val="000000"/>
          <w:sz w:val="21"/>
        </w:rPr>
        <w:t>2014 年8 月29 日，苏州Ⅳ-TS-11 标花港路站至江陵西路站左线区间1280 环现场发生车辆</w:t>
      </w:r>
      <w:r>
        <w:rPr>
          <w:rFonts w:ascii="SimSun" w:hAnsi="SimSun" w:eastAsia="SimSun"/>
          <w:b w:val="0"/>
          <w:i w:val="0"/>
          <w:color w:val="000000"/>
          <w:sz w:val="21"/>
        </w:rPr>
        <w:t>35</w:t>
      </w:r>
      <w:r>
        <w:rPr>
          <w:rFonts w:ascii="SimSun" w:hAnsi="SimSun" w:eastAsia="SimSun"/>
          <w:b w:val="0"/>
          <w:i w:val="0"/>
          <w:color w:val="000000"/>
          <w:sz w:val="21"/>
        </w:rPr>
        <w:t>伤害事故。其他电瓶车违章载人，客货混装，搭载人员处于可导致伤害的危险区域。1 人受</w:t>
      </w:r>
      <w:r>
        <w:rPr>
          <w:rFonts w:ascii="SimSun" w:hAnsi="SimSun" w:eastAsia="SimSun"/>
          <w:b w:val="0"/>
          <w:i w:val="0"/>
          <w:color w:val="000000"/>
          <w:sz w:val="21"/>
        </w:rPr>
        <w:t>伤。</w:t>
      </w:r>
    </w:p>
    <w:tbl>
      <w:tblPr>
        <w:tblW w:type="auto" w:w="0"/>
        <w:tblLayout w:type="fixed"/>
        <w:tblLook w:firstColumn="1" w:firstRow="1" w:lastColumn="0" w:lastRow="0" w:noHBand="0" w:noVBand="1" w:val="04A0"/>
        <w:tblInd w:w="560.0" w:type="dxa"/>
      </w:tblPr>
      <w:tblGrid>
        <w:gridCol w:w="5110"/>
        <w:gridCol w:w="5110"/>
      </w:tblGrid>
      <w:tr>
        <w:trPr>
          <w:trHeight w:hRule="exact" w:val="4650"/>
        </w:trPr>
        <w:tc>
          <w:tcPr>
            <w:tcW w:type="dxa" w:w="960"/>
            <w:tcBorders/>
            <w:tcMar>
              <w:start w:w="0" w:type="dxa"/>
              <w:end w:w="0" w:type="dxa"/>
            </w:tcMar>
          </w:tcPr>
          <w:p>
            <w:pPr>
              <w:autoSpaceDN w:val="0"/>
              <w:autoSpaceDE w:val="0"/>
              <w:widowControl/>
              <w:spacing w:line="316" w:lineRule="exact" w:before="0" w:after="0"/>
              <w:ind w:left="576" w:right="166" w:firstLine="0"/>
              <w:jc w:val="right"/>
            </w:pPr>
            <w:r>
              <w:rPr>
                <w:rFonts w:ascii="SimSun" w:hAnsi="SimSun" w:eastAsia="SimSun"/>
                <w:b w:val="0"/>
                <w:i w:val="0"/>
                <w:color w:val="000000"/>
                <w:sz w:val="21"/>
              </w:rPr>
              <w:t xml:space="preserve">36 </w:t>
            </w:r>
            <w:r>
              <w:br/>
            </w:r>
            <w:r>
              <w:rPr>
                <w:rFonts w:ascii="SimSun" w:hAnsi="SimSun" w:eastAsia="SimSun"/>
                <w:b w:val="0"/>
                <w:i w:val="0"/>
                <w:color w:val="000000"/>
                <w:sz w:val="21"/>
              </w:rPr>
              <w:t>37</w:t>
            </w:r>
          </w:p>
          <w:p>
            <w:pPr>
              <w:autoSpaceDN w:val="0"/>
              <w:autoSpaceDE w:val="0"/>
              <w:widowControl/>
              <w:spacing w:line="210" w:lineRule="exact" w:before="330" w:after="0"/>
              <w:ind w:left="0" w:right="166" w:firstLine="0"/>
              <w:jc w:val="right"/>
            </w:pPr>
            <w:r>
              <w:rPr>
                <w:rFonts w:ascii="SimSun" w:hAnsi="SimSun" w:eastAsia="SimSun"/>
                <w:b w:val="0"/>
                <w:i w:val="0"/>
                <w:color w:val="000000"/>
                <w:sz w:val="21"/>
              </w:rPr>
              <w:t>38</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39</w:t>
            </w:r>
          </w:p>
          <w:p>
            <w:pPr>
              <w:autoSpaceDN w:val="0"/>
              <w:autoSpaceDE w:val="0"/>
              <w:widowControl/>
              <w:spacing w:line="360" w:lineRule="exact" w:before="180" w:after="0"/>
              <w:ind w:left="584" w:right="166" w:firstLine="0"/>
              <w:jc w:val="both"/>
            </w:pPr>
            <w:r>
              <w:rPr>
                <w:rFonts w:ascii="SimSun" w:hAnsi="SimSun" w:eastAsia="SimSun"/>
                <w:b w:val="0"/>
                <w:i w:val="0"/>
                <w:color w:val="000000"/>
                <w:sz w:val="21"/>
              </w:rPr>
              <w:t xml:space="preserve">40 </w:t>
            </w:r>
            <w:r>
              <w:br/>
            </w:r>
            <w:r>
              <w:rPr>
                <w:rFonts w:ascii="SimSun" w:hAnsi="SimSun" w:eastAsia="SimSun"/>
                <w:b w:val="0"/>
                <w:i w:val="0"/>
                <w:color w:val="000000"/>
                <w:sz w:val="21"/>
              </w:rPr>
              <w:t xml:space="preserve">41 </w:t>
            </w:r>
            <w:r>
              <w:br/>
            </w:r>
            <w:r>
              <w:rPr>
                <w:rFonts w:ascii="SimSun" w:hAnsi="SimSun" w:eastAsia="SimSun"/>
                <w:b w:val="0"/>
                <w:i w:val="0"/>
                <w:color w:val="000000"/>
                <w:sz w:val="21"/>
              </w:rPr>
              <w:t>42</w:t>
            </w:r>
          </w:p>
          <w:p>
            <w:pPr>
              <w:autoSpaceDN w:val="0"/>
              <w:autoSpaceDE w:val="0"/>
              <w:widowControl/>
              <w:spacing w:line="210" w:lineRule="exact" w:before="330" w:after="0"/>
              <w:ind w:left="0" w:right="166" w:firstLine="0"/>
              <w:jc w:val="right"/>
            </w:pPr>
            <w:r>
              <w:rPr>
                <w:rFonts w:ascii="SimSun" w:hAnsi="SimSun" w:eastAsia="SimSun"/>
                <w:b w:val="0"/>
                <w:i w:val="0"/>
                <w:color w:val="000000"/>
                <w:sz w:val="21"/>
              </w:rPr>
              <w:t>43</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44</w:t>
            </w:r>
          </w:p>
        </w:tc>
        <w:tc>
          <w:tcPr>
            <w:tcW w:type="dxa" w:w="8620"/>
            <w:tcBorders/>
            <w:tcMar>
              <w:start w:w="0" w:type="dxa"/>
              <w:end w:w="0" w:type="dxa"/>
            </w:tcMar>
          </w:tcPr>
          <w:p>
            <w:pPr>
              <w:autoSpaceDN w:val="0"/>
              <w:autoSpaceDE w:val="0"/>
              <w:widowControl/>
              <w:spacing w:line="210" w:lineRule="exact" w:before="60" w:after="0"/>
              <w:ind w:left="200" w:right="0" w:firstLine="0"/>
              <w:jc w:val="left"/>
            </w:pPr>
            <w:r>
              <w:rPr>
                <w:rFonts w:ascii="SimSun" w:hAnsi="SimSun" w:eastAsia="SimSun"/>
                <w:b w:val="0"/>
                <w:i w:val="0"/>
                <w:color w:val="000000"/>
                <w:sz w:val="21"/>
              </w:rPr>
              <w:t>2014 年9 月9 日，武汉地铁4 号线盾构施工，机械伤害。违规操作1 人死亡。</w:t>
            </w:r>
          </w:p>
          <w:p>
            <w:pPr>
              <w:autoSpaceDN w:val="0"/>
              <w:autoSpaceDE w:val="0"/>
              <w:widowControl/>
              <w:spacing w:line="210" w:lineRule="exact" w:before="150" w:after="0"/>
              <w:ind w:left="200" w:right="0" w:firstLine="0"/>
              <w:jc w:val="left"/>
            </w:pPr>
            <w:r>
              <w:rPr>
                <w:rFonts w:ascii="SimSun" w:hAnsi="SimSun" w:eastAsia="SimSun"/>
                <w:b w:val="0"/>
                <w:i w:val="0"/>
                <w:color w:val="000000"/>
                <w:sz w:val="21"/>
              </w:rPr>
              <w:t>2014 年9 月27 日，宁波地铁1 号线盾构施工，高空坠落，违规操作。1 人死亡。</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2014 年10 月7 日，南宁地铁1 号线盾构开仓换刀发生坍塌。坍塌造成3 人死亡，经济损失</w:t>
            </w:r>
            <w:r>
              <w:rPr>
                <w:rFonts w:ascii="SimSun" w:hAnsi="SimSun" w:eastAsia="SimSun"/>
                <w:b w:val="0"/>
                <w:i w:val="0"/>
                <w:color w:val="000000"/>
                <w:sz w:val="21"/>
              </w:rPr>
              <w:t>1300 万元。</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2014 年10 月7 日，南宁地铁1 号线七标鲁班路站至动物园站区间左线隧道二号联络通道加</w:t>
            </w:r>
            <w:r>
              <w:rPr>
                <w:rFonts w:ascii="SimSun" w:hAnsi="SimSun" w:eastAsia="SimSun"/>
                <w:b w:val="0"/>
                <w:i w:val="0"/>
                <w:color w:val="000000"/>
                <w:sz w:val="21"/>
              </w:rPr>
              <w:t>固区吊机侧翻2 死2 伤，5 辆小轿车、1 辆电动车不同程度损坏。</w:t>
            </w:r>
          </w:p>
          <w:p>
            <w:pPr>
              <w:autoSpaceDN w:val="0"/>
              <w:autoSpaceDE w:val="0"/>
              <w:widowControl/>
              <w:spacing w:line="360" w:lineRule="exact" w:before="0" w:after="0"/>
              <w:ind w:left="200" w:right="576" w:firstLine="0"/>
              <w:jc w:val="left"/>
            </w:pPr>
            <w:r>
              <w:rPr>
                <w:rFonts w:ascii="SimSun" w:hAnsi="SimSun" w:eastAsia="SimSun"/>
                <w:b w:val="0"/>
                <w:i w:val="0"/>
                <w:color w:val="000000"/>
                <w:sz w:val="21"/>
              </w:rPr>
              <w:t>2014 年10 月9 日，上海地铁12 号线盾构施工，机械伤害事故，违规作业1 人死亡。</w:t>
            </w:r>
            <w:r>
              <w:rPr>
                <w:rFonts w:ascii="SimSun" w:hAnsi="SimSun" w:eastAsia="SimSun"/>
                <w:b w:val="0"/>
                <w:i w:val="0"/>
                <w:color w:val="000000"/>
                <w:sz w:val="21"/>
              </w:rPr>
              <w:t>2014 年10 月25 日，郑州地铁长春路莲花街交叉口发生地面坍塌，2 人死亡。</w:t>
            </w:r>
          </w:p>
          <w:p>
            <w:pPr>
              <w:autoSpaceDN w:val="0"/>
              <w:autoSpaceDE w:val="0"/>
              <w:widowControl/>
              <w:spacing w:line="210" w:lineRule="exact" w:before="150" w:after="0"/>
              <w:ind w:left="200" w:right="0" w:firstLine="0"/>
              <w:jc w:val="left"/>
            </w:pPr>
            <w:r>
              <w:rPr>
                <w:rFonts w:ascii="SimSun" w:hAnsi="SimSun" w:eastAsia="SimSun"/>
                <w:b w:val="0"/>
                <w:i w:val="0"/>
                <w:color w:val="000000"/>
                <w:sz w:val="21"/>
              </w:rPr>
              <w:t>2014 年12 月17 日，南京地铁3 号线盾构施工，机械伤害事故，3 人死亡。</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2014 年12 月24 日，武汉地铁3 号线盾构始发端直径1000mm 自来水主管破裂，盾构被淹，</w:t>
            </w:r>
            <w:r>
              <w:rPr>
                <w:rFonts w:ascii="SimSun" w:hAnsi="SimSun" w:eastAsia="SimSun"/>
                <w:b w:val="0"/>
                <w:i w:val="0"/>
                <w:color w:val="000000"/>
                <w:sz w:val="21"/>
              </w:rPr>
              <w:t>经济损失3000 万元。</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2015 年2 月10 日，武汉地铁3 号线某盾构区间停机复推后，盾构处漏水漏沙，造成地面沉</w:t>
            </w:r>
            <w:r>
              <w:rPr>
                <w:rFonts w:ascii="SimSun" w:hAnsi="SimSun" w:eastAsia="SimSun"/>
                <w:b w:val="0"/>
                <w:i w:val="0"/>
                <w:color w:val="000000"/>
                <w:sz w:val="21"/>
              </w:rPr>
              <w:t>降开裂坍塌，无人员伤亡。</w:t>
            </w:r>
          </w:p>
        </w:tc>
      </w:tr>
    </w:tbl>
    <w:p>
      <w:pPr>
        <w:autoSpaceDN w:val="0"/>
        <w:tabs>
          <w:tab w:pos="1720" w:val="left"/>
        </w:tabs>
        <w:autoSpaceDE w:val="0"/>
        <w:widowControl/>
        <w:spacing w:line="340" w:lineRule="exact" w:before="0" w:after="0"/>
        <w:ind w:left="1144" w:right="144" w:firstLine="0"/>
        <w:jc w:val="left"/>
      </w:pPr>
      <w:r>
        <w:rPr>
          <w:rFonts w:ascii="SimSun" w:hAnsi="SimSun" w:eastAsia="SimSun"/>
          <w:b w:val="0"/>
          <w:i w:val="0"/>
          <w:color w:val="000000"/>
          <w:sz w:val="21"/>
        </w:rPr>
        <w:t>2015 年3 月29 日，天津地铁6 号线南大区间盾构发生隧道透水事件。隧道透水施工单位强</w:t>
      </w:r>
      <w:r>
        <w:rPr>
          <w:rFonts w:ascii="SimSun" w:hAnsi="SimSun" w:eastAsia="SimSun"/>
          <w:b w:val="0"/>
          <w:i w:val="0"/>
          <w:color w:val="000000"/>
          <w:sz w:val="21"/>
        </w:rPr>
        <w:t>45</w:t>
      </w:r>
      <w:r>
        <w:rPr>
          <w:rFonts w:ascii="SimSun" w:hAnsi="SimSun" w:eastAsia="SimSun"/>
          <w:b w:val="0"/>
          <w:i w:val="0"/>
          <w:color w:val="000000"/>
          <w:sz w:val="21"/>
        </w:rPr>
        <w:t>制纠偏，纠偏量严重超标，盾构机姿态调整量过大，造成管片破损透水。隧道变形，路面塌</w:t>
      </w:r>
      <w:r>
        <w:rPr>
          <w:rFonts w:ascii="SimSun" w:hAnsi="SimSun" w:eastAsia="SimSun"/>
          <w:b w:val="0"/>
          <w:i w:val="0"/>
          <w:color w:val="000000"/>
          <w:sz w:val="21"/>
        </w:rPr>
        <w:t>陷，无人员伤亡。</w:t>
      </w:r>
    </w:p>
    <w:p>
      <w:pPr>
        <w:autoSpaceDN w:val="0"/>
        <w:autoSpaceDE w:val="0"/>
        <w:widowControl/>
        <w:spacing w:line="232" w:lineRule="exact" w:before="170" w:after="0"/>
        <w:ind w:left="0" w:right="4582" w:firstLine="0"/>
        <w:jc w:val="right"/>
      </w:pPr>
      <w:r>
        <w:rPr>
          <w:rFonts w:ascii="TimesNewRomanPSMT" w:hAnsi="TimesNewRomanPSMT" w:eastAsia="TimesNewRomanPSMT"/>
          <w:b w:val="0"/>
          <w:i w:val="0"/>
          <w:color w:val="000000"/>
          <w:sz w:val="21"/>
        </w:rPr>
        <w:t>69</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298" name="Picture 2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9" name="Picture 2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tbl>
      <w:tblPr>
        <w:tblW w:type="auto" w:w="0"/>
        <w:tblLayout w:type="fixed"/>
        <w:tblLook w:firstColumn="1" w:firstRow="1" w:lastColumn="0" w:lastRow="0" w:noHBand="0" w:noVBand="1" w:val="04A0"/>
        <w:tblInd w:w="996.0" w:type="dxa"/>
      </w:tblPr>
      <w:tblGrid>
        <w:gridCol w:w="3407"/>
        <w:gridCol w:w="3407"/>
        <w:gridCol w:w="3407"/>
      </w:tblGrid>
      <w:tr>
        <w:trPr>
          <w:trHeight w:hRule="exact" w:val="346"/>
        </w:trPr>
        <w:tc>
          <w:tcPr>
            <w:tcW w:type="dxa" w:w="584"/>
            <w:tcBorders>
              <w:bottom w:sz="4.0" w:val="single" w:color="#000000"/>
            </w:tcBorders>
            <w:tcMar>
              <w:start w:w="0" w:type="dxa"/>
              <w:end w:w="0" w:type="dxa"/>
            </w:tcMar>
          </w:tcPr>
          <w:p/>
        </w:tc>
        <w:tc>
          <w:tcPr>
            <w:tcW w:type="dxa" w:w="3940"/>
            <w:tcBorders>
              <w:bottom w:sz="4.0" w:val="single" w:color="#000000"/>
            </w:tcBorders>
            <w:tcMar>
              <w:start w:w="0" w:type="dxa"/>
              <w:end w:w="0" w:type="dxa"/>
            </w:tcMar>
          </w:tcPr>
          <w:p>
            <w:pPr>
              <w:autoSpaceDN w:val="0"/>
              <w:autoSpaceDE w:val="0"/>
              <w:widowControl/>
              <w:spacing w:line="180" w:lineRule="exact" w:before="0" w:after="0"/>
              <w:ind w:left="0" w:right="168" w:firstLine="0"/>
              <w:jc w:val="right"/>
            </w:pPr>
            <w:r>
              <w:rPr>
                <w:rFonts w:ascii="SimSun" w:hAnsi="SimSun" w:eastAsia="SimSun"/>
                <w:b w:val="0"/>
                <w:i w:val="0"/>
                <w:color w:val="000000"/>
                <w:sz w:val="18"/>
              </w:rPr>
              <w:t>附</w:t>
            </w:r>
          </w:p>
        </w:tc>
        <w:tc>
          <w:tcPr>
            <w:tcW w:type="dxa" w:w="4550"/>
            <w:tcBorders>
              <w:bottom w:sz="4.0" w:val="single" w:color="#000000"/>
            </w:tcBorders>
            <w:tcMar>
              <w:start w:w="0" w:type="dxa"/>
              <w:end w:w="0" w:type="dxa"/>
            </w:tcMar>
          </w:tcPr>
          <w:p>
            <w:pPr>
              <w:autoSpaceDN w:val="0"/>
              <w:autoSpaceDE w:val="0"/>
              <w:widowControl/>
              <w:spacing w:line="180" w:lineRule="exact" w:before="0" w:after="0"/>
              <w:ind w:left="192" w:right="0" w:firstLine="0"/>
              <w:jc w:val="left"/>
            </w:pPr>
            <w:r>
              <w:rPr>
                <w:rFonts w:ascii="SimSun" w:hAnsi="SimSun" w:eastAsia="SimSun"/>
                <w:b w:val="0"/>
                <w:i w:val="0"/>
                <w:color w:val="000000"/>
                <w:sz w:val="18"/>
              </w:rPr>
              <w:t>录</w:t>
            </w:r>
          </w:p>
        </w:tc>
      </w:tr>
      <w:tr>
        <w:trPr>
          <w:trHeight w:hRule="exact" w:val="646"/>
        </w:trPr>
        <w:tc>
          <w:tcPr>
            <w:tcW w:type="dxa" w:w="584"/>
            <w:tcBorders>
              <w:top w:sz="4.0" w:val="single" w:color="#000000"/>
              <w:bottom w:sz="7.679999828338623" w:val="single" w:color="#000000"/>
            </w:tcBorders>
            <w:tcMar>
              <w:start w:w="0" w:type="dxa"/>
              <w:end w:w="0" w:type="dxa"/>
            </w:tcMar>
          </w:tcPr>
          <w:p>
            <w:pPr>
              <w:autoSpaceDN w:val="0"/>
              <w:autoSpaceDE w:val="0"/>
              <w:widowControl/>
              <w:spacing w:line="208" w:lineRule="exact" w:before="358" w:after="0"/>
              <w:ind w:left="0" w:right="0" w:firstLine="0"/>
              <w:jc w:val="center"/>
            </w:pPr>
            <w:r>
              <w:rPr>
                <w:rFonts w:ascii="SimSun" w:hAnsi="SimSun" w:eastAsia="SimSun"/>
                <w:b w:val="0"/>
                <w:i w:val="0"/>
                <w:color w:val="000000"/>
                <w:sz w:val="21"/>
              </w:rPr>
              <w:t>序号</w:t>
            </w:r>
          </w:p>
        </w:tc>
        <w:tc>
          <w:tcPr>
            <w:tcW w:type="dxa" w:w="8490"/>
            <w:gridSpan w:val="2"/>
            <w:tcBorders>
              <w:top w:sz="4.0"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58" w:after="0"/>
              <w:ind w:left="0" w:right="3126" w:firstLine="0"/>
              <w:jc w:val="right"/>
            </w:pPr>
            <w:r>
              <w:rPr>
                <w:rFonts w:ascii="SimSun" w:hAnsi="SimSun" w:eastAsia="SimSun"/>
                <w:b w:val="0"/>
                <w:i w:val="0"/>
                <w:color w:val="000000"/>
                <w:sz w:val="21"/>
              </w:rPr>
              <w:t>盾构施工安全风险事故</w:t>
            </w:r>
          </w:p>
        </w:tc>
      </w:tr>
      <w:tr>
        <w:trPr>
          <w:trHeight w:hRule="exact" w:val="3548"/>
        </w:trPr>
        <w:tc>
          <w:tcPr>
            <w:tcW w:type="dxa" w:w="584"/>
            <w:tcBorders>
              <w:top w:sz="7.679999828338623" w:val="single" w:color="#000000"/>
            </w:tcBorders>
            <w:tcMar>
              <w:start w:w="0" w:type="dxa"/>
              <w:end w:w="0" w:type="dxa"/>
            </w:tcMar>
          </w:tcPr>
          <w:p>
            <w:pPr>
              <w:autoSpaceDN w:val="0"/>
              <w:autoSpaceDE w:val="0"/>
              <w:widowControl/>
              <w:spacing w:line="380" w:lineRule="exact" w:before="0" w:after="0"/>
              <w:ind w:left="148" w:right="226" w:firstLine="0"/>
              <w:jc w:val="both"/>
            </w:pPr>
            <w:r>
              <w:rPr>
                <w:rFonts w:ascii="SimSun" w:hAnsi="SimSun" w:eastAsia="SimSun"/>
                <w:b w:val="0"/>
                <w:i w:val="0"/>
                <w:color w:val="000000"/>
                <w:sz w:val="21"/>
              </w:rPr>
              <w:t xml:space="preserve">46 </w:t>
            </w:r>
            <w:r>
              <w:br/>
            </w:r>
            <w:r>
              <w:rPr>
                <w:rFonts w:ascii="SimSun" w:hAnsi="SimSun" w:eastAsia="SimSun"/>
                <w:b w:val="0"/>
                <w:i w:val="0"/>
                <w:color w:val="000000"/>
                <w:sz w:val="21"/>
              </w:rPr>
              <w:t xml:space="preserve">47 </w:t>
            </w:r>
            <w:r>
              <w:br/>
            </w:r>
            <w:r>
              <w:rPr>
                <w:rFonts w:ascii="SimSun" w:hAnsi="SimSun" w:eastAsia="SimSun"/>
                <w:b w:val="0"/>
                <w:i w:val="0"/>
                <w:color w:val="000000"/>
                <w:sz w:val="21"/>
              </w:rPr>
              <w:t xml:space="preserve">48 </w:t>
            </w:r>
            <w:r>
              <w:br/>
            </w:r>
            <w:r>
              <w:rPr>
                <w:rFonts w:ascii="SimSun" w:hAnsi="SimSun" w:eastAsia="SimSun"/>
                <w:b w:val="0"/>
                <w:i w:val="0"/>
                <w:color w:val="000000"/>
                <w:sz w:val="21"/>
              </w:rPr>
              <w:t>49</w:t>
            </w:r>
          </w:p>
          <w:p>
            <w:pPr>
              <w:autoSpaceDN w:val="0"/>
              <w:autoSpaceDE w:val="0"/>
              <w:widowControl/>
              <w:spacing w:line="210" w:lineRule="exact" w:before="418" w:after="0"/>
              <w:ind w:left="0" w:right="226" w:firstLine="0"/>
              <w:jc w:val="right"/>
            </w:pPr>
            <w:r>
              <w:rPr>
                <w:rFonts w:ascii="SimSun" w:hAnsi="SimSun" w:eastAsia="SimSun"/>
                <w:b w:val="0"/>
                <w:i w:val="0"/>
                <w:color w:val="000000"/>
                <w:sz w:val="21"/>
              </w:rPr>
              <w:t>50</w:t>
            </w:r>
          </w:p>
          <w:p>
            <w:pPr>
              <w:autoSpaceDN w:val="0"/>
              <w:autoSpaceDE w:val="0"/>
              <w:widowControl/>
              <w:spacing w:line="208" w:lineRule="exact" w:before="578" w:after="0"/>
              <w:ind w:left="0" w:right="226" w:firstLine="0"/>
              <w:jc w:val="right"/>
            </w:pPr>
            <w:r>
              <w:rPr>
                <w:rFonts w:ascii="SimSun" w:hAnsi="SimSun" w:eastAsia="SimSun"/>
                <w:b w:val="0"/>
                <w:i w:val="0"/>
                <w:color w:val="000000"/>
                <w:sz w:val="21"/>
              </w:rPr>
              <w:t>51</w:t>
            </w:r>
          </w:p>
          <w:p>
            <w:pPr>
              <w:autoSpaceDN w:val="0"/>
              <w:autoSpaceDE w:val="0"/>
              <w:widowControl/>
              <w:spacing w:line="208" w:lineRule="exact" w:before="332" w:after="0"/>
              <w:ind w:left="0" w:right="226" w:firstLine="0"/>
              <w:jc w:val="right"/>
            </w:pPr>
            <w:r>
              <w:rPr>
                <w:rFonts w:ascii="SimSun" w:hAnsi="SimSun" w:eastAsia="SimSun"/>
                <w:b w:val="0"/>
                <w:i w:val="0"/>
                <w:color w:val="000000"/>
                <w:sz w:val="21"/>
              </w:rPr>
              <w:t>52</w:t>
            </w:r>
          </w:p>
        </w:tc>
        <w:tc>
          <w:tcPr>
            <w:tcW w:type="dxa" w:w="8490"/>
            <w:gridSpan w:val="2"/>
            <w:tcBorders>
              <w:top w:sz="7.679999828338623" w:val="single" w:color="#000000"/>
            </w:tcBorders>
            <w:tcMar>
              <w:start w:w="0" w:type="dxa"/>
              <w:end w:w="0" w:type="dxa"/>
            </w:tcMar>
            <w:tcMar>
              <w:start w:w="0" w:type="dxa"/>
              <w:end w:w="0" w:type="dxa"/>
            </w:tcMar>
          </w:tcPr>
          <w:p>
            <w:pPr>
              <w:autoSpaceDN w:val="0"/>
              <w:autoSpaceDE w:val="0"/>
              <w:widowControl/>
              <w:spacing w:line="208" w:lineRule="exact" w:before="126" w:after="0"/>
              <w:ind w:left="140" w:right="0" w:firstLine="0"/>
              <w:jc w:val="left"/>
            </w:pPr>
            <w:r>
              <w:rPr>
                <w:rFonts w:ascii="SimSun" w:hAnsi="SimSun" w:eastAsia="SimSun"/>
                <w:b w:val="0"/>
                <w:i w:val="0"/>
                <w:color w:val="000000"/>
                <w:sz w:val="21"/>
              </w:rPr>
              <w:t>2015 年4 月28 日，青岛地铁2 号线盾构施工，地面坍塌，3 人死亡。</w:t>
            </w:r>
          </w:p>
          <w:p>
            <w:pPr>
              <w:autoSpaceDN w:val="0"/>
              <w:autoSpaceDE w:val="0"/>
              <w:widowControl/>
              <w:spacing w:line="208" w:lineRule="exact" w:before="188" w:after="0"/>
              <w:ind w:left="140" w:right="0" w:firstLine="0"/>
              <w:jc w:val="left"/>
            </w:pPr>
            <w:r>
              <w:rPr>
                <w:rFonts w:ascii="SimSun" w:hAnsi="SimSun" w:eastAsia="SimSun"/>
                <w:b w:val="0"/>
                <w:i w:val="0"/>
                <w:color w:val="000000"/>
                <w:sz w:val="21"/>
              </w:rPr>
              <w:t>2015 年5 月4 日，宁波地铁1 号线盾构施工，高空坠落，2 人死亡。</w:t>
            </w:r>
          </w:p>
          <w:p>
            <w:pPr>
              <w:autoSpaceDN w:val="0"/>
              <w:autoSpaceDE w:val="0"/>
              <w:widowControl/>
              <w:spacing w:line="396" w:lineRule="exact" w:before="2" w:after="0"/>
              <w:ind w:left="140" w:right="1152" w:firstLine="0"/>
              <w:jc w:val="left"/>
            </w:pPr>
            <w:r>
              <w:rPr>
                <w:rFonts w:ascii="SimSun" w:hAnsi="SimSun" w:eastAsia="SimSun"/>
                <w:b w:val="0"/>
                <w:i w:val="0"/>
                <w:color w:val="000000"/>
                <w:sz w:val="21"/>
              </w:rPr>
              <w:t>2015 年5 月6 日，南宁地铁1 号线一期工程盾构施工，触电事故，1 人死亡。</w:t>
            </w:r>
            <w:r>
              <w:rPr>
                <w:rFonts w:ascii="SimSun" w:hAnsi="SimSun" w:eastAsia="SimSun"/>
                <w:b w:val="0"/>
                <w:i w:val="0"/>
                <w:color w:val="000000"/>
                <w:sz w:val="21"/>
              </w:rPr>
              <w:t>2015 年5 月11 日，沈阳地铁十号线盾构施工，地面坍塌，1 人死亡。</w:t>
            </w:r>
          </w:p>
          <w:p>
            <w:pPr>
              <w:autoSpaceDN w:val="0"/>
              <w:autoSpaceDE w:val="0"/>
              <w:widowControl/>
              <w:spacing w:line="360" w:lineRule="exact" w:before="88" w:after="0"/>
              <w:ind w:left="140" w:right="0" w:firstLine="0"/>
              <w:jc w:val="left"/>
            </w:pPr>
            <w:r>
              <w:rPr>
                <w:rFonts w:ascii="SimSun" w:hAnsi="SimSun" w:eastAsia="SimSun"/>
                <w:b w:val="0"/>
                <w:i w:val="0"/>
                <w:color w:val="000000"/>
                <w:sz w:val="21"/>
              </w:rPr>
              <w:t>2015 年6 月5 日，大连地铁214 标段革后区间塌方事件。塌方爆破结束后，掌子面左半部分</w:t>
            </w:r>
            <w:r>
              <w:rPr>
                <w:rFonts w:ascii="SimSun" w:hAnsi="SimSun" w:eastAsia="SimSun"/>
                <w:b w:val="0"/>
                <w:i w:val="0"/>
                <w:color w:val="000000"/>
                <w:sz w:val="21"/>
              </w:rPr>
              <w:t>及上方出现一溶洞，溶洞填充物为软塑状粘性土，掉块严重。无人员伤亡。</w:t>
            </w:r>
          </w:p>
          <w:p>
            <w:pPr>
              <w:autoSpaceDN w:val="0"/>
              <w:autoSpaceDE w:val="0"/>
              <w:widowControl/>
              <w:spacing w:line="360" w:lineRule="exact" w:before="66" w:after="0"/>
              <w:ind w:left="140" w:right="0" w:firstLine="0"/>
              <w:jc w:val="left"/>
            </w:pPr>
            <w:r>
              <w:rPr>
                <w:rFonts w:ascii="SimSun" w:hAnsi="SimSun" w:eastAsia="SimSun"/>
                <w:b w:val="0"/>
                <w:i w:val="0"/>
                <w:color w:val="000000"/>
                <w:sz w:val="21"/>
              </w:rPr>
              <w:t>2015 年6 月25 日，深圳地铁7 号线7304-1 标福皇盾构区间盾构换刀引起地面坍塌。道路塌</w:t>
            </w:r>
            <w:r>
              <w:rPr>
                <w:rFonts w:ascii="SimSun" w:hAnsi="SimSun" w:eastAsia="SimSun"/>
                <w:b w:val="0"/>
                <w:i w:val="0"/>
                <w:color w:val="000000"/>
                <w:sz w:val="21"/>
              </w:rPr>
              <w:t>陷。换刀前未进行地面注浆加固且存在违规换刀。1 人死亡，3 人受伤。</w:t>
            </w:r>
          </w:p>
          <w:p>
            <w:pPr>
              <w:autoSpaceDN w:val="0"/>
              <w:autoSpaceDE w:val="0"/>
              <w:widowControl/>
              <w:spacing w:line="208" w:lineRule="exact" w:before="152" w:after="0"/>
              <w:ind w:left="140" w:right="0" w:firstLine="0"/>
              <w:jc w:val="left"/>
            </w:pPr>
            <w:r>
              <w:rPr>
                <w:rFonts w:ascii="SimSun" w:hAnsi="SimSun" w:eastAsia="SimSun"/>
                <w:b w:val="0"/>
                <w:i w:val="0"/>
                <w:color w:val="000000"/>
                <w:sz w:val="21"/>
              </w:rPr>
              <w:t>2015 年6 月25 日，苏州地铁2 号盾构施工。机械伤害，1 人死亡。</w:t>
            </w:r>
          </w:p>
        </w:tc>
      </w:tr>
    </w:tbl>
    <w:p>
      <w:pPr>
        <w:autoSpaceDN w:val="0"/>
        <w:tabs>
          <w:tab w:pos="1720" w:val="left"/>
        </w:tabs>
        <w:autoSpaceDE w:val="0"/>
        <w:widowControl/>
        <w:spacing w:line="340" w:lineRule="exact" w:before="0" w:after="158"/>
        <w:ind w:left="1144" w:right="0" w:firstLine="0"/>
        <w:jc w:val="left"/>
      </w:pPr>
      <w:r>
        <w:rPr>
          <w:rFonts w:ascii="SimSun" w:hAnsi="SimSun" w:eastAsia="SimSun"/>
          <w:b w:val="0"/>
          <w:i w:val="0"/>
          <w:color w:val="000000"/>
          <w:sz w:val="21"/>
        </w:rPr>
        <w:t>2015 年8 月20 日，天津地铁6 号线天北区间发生盾构隧道透水事件。隧道透水施工单位对</w:t>
      </w:r>
      <w:r>
        <w:rPr>
          <w:rFonts w:ascii="SimSun" w:hAnsi="SimSun" w:eastAsia="SimSun"/>
          <w:b w:val="0"/>
          <w:i w:val="0"/>
          <w:color w:val="000000"/>
          <w:sz w:val="21"/>
        </w:rPr>
        <w:t>53</w:t>
      </w:r>
      <w:r>
        <w:rPr>
          <w:rFonts w:ascii="SimSun" w:hAnsi="SimSun" w:eastAsia="SimSun"/>
          <w:b w:val="0"/>
          <w:i w:val="0"/>
          <w:color w:val="000000"/>
          <w:sz w:val="21"/>
        </w:rPr>
        <w:t>此未予高度重视，二次接收前注浆不足，未能有效弥补前期漏水造成的地层损失。隧道变形，</w:t>
      </w:r>
      <w:r>
        <w:rPr>
          <w:rFonts w:ascii="SimSun" w:hAnsi="SimSun" w:eastAsia="SimSun"/>
          <w:b w:val="0"/>
          <w:i w:val="0"/>
          <w:color w:val="000000"/>
          <w:sz w:val="21"/>
        </w:rPr>
        <w:t>地面塌陷。</w:t>
      </w:r>
    </w:p>
    <w:tbl>
      <w:tblPr>
        <w:tblW w:type="auto" w:w="0"/>
        <w:tblLayout w:type="fixed"/>
        <w:tblLook w:firstColumn="1" w:firstRow="1" w:lastColumn="0" w:lastRow="0" w:noHBand="0" w:noVBand="1" w:val="04A0"/>
        <w:tblInd w:w="868.0000000000001" w:type="dxa"/>
      </w:tblPr>
      <w:tblGrid>
        <w:gridCol w:w="5110"/>
        <w:gridCol w:w="5110"/>
      </w:tblGrid>
      <w:tr>
        <w:trPr>
          <w:trHeight w:hRule="exact" w:val="8678"/>
        </w:trPr>
        <w:tc>
          <w:tcPr>
            <w:tcW w:type="dxa" w:w="652"/>
            <w:tcBorders>
              <w:bottom w:sz="17.280000686645508" w:val="single" w:color="#000000"/>
            </w:tcBorders>
            <w:tcMar>
              <w:start w:w="0" w:type="dxa"/>
              <w:end w:w="0" w:type="dxa"/>
            </w:tcMar>
          </w:tcPr>
          <w:p>
            <w:pPr>
              <w:autoSpaceDN w:val="0"/>
              <w:autoSpaceDE w:val="0"/>
              <w:widowControl/>
              <w:spacing w:line="210" w:lineRule="exact" w:before="240" w:after="0"/>
              <w:ind w:left="0" w:right="166" w:firstLine="0"/>
              <w:jc w:val="right"/>
            </w:pPr>
            <w:r>
              <w:rPr>
                <w:rFonts w:ascii="SimSun" w:hAnsi="SimSun" w:eastAsia="SimSun"/>
                <w:b w:val="0"/>
                <w:i w:val="0"/>
                <w:color w:val="000000"/>
                <w:sz w:val="21"/>
              </w:rPr>
              <w:t>54</w:t>
            </w:r>
          </w:p>
          <w:p>
            <w:pPr>
              <w:autoSpaceDN w:val="0"/>
              <w:autoSpaceDE w:val="0"/>
              <w:widowControl/>
              <w:spacing w:line="210" w:lineRule="exact" w:before="580" w:after="0"/>
              <w:ind w:left="0" w:right="166" w:firstLine="0"/>
              <w:jc w:val="right"/>
            </w:pPr>
            <w:r>
              <w:rPr>
                <w:rFonts w:ascii="SimSun" w:hAnsi="SimSun" w:eastAsia="SimSun"/>
                <w:b w:val="0"/>
                <w:i w:val="0"/>
                <w:color w:val="000000"/>
                <w:sz w:val="21"/>
              </w:rPr>
              <w:t>55</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56</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57</w:t>
            </w:r>
          </w:p>
          <w:p>
            <w:pPr>
              <w:autoSpaceDN w:val="0"/>
              <w:autoSpaceDE w:val="0"/>
              <w:widowControl/>
              <w:spacing w:line="210" w:lineRule="exact" w:before="346" w:after="0"/>
              <w:ind w:left="0" w:right="166" w:firstLine="0"/>
              <w:jc w:val="right"/>
            </w:pPr>
            <w:r>
              <w:rPr>
                <w:rFonts w:ascii="SimSun" w:hAnsi="SimSun" w:eastAsia="SimSun"/>
                <w:b w:val="0"/>
                <w:i w:val="0"/>
                <w:color w:val="000000"/>
                <w:sz w:val="21"/>
              </w:rPr>
              <w:t>58</w:t>
            </w:r>
          </w:p>
          <w:p>
            <w:pPr>
              <w:autoSpaceDN w:val="0"/>
              <w:autoSpaceDE w:val="0"/>
              <w:widowControl/>
              <w:spacing w:line="208" w:lineRule="exact" w:before="190" w:after="0"/>
              <w:ind w:left="0" w:right="166" w:firstLine="0"/>
              <w:jc w:val="right"/>
            </w:pPr>
            <w:r>
              <w:rPr>
                <w:rFonts w:ascii="SimSun" w:hAnsi="SimSun" w:eastAsia="SimSun"/>
                <w:b w:val="0"/>
                <w:i w:val="0"/>
                <w:color w:val="000000"/>
                <w:sz w:val="21"/>
              </w:rPr>
              <w:t>59</w:t>
            </w:r>
          </w:p>
          <w:p>
            <w:pPr>
              <w:autoSpaceDN w:val="0"/>
              <w:autoSpaceDE w:val="0"/>
              <w:widowControl/>
              <w:spacing w:line="208" w:lineRule="exact" w:before="188" w:after="0"/>
              <w:ind w:left="0" w:right="166" w:firstLine="0"/>
              <w:jc w:val="right"/>
            </w:pPr>
            <w:r>
              <w:rPr>
                <w:rFonts w:ascii="SimSun" w:hAnsi="SimSun" w:eastAsia="SimSun"/>
                <w:b w:val="0"/>
                <w:i w:val="0"/>
                <w:color w:val="000000"/>
                <w:sz w:val="21"/>
              </w:rPr>
              <w:t>60</w:t>
            </w:r>
          </w:p>
          <w:p>
            <w:pPr>
              <w:autoSpaceDN w:val="0"/>
              <w:autoSpaceDE w:val="0"/>
              <w:widowControl/>
              <w:spacing w:line="208" w:lineRule="exact" w:before="188" w:after="0"/>
              <w:ind w:left="0" w:right="166" w:firstLine="0"/>
              <w:jc w:val="right"/>
            </w:pPr>
            <w:r>
              <w:rPr>
                <w:rFonts w:ascii="SimSun" w:hAnsi="SimSun" w:eastAsia="SimSun"/>
                <w:b w:val="0"/>
                <w:i w:val="0"/>
                <w:color w:val="000000"/>
                <w:sz w:val="21"/>
              </w:rPr>
              <w:t>61</w:t>
            </w:r>
          </w:p>
          <w:p>
            <w:pPr>
              <w:autoSpaceDN w:val="0"/>
              <w:autoSpaceDE w:val="0"/>
              <w:widowControl/>
              <w:spacing w:line="210" w:lineRule="exact" w:before="350" w:after="0"/>
              <w:ind w:left="0" w:right="166" w:firstLine="0"/>
              <w:jc w:val="right"/>
            </w:pPr>
            <w:r>
              <w:rPr>
                <w:rFonts w:ascii="SimSun" w:hAnsi="SimSun" w:eastAsia="SimSun"/>
                <w:b w:val="0"/>
                <w:i w:val="0"/>
                <w:color w:val="000000"/>
                <w:sz w:val="21"/>
              </w:rPr>
              <w:t>62</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63</w:t>
            </w:r>
          </w:p>
          <w:p>
            <w:pPr>
              <w:autoSpaceDN w:val="0"/>
              <w:autoSpaceDE w:val="0"/>
              <w:widowControl/>
              <w:spacing w:line="210" w:lineRule="exact" w:before="510" w:after="0"/>
              <w:ind w:left="0" w:right="166" w:firstLine="0"/>
              <w:jc w:val="right"/>
            </w:pPr>
            <w:r>
              <w:rPr>
                <w:rFonts w:ascii="SimSun" w:hAnsi="SimSun" w:eastAsia="SimSun"/>
                <w:b w:val="0"/>
                <w:i w:val="0"/>
                <w:color w:val="000000"/>
                <w:sz w:val="21"/>
              </w:rPr>
              <w:t>64</w:t>
            </w:r>
          </w:p>
          <w:p>
            <w:pPr>
              <w:autoSpaceDN w:val="0"/>
              <w:autoSpaceDE w:val="0"/>
              <w:widowControl/>
              <w:spacing w:line="210" w:lineRule="exact" w:before="436" w:after="0"/>
              <w:ind w:left="0" w:right="166" w:firstLine="0"/>
              <w:jc w:val="right"/>
            </w:pPr>
            <w:r>
              <w:rPr>
                <w:rFonts w:ascii="SimSun" w:hAnsi="SimSun" w:eastAsia="SimSun"/>
                <w:b w:val="0"/>
                <w:i w:val="0"/>
                <w:color w:val="000000"/>
                <w:sz w:val="21"/>
              </w:rPr>
              <w:t>65</w:t>
            </w:r>
          </w:p>
          <w:p>
            <w:pPr>
              <w:autoSpaceDN w:val="0"/>
              <w:autoSpaceDE w:val="0"/>
              <w:widowControl/>
              <w:spacing w:line="208" w:lineRule="exact" w:before="436" w:after="0"/>
              <w:ind w:left="0" w:right="166" w:firstLine="0"/>
              <w:jc w:val="right"/>
            </w:pPr>
            <w:r>
              <w:rPr>
                <w:rFonts w:ascii="SimSun" w:hAnsi="SimSun" w:eastAsia="SimSun"/>
                <w:b w:val="0"/>
                <w:i w:val="0"/>
                <w:color w:val="000000"/>
                <w:sz w:val="21"/>
              </w:rPr>
              <w:t>66</w:t>
            </w:r>
          </w:p>
          <w:p>
            <w:pPr>
              <w:autoSpaceDN w:val="0"/>
              <w:autoSpaceDE w:val="0"/>
              <w:widowControl/>
              <w:spacing w:line="208" w:lineRule="exact" w:before="512" w:after="0"/>
              <w:ind w:left="0" w:right="166" w:firstLine="0"/>
              <w:jc w:val="right"/>
            </w:pPr>
            <w:r>
              <w:rPr>
                <w:rFonts w:ascii="SimSun" w:hAnsi="SimSun" w:eastAsia="SimSun"/>
                <w:b w:val="0"/>
                <w:i w:val="0"/>
                <w:color w:val="000000"/>
                <w:sz w:val="21"/>
              </w:rPr>
              <w:t>67</w:t>
            </w:r>
          </w:p>
        </w:tc>
        <w:tc>
          <w:tcPr>
            <w:tcW w:type="dxa" w:w="8680"/>
            <w:tcBorders>
              <w:bottom w:sz="17.280000686645508" w:val="single" w:color="#000000"/>
            </w:tcBorders>
            <w:tcMar>
              <w:start w:w="0" w:type="dxa"/>
              <w:end w:w="0" w:type="dxa"/>
            </w:tcMar>
          </w:tcPr>
          <w:p>
            <w:pPr>
              <w:autoSpaceDN w:val="0"/>
              <w:autoSpaceDE w:val="0"/>
              <w:widowControl/>
              <w:spacing w:line="316" w:lineRule="exact" w:before="0" w:after="0"/>
              <w:ind w:left="200" w:right="0" w:firstLine="0"/>
              <w:jc w:val="left"/>
            </w:pPr>
            <w:r>
              <w:rPr>
                <w:rFonts w:ascii="SimSun" w:hAnsi="SimSun" w:eastAsia="SimSun"/>
                <w:b w:val="0"/>
                <w:i w:val="0"/>
                <w:color w:val="000000"/>
                <w:sz w:val="21"/>
              </w:rPr>
              <w:t>2015 年8 月25 日，厦门地铁1 号线将军祠至文灶站区间发生地表塌陷。连日暴雨地表水渗</w:t>
            </w:r>
            <w:r>
              <w:rPr>
                <w:rFonts w:ascii="SimSun" w:hAnsi="SimSun" w:eastAsia="SimSun"/>
                <w:b w:val="0"/>
                <w:i w:val="0"/>
                <w:color w:val="000000"/>
                <w:sz w:val="21"/>
              </w:rPr>
              <w:t>透造成隧道上方一根直径600 毫米给水管周边土体软化，失去径向支撑作用。地面坍塌。</w:t>
            </w:r>
          </w:p>
          <w:p>
            <w:pPr>
              <w:autoSpaceDN w:val="0"/>
              <w:autoSpaceDE w:val="0"/>
              <w:widowControl/>
              <w:spacing w:line="360" w:lineRule="exact" w:before="70" w:after="0"/>
              <w:ind w:left="200" w:right="0" w:firstLine="0"/>
              <w:jc w:val="left"/>
            </w:pPr>
            <w:r>
              <w:rPr>
                <w:rFonts w:ascii="SimSun" w:hAnsi="SimSun" w:eastAsia="SimSun"/>
                <w:b w:val="0"/>
                <w:i w:val="0"/>
                <w:color w:val="000000"/>
                <w:sz w:val="21"/>
              </w:rPr>
              <w:t>2015 年9 月30 日晚，福州市轨道交通1 号线土建施工09 标排下-城门区间联络通道地面施</w:t>
            </w:r>
            <w:r>
              <w:rPr>
                <w:rFonts w:ascii="SimSun" w:hAnsi="SimSun" w:eastAsia="SimSun"/>
                <w:b w:val="0"/>
                <w:i w:val="0"/>
                <w:color w:val="000000"/>
                <w:sz w:val="21"/>
              </w:rPr>
              <w:t>工，机械伤害。2 人受伤。</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2015 年10 月1 日，石家庄1 号线朝白区间右线发生盾构接收涌水事件。废弃的污水管道内</w:t>
            </w:r>
            <w:r>
              <w:rPr>
                <w:rFonts w:ascii="SimSun" w:hAnsi="SimSun" w:eastAsia="SimSun"/>
                <w:b w:val="0"/>
                <w:i w:val="0"/>
                <w:color w:val="000000"/>
                <w:sz w:val="21"/>
              </w:rPr>
              <w:t>存在积水，污水随盾体与刀盘间隙中涌出，地面谈谈。</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2015 年10 月1 日，石家庄1 号线人民广场站附近发生路面塌陷事件。地段受差异沉降的影</w:t>
            </w:r>
            <w:r>
              <w:rPr>
                <w:rFonts w:ascii="SimSun" w:hAnsi="SimSun" w:eastAsia="SimSun"/>
                <w:b w:val="0"/>
                <w:i w:val="0"/>
                <w:color w:val="000000"/>
                <w:sz w:val="21"/>
              </w:rPr>
              <w:t>响形成垂向微裂隙，导致降水入渗。路面坍塌，车站进水。</w:t>
            </w:r>
          </w:p>
          <w:p>
            <w:pPr>
              <w:autoSpaceDN w:val="0"/>
              <w:autoSpaceDE w:val="0"/>
              <w:widowControl/>
              <w:spacing w:line="210" w:lineRule="exact" w:before="166" w:after="0"/>
              <w:ind w:left="200" w:right="0" w:firstLine="0"/>
              <w:jc w:val="left"/>
            </w:pPr>
            <w:r>
              <w:rPr>
                <w:rFonts w:ascii="SimSun" w:hAnsi="SimSun" w:eastAsia="SimSun"/>
                <w:b w:val="0"/>
                <w:i w:val="0"/>
                <w:color w:val="000000"/>
                <w:sz w:val="21"/>
              </w:rPr>
              <w:t>2015 年10 月24 日，广州地铁21 号线盾构发生一起机械伤害事故，1 人死亡。</w:t>
            </w:r>
          </w:p>
          <w:p>
            <w:pPr>
              <w:autoSpaceDN w:val="0"/>
              <w:autoSpaceDE w:val="0"/>
              <w:widowControl/>
              <w:spacing w:line="208" w:lineRule="exact" w:before="190" w:after="0"/>
              <w:ind w:left="200" w:right="0" w:firstLine="0"/>
              <w:jc w:val="left"/>
            </w:pPr>
            <w:r>
              <w:rPr>
                <w:rFonts w:ascii="SimSun" w:hAnsi="SimSun" w:eastAsia="SimSun"/>
                <w:b w:val="0"/>
                <w:i w:val="0"/>
                <w:color w:val="000000"/>
                <w:sz w:val="21"/>
              </w:rPr>
              <w:t>2015 年11 月5 日，上海地铁17 号线盾构施工，机械伤害，1 人死亡。</w:t>
            </w:r>
          </w:p>
          <w:p>
            <w:pPr>
              <w:autoSpaceDN w:val="0"/>
              <w:autoSpaceDE w:val="0"/>
              <w:widowControl/>
              <w:spacing w:line="208" w:lineRule="exact" w:before="188" w:after="0"/>
              <w:ind w:left="200" w:right="0" w:firstLine="0"/>
              <w:jc w:val="left"/>
            </w:pPr>
            <w:r>
              <w:rPr>
                <w:rFonts w:ascii="SimSun" w:hAnsi="SimSun" w:eastAsia="SimSun"/>
                <w:b w:val="0"/>
                <w:i w:val="0"/>
                <w:color w:val="000000"/>
                <w:sz w:val="21"/>
              </w:rPr>
              <w:t>2015 年11 月6 日，武汉地铁6 号盾构施工。机械伤害，1 人死亡。</w:t>
            </w:r>
          </w:p>
          <w:p>
            <w:pPr>
              <w:autoSpaceDN w:val="0"/>
              <w:autoSpaceDE w:val="0"/>
              <w:widowControl/>
              <w:spacing w:line="208" w:lineRule="exact" w:before="188" w:after="0"/>
              <w:ind w:left="200" w:right="0" w:firstLine="0"/>
              <w:jc w:val="left"/>
            </w:pPr>
            <w:r>
              <w:rPr>
                <w:rFonts w:ascii="SimSun" w:hAnsi="SimSun" w:eastAsia="SimSun"/>
                <w:b w:val="0"/>
                <w:i w:val="0"/>
                <w:color w:val="000000"/>
                <w:sz w:val="21"/>
              </w:rPr>
              <w:t>2015 年12 月25 日，深圳地铁9 号盾构施工。高处坠落，1 人死亡。</w:t>
            </w:r>
          </w:p>
          <w:p>
            <w:pPr>
              <w:autoSpaceDN w:val="0"/>
              <w:autoSpaceDE w:val="0"/>
              <w:widowControl/>
              <w:spacing w:line="360" w:lineRule="exact" w:before="20" w:after="0"/>
              <w:ind w:left="200" w:right="0" w:firstLine="0"/>
              <w:jc w:val="left"/>
            </w:pPr>
            <w:r>
              <w:rPr>
                <w:rFonts w:ascii="SimSun" w:hAnsi="SimSun" w:eastAsia="SimSun"/>
                <w:b w:val="0"/>
                <w:i w:val="0"/>
                <w:color w:val="000000"/>
                <w:sz w:val="21"/>
              </w:rPr>
              <w:t>2016 年1 月9 日，兰州地铁1 号线焦家湾站地表塌陷。由于地下自来水管爆裂所致；周边环</w:t>
            </w:r>
            <w:r>
              <w:rPr>
                <w:rFonts w:ascii="SimSun" w:hAnsi="SimSun" w:eastAsia="SimSun"/>
                <w:b w:val="0"/>
                <w:i w:val="0"/>
                <w:color w:val="000000"/>
                <w:sz w:val="21"/>
              </w:rPr>
              <w:t>境调查不到位。无人员伤亡。</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2015 年12 月21 日，郑州地铁心怡路与金水路交叉口，地面坍塌事故。1 人死亡，直接经济</w:t>
            </w:r>
            <w:r>
              <w:rPr>
                <w:rFonts w:ascii="SimSun" w:hAnsi="SimSun" w:eastAsia="SimSun"/>
                <w:b w:val="0"/>
                <w:i w:val="0"/>
                <w:color w:val="000000"/>
                <w:sz w:val="21"/>
              </w:rPr>
              <w:t>损失100 万元。</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2016 年1 月21 日，南昌知识城线施工5 标盾构区间电瓶车运输管片过程中发生一起事故。</w:t>
            </w:r>
            <w:r>
              <w:rPr>
                <w:rFonts w:ascii="SimSun" w:hAnsi="SimSun" w:eastAsia="SimSun"/>
                <w:b w:val="0"/>
                <w:i w:val="0"/>
                <w:color w:val="000000"/>
                <w:sz w:val="21"/>
              </w:rPr>
              <w:t>车辆交通事故。死亡1 人。</w:t>
            </w:r>
          </w:p>
          <w:p>
            <w:pPr>
              <w:autoSpaceDN w:val="0"/>
              <w:autoSpaceDE w:val="0"/>
              <w:widowControl/>
              <w:spacing w:line="210" w:lineRule="exact" w:before="256" w:after="0"/>
              <w:ind w:left="0" w:right="0" w:firstLine="0"/>
              <w:jc w:val="center"/>
            </w:pPr>
            <w:r>
              <w:rPr>
                <w:rFonts w:ascii="SimSun" w:hAnsi="SimSun" w:eastAsia="SimSun"/>
                <w:b w:val="0"/>
                <w:i w:val="0"/>
                <w:color w:val="000000"/>
                <w:sz w:val="21"/>
              </w:rPr>
              <w:t>2016 年1 月25 日，地铁2 号线3 标段盾构施工，地面塌陷，无人员伤亡，道路交通中断。</w:t>
            </w:r>
          </w:p>
          <w:p>
            <w:pPr>
              <w:autoSpaceDN w:val="0"/>
              <w:autoSpaceDE w:val="0"/>
              <w:widowControl/>
              <w:spacing w:line="360" w:lineRule="exact" w:before="104" w:after="0"/>
              <w:ind w:left="200" w:right="0" w:firstLine="0"/>
              <w:jc w:val="left"/>
            </w:pPr>
            <w:r>
              <w:rPr>
                <w:rFonts w:ascii="SimSun" w:hAnsi="SimSun" w:eastAsia="SimSun"/>
                <w:b w:val="0"/>
                <w:i w:val="0"/>
                <w:color w:val="000000"/>
                <w:sz w:val="21"/>
              </w:rPr>
              <w:t>2016 年1 月29 日，南昌四号线南延段施工3 标履带式起重机在吊装作业中突然熄火，导致</w:t>
            </w:r>
            <w:r>
              <w:rPr>
                <w:rFonts w:ascii="SimSun" w:hAnsi="SimSun" w:eastAsia="SimSun"/>
                <w:b w:val="0"/>
                <w:i w:val="0"/>
                <w:color w:val="000000"/>
                <w:sz w:val="21"/>
              </w:rPr>
              <w:t>起吊物清淤管倾倒。突发机械故障所致。死亡1 人。</w:t>
            </w:r>
          </w:p>
          <w:p>
            <w:pPr>
              <w:autoSpaceDN w:val="0"/>
              <w:autoSpaceDE w:val="0"/>
              <w:widowControl/>
              <w:spacing w:line="360" w:lineRule="exact" w:before="0" w:after="0"/>
              <w:ind w:left="200" w:right="0" w:firstLine="0"/>
              <w:jc w:val="left"/>
            </w:pPr>
            <w:r>
              <w:rPr>
                <w:rFonts w:ascii="SimSun" w:hAnsi="SimSun" w:eastAsia="SimSun"/>
                <w:b w:val="0"/>
                <w:i w:val="0"/>
                <w:color w:val="000000"/>
                <w:sz w:val="21"/>
              </w:rPr>
              <w:t>2016 年2 月10 日，武汉地铁3 号线盾构区间漏水漏砂，地下水丰富，土体自稳性很差，盾</w:t>
            </w:r>
            <w:r>
              <w:rPr>
                <w:rFonts w:ascii="SimSun" w:hAnsi="SimSun" w:eastAsia="SimSun"/>
                <w:b w:val="0"/>
                <w:i w:val="0"/>
                <w:color w:val="000000"/>
                <w:sz w:val="21"/>
              </w:rPr>
              <w:t>构机停止掘进后保压工作不到位。地面塌陷，无人员伤亡。</w:t>
            </w:r>
          </w:p>
        </w:tc>
      </w:tr>
    </w:tbl>
    <w:p>
      <w:pPr>
        <w:autoSpaceDN w:val="0"/>
        <w:autoSpaceDE w:val="0"/>
        <w:widowControl/>
        <w:spacing w:line="232" w:lineRule="exact" w:before="104" w:after="0"/>
        <w:ind w:left="0" w:right="4582" w:firstLine="0"/>
        <w:jc w:val="right"/>
      </w:pPr>
      <w:r>
        <w:rPr>
          <w:rFonts w:ascii="TimesNewRomanPSMT" w:hAnsi="TimesNewRomanPSMT" w:eastAsia="TimesNewRomanPSMT"/>
          <w:b w:val="0"/>
          <w:i w:val="0"/>
          <w:color w:val="000000"/>
          <w:sz w:val="21"/>
        </w:rPr>
        <w:t>70</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00" name="Picture 3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1" name="Picture 3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48"/>
        <w:ind w:left="0" w:right="288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10"/>
        <w:gridCol w:w="5110"/>
      </w:tblGrid>
      <w:tr>
        <w:trPr>
          <w:trHeight w:hRule="exact" w:val="760"/>
        </w:trPr>
        <w:tc>
          <w:tcPr>
            <w:tcW w:type="dxa" w:w="584"/>
            <w:tcBorders>
              <w:top w:sz="4.0" w:val="single" w:color="#000000"/>
              <w:bottom w:sz="7.679999828338623" w:val="single" w:color="#000000"/>
            </w:tcBorders>
            <w:tcMar>
              <w:start w:w="0" w:type="dxa"/>
              <w:end w:w="0" w:type="dxa"/>
            </w:tcMar>
          </w:tcPr>
          <w:p>
            <w:pPr>
              <w:autoSpaceDN w:val="0"/>
              <w:autoSpaceDE w:val="0"/>
              <w:widowControl/>
              <w:spacing w:line="208" w:lineRule="exact" w:before="472" w:after="0"/>
              <w:ind w:left="0" w:right="0" w:firstLine="0"/>
              <w:jc w:val="center"/>
            </w:pPr>
            <w:r>
              <w:rPr>
                <w:rFonts w:ascii="SimSun" w:hAnsi="SimSun" w:eastAsia="SimSun"/>
                <w:b w:val="0"/>
                <w:i w:val="0"/>
                <w:color w:val="000000"/>
                <w:sz w:val="21"/>
              </w:rPr>
              <w:t>序号</w:t>
            </w:r>
          </w:p>
        </w:tc>
        <w:tc>
          <w:tcPr>
            <w:tcW w:type="dxa" w:w="8620"/>
            <w:tcBorders>
              <w:top w:sz="4.0" w:val="single" w:color="#000000"/>
              <w:bottom w:sz="7.679999828338623" w:val="single" w:color="#000000"/>
            </w:tcBorders>
            <w:tcMar>
              <w:start w:w="0" w:type="dxa"/>
              <w:end w:w="0" w:type="dxa"/>
            </w:tcMar>
          </w:tcPr>
          <w:p>
            <w:pPr>
              <w:autoSpaceDN w:val="0"/>
              <w:autoSpaceDE w:val="0"/>
              <w:widowControl/>
              <w:spacing w:line="208" w:lineRule="exact" w:before="472" w:after="0"/>
              <w:ind w:left="0" w:right="0" w:firstLine="0"/>
              <w:jc w:val="center"/>
            </w:pPr>
            <w:r>
              <w:rPr>
                <w:rFonts w:ascii="SimSun" w:hAnsi="SimSun" w:eastAsia="SimSun"/>
                <w:b w:val="0"/>
                <w:i w:val="0"/>
                <w:color w:val="000000"/>
                <w:sz w:val="21"/>
              </w:rPr>
              <w:t>盾构施工安全风险事故</w:t>
            </w:r>
          </w:p>
        </w:tc>
      </w:tr>
      <w:tr>
        <w:trPr>
          <w:trHeight w:hRule="exact" w:val="13332"/>
        </w:trPr>
        <w:tc>
          <w:tcPr>
            <w:tcW w:type="dxa" w:w="584"/>
            <w:tcBorders>
              <w:top w:sz="7.679999828338623" w:val="single" w:color="#000000"/>
              <w:bottom w:sz="17.280000686645508" w:val="single" w:color="#000000"/>
            </w:tcBorders>
            <w:tcMar>
              <w:start w:w="0" w:type="dxa"/>
              <w:end w:w="0" w:type="dxa"/>
            </w:tcMar>
          </w:tcPr>
          <w:p>
            <w:pPr>
              <w:autoSpaceDN w:val="0"/>
              <w:autoSpaceDE w:val="0"/>
              <w:widowControl/>
              <w:spacing w:line="210" w:lineRule="exact" w:before="106" w:after="0"/>
              <w:ind w:left="0" w:right="226" w:firstLine="0"/>
              <w:jc w:val="right"/>
            </w:pPr>
            <w:r>
              <w:rPr>
                <w:rFonts w:ascii="SimSun" w:hAnsi="SimSun" w:eastAsia="SimSun"/>
                <w:b w:val="0"/>
                <w:i w:val="0"/>
                <w:color w:val="000000"/>
                <w:sz w:val="21"/>
              </w:rPr>
              <w:t>68</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69</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70</w:t>
            </w:r>
          </w:p>
          <w:p>
            <w:pPr>
              <w:autoSpaceDN w:val="0"/>
              <w:autoSpaceDE w:val="0"/>
              <w:widowControl/>
              <w:spacing w:line="208" w:lineRule="exact" w:before="256" w:after="0"/>
              <w:ind w:left="0" w:right="226" w:firstLine="0"/>
              <w:jc w:val="right"/>
            </w:pPr>
            <w:r>
              <w:rPr>
                <w:rFonts w:ascii="SimSun" w:hAnsi="SimSun" w:eastAsia="SimSun"/>
                <w:b w:val="0"/>
                <w:i w:val="0"/>
                <w:color w:val="000000"/>
                <w:sz w:val="21"/>
              </w:rPr>
              <w:t>71</w:t>
            </w:r>
          </w:p>
          <w:p>
            <w:pPr>
              <w:autoSpaceDN w:val="0"/>
              <w:autoSpaceDE w:val="0"/>
              <w:widowControl/>
              <w:spacing w:line="210" w:lineRule="exact" w:before="362" w:after="0"/>
              <w:ind w:left="0" w:right="226" w:firstLine="0"/>
              <w:jc w:val="right"/>
            </w:pPr>
            <w:r>
              <w:rPr>
                <w:rFonts w:ascii="SimSun" w:hAnsi="SimSun" w:eastAsia="SimSun"/>
                <w:b w:val="0"/>
                <w:i w:val="0"/>
                <w:color w:val="000000"/>
                <w:sz w:val="21"/>
              </w:rPr>
              <w:t>72</w:t>
            </w:r>
          </w:p>
          <w:p>
            <w:pPr>
              <w:autoSpaceDN w:val="0"/>
              <w:autoSpaceDE w:val="0"/>
              <w:widowControl/>
              <w:spacing w:line="210" w:lineRule="exact" w:before="254" w:after="0"/>
              <w:ind w:left="0" w:right="226" w:firstLine="0"/>
              <w:jc w:val="right"/>
            </w:pPr>
            <w:r>
              <w:rPr>
                <w:rFonts w:ascii="SimSun" w:hAnsi="SimSun" w:eastAsia="SimSun"/>
                <w:b w:val="0"/>
                <w:i w:val="0"/>
                <w:color w:val="000000"/>
                <w:sz w:val="21"/>
              </w:rPr>
              <w:t>73</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74</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75</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76</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77</w:t>
            </w:r>
          </w:p>
          <w:p>
            <w:pPr>
              <w:autoSpaceDN w:val="0"/>
              <w:autoSpaceDE w:val="0"/>
              <w:widowControl/>
              <w:spacing w:line="208" w:lineRule="exact" w:before="578" w:after="0"/>
              <w:ind w:left="0" w:right="226" w:firstLine="0"/>
              <w:jc w:val="right"/>
            </w:pPr>
            <w:r>
              <w:rPr>
                <w:rFonts w:ascii="SimSun" w:hAnsi="SimSun" w:eastAsia="SimSun"/>
                <w:b w:val="0"/>
                <w:i w:val="0"/>
                <w:color w:val="000000"/>
                <w:sz w:val="21"/>
              </w:rPr>
              <w:t>78</w:t>
            </w:r>
          </w:p>
          <w:p>
            <w:pPr>
              <w:autoSpaceDN w:val="0"/>
              <w:autoSpaceDE w:val="0"/>
              <w:widowControl/>
              <w:spacing w:line="208" w:lineRule="exact" w:before="418" w:after="0"/>
              <w:ind w:left="0" w:right="226" w:firstLine="0"/>
              <w:jc w:val="right"/>
            </w:pPr>
            <w:r>
              <w:rPr>
                <w:rFonts w:ascii="SimSun" w:hAnsi="SimSun" w:eastAsia="SimSun"/>
                <w:b w:val="0"/>
                <w:i w:val="0"/>
                <w:color w:val="000000"/>
                <w:sz w:val="21"/>
              </w:rPr>
              <w:t>79</w:t>
            </w:r>
          </w:p>
          <w:p>
            <w:pPr>
              <w:autoSpaceDN w:val="0"/>
              <w:autoSpaceDE w:val="0"/>
              <w:widowControl/>
              <w:spacing w:line="210" w:lineRule="exact" w:before="350" w:after="0"/>
              <w:ind w:left="0" w:right="226" w:firstLine="0"/>
              <w:jc w:val="right"/>
            </w:pPr>
            <w:r>
              <w:rPr>
                <w:rFonts w:ascii="SimSun" w:hAnsi="SimSun" w:eastAsia="SimSun"/>
                <w:b w:val="0"/>
                <w:i w:val="0"/>
                <w:color w:val="000000"/>
                <w:sz w:val="21"/>
              </w:rPr>
              <w:t>80</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81</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82</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83</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84</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85</w:t>
            </w:r>
          </w:p>
          <w:p>
            <w:pPr>
              <w:autoSpaceDN w:val="0"/>
              <w:autoSpaceDE w:val="0"/>
              <w:widowControl/>
              <w:spacing w:line="210" w:lineRule="exact" w:before="330" w:after="0"/>
              <w:ind w:left="0" w:right="226" w:firstLine="0"/>
              <w:jc w:val="right"/>
            </w:pPr>
            <w:r>
              <w:rPr>
                <w:rFonts w:ascii="SimSun" w:hAnsi="SimSun" w:eastAsia="SimSun"/>
                <w:b w:val="0"/>
                <w:i w:val="0"/>
                <w:color w:val="000000"/>
                <w:sz w:val="21"/>
              </w:rPr>
              <w:t>86</w:t>
            </w:r>
          </w:p>
          <w:p>
            <w:pPr>
              <w:autoSpaceDN w:val="0"/>
              <w:autoSpaceDE w:val="0"/>
              <w:widowControl/>
              <w:spacing w:line="210" w:lineRule="exact" w:before="510" w:after="0"/>
              <w:ind w:left="0" w:right="226" w:firstLine="0"/>
              <w:jc w:val="right"/>
            </w:pPr>
            <w:r>
              <w:rPr>
                <w:rFonts w:ascii="SimSun" w:hAnsi="SimSun" w:eastAsia="SimSun"/>
                <w:b w:val="0"/>
                <w:i w:val="0"/>
                <w:color w:val="000000"/>
                <w:sz w:val="21"/>
              </w:rPr>
              <w:t>87</w:t>
            </w:r>
          </w:p>
          <w:p>
            <w:pPr>
              <w:autoSpaceDN w:val="0"/>
              <w:autoSpaceDE w:val="0"/>
              <w:widowControl/>
              <w:spacing w:line="210" w:lineRule="exact" w:before="350" w:after="0"/>
              <w:ind w:left="0" w:right="226" w:firstLine="0"/>
              <w:jc w:val="right"/>
            </w:pPr>
            <w:r>
              <w:rPr>
                <w:rFonts w:ascii="SimSun" w:hAnsi="SimSun" w:eastAsia="SimSun"/>
                <w:b w:val="0"/>
                <w:i w:val="0"/>
                <w:color w:val="000000"/>
                <w:sz w:val="21"/>
              </w:rPr>
              <w:t>88</w:t>
            </w:r>
          </w:p>
          <w:p>
            <w:pPr>
              <w:autoSpaceDN w:val="0"/>
              <w:autoSpaceDE w:val="0"/>
              <w:widowControl/>
              <w:spacing w:line="210" w:lineRule="exact" w:before="186" w:after="0"/>
              <w:ind w:left="0" w:right="226" w:firstLine="0"/>
              <w:jc w:val="right"/>
            </w:pPr>
            <w:r>
              <w:rPr>
                <w:rFonts w:ascii="SimSun" w:hAnsi="SimSun" w:eastAsia="SimSun"/>
                <w:b w:val="0"/>
                <w:i w:val="0"/>
                <w:color w:val="000000"/>
                <w:sz w:val="21"/>
              </w:rPr>
              <w:t>89</w:t>
            </w:r>
          </w:p>
          <w:p>
            <w:pPr>
              <w:autoSpaceDN w:val="0"/>
              <w:autoSpaceDE w:val="0"/>
              <w:widowControl/>
              <w:spacing w:line="210" w:lineRule="exact" w:before="186" w:after="0"/>
              <w:ind w:left="0" w:right="226" w:firstLine="0"/>
              <w:jc w:val="right"/>
            </w:pPr>
            <w:r>
              <w:rPr>
                <w:rFonts w:ascii="SimSun" w:hAnsi="SimSun" w:eastAsia="SimSun"/>
                <w:b w:val="0"/>
                <w:i w:val="0"/>
                <w:color w:val="000000"/>
                <w:sz w:val="21"/>
              </w:rPr>
              <w:t>90</w:t>
            </w:r>
          </w:p>
        </w:tc>
        <w:tc>
          <w:tcPr>
            <w:tcW w:type="dxa" w:w="8620"/>
            <w:tcBorders>
              <w:top w:sz="7.679999828338623" w:val="single" w:color="#000000"/>
              <w:bottom w:sz="17.280000686645508" w:val="single" w:color="#000000"/>
            </w:tcBorders>
            <w:tcMar>
              <w:start w:w="0" w:type="dxa"/>
              <w:end w:w="0" w:type="dxa"/>
            </w:tcMar>
          </w:tcPr>
          <w:p>
            <w:pPr>
              <w:autoSpaceDN w:val="0"/>
              <w:autoSpaceDE w:val="0"/>
              <w:widowControl/>
              <w:spacing w:line="210" w:lineRule="exact" w:before="106" w:after="0"/>
              <w:ind w:left="140" w:right="0" w:firstLine="0"/>
              <w:jc w:val="left"/>
            </w:pPr>
            <w:r>
              <w:rPr>
                <w:rFonts w:ascii="SimSun" w:hAnsi="SimSun" w:eastAsia="SimSun"/>
                <w:b w:val="0"/>
                <w:i w:val="0"/>
                <w:color w:val="000000"/>
                <w:sz w:val="21"/>
              </w:rPr>
              <w:t>2016 年2 月19 日，重庆地铁五号线盾构施工，高处坠落，3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年3 月27 日，郑州地铁2 号线黄河路至紫荆山左线盾构区间发生触电事故。触电违规</w:t>
            </w:r>
            <w:r>
              <w:rPr>
                <w:rFonts w:ascii="SimSun" w:hAnsi="SimSun" w:eastAsia="SimSun"/>
                <w:b w:val="0"/>
                <w:i w:val="0"/>
                <w:color w:val="000000"/>
                <w:sz w:val="21"/>
              </w:rPr>
              <w:t>作业1 人死亡，直接经济损失132.2 万元。</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2016 年4 月12 日，南昌十三号线施工1 标汽车起重机侧翻。起重机倾覆。死亡1 人。</w:t>
            </w:r>
          </w:p>
          <w:p>
            <w:pPr>
              <w:autoSpaceDN w:val="0"/>
              <w:autoSpaceDE w:val="0"/>
              <w:widowControl/>
              <w:spacing w:line="208" w:lineRule="exact" w:before="256" w:after="0"/>
              <w:ind w:left="140" w:right="0" w:firstLine="0"/>
              <w:jc w:val="left"/>
            </w:pPr>
            <w:r>
              <w:rPr>
                <w:rFonts w:ascii="SimSun" w:hAnsi="SimSun" w:eastAsia="SimSun"/>
                <w:b w:val="0"/>
                <w:i w:val="0"/>
                <w:color w:val="000000"/>
                <w:sz w:val="21"/>
              </w:rPr>
              <w:t>2016 年4 月29 日，栎社新村发生汽车吊倾覆事故。汽车吊倾覆违规操作无人员伤亡。</w:t>
            </w:r>
          </w:p>
          <w:p>
            <w:pPr>
              <w:autoSpaceDN w:val="0"/>
              <w:autoSpaceDE w:val="0"/>
              <w:widowControl/>
              <w:spacing w:line="210" w:lineRule="exact" w:before="362" w:after="0"/>
              <w:ind w:left="140" w:right="0" w:firstLine="0"/>
              <w:jc w:val="left"/>
            </w:pPr>
            <w:r>
              <w:rPr>
                <w:rFonts w:ascii="SimSun" w:hAnsi="SimSun" w:eastAsia="SimSun"/>
                <w:b w:val="0"/>
                <w:i w:val="0"/>
                <w:color w:val="000000"/>
                <w:sz w:val="21"/>
              </w:rPr>
              <w:t>2016 年5 月5 日，中河路站A 区发生汽车吊倾覆事故。汽车吊倾覆违规操作无人员伤亡。</w:t>
            </w:r>
          </w:p>
          <w:p>
            <w:pPr>
              <w:autoSpaceDN w:val="0"/>
              <w:autoSpaceDE w:val="0"/>
              <w:widowControl/>
              <w:spacing w:line="210" w:lineRule="exact" w:before="254" w:after="0"/>
              <w:ind w:left="140" w:right="0" w:firstLine="0"/>
              <w:jc w:val="left"/>
            </w:pPr>
            <w:r>
              <w:rPr>
                <w:rFonts w:ascii="SimSun" w:hAnsi="SimSun" w:eastAsia="SimSun"/>
                <w:b w:val="0"/>
                <w:i w:val="0"/>
                <w:color w:val="000000"/>
                <w:sz w:val="21"/>
              </w:rPr>
              <w:t>2016 年5 月14 日，常州地铁1 号线盾构施工，高处坠落，1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年6 月18 日，南昌地铁2 号线3 标段盾构机涌水涌砂，路面塌陷。降雨量大，地下水</w:t>
            </w:r>
            <w:r>
              <w:rPr>
                <w:rFonts w:ascii="SimSun" w:hAnsi="SimSun" w:eastAsia="SimSun"/>
                <w:b w:val="0"/>
                <w:i w:val="0"/>
                <w:color w:val="000000"/>
                <w:sz w:val="21"/>
              </w:rPr>
              <w:t>位上涨，原道路为极细沙回填，地质条件差。无伤亡。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年6 月28 日，深圳地铁10 号线，管道被挖断，发生泄漏事故。管线破坏管线调查不实；</w:t>
            </w:r>
            <w:r>
              <w:rPr>
                <w:rFonts w:ascii="SimSun" w:hAnsi="SimSun" w:eastAsia="SimSun"/>
                <w:b w:val="0"/>
                <w:i w:val="0"/>
                <w:color w:val="000000"/>
                <w:sz w:val="21"/>
              </w:rPr>
              <w:t>未按要求物探；现场监管缺失。无伤亡。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年6 月29 日15 时10 分，长春地铁1 号线09 标段长春站南广场至北京大街盾构区间联</w:t>
            </w:r>
            <w:r>
              <w:rPr>
                <w:rFonts w:ascii="SimSun" w:hAnsi="SimSun" w:eastAsia="SimSun"/>
                <w:b w:val="0"/>
                <w:i w:val="0"/>
                <w:color w:val="000000"/>
                <w:sz w:val="21"/>
              </w:rPr>
              <w:t>络通道在开挖过程中发生涌水涌砂，引起路面塌陷。无伤亡。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年6 月30 日，沈阳地铁9 号线（兴华公园站）路面塌陷。道路塌陷。暴雨持续冲刷造</w:t>
            </w:r>
            <w:r>
              <w:rPr>
                <w:rFonts w:ascii="SimSun" w:hAnsi="SimSun" w:eastAsia="SimSun"/>
                <w:b w:val="0"/>
                <w:i w:val="0"/>
                <w:color w:val="000000"/>
                <w:sz w:val="21"/>
              </w:rPr>
              <w:t>成（电力）管沟漏水，引发路面塌陷。无伤亡。</w:t>
            </w:r>
          </w:p>
          <w:p>
            <w:pPr>
              <w:autoSpaceDN w:val="0"/>
              <w:autoSpaceDE w:val="0"/>
              <w:widowControl/>
              <w:spacing w:line="360" w:lineRule="exact" w:before="66" w:after="0"/>
              <w:ind w:left="140" w:right="0" w:firstLine="0"/>
              <w:jc w:val="left"/>
            </w:pPr>
            <w:r>
              <w:rPr>
                <w:rFonts w:ascii="SimSun" w:hAnsi="SimSun" w:eastAsia="SimSun"/>
                <w:b w:val="0"/>
                <w:i w:val="0"/>
                <w:color w:val="000000"/>
                <w:sz w:val="21"/>
              </w:rPr>
              <w:t>2016 年7 月17 日，武汉地铁6 号线，一期工程琴台站至武胜路站区间左线DK16+505 盾构隧</w:t>
            </w:r>
            <w:r>
              <w:rPr>
                <w:rFonts w:ascii="SimSun" w:hAnsi="SimSun" w:eastAsia="SimSun"/>
                <w:b w:val="0"/>
                <w:i w:val="0"/>
                <w:color w:val="000000"/>
                <w:sz w:val="21"/>
              </w:rPr>
              <w:t>道处，因持续降雨水位升高，盾构隧道内涌水、涌沙。无伤亡，风险危害大。</w:t>
            </w:r>
          </w:p>
          <w:p>
            <w:pPr>
              <w:autoSpaceDN w:val="0"/>
              <w:autoSpaceDE w:val="0"/>
              <w:widowControl/>
              <w:spacing w:line="208" w:lineRule="exact" w:before="238" w:after="0"/>
              <w:ind w:left="140" w:right="0" w:firstLine="0"/>
              <w:jc w:val="left"/>
            </w:pPr>
            <w:r>
              <w:rPr>
                <w:rFonts w:ascii="SimSun" w:hAnsi="SimSun" w:eastAsia="SimSun"/>
                <w:b w:val="0"/>
                <w:i w:val="0"/>
                <w:color w:val="000000"/>
                <w:sz w:val="21"/>
              </w:rPr>
              <w:t>2016 年7 月25 日，沈阳地铁9 号线兴华南街南九马路路口东北侧路面塌陷。</w:t>
            </w:r>
          </w:p>
          <w:p>
            <w:pPr>
              <w:autoSpaceDN w:val="0"/>
              <w:autoSpaceDE w:val="0"/>
              <w:widowControl/>
              <w:spacing w:line="360" w:lineRule="exact" w:before="20" w:after="0"/>
              <w:ind w:left="140" w:right="0" w:firstLine="0"/>
              <w:jc w:val="left"/>
            </w:pPr>
            <w:r>
              <w:rPr>
                <w:rFonts w:ascii="SimSun" w:hAnsi="SimSun" w:eastAsia="SimSun"/>
                <w:b w:val="0"/>
                <w:i w:val="0"/>
                <w:color w:val="000000"/>
                <w:sz w:val="21"/>
              </w:rPr>
              <w:t>2016 年7 月31 日，杭州地铁4 号线春富路盾构接收,发生路面塌陷,富水地质环境复杂，无</w:t>
            </w:r>
            <w:r>
              <w:rPr>
                <w:rFonts w:ascii="SimSun" w:hAnsi="SimSun" w:eastAsia="SimSun"/>
                <w:b w:val="0"/>
                <w:i w:val="0"/>
                <w:color w:val="000000"/>
                <w:sz w:val="21"/>
              </w:rPr>
              <w:t>人员伤亡。</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2016 年8 月9 日，北京地铁8 号线盾构施工，机械伤害，1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年8 月9 日晚8 时许，福州地铁屏山站施工点（风井），火灾（阴燃）配电箱火星引燃</w:t>
            </w:r>
            <w:r>
              <w:rPr>
                <w:rFonts w:ascii="SimSun" w:hAnsi="SimSun" w:eastAsia="SimSun"/>
                <w:b w:val="0"/>
                <w:i w:val="0"/>
                <w:color w:val="000000"/>
                <w:sz w:val="21"/>
              </w:rPr>
              <w:t>废料所致。无人员伤亡。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年8 月10 日，昆明雨水倒灌进入在建隧道内。地铁附近有一条暗河突然涨水，倒灌进</w:t>
            </w:r>
            <w:r>
              <w:rPr>
                <w:rFonts w:ascii="SimSun" w:hAnsi="SimSun" w:eastAsia="SimSun"/>
                <w:b w:val="0"/>
                <w:i w:val="0"/>
                <w:color w:val="000000"/>
                <w:sz w:val="21"/>
              </w:rPr>
              <w:t>地铁隧道。无人员伤亡。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2016 年8 月28 日，南星桥处施工时挖破管线。挖破管线探沟开挖工法选择不当。天然气泄</w:t>
            </w:r>
            <w:r>
              <w:rPr>
                <w:rFonts w:ascii="SimSun" w:hAnsi="SimSun" w:eastAsia="SimSun"/>
                <w:b w:val="0"/>
                <w:i w:val="0"/>
                <w:color w:val="000000"/>
                <w:sz w:val="21"/>
              </w:rPr>
              <w:t>漏。</w:t>
            </w:r>
          </w:p>
          <w:p>
            <w:pPr>
              <w:autoSpaceDN w:val="0"/>
              <w:autoSpaceDE w:val="0"/>
              <w:widowControl/>
              <w:spacing w:line="210" w:lineRule="exact" w:before="150" w:after="0"/>
              <w:ind w:left="140" w:right="0" w:firstLine="0"/>
              <w:jc w:val="left"/>
            </w:pPr>
            <w:r>
              <w:rPr>
                <w:rFonts w:ascii="SimSun" w:hAnsi="SimSun" w:eastAsia="SimSun"/>
                <w:b w:val="0"/>
                <w:i w:val="0"/>
                <w:color w:val="000000"/>
                <w:sz w:val="21"/>
              </w:rPr>
              <w:t>2016 年10 月19 日，沈阳地铁9 号线盾构施工，地面坍塌，1 人死亡。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2017 年2 月10 日，南宁地铁2 号线某区间右线盾构钢套筒接收，拆除钢套筒时，后端盖挤</w:t>
            </w:r>
            <w:r>
              <w:rPr>
                <w:rFonts w:ascii="SimSun" w:hAnsi="SimSun" w:eastAsia="SimSun"/>
                <w:b w:val="0"/>
                <w:i w:val="0"/>
                <w:color w:val="000000"/>
                <w:sz w:val="21"/>
              </w:rPr>
              <w:t>压造成2 人死亡，1 人受伤。</w:t>
            </w:r>
          </w:p>
          <w:p>
            <w:pPr>
              <w:autoSpaceDN w:val="0"/>
              <w:autoSpaceDE w:val="0"/>
              <w:widowControl/>
              <w:spacing w:line="360" w:lineRule="exact" w:before="0" w:after="0"/>
              <w:ind w:left="140" w:right="144" w:firstLine="0"/>
              <w:jc w:val="left"/>
            </w:pPr>
            <w:r>
              <w:rPr>
                <w:rFonts w:ascii="SimSun" w:hAnsi="SimSun" w:eastAsia="SimSun"/>
                <w:b w:val="0"/>
                <w:i w:val="0"/>
                <w:color w:val="000000"/>
                <w:sz w:val="21"/>
              </w:rPr>
              <w:t>2017 年2 月12 日，厦门地铁中铁十四局2 号线海东区间右线盾构开仓换刀，火灾，3 人死</w:t>
            </w:r>
            <w:r>
              <w:rPr>
                <w:rFonts w:ascii="SimSun" w:hAnsi="SimSun" w:eastAsia="SimSun"/>
                <w:b w:val="0"/>
                <w:i w:val="0"/>
                <w:color w:val="000000"/>
                <w:sz w:val="21"/>
              </w:rPr>
              <w:t>亡。</w:t>
            </w:r>
          </w:p>
          <w:p>
            <w:pPr>
              <w:autoSpaceDN w:val="0"/>
              <w:autoSpaceDE w:val="0"/>
              <w:widowControl/>
              <w:spacing w:line="210" w:lineRule="exact" w:before="170" w:after="0"/>
              <w:ind w:left="140" w:right="0" w:firstLine="0"/>
              <w:jc w:val="left"/>
            </w:pPr>
            <w:r>
              <w:rPr>
                <w:rFonts w:ascii="SimSun" w:hAnsi="SimSun" w:eastAsia="SimSun"/>
                <w:b w:val="0"/>
                <w:i w:val="0"/>
                <w:color w:val="000000"/>
                <w:sz w:val="21"/>
              </w:rPr>
              <w:t>2017 年4 月8 日，宁波地铁4 号线盾构施工，地面坍塌，1 人死亡。</w:t>
            </w:r>
          </w:p>
          <w:p>
            <w:pPr>
              <w:autoSpaceDN w:val="0"/>
              <w:autoSpaceDE w:val="0"/>
              <w:widowControl/>
              <w:spacing w:line="210" w:lineRule="exact" w:before="186" w:after="0"/>
              <w:ind w:left="140" w:right="0" w:firstLine="0"/>
              <w:jc w:val="left"/>
            </w:pPr>
            <w:r>
              <w:rPr>
                <w:rFonts w:ascii="SimSun" w:hAnsi="SimSun" w:eastAsia="SimSun"/>
                <w:b w:val="0"/>
                <w:i w:val="0"/>
                <w:color w:val="000000"/>
                <w:sz w:val="21"/>
              </w:rPr>
              <w:t>2017 年4 月12 日，南宁地铁2 号线盾构施工，高处坠落，1 人死亡。</w:t>
            </w:r>
          </w:p>
          <w:p>
            <w:pPr>
              <w:autoSpaceDN w:val="0"/>
              <w:autoSpaceDE w:val="0"/>
              <w:widowControl/>
              <w:spacing w:line="210" w:lineRule="exact" w:before="186" w:after="0"/>
              <w:ind w:left="140" w:right="0" w:firstLine="0"/>
              <w:jc w:val="left"/>
            </w:pPr>
            <w:r>
              <w:rPr>
                <w:rFonts w:ascii="SimSun" w:hAnsi="SimSun" w:eastAsia="SimSun"/>
                <w:b w:val="0"/>
                <w:i w:val="0"/>
                <w:color w:val="000000"/>
                <w:sz w:val="21"/>
              </w:rPr>
              <w:t>2017 年4 月19 日，深圳地铁8 号线盾构施工，地面坍塌，1 人死亡，1 人受伤。</w:t>
            </w:r>
          </w:p>
        </w:tc>
      </w:tr>
    </w:tbl>
    <w:p>
      <w:pPr>
        <w:autoSpaceDN w:val="0"/>
        <w:autoSpaceDE w:val="0"/>
        <w:widowControl/>
        <w:spacing w:line="232" w:lineRule="exact" w:before="118" w:after="0"/>
        <w:ind w:left="0" w:right="4582" w:firstLine="0"/>
        <w:jc w:val="right"/>
      </w:pPr>
      <w:r>
        <w:rPr>
          <w:rFonts w:ascii="TimesNewRomanPSMT" w:hAnsi="TimesNewRomanPSMT" w:eastAsia="TimesNewRomanPSMT"/>
          <w:b w:val="0"/>
          <w:i w:val="0"/>
          <w:color w:val="000000"/>
          <w:sz w:val="21"/>
        </w:rPr>
        <w:t>71</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302" name="Picture 3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3" name="Picture 3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tbl>
      <w:tblPr>
        <w:tblW w:type="auto" w:w="0"/>
        <w:tblLayout w:type="fixed"/>
        <w:tblLook w:firstColumn="1" w:firstRow="1" w:lastColumn="0" w:lastRow="0" w:noHBand="0" w:noVBand="1" w:val="04A0"/>
        <w:tblInd w:w="996.0" w:type="dxa"/>
      </w:tblPr>
      <w:tblGrid>
        <w:gridCol w:w="3407"/>
        <w:gridCol w:w="3407"/>
        <w:gridCol w:w="3407"/>
      </w:tblGrid>
      <w:tr>
        <w:trPr>
          <w:trHeight w:hRule="exact" w:val="346"/>
        </w:trPr>
        <w:tc>
          <w:tcPr>
            <w:tcW w:type="dxa" w:w="584"/>
            <w:tcBorders>
              <w:bottom w:sz="4.0" w:val="single" w:color="#000000"/>
            </w:tcBorders>
            <w:tcMar>
              <w:start w:w="0" w:type="dxa"/>
              <w:end w:w="0" w:type="dxa"/>
            </w:tcMar>
          </w:tcPr>
          <w:p/>
        </w:tc>
        <w:tc>
          <w:tcPr>
            <w:tcW w:type="dxa" w:w="3940"/>
            <w:tcBorders>
              <w:bottom w:sz="4.0" w:val="single" w:color="#000000"/>
            </w:tcBorders>
            <w:tcMar>
              <w:start w:w="0" w:type="dxa"/>
              <w:end w:w="0" w:type="dxa"/>
            </w:tcMar>
          </w:tcPr>
          <w:p>
            <w:pPr>
              <w:autoSpaceDN w:val="0"/>
              <w:autoSpaceDE w:val="0"/>
              <w:widowControl/>
              <w:spacing w:line="180" w:lineRule="exact" w:before="0" w:after="0"/>
              <w:ind w:left="0" w:right="168" w:firstLine="0"/>
              <w:jc w:val="right"/>
            </w:pPr>
            <w:r>
              <w:rPr>
                <w:rFonts w:ascii="SimSun" w:hAnsi="SimSun" w:eastAsia="SimSun"/>
                <w:b w:val="0"/>
                <w:i w:val="0"/>
                <w:color w:val="000000"/>
                <w:sz w:val="18"/>
              </w:rPr>
              <w:t>附</w:t>
            </w:r>
          </w:p>
        </w:tc>
        <w:tc>
          <w:tcPr>
            <w:tcW w:type="dxa" w:w="4550"/>
            <w:tcBorders>
              <w:bottom w:sz="4.0" w:val="single" w:color="#000000"/>
            </w:tcBorders>
            <w:tcMar>
              <w:start w:w="0" w:type="dxa"/>
              <w:end w:w="0" w:type="dxa"/>
            </w:tcMar>
          </w:tcPr>
          <w:p>
            <w:pPr>
              <w:autoSpaceDN w:val="0"/>
              <w:autoSpaceDE w:val="0"/>
              <w:widowControl/>
              <w:spacing w:line="180" w:lineRule="exact" w:before="0" w:after="0"/>
              <w:ind w:left="192" w:right="0" w:firstLine="0"/>
              <w:jc w:val="left"/>
            </w:pPr>
            <w:r>
              <w:rPr>
                <w:rFonts w:ascii="SimSun" w:hAnsi="SimSun" w:eastAsia="SimSun"/>
                <w:b w:val="0"/>
                <w:i w:val="0"/>
                <w:color w:val="000000"/>
                <w:sz w:val="18"/>
              </w:rPr>
              <w:t>录</w:t>
            </w:r>
          </w:p>
        </w:tc>
      </w:tr>
      <w:tr>
        <w:trPr>
          <w:trHeight w:hRule="exact" w:val="646"/>
        </w:trPr>
        <w:tc>
          <w:tcPr>
            <w:tcW w:type="dxa" w:w="584"/>
            <w:tcBorders>
              <w:top w:sz="4.0" w:val="single" w:color="#000000"/>
              <w:bottom w:sz="7.679999828338623" w:val="single" w:color="#000000"/>
            </w:tcBorders>
            <w:tcMar>
              <w:start w:w="0" w:type="dxa"/>
              <w:end w:w="0" w:type="dxa"/>
            </w:tcMar>
          </w:tcPr>
          <w:p>
            <w:pPr>
              <w:autoSpaceDN w:val="0"/>
              <w:autoSpaceDE w:val="0"/>
              <w:widowControl/>
              <w:spacing w:line="208" w:lineRule="exact" w:before="358" w:after="0"/>
              <w:ind w:left="0" w:right="0" w:firstLine="0"/>
              <w:jc w:val="center"/>
            </w:pPr>
            <w:r>
              <w:rPr>
                <w:rFonts w:ascii="SimSun" w:hAnsi="SimSun" w:eastAsia="SimSun"/>
                <w:b w:val="0"/>
                <w:i w:val="0"/>
                <w:color w:val="000000"/>
                <w:sz w:val="21"/>
              </w:rPr>
              <w:t>序号</w:t>
            </w:r>
          </w:p>
        </w:tc>
        <w:tc>
          <w:tcPr>
            <w:tcW w:type="dxa" w:w="8490"/>
            <w:gridSpan w:val="2"/>
            <w:tcBorders>
              <w:top w:sz="4.0"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58" w:after="0"/>
              <w:ind w:left="0" w:right="3126" w:firstLine="0"/>
              <w:jc w:val="right"/>
            </w:pPr>
            <w:r>
              <w:rPr>
                <w:rFonts w:ascii="SimSun" w:hAnsi="SimSun" w:eastAsia="SimSun"/>
                <w:b w:val="0"/>
                <w:i w:val="0"/>
                <w:color w:val="000000"/>
                <w:sz w:val="21"/>
              </w:rPr>
              <w:t>盾构施工安全风险事故</w:t>
            </w:r>
          </w:p>
        </w:tc>
      </w:tr>
      <w:tr>
        <w:trPr>
          <w:trHeight w:hRule="exact" w:val="9336"/>
        </w:trPr>
        <w:tc>
          <w:tcPr>
            <w:tcW w:type="dxa" w:w="584"/>
            <w:tcBorders>
              <w:top w:sz="7.679999828338623" w:val="single" w:color="#000000"/>
              <w:bottom w:sz="17.280000686645508" w:val="single" w:color="#000000"/>
            </w:tcBorders>
            <w:tcMar>
              <w:start w:w="0" w:type="dxa"/>
              <w:end w:w="0" w:type="dxa"/>
            </w:tcMar>
          </w:tcPr>
          <w:p>
            <w:pPr>
              <w:autoSpaceDN w:val="0"/>
              <w:autoSpaceDE w:val="0"/>
              <w:widowControl/>
              <w:spacing w:line="390" w:lineRule="exact" w:before="0" w:after="0"/>
              <w:ind w:left="0" w:right="144" w:firstLine="0"/>
              <w:jc w:val="center"/>
            </w:pPr>
            <w:r>
              <w:rPr>
                <w:rFonts w:ascii="SimSun" w:hAnsi="SimSun" w:eastAsia="SimSun"/>
                <w:b w:val="0"/>
                <w:i w:val="0"/>
                <w:color w:val="000000"/>
                <w:sz w:val="21"/>
              </w:rPr>
              <w:t xml:space="preserve">91 </w:t>
            </w:r>
            <w:r>
              <w:br/>
            </w:r>
            <w:r>
              <w:rPr>
                <w:rFonts w:ascii="SimSun" w:hAnsi="SimSun" w:eastAsia="SimSun"/>
                <w:b w:val="0"/>
                <w:i w:val="0"/>
                <w:color w:val="000000"/>
                <w:sz w:val="21"/>
              </w:rPr>
              <w:t xml:space="preserve">92 </w:t>
            </w:r>
            <w:r>
              <w:br/>
            </w:r>
            <w:r>
              <w:rPr>
                <w:rFonts w:ascii="SimSun" w:hAnsi="SimSun" w:eastAsia="SimSun"/>
                <w:b w:val="0"/>
                <w:i w:val="0"/>
                <w:color w:val="000000"/>
                <w:sz w:val="21"/>
              </w:rPr>
              <w:t xml:space="preserve">93 </w:t>
            </w:r>
            <w:r>
              <w:br/>
            </w:r>
            <w:r>
              <w:rPr>
                <w:rFonts w:ascii="SimSun" w:hAnsi="SimSun" w:eastAsia="SimSun"/>
                <w:b w:val="0"/>
                <w:i w:val="0"/>
                <w:color w:val="000000"/>
                <w:sz w:val="21"/>
              </w:rPr>
              <w:t xml:space="preserve">94 </w:t>
            </w:r>
            <w:r>
              <w:br/>
            </w:r>
            <w:r>
              <w:rPr>
                <w:rFonts w:ascii="SimSun" w:hAnsi="SimSun" w:eastAsia="SimSun"/>
                <w:b w:val="0"/>
                <w:i w:val="0"/>
                <w:color w:val="000000"/>
                <w:sz w:val="21"/>
              </w:rPr>
              <w:t xml:space="preserve">95 </w:t>
            </w:r>
            <w:r>
              <w:br/>
            </w:r>
            <w:r>
              <w:rPr>
                <w:rFonts w:ascii="SimSun" w:hAnsi="SimSun" w:eastAsia="SimSun"/>
                <w:b w:val="0"/>
                <w:i w:val="0"/>
                <w:color w:val="000000"/>
                <w:sz w:val="21"/>
              </w:rPr>
              <w:t xml:space="preserve">96 </w:t>
            </w:r>
            <w:r>
              <w:br/>
            </w:r>
            <w:r>
              <w:rPr>
                <w:rFonts w:ascii="SimSun" w:hAnsi="SimSun" w:eastAsia="SimSun"/>
                <w:b w:val="0"/>
                <w:i w:val="0"/>
                <w:color w:val="000000"/>
                <w:sz w:val="21"/>
              </w:rPr>
              <w:t xml:space="preserve">97 </w:t>
            </w:r>
            <w:r>
              <w:br/>
            </w:r>
            <w:r>
              <w:rPr>
                <w:rFonts w:ascii="SimSun" w:hAnsi="SimSun" w:eastAsia="SimSun"/>
                <w:b w:val="0"/>
                <w:i w:val="0"/>
                <w:color w:val="000000"/>
                <w:sz w:val="21"/>
              </w:rPr>
              <w:t xml:space="preserve">98 </w:t>
            </w:r>
            <w:r>
              <w:br/>
            </w:r>
            <w:r>
              <w:rPr>
                <w:rFonts w:ascii="SimSun" w:hAnsi="SimSun" w:eastAsia="SimSun"/>
                <w:b w:val="0"/>
                <w:i w:val="0"/>
                <w:color w:val="000000"/>
                <w:sz w:val="21"/>
              </w:rPr>
              <w:t xml:space="preserve">99 </w:t>
            </w:r>
            <w:r>
              <w:br/>
            </w:r>
            <w:r>
              <w:rPr>
                <w:rFonts w:ascii="SimSun" w:hAnsi="SimSun" w:eastAsia="SimSun"/>
                <w:b w:val="0"/>
                <w:i w:val="0"/>
                <w:color w:val="000000"/>
                <w:sz w:val="21"/>
              </w:rPr>
              <w:t>100</w:t>
            </w:r>
          </w:p>
          <w:p>
            <w:pPr>
              <w:autoSpaceDN w:val="0"/>
              <w:autoSpaceDE w:val="0"/>
              <w:widowControl/>
              <w:spacing w:line="210" w:lineRule="exact" w:before="350" w:after="0"/>
              <w:ind w:left="0" w:right="0" w:firstLine="0"/>
              <w:jc w:val="center"/>
            </w:pPr>
            <w:r>
              <w:rPr>
                <w:rFonts w:ascii="SimSun" w:hAnsi="SimSun" w:eastAsia="SimSun"/>
                <w:b w:val="0"/>
                <w:i w:val="0"/>
                <w:color w:val="000000"/>
                <w:sz w:val="21"/>
              </w:rPr>
              <w:t>101</w:t>
            </w:r>
          </w:p>
          <w:p>
            <w:pPr>
              <w:autoSpaceDN w:val="0"/>
              <w:autoSpaceDE w:val="0"/>
              <w:widowControl/>
              <w:spacing w:line="210" w:lineRule="exact" w:before="346" w:after="0"/>
              <w:ind w:left="0" w:right="0" w:firstLine="0"/>
              <w:jc w:val="center"/>
            </w:pPr>
            <w:r>
              <w:rPr>
                <w:rFonts w:ascii="SimSun" w:hAnsi="SimSun" w:eastAsia="SimSun"/>
                <w:b w:val="0"/>
                <w:i w:val="0"/>
                <w:color w:val="000000"/>
                <w:sz w:val="21"/>
              </w:rPr>
              <w:t>102</w:t>
            </w:r>
          </w:p>
          <w:p>
            <w:pPr>
              <w:autoSpaceDN w:val="0"/>
              <w:autoSpaceDE w:val="0"/>
              <w:widowControl/>
              <w:spacing w:line="210" w:lineRule="exact" w:before="350" w:after="0"/>
              <w:ind w:left="0" w:right="0" w:firstLine="0"/>
              <w:jc w:val="center"/>
            </w:pPr>
            <w:r>
              <w:rPr>
                <w:rFonts w:ascii="SimSun" w:hAnsi="SimSun" w:eastAsia="SimSun"/>
                <w:b w:val="0"/>
                <w:i w:val="0"/>
                <w:color w:val="000000"/>
                <w:sz w:val="21"/>
              </w:rPr>
              <w:t>103</w:t>
            </w:r>
          </w:p>
          <w:p>
            <w:pPr>
              <w:autoSpaceDN w:val="0"/>
              <w:autoSpaceDE w:val="0"/>
              <w:widowControl/>
              <w:spacing w:line="210" w:lineRule="exact" w:before="510" w:after="0"/>
              <w:ind w:left="0" w:right="0" w:firstLine="0"/>
              <w:jc w:val="center"/>
            </w:pPr>
            <w:r>
              <w:rPr>
                <w:rFonts w:ascii="SimSun" w:hAnsi="SimSun" w:eastAsia="SimSun"/>
                <w:b w:val="0"/>
                <w:i w:val="0"/>
                <w:color w:val="000000"/>
                <w:sz w:val="21"/>
              </w:rPr>
              <w:t>104</w:t>
            </w:r>
          </w:p>
          <w:p>
            <w:pPr>
              <w:autoSpaceDN w:val="0"/>
              <w:autoSpaceDE w:val="0"/>
              <w:widowControl/>
              <w:spacing w:line="398" w:lineRule="exact" w:before="162" w:after="0"/>
              <w:ind w:left="98" w:right="170" w:firstLine="0"/>
              <w:jc w:val="both"/>
            </w:pPr>
            <w:r>
              <w:rPr>
                <w:rFonts w:ascii="SimSun" w:hAnsi="SimSun" w:eastAsia="SimSun"/>
                <w:b w:val="0"/>
                <w:i w:val="0"/>
                <w:color w:val="000000"/>
                <w:sz w:val="21"/>
              </w:rPr>
              <w:t xml:space="preserve">105 </w:t>
            </w:r>
            <w:r>
              <w:rPr>
                <w:rFonts w:ascii="SimSun" w:hAnsi="SimSun" w:eastAsia="SimSun"/>
                <w:b w:val="0"/>
                <w:i w:val="0"/>
                <w:color w:val="000000"/>
                <w:sz w:val="21"/>
              </w:rPr>
              <w:t xml:space="preserve">106 </w:t>
            </w:r>
            <w:r>
              <w:rPr>
                <w:rFonts w:ascii="SimSun" w:hAnsi="SimSun" w:eastAsia="SimSun"/>
                <w:b w:val="0"/>
                <w:i w:val="0"/>
                <w:color w:val="000000"/>
                <w:sz w:val="21"/>
              </w:rPr>
              <w:t xml:space="preserve">107 </w:t>
            </w:r>
            <w:r>
              <w:rPr>
                <w:rFonts w:ascii="SimSun" w:hAnsi="SimSun" w:eastAsia="SimSun"/>
                <w:b w:val="0"/>
                <w:i w:val="0"/>
                <w:color w:val="000000"/>
                <w:sz w:val="21"/>
              </w:rPr>
              <w:t xml:space="preserve">108 </w:t>
            </w:r>
            <w:r>
              <w:rPr>
                <w:rFonts w:ascii="SimSun" w:hAnsi="SimSun" w:eastAsia="SimSun"/>
                <w:b w:val="0"/>
                <w:i w:val="0"/>
                <w:color w:val="000000"/>
                <w:sz w:val="21"/>
              </w:rPr>
              <w:t xml:space="preserve">109 </w:t>
            </w:r>
            <w:r>
              <w:rPr>
                <w:rFonts w:ascii="SimSun" w:hAnsi="SimSun" w:eastAsia="SimSun"/>
                <w:b w:val="0"/>
                <w:i w:val="0"/>
                <w:color w:val="000000"/>
                <w:sz w:val="21"/>
              </w:rPr>
              <w:t xml:space="preserve">110 </w:t>
            </w:r>
            <w:r>
              <w:rPr>
                <w:rFonts w:ascii="SimSun" w:hAnsi="SimSun" w:eastAsia="SimSun"/>
                <w:b w:val="0"/>
                <w:i w:val="0"/>
                <w:color w:val="000000"/>
                <w:sz w:val="21"/>
              </w:rPr>
              <w:t>111</w:t>
            </w:r>
          </w:p>
        </w:tc>
        <w:tc>
          <w:tcPr>
            <w:tcW w:type="dxa" w:w="8490"/>
            <w:gridSpan w:val="2"/>
            <w:tcBorders>
              <w:top w:sz="7.679999828338623" w:val="single" w:color="#000000"/>
              <w:bottom w:sz="17.280000686645508" w:val="single" w:color="#000000"/>
            </w:tcBorders>
            <w:tcMar>
              <w:start w:w="0" w:type="dxa"/>
              <w:end w:w="0" w:type="dxa"/>
            </w:tcMar>
            <w:tcMar>
              <w:start w:w="0" w:type="dxa"/>
              <w:end w:w="0" w:type="dxa"/>
            </w:tcMar>
          </w:tcPr>
          <w:p>
            <w:pPr>
              <w:autoSpaceDN w:val="0"/>
              <w:autoSpaceDE w:val="0"/>
              <w:widowControl/>
              <w:spacing w:line="208" w:lineRule="exact" w:before="126" w:after="0"/>
              <w:ind w:left="140" w:right="0" w:firstLine="0"/>
              <w:jc w:val="left"/>
            </w:pPr>
            <w:r>
              <w:rPr>
                <w:rFonts w:ascii="SimSun" w:hAnsi="SimSun" w:eastAsia="SimSun"/>
                <w:b w:val="0"/>
                <w:i w:val="0"/>
                <w:color w:val="000000"/>
                <w:sz w:val="21"/>
              </w:rPr>
              <w:t>2017 年5 月4 日，天津地铁Z1 线某盾构区间始发段突泥涌水涌沙，无人员伤亡。</w:t>
            </w:r>
          </w:p>
          <w:p>
            <w:pPr>
              <w:autoSpaceDN w:val="0"/>
              <w:autoSpaceDE w:val="0"/>
              <w:widowControl/>
              <w:spacing w:line="398" w:lineRule="exact" w:before="0" w:after="0"/>
              <w:ind w:left="140" w:right="720" w:firstLine="0"/>
              <w:jc w:val="left"/>
            </w:pPr>
            <w:r>
              <w:rPr>
                <w:rFonts w:ascii="SimSun" w:hAnsi="SimSun" w:eastAsia="SimSun"/>
                <w:b w:val="0"/>
                <w:i w:val="0"/>
                <w:color w:val="000000"/>
                <w:sz w:val="21"/>
              </w:rPr>
              <w:t>2017 月5 日11 深圳地铁3 号线延长线盾构施工，地面坍塌，3 人死亡，1 人受伤。</w:t>
            </w:r>
            <w:r>
              <w:rPr>
                <w:rFonts w:ascii="SimSun" w:hAnsi="SimSun" w:eastAsia="SimSun"/>
                <w:b w:val="0"/>
                <w:i w:val="0"/>
                <w:color w:val="000000"/>
                <w:sz w:val="21"/>
              </w:rPr>
              <w:t>2017 年5 月16 日，合肥地铁2 号线盾构施工，高处坠落，1 人死亡。</w:t>
            </w:r>
          </w:p>
          <w:p>
            <w:pPr>
              <w:autoSpaceDN w:val="0"/>
              <w:autoSpaceDE w:val="0"/>
              <w:widowControl/>
              <w:spacing w:line="208" w:lineRule="exact" w:before="188" w:after="0"/>
              <w:ind w:left="140" w:right="0" w:firstLine="0"/>
              <w:jc w:val="left"/>
            </w:pPr>
            <w:r>
              <w:rPr>
                <w:rFonts w:ascii="SimSun" w:hAnsi="SimSun" w:eastAsia="SimSun"/>
                <w:b w:val="0"/>
                <w:i w:val="0"/>
                <w:color w:val="000000"/>
                <w:sz w:val="21"/>
              </w:rPr>
              <w:t>2017 年7 月25 日，徐州地铁5 号线盾构施工，触电事故，1 人死亡。</w:t>
            </w:r>
          </w:p>
          <w:p>
            <w:pPr>
              <w:autoSpaceDN w:val="0"/>
              <w:autoSpaceDE w:val="0"/>
              <w:widowControl/>
              <w:spacing w:line="210" w:lineRule="exact" w:before="190" w:after="0"/>
              <w:ind w:left="140" w:right="0" w:firstLine="0"/>
              <w:jc w:val="left"/>
            </w:pPr>
            <w:r>
              <w:rPr>
                <w:rFonts w:ascii="SimSun" w:hAnsi="SimSun" w:eastAsia="SimSun"/>
                <w:b w:val="0"/>
                <w:i w:val="0"/>
                <w:color w:val="000000"/>
                <w:sz w:val="21"/>
              </w:rPr>
              <w:t>2017 年8 月17 日，徐州地铁1 号线盾构施工，高处坠落，1 人死亡。</w:t>
            </w:r>
          </w:p>
          <w:p>
            <w:pPr>
              <w:autoSpaceDN w:val="0"/>
              <w:autoSpaceDE w:val="0"/>
              <w:widowControl/>
              <w:spacing w:line="396" w:lineRule="exact" w:before="0" w:after="0"/>
              <w:ind w:left="140" w:right="576" w:firstLine="0"/>
              <w:jc w:val="left"/>
            </w:pPr>
            <w:r>
              <w:rPr>
                <w:rFonts w:ascii="SimSun" w:hAnsi="SimSun" w:eastAsia="SimSun"/>
                <w:b w:val="0"/>
                <w:i w:val="0"/>
                <w:color w:val="000000"/>
                <w:sz w:val="21"/>
              </w:rPr>
              <w:t>2017 年8 月26 日，哈尔滨地铁2 号线某盾构始发段，盾尾铰接故障，无人员伤亡。</w:t>
            </w:r>
            <w:r>
              <w:rPr>
                <w:rFonts w:ascii="SimSun" w:hAnsi="SimSun" w:eastAsia="SimSun"/>
                <w:b w:val="0"/>
                <w:i w:val="0"/>
                <w:color w:val="000000"/>
                <w:sz w:val="21"/>
              </w:rPr>
              <w:t>2017 年9 月19 日，长春地铁2 号线盾构施工，机械伤害，2 人死亡。</w:t>
            </w:r>
          </w:p>
          <w:p>
            <w:pPr>
              <w:autoSpaceDN w:val="0"/>
              <w:autoSpaceDE w:val="0"/>
              <w:widowControl/>
              <w:spacing w:line="210" w:lineRule="exact" w:before="188" w:after="0"/>
              <w:ind w:left="140" w:right="0" w:firstLine="0"/>
              <w:jc w:val="left"/>
            </w:pPr>
            <w:r>
              <w:rPr>
                <w:rFonts w:ascii="SimSun" w:hAnsi="SimSun" w:eastAsia="SimSun"/>
                <w:b w:val="0"/>
                <w:i w:val="0"/>
                <w:color w:val="000000"/>
                <w:sz w:val="21"/>
              </w:rPr>
              <w:t>2017 月10 日28 日，武汉地铁27 号线盾构施工，高处坠落，1 人死亡。</w:t>
            </w:r>
          </w:p>
          <w:p>
            <w:pPr>
              <w:autoSpaceDN w:val="0"/>
              <w:autoSpaceDE w:val="0"/>
              <w:widowControl/>
              <w:spacing w:line="210" w:lineRule="exact" w:before="186" w:after="0"/>
              <w:ind w:left="140" w:right="0" w:firstLine="0"/>
              <w:jc w:val="left"/>
            </w:pPr>
            <w:r>
              <w:rPr>
                <w:rFonts w:ascii="SimSun" w:hAnsi="SimSun" w:eastAsia="SimSun"/>
                <w:b w:val="0"/>
                <w:i w:val="0"/>
                <w:color w:val="000000"/>
                <w:sz w:val="21"/>
              </w:rPr>
              <w:t>2017 年11 月4 日，成都地铁工地吊车倒塌，1 人死亡，5 人受伤。</w:t>
            </w:r>
          </w:p>
          <w:p>
            <w:pPr>
              <w:autoSpaceDN w:val="0"/>
              <w:autoSpaceDE w:val="0"/>
              <w:widowControl/>
              <w:spacing w:line="210" w:lineRule="exact" w:before="188" w:after="0"/>
              <w:ind w:left="140" w:right="0" w:firstLine="0"/>
              <w:jc w:val="left"/>
            </w:pPr>
            <w:r>
              <w:rPr>
                <w:rFonts w:ascii="SimSun" w:hAnsi="SimSun" w:eastAsia="SimSun"/>
                <w:b w:val="0"/>
                <w:i w:val="0"/>
                <w:color w:val="000000"/>
                <w:sz w:val="21"/>
              </w:rPr>
              <w:t>2017 年11 月6 日，广州地铁8 号线盾构施工，机械伤害，1 人死亡。</w:t>
            </w:r>
          </w:p>
          <w:p>
            <w:pPr>
              <w:autoSpaceDN w:val="0"/>
              <w:autoSpaceDE w:val="0"/>
              <w:widowControl/>
              <w:spacing w:line="360" w:lineRule="exact" w:before="20" w:after="0"/>
              <w:ind w:left="140" w:right="0" w:firstLine="0"/>
              <w:jc w:val="left"/>
            </w:pPr>
            <w:r>
              <w:rPr>
                <w:rFonts w:ascii="SimSun" w:hAnsi="SimSun" w:eastAsia="SimSun"/>
                <w:b w:val="0"/>
                <w:i w:val="0"/>
                <w:color w:val="000000"/>
                <w:sz w:val="21"/>
              </w:rPr>
              <w:t>2017 年11 月13 日，合肥地铁3 号线盾构区间掘进至河道旁上软下硬段，造成地面坍塌，无</w:t>
            </w:r>
            <w:r>
              <w:rPr>
                <w:rFonts w:ascii="SimSun" w:hAnsi="SimSun" w:eastAsia="SimSun"/>
                <w:b w:val="0"/>
                <w:i w:val="0"/>
                <w:color w:val="000000"/>
                <w:sz w:val="21"/>
              </w:rPr>
              <w:t>人员伤亡。</w:t>
            </w:r>
          </w:p>
          <w:p>
            <w:pPr>
              <w:autoSpaceDN w:val="0"/>
              <w:autoSpaceDE w:val="0"/>
              <w:widowControl/>
              <w:spacing w:line="210" w:lineRule="exact" w:before="166" w:after="0"/>
              <w:ind w:left="140" w:right="0" w:firstLine="0"/>
              <w:jc w:val="left"/>
            </w:pPr>
            <w:r>
              <w:rPr>
                <w:rFonts w:ascii="SimSun" w:hAnsi="SimSun" w:eastAsia="SimSun"/>
                <w:b w:val="0"/>
                <w:i w:val="0"/>
                <w:color w:val="000000"/>
                <w:sz w:val="21"/>
              </w:rPr>
              <w:t>2018 年1 月21 日，长春地铁2 号线盾构施工，中毒窒息，1 人死亡。</w:t>
            </w:r>
          </w:p>
          <w:p>
            <w:pPr>
              <w:autoSpaceDN w:val="0"/>
              <w:autoSpaceDE w:val="0"/>
              <w:widowControl/>
              <w:spacing w:line="360" w:lineRule="exact" w:before="20" w:after="0"/>
              <w:ind w:left="140" w:right="0" w:firstLine="0"/>
              <w:jc w:val="left"/>
            </w:pPr>
            <w:r>
              <w:rPr>
                <w:rFonts w:ascii="SimSun" w:hAnsi="SimSun" w:eastAsia="SimSun"/>
                <w:b w:val="0"/>
                <w:i w:val="0"/>
                <w:color w:val="000000"/>
                <w:sz w:val="21"/>
              </w:rPr>
              <w:t>2018 年1 月26 日7 时左右，广州地铁21 号线10 标段水西至苏元区间左线（黄浦区）盾构</w:t>
            </w:r>
            <w:r>
              <w:rPr>
                <w:rFonts w:ascii="SimSun" w:hAnsi="SimSun" w:eastAsia="SimSun"/>
                <w:b w:val="0"/>
                <w:i w:val="0"/>
                <w:color w:val="000000"/>
                <w:sz w:val="21"/>
              </w:rPr>
              <w:t>机在换刀作业时隧道突发塌方，导致3 名人员死亡。</w:t>
            </w:r>
          </w:p>
          <w:p>
            <w:pPr>
              <w:autoSpaceDN w:val="0"/>
              <w:autoSpaceDE w:val="0"/>
              <w:widowControl/>
              <w:spacing w:line="360" w:lineRule="exact" w:before="0" w:after="0"/>
              <w:ind w:left="140" w:right="0" w:firstLine="0"/>
              <w:jc w:val="left"/>
            </w:pPr>
            <w:r>
              <w:rPr>
                <w:rFonts w:ascii="SimSun" w:hAnsi="SimSun" w:eastAsia="SimSun"/>
                <w:b w:val="0"/>
                <w:i w:val="0"/>
                <w:color w:val="000000"/>
                <w:sz w:val="21"/>
              </w:rPr>
              <w:t>2018 年2 年7 日，佛山地铁2 号线盾构隧道突泥涌水，引发地面坍塌，造成12 人死亡，8</w:t>
            </w:r>
            <w:r>
              <w:rPr>
                <w:rFonts w:ascii="SimSun" w:hAnsi="SimSun" w:eastAsia="SimSun"/>
                <w:b w:val="0"/>
                <w:i w:val="0"/>
                <w:color w:val="000000"/>
                <w:sz w:val="21"/>
              </w:rPr>
              <w:t>人受伤，经济损失5323.8 万元。</w:t>
            </w:r>
          </w:p>
          <w:p>
            <w:pPr>
              <w:autoSpaceDN w:val="0"/>
              <w:autoSpaceDE w:val="0"/>
              <w:widowControl/>
              <w:spacing w:line="208" w:lineRule="exact" w:before="170" w:after="0"/>
              <w:ind w:left="140" w:right="0" w:firstLine="0"/>
              <w:jc w:val="left"/>
            </w:pPr>
            <w:r>
              <w:rPr>
                <w:rFonts w:ascii="SimSun" w:hAnsi="SimSun" w:eastAsia="SimSun"/>
                <w:b w:val="0"/>
                <w:i w:val="0"/>
                <w:color w:val="000000"/>
                <w:sz w:val="21"/>
              </w:rPr>
              <w:t>2018 年4 年2 日，苏州地铁1 号线盾构施工，机械伤害，1 人死亡。</w:t>
            </w:r>
          </w:p>
          <w:p>
            <w:pPr>
              <w:autoSpaceDN w:val="0"/>
              <w:autoSpaceDE w:val="0"/>
              <w:widowControl/>
              <w:spacing w:line="208" w:lineRule="exact" w:before="188" w:after="0"/>
              <w:ind w:left="140" w:right="0" w:firstLine="0"/>
              <w:jc w:val="left"/>
            </w:pPr>
            <w:r>
              <w:rPr>
                <w:rFonts w:ascii="SimSun" w:hAnsi="SimSun" w:eastAsia="SimSun"/>
                <w:b w:val="0"/>
                <w:i w:val="0"/>
                <w:color w:val="000000"/>
                <w:sz w:val="21"/>
              </w:rPr>
              <w:t>2018 年5 年21 日，哈尔滨地铁2 号线盾构施工，高处坠落，1 人死亡。</w:t>
            </w:r>
          </w:p>
          <w:p>
            <w:pPr>
              <w:autoSpaceDN w:val="0"/>
              <w:autoSpaceDE w:val="0"/>
              <w:widowControl/>
              <w:spacing w:line="208" w:lineRule="exact" w:before="188" w:after="0"/>
              <w:ind w:left="140" w:right="0" w:firstLine="0"/>
              <w:jc w:val="left"/>
            </w:pPr>
            <w:r>
              <w:rPr>
                <w:rFonts w:ascii="SimSun" w:hAnsi="SimSun" w:eastAsia="SimSun"/>
                <w:b w:val="0"/>
                <w:i w:val="0"/>
                <w:color w:val="000000"/>
                <w:sz w:val="21"/>
              </w:rPr>
              <w:t>2018 年6 年30 日，合肥地铁1 号线盾构施工，机械伤害，1 人死亡。</w:t>
            </w:r>
          </w:p>
          <w:p>
            <w:pPr>
              <w:autoSpaceDN w:val="0"/>
              <w:autoSpaceDE w:val="0"/>
              <w:widowControl/>
              <w:spacing w:line="208" w:lineRule="exact" w:before="190" w:after="0"/>
              <w:ind w:left="140" w:right="0" w:firstLine="0"/>
              <w:jc w:val="left"/>
            </w:pPr>
            <w:r>
              <w:rPr>
                <w:rFonts w:ascii="SimSun" w:hAnsi="SimSun" w:eastAsia="SimSun"/>
                <w:b w:val="0"/>
                <w:i w:val="0"/>
                <w:color w:val="000000"/>
                <w:sz w:val="21"/>
              </w:rPr>
              <w:t>2018 年6 年30 日，南昌地铁3 号线盾构施工，地面坍塌，无人员伤亡。</w:t>
            </w:r>
          </w:p>
          <w:p>
            <w:pPr>
              <w:autoSpaceDN w:val="0"/>
              <w:autoSpaceDE w:val="0"/>
              <w:widowControl/>
              <w:spacing w:line="208" w:lineRule="exact" w:before="188" w:after="0"/>
              <w:ind w:left="140" w:right="0" w:firstLine="0"/>
              <w:jc w:val="left"/>
            </w:pPr>
            <w:r>
              <w:rPr>
                <w:rFonts w:ascii="SimSun" w:hAnsi="SimSun" w:eastAsia="SimSun"/>
                <w:b w:val="0"/>
                <w:i w:val="0"/>
                <w:color w:val="000000"/>
                <w:sz w:val="21"/>
              </w:rPr>
              <w:t>2018 年7 年8 日，广州地铁8 号线盾构施工，机械伤害，1 人死亡。</w:t>
            </w:r>
          </w:p>
          <w:p>
            <w:pPr>
              <w:autoSpaceDN w:val="0"/>
              <w:autoSpaceDE w:val="0"/>
              <w:widowControl/>
              <w:spacing w:line="210" w:lineRule="exact" w:before="190" w:after="0"/>
              <w:ind w:left="140" w:right="0" w:firstLine="0"/>
              <w:jc w:val="left"/>
            </w:pPr>
            <w:r>
              <w:rPr>
                <w:rFonts w:ascii="SimSun" w:hAnsi="SimSun" w:eastAsia="SimSun"/>
                <w:b w:val="0"/>
                <w:i w:val="0"/>
                <w:color w:val="000000"/>
                <w:sz w:val="21"/>
              </w:rPr>
              <w:t>2018 年8 年4 日，青岛地铁2 号线盾构施工，地面坍塌，1 人死亡。</w:t>
            </w:r>
          </w:p>
          <w:p>
            <w:pPr>
              <w:autoSpaceDN w:val="0"/>
              <w:autoSpaceDE w:val="0"/>
              <w:widowControl/>
              <w:spacing w:line="210" w:lineRule="exact" w:before="186" w:after="0"/>
              <w:ind w:left="140" w:right="0" w:firstLine="0"/>
              <w:jc w:val="left"/>
            </w:pPr>
            <w:r>
              <w:rPr>
                <w:rFonts w:ascii="SimSun" w:hAnsi="SimSun" w:eastAsia="SimSun"/>
                <w:b w:val="0"/>
                <w:i w:val="0"/>
                <w:color w:val="000000"/>
                <w:sz w:val="21"/>
              </w:rPr>
              <w:t>2018 年8 年14 日，佛山地铁2 号线盾构施工，机械伤害，1 人死亡。</w:t>
            </w:r>
          </w:p>
        </w:tc>
      </w:tr>
    </w:tbl>
    <w:p>
      <w:pPr>
        <w:autoSpaceDN w:val="0"/>
        <w:autoSpaceDE w:val="0"/>
        <w:widowControl/>
        <w:spacing w:line="232" w:lineRule="exact" w:before="4172" w:after="0"/>
        <w:ind w:left="0" w:right="4582" w:firstLine="0"/>
        <w:jc w:val="right"/>
      </w:pPr>
      <w:r>
        <w:rPr>
          <w:rFonts w:ascii="TimesNewRomanPSMT" w:hAnsi="TimesNewRomanPSMT" w:eastAsia="TimesNewRomanPSMT"/>
          <w:b w:val="0"/>
          <w:i w:val="0"/>
          <w:color w:val="000000"/>
          <w:sz w:val="21"/>
        </w:rPr>
        <w:t>72</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5" name="Picture 3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48"/>
        <w:ind w:left="0" w:right="2888"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10"/>
        <w:gridCol w:w="5110"/>
      </w:tblGrid>
      <w:tr>
        <w:trPr>
          <w:trHeight w:hRule="exact" w:val="828"/>
        </w:trPr>
        <w:tc>
          <w:tcPr>
            <w:tcW w:type="dxa" w:w="944"/>
            <w:tcBorders>
              <w:top w:sz="4.0" w:val="single" w:color="#000000"/>
            </w:tcBorders>
            <w:tcMar>
              <w:start w:w="0" w:type="dxa"/>
              <w:end w:w="0" w:type="dxa"/>
            </w:tcMar>
          </w:tcPr>
          <w:p>
            <w:pPr>
              <w:autoSpaceDN w:val="0"/>
              <w:autoSpaceDE w:val="0"/>
              <w:widowControl/>
              <w:spacing w:line="310" w:lineRule="exact" w:before="452" w:after="0"/>
              <w:ind w:left="0" w:right="0" w:firstLine="0"/>
              <w:jc w:val="left"/>
            </w:pPr>
            <w:r>
              <w:rPr>
                <w:rFonts w:ascii="SimHei" w:hAnsi="SimHei" w:eastAsia="SimHei"/>
                <w:b w:val="0"/>
                <w:i w:val="0"/>
                <w:color w:val="000000"/>
                <w:sz w:val="28"/>
              </w:rPr>
              <w:t>附录</w:t>
            </w:r>
            <w:r>
              <w:rPr>
                <w:rFonts w:ascii="TimesNewRomanPSMT" w:hAnsi="TimesNewRomanPSMT" w:eastAsia="TimesNewRomanPSMT"/>
                <w:b w:val="0"/>
                <w:i w:val="0"/>
                <w:color w:val="000000"/>
                <w:sz w:val="28"/>
              </w:rPr>
              <w:t>B</w:t>
            </w:r>
          </w:p>
        </w:tc>
        <w:tc>
          <w:tcPr>
            <w:tcW w:type="dxa" w:w="8130"/>
            <w:tcBorders>
              <w:top w:sz="4.0" w:val="single" w:color="#000000"/>
            </w:tcBorders>
            <w:tcMar>
              <w:start w:w="0" w:type="dxa"/>
              <w:end w:w="0" w:type="dxa"/>
            </w:tcMar>
          </w:tcPr>
          <w:p>
            <w:pPr>
              <w:autoSpaceDN w:val="0"/>
              <w:autoSpaceDE w:val="0"/>
              <w:widowControl/>
              <w:spacing w:line="185" w:lineRule="auto" w:before="462" w:after="0"/>
              <w:ind w:left="152" w:right="0" w:firstLine="0"/>
              <w:jc w:val="left"/>
            </w:pPr>
            <w:r>
              <w:rPr>
                <w:rFonts w:ascii="SimHei" w:hAnsi="SimHei" w:eastAsia="SimHei"/>
                <w:b w:val="0"/>
                <w:i w:val="0"/>
                <w:color w:val="000000"/>
                <w:sz w:val="28"/>
              </w:rPr>
              <w:t>硬岩隧道盾构施工风险评估问卷调查</w:t>
            </w:r>
          </w:p>
        </w:tc>
      </w:tr>
    </w:tbl>
    <w:p>
      <w:pPr>
        <w:autoSpaceDN w:val="0"/>
        <w:autoSpaceDE w:val="0"/>
        <w:widowControl/>
        <w:spacing w:line="240" w:lineRule="exact" w:before="112" w:after="0"/>
        <w:ind w:left="0" w:right="2768" w:firstLine="0"/>
        <w:jc w:val="right"/>
      </w:pPr>
      <w:r>
        <w:rPr>
          <w:rFonts w:ascii="SimSun" w:hAnsi="SimSun" w:eastAsia="SimSun"/>
          <w:b w:val="0"/>
          <w:i w:val="0"/>
          <w:color w:val="000000"/>
          <w:sz w:val="24"/>
        </w:rPr>
        <w:t>硬岩隧道盾构施工风险评估问卷调查</w:t>
      </w:r>
    </w:p>
    <w:p>
      <w:pPr>
        <w:autoSpaceDN w:val="0"/>
        <w:autoSpaceDE w:val="0"/>
        <w:widowControl/>
        <w:spacing w:line="240" w:lineRule="exact" w:before="228" w:after="0"/>
        <w:ind w:left="1476" w:right="0" w:firstLine="0"/>
        <w:jc w:val="left"/>
      </w:pPr>
      <w:r>
        <w:rPr>
          <w:rFonts w:ascii="SimSun" w:hAnsi="SimSun" w:eastAsia="SimSun"/>
          <w:b w:val="0"/>
          <w:i w:val="0"/>
          <w:color w:val="000000"/>
          <w:sz w:val="24"/>
        </w:rPr>
        <w:t>您好！我们正在进行一项关于地铁硬岩隧道盾构施工风险评估的调查问卷，旨在从</w:t>
      </w:r>
    </w:p>
    <w:p>
      <w:pPr>
        <w:autoSpaceDN w:val="0"/>
        <w:autoSpaceDE w:val="0"/>
        <w:widowControl/>
        <w:spacing w:line="264" w:lineRule="exact" w:before="216" w:after="0"/>
        <w:ind w:left="996" w:right="0" w:firstLine="0"/>
        <w:jc w:val="left"/>
      </w:pPr>
      <w:r>
        <w:rPr>
          <w:rFonts w:ascii="TimesNewRomanPSMT" w:hAnsi="TimesNewRomanPSMT" w:eastAsia="TimesNewRomanPSMT"/>
          <w:b w:val="0"/>
          <w:i w:val="0"/>
          <w:color w:val="000000"/>
          <w:sz w:val="24"/>
        </w:rPr>
        <w:t>“</w:t>
      </w:r>
      <w:r>
        <w:rPr>
          <w:rFonts w:ascii="SimSun" w:hAnsi="SimSun" w:eastAsia="SimSun"/>
          <w:b w:val="0"/>
          <w:i w:val="0"/>
          <w:color w:val="000000"/>
          <w:sz w:val="24"/>
        </w:rPr>
        <w:t>安全风险、质量风险、进度风险、环境风险、成本风险</w:t>
      </w:r>
      <w:r>
        <w:rPr>
          <w:rFonts w:ascii="TimesNewRomanPSMT" w:hAnsi="TimesNewRomanPSMT" w:eastAsia="TimesNewRomanPSMT"/>
          <w:b w:val="0"/>
          <w:i w:val="0"/>
          <w:color w:val="000000"/>
          <w:sz w:val="24"/>
        </w:rPr>
        <w:t>”</w:t>
      </w:r>
      <w:r>
        <w:rPr>
          <w:rFonts w:ascii="SimSun" w:hAnsi="SimSun" w:eastAsia="SimSun"/>
          <w:b w:val="0"/>
          <w:i w:val="0"/>
          <w:color w:val="000000"/>
          <w:sz w:val="24"/>
        </w:rPr>
        <w:t>五个方面了解各项重大施工风</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险源施工工序风险评估指标的权重，为地铁盾构施工安全运行评定提供依据。调查会耽</w:t>
      </w:r>
    </w:p>
    <w:p>
      <w:pPr>
        <w:autoSpaceDN w:val="0"/>
        <w:autoSpaceDE w:val="0"/>
        <w:widowControl/>
        <w:spacing w:line="264" w:lineRule="exact" w:before="222" w:after="0"/>
        <w:ind w:left="996" w:right="0" w:firstLine="0"/>
        <w:jc w:val="left"/>
      </w:pPr>
      <w:r>
        <w:rPr>
          <w:rFonts w:ascii="SimSun" w:hAnsi="SimSun" w:eastAsia="SimSun"/>
          <w:b w:val="0"/>
          <w:i w:val="0"/>
          <w:color w:val="000000"/>
          <w:sz w:val="24"/>
        </w:rPr>
        <w:t>误您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分钟左右的时间，请您针对问卷中提到的两个指标的相对重要性进行比较：问</w:t>
      </w:r>
    </w:p>
    <w:p>
      <w:pPr>
        <w:autoSpaceDN w:val="0"/>
        <w:autoSpaceDE w:val="0"/>
        <w:widowControl/>
        <w:spacing w:line="266" w:lineRule="exact" w:before="200" w:after="0"/>
        <w:ind w:left="996" w:right="0" w:firstLine="0"/>
        <w:jc w:val="left"/>
      </w:pPr>
      <w:r>
        <w:rPr>
          <w:rFonts w:ascii="SimSun" w:hAnsi="SimSun" w:eastAsia="SimSun"/>
          <w:b w:val="0"/>
          <w:i w:val="0"/>
          <w:color w:val="000000"/>
          <w:sz w:val="24"/>
        </w:rPr>
        <w:t>卷采用１</w:t>
      </w:r>
      <w:r>
        <w:rPr>
          <w:rFonts w:ascii="TimesNewRomanPSMT" w:hAnsi="TimesNewRomanPSMT" w:eastAsia="TimesNewRomanPSMT"/>
          <w:b w:val="0"/>
          <w:i w:val="0"/>
          <w:color w:val="000000"/>
          <w:sz w:val="24"/>
        </w:rPr>
        <w:t>~</w:t>
      </w:r>
      <w:r>
        <w:rPr>
          <w:rFonts w:ascii="SimSun" w:hAnsi="SimSun" w:eastAsia="SimSun"/>
          <w:b w:val="0"/>
          <w:i w:val="0"/>
          <w:color w:val="000000"/>
          <w:sz w:val="24"/>
        </w:rPr>
        <w:t>９标度法，请在判断矩阵对应下边空格处填写相应的数字。</w:t>
      </w:r>
    </w:p>
    <w:p>
      <w:pPr>
        <w:autoSpaceDN w:val="0"/>
        <w:autoSpaceDE w:val="0"/>
        <w:widowControl/>
        <w:spacing w:line="240" w:lineRule="exact" w:before="626" w:after="0"/>
        <w:ind w:left="1476" w:right="0" w:firstLine="0"/>
        <w:jc w:val="left"/>
      </w:pPr>
      <w:r>
        <w:rPr>
          <w:rFonts w:ascii="SimSun" w:hAnsi="SimSun" w:eastAsia="SimSun"/>
          <w:b w:val="0"/>
          <w:i w:val="0"/>
          <w:color w:val="000000"/>
          <w:sz w:val="24"/>
        </w:rPr>
        <w:t>数字标度的含义及说明如下：</w:t>
      </w:r>
    </w:p>
    <w:p>
      <w:pPr>
        <w:autoSpaceDN w:val="0"/>
        <w:autoSpaceDE w:val="0"/>
        <w:widowControl/>
        <w:spacing w:line="232" w:lineRule="exact" w:before="334" w:after="136"/>
        <w:ind w:left="0" w:right="351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B.1</w:t>
      </w:r>
      <w:r>
        <w:rPr>
          <w:rFonts w:ascii="SimSun" w:hAnsi="SimSun" w:eastAsia="SimSun"/>
          <w:b w:val="0"/>
          <w:i w:val="0"/>
          <w:color w:val="000000"/>
          <w:sz w:val="21"/>
        </w:rPr>
        <w:t xml:space="preserve"> 判断矩阵标度定义</w:t>
      </w:r>
    </w:p>
    <w:tbl>
      <w:tblPr>
        <w:tblW w:type="auto" w:w="0"/>
        <w:tblLayout w:type="fixed"/>
        <w:tblLook w:firstColumn="1" w:firstRow="1" w:lastColumn="0" w:lastRow="0" w:noHBand="0" w:noVBand="1" w:val="04A0"/>
        <w:tblInd w:w="1346.0" w:type="dxa"/>
      </w:tblPr>
      <w:tblGrid>
        <w:gridCol w:w="1278"/>
        <w:gridCol w:w="1278"/>
        <w:gridCol w:w="1278"/>
        <w:gridCol w:w="1278"/>
        <w:gridCol w:w="1278"/>
        <w:gridCol w:w="1278"/>
        <w:gridCol w:w="1278"/>
        <w:gridCol w:w="1278"/>
      </w:tblGrid>
      <w:tr>
        <w:trPr>
          <w:trHeight w:hRule="exact" w:val="328"/>
        </w:trPr>
        <w:tc>
          <w:tcPr>
            <w:tcW w:type="dxa" w:w="2774"/>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60" w:after="0"/>
              <w:ind w:left="0" w:right="960" w:firstLine="0"/>
              <w:jc w:val="right"/>
            </w:pPr>
            <w:r>
              <w:rPr>
                <w:rFonts w:ascii="SimSun" w:hAnsi="SimSun" w:eastAsia="SimSun"/>
                <w:b w:val="0"/>
                <w:i w:val="0"/>
                <w:color w:val="000000"/>
                <w:sz w:val="21"/>
              </w:rPr>
              <w:t>标度</w:t>
            </w:r>
          </w:p>
        </w:tc>
        <w:tc>
          <w:tcPr>
            <w:tcW w:type="dxa" w:w="5600"/>
            <w:gridSpan w:val="7"/>
            <w:tcBorders>
              <w:top w:sz="17.280000686645508"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0" w:right="2392" w:firstLine="0"/>
              <w:jc w:val="right"/>
            </w:pPr>
            <w:r>
              <w:rPr>
                <w:rFonts w:ascii="SimSun" w:hAnsi="SimSun" w:eastAsia="SimSun"/>
                <w:b w:val="0"/>
                <w:i w:val="0"/>
                <w:color w:val="000000"/>
                <w:sz w:val="21"/>
              </w:rPr>
              <w:t>含义</w:t>
            </w:r>
          </w:p>
        </w:tc>
      </w:tr>
      <w:tr>
        <w:trPr>
          <w:trHeight w:hRule="exact" w:val="2016"/>
        </w:trPr>
        <w:tc>
          <w:tcPr>
            <w:tcW w:type="dxa" w:w="2774"/>
            <w:vMerge w:val="restart"/>
            <w:tcBorders>
              <w:top w:sz="7.679999828338623" w:val="single" w:color="#000000"/>
              <w:bottom w:sz="17.280000686645508" w:val="single" w:color="#000000"/>
            </w:tcBorders>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864" w:right="432" w:firstLine="0"/>
              <w:jc w:val="center"/>
            </w:pP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9 </w:t>
            </w:r>
            <w:r>
              <w:br/>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p>
            <w:pPr>
              <w:autoSpaceDN w:val="0"/>
              <w:autoSpaceDE w:val="0"/>
              <w:widowControl/>
              <w:spacing w:line="208" w:lineRule="exact" w:before="340" w:after="0"/>
              <w:ind w:left="0" w:right="960" w:firstLine="0"/>
              <w:jc w:val="right"/>
            </w:pPr>
            <w:r>
              <w:rPr>
                <w:rFonts w:ascii="SimSun" w:hAnsi="SimSun" w:eastAsia="SimSun"/>
                <w:b w:val="0"/>
                <w:i w:val="0"/>
                <w:color w:val="000000"/>
                <w:sz w:val="21"/>
              </w:rPr>
              <w:t>倒数</w:t>
            </w:r>
          </w:p>
        </w:tc>
        <w:tc>
          <w:tcPr>
            <w:tcW w:type="dxa" w:w="5600"/>
            <w:gridSpan w:val="7"/>
            <w:tcBorders>
              <w:top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584" w:right="1152" w:firstLine="0"/>
              <w:jc w:val="center"/>
            </w:pPr>
            <w:r>
              <w:rPr>
                <w:rFonts w:ascii="SimSun" w:hAnsi="SimSun" w:eastAsia="SimSun"/>
                <w:b w:val="0"/>
                <w:i w:val="0"/>
                <w:color w:val="000000"/>
                <w:sz w:val="21"/>
              </w:rPr>
              <w:t>两个因素相同重要</w:t>
            </w:r>
            <w:r>
              <w:br/>
            </w:r>
            <w:r>
              <w:rPr>
                <w:rFonts w:ascii="SimSun" w:hAnsi="SimSun" w:eastAsia="SimSun"/>
                <w:b w:val="0"/>
                <w:i w:val="0"/>
                <w:color w:val="000000"/>
                <w:sz w:val="21"/>
              </w:rPr>
              <w:t>前者比后者稍重要</w:t>
            </w:r>
            <w:r>
              <w:br/>
            </w:r>
            <w:r>
              <w:rPr>
                <w:rFonts w:ascii="SimSun" w:hAnsi="SimSun" w:eastAsia="SimSun"/>
                <w:b w:val="0"/>
                <w:i w:val="0"/>
                <w:color w:val="000000"/>
                <w:sz w:val="21"/>
              </w:rPr>
              <w:t>前者比后者明显重要</w:t>
            </w:r>
            <w:r>
              <w:br/>
            </w:r>
            <w:r>
              <w:rPr>
                <w:rFonts w:ascii="SimSun" w:hAnsi="SimSun" w:eastAsia="SimSun"/>
                <w:b w:val="0"/>
                <w:i w:val="0"/>
                <w:color w:val="000000"/>
                <w:sz w:val="21"/>
              </w:rPr>
              <w:t>前者比后者强烈重要</w:t>
            </w:r>
            <w:r>
              <w:br/>
            </w:r>
            <w:r>
              <w:rPr>
                <w:rFonts w:ascii="SimSun" w:hAnsi="SimSun" w:eastAsia="SimSun"/>
                <w:b w:val="0"/>
                <w:i w:val="0"/>
                <w:color w:val="000000"/>
                <w:sz w:val="21"/>
              </w:rPr>
              <w:t>前者比后者极端重要</w:t>
            </w:r>
            <w:r>
              <w:br/>
            </w:r>
            <w:r>
              <w:rPr>
                <w:rFonts w:ascii="SimSun" w:hAnsi="SimSun" w:eastAsia="SimSun"/>
                <w:b w:val="0"/>
                <w:i w:val="0"/>
                <w:color w:val="000000"/>
                <w:sz w:val="21"/>
              </w:rPr>
              <w:t>表示上述相邻判断中的中间值</w:t>
            </w:r>
          </w:p>
        </w:tc>
      </w:tr>
      <w:tr>
        <w:trPr>
          <w:trHeight w:hRule="exact" w:val="380"/>
        </w:trPr>
        <w:tc>
          <w:tcPr>
            <w:tcW w:type="dxa" w:w="1278"/>
            <w:vMerge/>
            <w:tcBorders>
              <w:top w:sz="7.679999828338623" w:val="single" w:color="#000000"/>
              <w:bottom w:sz="17.280000686645508" w:val="single" w:color="#000000"/>
            </w:tcBorders>
          </w:tcPr>
          <w:p/>
        </w:tc>
        <w:tc>
          <w:tcPr>
            <w:tcW w:type="dxa" w:w="3662"/>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70" w:after="0"/>
              <w:ind w:left="574" w:right="0" w:firstLine="0"/>
              <w:jc w:val="left"/>
            </w:pPr>
            <w:r>
              <w:rPr>
                <w:rFonts w:ascii="SimSun" w:hAnsi="SimSun" w:eastAsia="SimSun"/>
                <w:b w:val="0"/>
                <w:i w:val="0"/>
                <w:color w:val="000000"/>
                <w:sz w:val="21"/>
              </w:rPr>
              <w:t>若因素</w:t>
            </w:r>
            <w:r>
              <w:rPr>
                <w:rFonts w:ascii="Times New Roman" w:hAnsi="Times New Roman" w:eastAsia="Times New Roman"/>
                <w:b w:val="0"/>
                <w:i/>
                <w:color w:val="000000"/>
                <w:sz w:val="24"/>
              </w:rPr>
              <w:t>i</w:t>
            </w:r>
            <w:r>
              <w:rPr>
                <w:rFonts w:ascii="SimSun" w:hAnsi="SimSun" w:eastAsia="SimSun"/>
                <w:b w:val="0"/>
                <w:i w:val="0"/>
                <w:color w:val="000000"/>
                <w:sz w:val="21"/>
              </w:rPr>
              <w:t xml:space="preserve"> 与因素</w:t>
            </w:r>
            <w:r>
              <w:rPr>
                <w:rFonts w:ascii="Times New Roman" w:hAnsi="Times New Roman" w:eastAsia="Times New Roman"/>
                <w:b w:val="0"/>
                <w:i/>
                <w:color w:val="000000"/>
                <w:sz w:val="24"/>
              </w:rPr>
              <w:t>j</w:t>
            </w:r>
            <w:r>
              <w:rPr>
                <w:rFonts w:ascii="SimSun" w:hAnsi="SimSun" w:eastAsia="SimSun"/>
                <w:b w:val="0"/>
                <w:i w:val="0"/>
                <w:color w:val="000000"/>
                <w:sz w:val="21"/>
              </w:rPr>
              <w:t xml:space="preserve"> 的重要性之比为</w:t>
            </w:r>
          </w:p>
        </w:tc>
        <w:tc>
          <w:tcPr>
            <w:tcW w:type="dxa" w:w="193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22" w:right="0" w:firstLine="0"/>
              <w:jc w:val="left"/>
            </w:pPr>
            <w:r>
              <w:rPr>
                <w:rFonts w:ascii="Times New Roman" w:hAnsi="Times New Roman" w:eastAsia="Times New Roman"/>
                <w:b w:val="0"/>
                <w:i/>
                <w:color w:val="000000"/>
                <w:sz w:val="24"/>
              </w:rPr>
              <w:t>w</w:t>
            </w:r>
            <w:r>
              <w:rPr>
                <w:rFonts w:ascii="SimSun" w:hAnsi="SimSun" w:eastAsia="SimSun"/>
                <w:b w:val="0"/>
                <w:i w:val="0"/>
                <w:color w:val="000000"/>
                <w:sz w:val="21"/>
              </w:rPr>
              <w:t xml:space="preserve"> ，那么因素</w:t>
            </w:r>
            <w:r>
              <w:rPr>
                <w:rFonts w:ascii="Times New Roman" w:hAnsi="Times New Roman" w:eastAsia="Times New Roman"/>
                <w:b w:val="0"/>
                <w:i/>
                <w:color w:val="000000"/>
                <w:sz w:val="24"/>
              </w:rPr>
              <w:t>j</w:t>
            </w:r>
            <w:r>
              <w:rPr>
                <w:rFonts w:ascii="SimSun" w:hAnsi="SimSun" w:eastAsia="SimSun"/>
                <w:b w:val="0"/>
                <w:i w:val="0"/>
                <w:color w:val="000000"/>
                <w:sz w:val="21"/>
              </w:rPr>
              <w:t xml:space="preserve"> 与</w:t>
            </w:r>
            <w:r>
              <w:rPr>
                <w:rFonts w:ascii="Times New Roman" w:hAnsi="Times New Roman" w:eastAsia="Times New Roman"/>
                <w:b w:val="0"/>
                <w:i/>
                <w:color w:val="000000"/>
                <w:sz w:val="14"/>
              </w:rPr>
              <w:t>ij</w:t>
            </w:r>
          </w:p>
        </w:tc>
      </w:tr>
      <w:tr>
        <w:trPr>
          <w:trHeight w:hRule="exact" w:val="444"/>
        </w:trPr>
        <w:tc>
          <w:tcPr>
            <w:tcW w:type="dxa" w:w="1278"/>
            <w:vMerge/>
            <w:tcBorders>
              <w:top w:sz="7.679999828338623" w:val="single" w:color="#000000"/>
              <w:bottom w:sz="17.280000686645508" w:val="single" w:color="#000000"/>
            </w:tcBorders>
          </w:tcPr>
          <w:p/>
        </w:tc>
        <w:tc>
          <w:tcPr>
            <w:tcW w:type="dxa" w:w="3400"/>
            <w:tcBorders>
              <w:bottom w:sz="17.280000686645508" w:val="single" w:color="#000000"/>
            </w:tcBorders>
            <w:tcMar>
              <w:start w:w="0" w:type="dxa"/>
              <w:end w:w="0" w:type="dxa"/>
            </w:tcMar>
          </w:tcPr>
          <w:p>
            <w:pPr>
              <w:autoSpaceDN w:val="0"/>
              <w:autoSpaceDE w:val="0"/>
              <w:widowControl/>
              <w:spacing w:line="264" w:lineRule="exact" w:before="70" w:after="0"/>
              <w:ind w:left="0" w:right="12" w:firstLine="0"/>
              <w:jc w:val="right"/>
            </w:pPr>
            <w:r>
              <w:rPr>
                <w:rFonts w:ascii="SimSun" w:hAnsi="SimSun" w:eastAsia="SimSun"/>
                <w:b w:val="0"/>
                <w:i w:val="0"/>
                <w:color w:val="000000"/>
                <w:sz w:val="21"/>
              </w:rPr>
              <w:t>因素</w:t>
            </w:r>
            <w:r>
              <w:rPr>
                <w:rFonts w:ascii="Times New Roman" w:hAnsi="Times New Roman" w:eastAsia="Times New Roman"/>
                <w:b w:val="0"/>
                <w:i/>
                <w:color w:val="000000"/>
                <w:sz w:val="24"/>
              </w:rPr>
              <w:t>i</w:t>
            </w:r>
            <w:r>
              <w:rPr>
                <w:rFonts w:ascii="SimSun" w:hAnsi="SimSun" w:eastAsia="SimSun"/>
                <w:b w:val="0"/>
                <w:i w:val="0"/>
                <w:color w:val="000000"/>
                <w:sz w:val="21"/>
              </w:rPr>
              <w:t xml:space="preserve"> 重要性之比为</w:t>
            </w:r>
          </w:p>
        </w:tc>
        <w:tc>
          <w:tcPr>
            <w:tcW w:type="dxa" w:w="220"/>
            <w:tcBorders>
              <w:bottom w:sz="17.280000686645508" w:val="single" w:color="#000000"/>
            </w:tcBorders>
            <w:tcMar>
              <w:start w:w="0" w:type="dxa"/>
              <w:end w:w="0" w:type="dxa"/>
            </w:tcMar>
          </w:tcPr>
          <w:p>
            <w:pPr>
              <w:autoSpaceDN w:val="0"/>
              <w:autoSpaceDE w:val="0"/>
              <w:widowControl/>
              <w:spacing w:line="230" w:lineRule="auto" w:before="70" w:after="0"/>
              <w:ind w:left="0" w:right="0" w:firstLine="0"/>
              <w:jc w:val="center"/>
            </w:pPr>
            <w:r>
              <w:rPr>
                <w:rFonts w:ascii="Times New Roman" w:hAnsi="Times New Roman" w:eastAsia="Times New Roman"/>
                <w:b w:val="0"/>
                <w:i/>
                <w:color w:val="000000"/>
                <w:sz w:val="24"/>
              </w:rPr>
              <w:t>w</w:t>
            </w:r>
          </w:p>
        </w:tc>
        <w:tc>
          <w:tcPr>
            <w:tcW w:type="dxa" w:w="100"/>
            <w:gridSpan w:val="2"/>
            <w:tcBorders>
              <w:bottom w:sz="17.280000686645508" w:val="single" w:color="#000000"/>
            </w:tcBorders>
            <w:tcMar>
              <w:start w:w="0" w:type="dxa"/>
              <w:end w:w="0" w:type="dxa"/>
            </w:tcMar>
            <w:tcMar>
              <w:start w:w="0" w:type="dxa"/>
              <w:end w:w="0" w:type="dxa"/>
            </w:tcMar>
          </w:tcPr>
          <w:p>
            <w:pPr>
              <w:autoSpaceDN w:val="0"/>
              <w:autoSpaceDE w:val="0"/>
              <w:widowControl/>
              <w:spacing w:line="230" w:lineRule="auto" w:before="218" w:after="0"/>
              <w:ind w:left="0" w:right="0" w:firstLine="0"/>
              <w:jc w:val="center"/>
            </w:pPr>
            <w:r>
              <w:rPr>
                <w:rFonts w:ascii="Times New Roman" w:hAnsi="Times New Roman" w:eastAsia="Times New Roman"/>
                <w:b w:val="0"/>
                <w:i/>
                <w:color w:val="000000"/>
                <w:sz w:val="14"/>
              </w:rPr>
              <w:t>ji</w:t>
            </w:r>
          </w:p>
        </w:tc>
        <w:tc>
          <w:tcPr>
            <w:tcW w:type="dxa" w:w="180"/>
            <w:tcBorders>
              <w:bottom w:sz="17.280000686645508" w:val="single" w:color="#000000"/>
            </w:tcBorders>
            <w:tcMar>
              <w:start w:w="0" w:type="dxa"/>
              <w:end w:w="0" w:type="dxa"/>
            </w:tcMar>
          </w:tcPr>
          <w:p>
            <w:pPr>
              <w:autoSpaceDN w:val="0"/>
              <w:autoSpaceDE w:val="0"/>
              <w:widowControl/>
              <w:spacing w:line="290" w:lineRule="exact" w:before="44" w:after="0"/>
              <w:ind w:left="0" w:right="0" w:firstLine="0"/>
              <w:jc w:val="center"/>
            </w:pPr>
            <w:r>
              <w:rPr>
                <w:rFonts w:ascii="SymbolMT" w:hAnsi="SymbolMT" w:eastAsia="SymbolMT"/>
                <w:b w:val="0"/>
                <w:i w:val="0"/>
                <w:color w:val="000000"/>
                <w:sz w:val="24"/>
              </w:rPr>
              <w:t></w:t>
            </w:r>
          </w:p>
        </w:tc>
        <w:tc>
          <w:tcPr>
            <w:tcW w:type="dxa" w:w="220"/>
            <w:tcBorders>
              <w:bottom w:sz="17.280000686645508" w:val="single" w:color="#000000"/>
            </w:tcBorders>
            <w:tcMar>
              <w:start w:w="0" w:type="dxa"/>
              <w:end w:w="0" w:type="dxa"/>
            </w:tcMar>
          </w:tcPr>
          <w:p>
            <w:pPr>
              <w:autoSpaceDN w:val="0"/>
              <w:autoSpaceDE w:val="0"/>
              <w:widowControl/>
              <w:spacing w:line="240" w:lineRule="auto" w:before="24" w:after="0"/>
              <w:ind w:left="0" w:right="0" w:firstLine="0"/>
              <w:jc w:val="center"/>
            </w:pPr>
            <w:r>
              <w:rPr>
                <w:rFonts w:ascii="TimesNewRomanPSMT" w:hAnsi="TimesNewRomanPSMT" w:eastAsia="TimesNewRomanPSMT"/>
                <w:b w:val="0"/>
                <w:i w:val="0"/>
                <w:color w:val="000000"/>
                <w:sz w:val="24"/>
              </w:rPr>
              <w:t>1</w:t>
            </w:r>
            <w:r>
              <w:drawing>
                <wp:inline xmlns:a="http://schemas.openxmlformats.org/drawingml/2006/main" xmlns:pic="http://schemas.openxmlformats.org/drawingml/2006/picture">
                  <wp:extent cx="76200" cy="190500"/>
                  <wp:docPr id="306" name="Picture 306"/>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76200" cy="190500"/>
                          </a:xfrm>
                          <a:prstGeom prst="rect"/>
                        </pic:spPr>
                      </pic:pic>
                    </a:graphicData>
                  </a:graphic>
                </wp:inline>
              </w:drawing>
            </w:r>
          </w:p>
        </w:tc>
        <w:tc>
          <w:tcPr>
            <w:tcW w:type="dxa" w:w="1480"/>
            <w:tcBorders>
              <w:bottom w:sz="17.280000686645508" w:val="single" w:color="#000000"/>
            </w:tcBorders>
            <w:tcMar>
              <w:start w:w="0" w:type="dxa"/>
              <w:end w:w="0" w:type="dxa"/>
            </w:tcMar>
          </w:tcPr>
          <w:p>
            <w:pPr>
              <w:autoSpaceDN w:val="0"/>
              <w:autoSpaceDE w:val="0"/>
              <w:widowControl/>
              <w:spacing w:line="264" w:lineRule="auto" w:before="70" w:after="0"/>
              <w:ind w:left="8" w:right="0" w:firstLine="0"/>
              <w:jc w:val="lef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ij</w:t>
            </w:r>
          </w:p>
        </w:tc>
      </w:tr>
    </w:tbl>
    <w:p>
      <w:pPr>
        <w:autoSpaceDN w:val="0"/>
        <w:autoSpaceDE w:val="0"/>
        <w:widowControl/>
        <w:spacing w:line="240" w:lineRule="exact" w:before="36" w:after="0"/>
        <w:ind w:left="1416" w:right="0" w:firstLine="0"/>
        <w:jc w:val="left"/>
      </w:pPr>
      <w:r>
        <w:rPr>
          <w:rFonts w:ascii="SimSun" w:hAnsi="SimSun" w:eastAsia="SimSun"/>
          <w:b w:val="0"/>
          <w:i w:val="0"/>
          <w:color w:val="000000"/>
          <w:sz w:val="24"/>
        </w:rPr>
        <w:t>一、专家信息表</w:t>
      </w:r>
    </w:p>
    <w:p>
      <w:pPr>
        <w:autoSpaceDN w:val="0"/>
        <w:autoSpaceDE w:val="0"/>
        <w:widowControl/>
        <w:spacing w:line="232" w:lineRule="exact" w:before="336" w:after="0"/>
        <w:ind w:left="0" w:right="361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B.2</w:t>
      </w:r>
      <w:r>
        <w:rPr>
          <w:rFonts w:ascii="SimSun" w:hAnsi="SimSun" w:eastAsia="SimSun"/>
          <w:b w:val="0"/>
          <w:i w:val="0"/>
          <w:color w:val="000000"/>
          <w:sz w:val="21"/>
        </w:rPr>
        <w:t xml:space="preserve"> 专家信息表</w:t>
      </w:r>
    </w:p>
    <w:p>
      <w:pPr>
        <w:autoSpaceDN w:val="0"/>
        <w:autoSpaceDE w:val="0"/>
        <w:widowControl/>
        <w:spacing w:line="276" w:lineRule="exact" w:before="146" w:after="0"/>
        <w:ind w:left="1728" w:right="7056" w:firstLine="0"/>
        <w:jc w:val="center"/>
      </w:pPr>
      <w:r>
        <w:rPr>
          <w:rFonts w:ascii="SimSun" w:hAnsi="SimSun" w:eastAsia="SimSun"/>
          <w:b w:val="0"/>
          <w:i w:val="0"/>
          <w:color w:val="000000"/>
          <w:sz w:val="21"/>
        </w:rPr>
        <w:t>职称</w:t>
      </w:r>
      <w:r>
        <w:br/>
      </w:r>
      <w:r>
        <w:rPr>
          <w:rFonts w:ascii="SimSun" w:hAnsi="SimSun" w:eastAsia="SimSun"/>
          <w:b w:val="0"/>
          <w:i w:val="0"/>
          <w:color w:val="000000"/>
          <w:sz w:val="21"/>
        </w:rPr>
        <w:t>工作单位</w:t>
      </w:r>
      <w:r>
        <w:br/>
      </w:r>
      <w:r>
        <w:rPr>
          <w:rFonts w:ascii="SimSun" w:hAnsi="SimSun" w:eastAsia="SimSun"/>
          <w:b w:val="0"/>
          <w:i w:val="0"/>
          <w:color w:val="000000"/>
          <w:sz w:val="21"/>
        </w:rPr>
        <w:t>主要技术方向</w:t>
      </w:r>
    </w:p>
    <w:p>
      <w:pPr>
        <w:autoSpaceDN w:val="0"/>
        <w:autoSpaceDE w:val="0"/>
        <w:widowControl/>
        <w:spacing w:line="240" w:lineRule="exact" w:before="112" w:after="0"/>
        <w:ind w:left="1416" w:right="0" w:firstLine="0"/>
        <w:jc w:val="left"/>
      </w:pPr>
      <w:r>
        <w:rPr>
          <w:rFonts w:ascii="SimSun" w:hAnsi="SimSun" w:eastAsia="SimSun"/>
          <w:b w:val="0"/>
          <w:i w:val="0"/>
          <w:color w:val="000000"/>
          <w:sz w:val="24"/>
        </w:rPr>
        <w:t>二、指标比较表</w:t>
      </w:r>
    </w:p>
    <w:p>
      <w:pPr>
        <w:autoSpaceDN w:val="0"/>
        <w:autoSpaceDE w:val="0"/>
        <w:widowControl/>
        <w:spacing w:line="266" w:lineRule="exact" w:before="218" w:after="0"/>
        <w:ind w:left="1476" w:right="0" w:firstLine="0"/>
        <w:jc w:val="left"/>
      </w:pPr>
      <w:r>
        <w:rPr>
          <w:rFonts w:ascii="SimSun" w:hAnsi="SimSun" w:eastAsia="SimSun"/>
          <w:b w:val="0"/>
          <w:i w:val="0"/>
          <w:color w:val="000000"/>
          <w:sz w:val="24"/>
        </w:rPr>
        <w:t>第一层指标比较：针对</w:t>
      </w:r>
      <w:r>
        <w:rPr>
          <w:rFonts w:ascii="TimesNewRomanPSMT" w:hAnsi="TimesNewRomanPSMT" w:eastAsia="TimesNewRomanPSMT"/>
          <w:b w:val="0"/>
          <w:i w:val="0"/>
          <w:color w:val="000000"/>
          <w:sz w:val="24"/>
        </w:rPr>
        <w:t>“</w:t>
      </w:r>
      <w:r>
        <w:rPr>
          <w:rFonts w:ascii="SimSun" w:hAnsi="SimSun" w:eastAsia="SimSun"/>
          <w:b w:val="0"/>
          <w:i w:val="0"/>
          <w:color w:val="000000"/>
          <w:sz w:val="24"/>
        </w:rPr>
        <w:t>硬岩隧道盾构施工风险评估指标体系</w:t>
      </w:r>
      <w:r>
        <w:rPr>
          <w:rFonts w:ascii="TimesNewRomanPSMT" w:hAnsi="TimesNewRomanPSMT" w:eastAsia="TimesNewRomanPSMT"/>
          <w:b w:val="0"/>
          <w:i w:val="0"/>
          <w:color w:val="000000"/>
          <w:sz w:val="24"/>
        </w:rPr>
        <w:t>”</w:t>
      </w:r>
      <w:r>
        <w:rPr>
          <w:rFonts w:ascii="SimSun" w:hAnsi="SimSun" w:eastAsia="SimSun"/>
          <w:b w:val="0"/>
          <w:i w:val="0"/>
          <w:color w:val="000000"/>
          <w:sz w:val="24"/>
        </w:rPr>
        <w:t>的要素重要性两两比</w:t>
      </w:r>
    </w:p>
    <w:p>
      <w:pPr>
        <w:autoSpaceDN w:val="0"/>
        <w:autoSpaceDE w:val="0"/>
        <w:widowControl/>
        <w:spacing w:line="240" w:lineRule="exact" w:before="210" w:after="192"/>
        <w:ind w:left="996" w:right="0" w:firstLine="0"/>
        <w:jc w:val="left"/>
      </w:pPr>
      <w:r>
        <w:rPr>
          <w:rFonts w:ascii="SimSun" w:hAnsi="SimSun" w:eastAsia="SimSun"/>
          <w:b w:val="0"/>
          <w:i w:val="0"/>
          <w:color w:val="000000"/>
          <w:sz w:val="24"/>
        </w:rPr>
        <w:t>较。</w:t>
      </w:r>
    </w:p>
    <w:tbl>
      <w:tblPr>
        <w:tblW w:type="auto" w:w="0"/>
        <w:tblLayout w:type="fixed"/>
        <w:tblLook w:firstColumn="1" w:firstRow="1" w:lastColumn="0" w:lastRow="0" w:noHBand="0" w:noVBand="1" w:val="04A0"/>
        <w:tblInd w:w="868.0000000000001" w:type="dxa"/>
      </w:tblPr>
      <w:tblGrid>
        <w:gridCol w:w="1460"/>
        <w:gridCol w:w="1460"/>
        <w:gridCol w:w="1460"/>
        <w:gridCol w:w="1460"/>
        <w:gridCol w:w="1460"/>
        <w:gridCol w:w="1460"/>
        <w:gridCol w:w="1460"/>
      </w:tblGrid>
      <w:tr>
        <w:trPr>
          <w:trHeight w:hRule="exact" w:val="294"/>
        </w:trPr>
        <w:tc>
          <w:tcPr>
            <w:tcW w:type="dxa" w:w="1652"/>
            <w:vMerge w:val="restart"/>
            <w:tcBorders>
              <w:top w:sz="17.280000686645508"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66" w:after="0"/>
              <w:ind w:left="0" w:right="448" w:firstLine="0"/>
              <w:jc w:val="right"/>
            </w:pPr>
            <w:r>
              <w:rPr>
                <w:rFonts w:ascii="SimSun" w:hAnsi="SimSun" w:eastAsia="SimSun"/>
                <w:b w:val="0"/>
                <w:i w:val="0"/>
                <w:color w:val="000000"/>
                <w:sz w:val="21"/>
              </w:rPr>
              <w:t>指标</w:t>
            </w:r>
          </w:p>
        </w:tc>
        <w:tc>
          <w:tcPr>
            <w:tcW w:type="dxa" w:w="1480"/>
            <w:tcBorders>
              <w:top w:sz="17.280000686645508" w:val="single" w:color="#000000"/>
            </w:tcBorders>
            <w:tcMar>
              <w:start w:w="0" w:type="dxa"/>
              <w:end w:w="0" w:type="dxa"/>
            </w:tcMar>
          </w:tcPr>
          <w:p>
            <w:pPr>
              <w:autoSpaceDN w:val="0"/>
              <w:autoSpaceDE w:val="0"/>
              <w:widowControl/>
              <w:spacing w:line="210" w:lineRule="exact" w:before="32" w:after="0"/>
              <w:ind w:left="0" w:right="160" w:firstLine="0"/>
              <w:jc w:val="right"/>
            </w:pPr>
            <w:r>
              <w:rPr>
                <w:rFonts w:ascii="SimSun" w:hAnsi="SimSun" w:eastAsia="SimSun"/>
                <w:b w:val="0"/>
                <w:i w:val="0"/>
                <w:color w:val="000000"/>
                <w:sz w:val="21"/>
              </w:rPr>
              <w:t>始发前期</w:t>
            </w:r>
          </w:p>
        </w:tc>
        <w:tc>
          <w:tcPr>
            <w:tcW w:type="dxa" w:w="1180"/>
            <w:tcBorders>
              <w:top w:sz="17.280000686645508"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盾构始发</w:t>
            </w:r>
          </w:p>
        </w:tc>
        <w:tc>
          <w:tcPr>
            <w:tcW w:type="dxa" w:w="1020"/>
            <w:tcBorders>
              <w:top w:sz="17.280000686645508"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正常推</w:t>
            </w:r>
          </w:p>
        </w:tc>
        <w:tc>
          <w:tcPr>
            <w:tcW w:type="dxa" w:w="1200"/>
            <w:tcBorders>
              <w:top w:sz="17.280000686645508"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联络通道</w:t>
            </w:r>
          </w:p>
        </w:tc>
        <w:tc>
          <w:tcPr>
            <w:tcW w:type="dxa" w:w="960"/>
            <w:tcBorders>
              <w:top w:sz="17.280000686645508"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正穿简</w:t>
            </w:r>
          </w:p>
        </w:tc>
        <w:tc>
          <w:tcPr>
            <w:tcW w:type="dxa" w:w="1840"/>
            <w:tcBorders>
              <w:top w:sz="17.280000686645508"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小净距上跨既有</w:t>
            </w:r>
          </w:p>
        </w:tc>
      </w:tr>
      <w:tr>
        <w:trPr>
          <w:trHeight w:hRule="exact" w:val="280"/>
        </w:trPr>
        <w:tc>
          <w:tcPr>
            <w:tcW w:type="dxa" w:w="1460"/>
            <w:vMerge/>
            <w:tcBorders>
              <w:top w:sz="17.280000686645508" w:val="single" w:color="#000000"/>
              <w:bottom w:sz="3.8399999141693115" w:val="single" w:color="#000000"/>
            </w:tcBorders>
          </w:tcPr>
          <w:p/>
        </w:tc>
        <w:tc>
          <w:tcPr>
            <w:tcW w:type="dxa" w:w="1480"/>
            <w:tcBorders>
              <w:bottom w:sz="3.8399999141693115" w:val="single" w:color="#000000"/>
            </w:tcBorders>
            <w:tcMar>
              <w:start w:w="0" w:type="dxa"/>
              <w:end w:w="0" w:type="dxa"/>
            </w:tcMar>
          </w:tcPr>
          <w:p>
            <w:pPr>
              <w:autoSpaceDN w:val="0"/>
              <w:autoSpaceDE w:val="0"/>
              <w:widowControl/>
              <w:spacing w:line="208" w:lineRule="exact" w:before="32" w:after="0"/>
              <w:ind w:left="0" w:right="160" w:firstLine="0"/>
              <w:jc w:val="right"/>
            </w:pPr>
            <w:r>
              <w:rPr>
                <w:rFonts w:ascii="SimSun" w:hAnsi="SimSun" w:eastAsia="SimSun"/>
                <w:b w:val="0"/>
                <w:i w:val="0"/>
                <w:color w:val="000000"/>
                <w:sz w:val="21"/>
              </w:rPr>
              <w:t>准备阶段</w:t>
            </w:r>
          </w:p>
        </w:tc>
        <w:tc>
          <w:tcPr>
            <w:tcW w:type="dxa" w:w="1180"/>
            <w:tcBorders>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接收阶段</w:t>
            </w:r>
          </w:p>
        </w:tc>
        <w:tc>
          <w:tcPr>
            <w:tcW w:type="dxa" w:w="1020"/>
            <w:tcBorders>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进阶段</w:t>
            </w:r>
          </w:p>
        </w:tc>
        <w:tc>
          <w:tcPr>
            <w:tcW w:type="dxa" w:w="1200"/>
            <w:tcBorders>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施工阶段</w:t>
            </w:r>
          </w:p>
        </w:tc>
        <w:tc>
          <w:tcPr>
            <w:tcW w:type="dxa" w:w="960"/>
            <w:tcBorders>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易砖房</w:t>
            </w:r>
          </w:p>
        </w:tc>
        <w:tc>
          <w:tcPr>
            <w:tcW w:type="dxa" w:w="1840"/>
            <w:tcBorders>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运营地铁线路</w:t>
            </w:r>
          </w:p>
        </w:tc>
      </w:tr>
    </w:tbl>
    <w:p>
      <w:pPr>
        <w:autoSpaceDN w:val="0"/>
        <w:autoSpaceDE w:val="0"/>
        <w:widowControl/>
        <w:spacing w:line="266" w:lineRule="exact" w:before="0" w:after="0"/>
        <w:ind w:left="1008" w:right="7488" w:firstLine="0"/>
        <w:jc w:val="center"/>
      </w:pPr>
      <w:r>
        <w:rPr>
          <w:rFonts w:ascii="SimSun" w:hAnsi="SimSun" w:eastAsia="SimSun"/>
          <w:b w:val="0"/>
          <w:i w:val="0"/>
          <w:color w:val="000000"/>
          <w:sz w:val="21"/>
        </w:rPr>
        <w:t>始发前期准备阶段</w:t>
      </w:r>
      <w:r>
        <w:br/>
      </w:r>
      <w:r>
        <w:rPr>
          <w:rFonts w:ascii="SimSun" w:hAnsi="SimSun" w:eastAsia="SimSun"/>
          <w:b w:val="0"/>
          <w:i w:val="0"/>
          <w:color w:val="000000"/>
          <w:sz w:val="21"/>
        </w:rPr>
        <w:t>始发接收阶段</w:t>
      </w:r>
      <w:r>
        <w:br/>
      </w:r>
      <w:r>
        <w:rPr>
          <w:rFonts w:ascii="SimSun" w:hAnsi="SimSun" w:eastAsia="SimSun"/>
          <w:b w:val="0"/>
          <w:i w:val="0"/>
          <w:color w:val="000000"/>
          <w:sz w:val="21"/>
        </w:rPr>
        <w:t>正常推进阶段</w:t>
      </w:r>
      <w:r>
        <w:br/>
      </w:r>
      <w:r>
        <w:rPr>
          <w:rFonts w:ascii="SimSun" w:hAnsi="SimSun" w:eastAsia="SimSun"/>
          <w:b w:val="0"/>
          <w:i w:val="0"/>
          <w:color w:val="000000"/>
          <w:sz w:val="21"/>
        </w:rPr>
        <w:t>联络通道施工阶段</w:t>
      </w:r>
      <w:r>
        <w:br/>
      </w:r>
      <w:r>
        <w:rPr>
          <w:rFonts w:ascii="SimSun" w:hAnsi="SimSun" w:eastAsia="SimSun"/>
          <w:b w:val="0"/>
          <w:i w:val="0"/>
          <w:color w:val="000000"/>
          <w:sz w:val="21"/>
        </w:rPr>
        <w:t>正穿简易砖房</w:t>
      </w:r>
      <w:r>
        <w:br/>
      </w:r>
      <w:r>
        <w:rPr>
          <w:rFonts w:ascii="SimSun" w:hAnsi="SimSun" w:eastAsia="SimSun"/>
          <w:b w:val="0"/>
          <w:i w:val="0"/>
          <w:color w:val="000000"/>
          <w:sz w:val="21"/>
        </w:rPr>
        <w:t>小净距上跨既有运</w:t>
      </w:r>
      <w:r>
        <w:br/>
      </w:r>
      <w:r>
        <w:rPr>
          <w:rFonts w:ascii="SimSun" w:hAnsi="SimSun" w:eastAsia="SimSun"/>
          <w:b w:val="0"/>
          <w:i w:val="0"/>
          <w:color w:val="000000"/>
          <w:sz w:val="21"/>
        </w:rPr>
        <w:t>营地铁线路</w:t>
      </w:r>
    </w:p>
    <w:p>
      <w:pPr>
        <w:autoSpaceDN w:val="0"/>
        <w:autoSpaceDE w:val="0"/>
        <w:widowControl/>
        <w:spacing w:line="232" w:lineRule="exact" w:before="128" w:after="0"/>
        <w:ind w:left="0" w:right="4582" w:firstLine="0"/>
        <w:jc w:val="right"/>
      </w:pPr>
      <w:r>
        <w:rPr>
          <w:rFonts w:ascii="TimesNewRomanPSMT" w:hAnsi="TimesNewRomanPSMT" w:eastAsia="TimesNewRomanPSMT"/>
          <w:b w:val="0"/>
          <w:i w:val="0"/>
          <w:color w:val="000000"/>
          <w:sz w:val="21"/>
        </w:rPr>
        <w:t>73</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307" name="Picture 3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8" name="Picture 3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tbl>
      <w:tblPr>
        <w:tblW w:type="auto" w:w="0"/>
        <w:tblLayout w:type="fixed"/>
        <w:tblLook w:firstColumn="1" w:firstRow="1" w:lastColumn="0" w:lastRow="0" w:noHBand="0" w:noVBand="1" w:val="04A0"/>
        <w:tblInd w:w="996.0" w:type="dxa"/>
      </w:tblPr>
      <w:tblGrid>
        <w:gridCol w:w="5110"/>
        <w:gridCol w:w="5110"/>
      </w:tblGrid>
      <w:tr>
        <w:trPr>
          <w:trHeight w:hRule="exact" w:val="346"/>
        </w:trPr>
        <w:tc>
          <w:tcPr>
            <w:tcW w:type="dxa" w:w="4524"/>
            <w:tcBorders>
              <w:bottom w:sz="4.0" w:val="single" w:color="#000000"/>
            </w:tcBorders>
            <w:tcMar>
              <w:start w:w="0" w:type="dxa"/>
              <w:end w:w="0" w:type="dxa"/>
            </w:tcMar>
          </w:tcPr>
          <w:p>
            <w:pPr>
              <w:autoSpaceDN w:val="0"/>
              <w:autoSpaceDE w:val="0"/>
              <w:widowControl/>
              <w:spacing w:line="180" w:lineRule="exact" w:before="0" w:after="0"/>
              <w:ind w:left="0" w:right="168" w:firstLine="0"/>
              <w:jc w:val="right"/>
            </w:pPr>
            <w:r>
              <w:rPr>
                <w:rFonts w:ascii="SimSun" w:hAnsi="SimSun" w:eastAsia="SimSun"/>
                <w:b w:val="0"/>
                <w:i w:val="0"/>
                <w:color w:val="000000"/>
                <w:sz w:val="18"/>
              </w:rPr>
              <w:t>附</w:t>
            </w:r>
          </w:p>
        </w:tc>
        <w:tc>
          <w:tcPr>
            <w:tcW w:type="dxa" w:w="4550"/>
            <w:tcBorders>
              <w:bottom w:sz="4.0" w:val="single" w:color="#000000"/>
            </w:tcBorders>
            <w:tcMar>
              <w:start w:w="0" w:type="dxa"/>
              <w:end w:w="0" w:type="dxa"/>
            </w:tcMar>
          </w:tcPr>
          <w:p>
            <w:pPr>
              <w:autoSpaceDN w:val="0"/>
              <w:autoSpaceDE w:val="0"/>
              <w:widowControl/>
              <w:spacing w:line="180" w:lineRule="exact" w:before="0" w:after="0"/>
              <w:ind w:left="192" w:right="0" w:firstLine="0"/>
              <w:jc w:val="left"/>
            </w:pPr>
            <w:r>
              <w:rPr>
                <w:rFonts w:ascii="SimSun" w:hAnsi="SimSun" w:eastAsia="SimSun"/>
                <w:b w:val="0"/>
                <w:i w:val="0"/>
                <w:color w:val="000000"/>
                <w:sz w:val="18"/>
              </w:rPr>
              <w:t>录</w:t>
            </w:r>
          </w:p>
        </w:tc>
      </w:tr>
    </w:tbl>
    <w:p>
      <w:pPr>
        <w:autoSpaceDN w:val="0"/>
        <w:tabs>
          <w:tab w:pos="1476" w:val="left"/>
        </w:tabs>
        <w:autoSpaceDE w:val="0"/>
        <w:widowControl/>
        <w:spacing w:line="450" w:lineRule="exact" w:before="34" w:after="192"/>
        <w:ind w:left="996" w:right="144" w:firstLine="0"/>
        <w:jc w:val="left"/>
      </w:pPr>
      <w:r>
        <w:tab/>
      </w:r>
      <w:r>
        <w:rPr>
          <w:rFonts w:ascii="SimSun" w:hAnsi="SimSun" w:eastAsia="SimSun"/>
          <w:b w:val="0"/>
          <w:i w:val="0"/>
          <w:color w:val="000000"/>
          <w:sz w:val="24"/>
        </w:rPr>
        <w:t>第二层指标比较：由于篇幅限制，这里仅对</w:t>
      </w:r>
      <w:r>
        <w:rPr>
          <w:rFonts w:ascii="TimesNewRomanPSMT" w:hAnsi="TimesNewRomanPSMT" w:eastAsia="TimesNewRomanPSMT"/>
          <w:b w:val="0"/>
          <w:i w:val="0"/>
          <w:color w:val="000000"/>
          <w:sz w:val="24"/>
        </w:rPr>
        <w:t>“</w:t>
      </w:r>
      <w:r>
        <w:rPr>
          <w:rFonts w:ascii="SimSun" w:hAnsi="SimSun" w:eastAsia="SimSun"/>
          <w:b w:val="0"/>
          <w:i w:val="0"/>
          <w:color w:val="000000"/>
          <w:sz w:val="24"/>
        </w:rPr>
        <w:t>始发前期准备阶段</w:t>
      </w:r>
      <w:r>
        <w:rPr>
          <w:rFonts w:ascii="TimesNewRomanPSMT" w:hAnsi="TimesNewRomanPSMT" w:eastAsia="TimesNewRomanPSMT"/>
          <w:b w:val="0"/>
          <w:i w:val="0"/>
          <w:color w:val="000000"/>
          <w:sz w:val="24"/>
        </w:rPr>
        <w:t>”</w:t>
      </w:r>
      <w:r>
        <w:rPr>
          <w:rFonts w:ascii="SimSun" w:hAnsi="SimSun" w:eastAsia="SimSun"/>
          <w:b w:val="0"/>
          <w:i w:val="0"/>
          <w:color w:val="000000"/>
          <w:sz w:val="24"/>
        </w:rPr>
        <w:t>的要素重要性两两</w:t>
      </w:r>
      <w:r>
        <w:rPr>
          <w:rFonts w:ascii="SimSun" w:hAnsi="SimSun" w:eastAsia="SimSun"/>
          <w:b w:val="0"/>
          <w:i w:val="0"/>
          <w:color w:val="000000"/>
          <w:sz w:val="24"/>
        </w:rPr>
        <w:t>比较进行列举，其他指标类似。</w:t>
      </w:r>
    </w:p>
    <w:tbl>
      <w:tblPr>
        <w:tblW w:type="auto" w:w="0"/>
        <w:tblLayout w:type="fixed"/>
        <w:tblLook w:firstColumn="1" w:firstRow="1" w:lastColumn="0" w:lastRow="0" w:noHBand="0" w:noVBand="1" w:val="04A0"/>
        <w:tblInd w:w="868.0000000000001" w:type="dxa"/>
      </w:tblPr>
      <w:tblGrid>
        <w:gridCol w:w="2555"/>
        <w:gridCol w:w="2555"/>
        <w:gridCol w:w="2555"/>
        <w:gridCol w:w="2555"/>
      </w:tblGrid>
      <w:tr>
        <w:trPr>
          <w:trHeight w:hRule="exact" w:val="302"/>
        </w:trPr>
        <w:tc>
          <w:tcPr>
            <w:tcW w:type="dxa" w:w="2052"/>
            <w:tcBorders>
              <w:top w:sz="17.280000686645508" w:val="single" w:color="#000000"/>
              <w:bottom w:sz="3.8399999141693115" w:val="single" w:color="#000000"/>
            </w:tcBorders>
            <w:tcMar>
              <w:start w:w="0" w:type="dxa"/>
              <w:end w:w="0" w:type="dxa"/>
            </w:tcMar>
          </w:tcPr>
          <w:p>
            <w:pPr>
              <w:autoSpaceDN w:val="0"/>
              <w:autoSpaceDE w:val="0"/>
              <w:widowControl/>
              <w:spacing w:line="208" w:lineRule="exact" w:before="32" w:after="0"/>
              <w:ind w:left="0" w:right="734" w:firstLine="0"/>
              <w:jc w:val="right"/>
            </w:pPr>
            <w:r>
              <w:rPr>
                <w:rFonts w:ascii="SimSun" w:hAnsi="SimSun" w:eastAsia="SimSun"/>
                <w:b w:val="0"/>
                <w:i w:val="0"/>
                <w:color w:val="000000"/>
                <w:sz w:val="21"/>
              </w:rPr>
              <w:t>指标</w:t>
            </w:r>
          </w:p>
        </w:tc>
        <w:tc>
          <w:tcPr>
            <w:tcW w:type="dxa" w:w="2360"/>
            <w:tcBorders>
              <w:top w:sz="17.280000686645508"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勘察风险</w:t>
            </w:r>
          </w:p>
        </w:tc>
        <w:tc>
          <w:tcPr>
            <w:tcW w:type="dxa" w:w="2380"/>
            <w:tcBorders>
              <w:top w:sz="17.280000686645508"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设计风险</w:t>
            </w:r>
          </w:p>
        </w:tc>
        <w:tc>
          <w:tcPr>
            <w:tcW w:type="dxa" w:w="2540"/>
            <w:tcBorders>
              <w:top w:sz="17.280000686645508" w:val="single" w:color="#000000"/>
              <w:bottom w:sz="3.8399999141693115" w:val="single" w:color="#000000"/>
            </w:tcBorders>
            <w:tcMar>
              <w:start w:w="0" w:type="dxa"/>
              <w:end w:w="0" w:type="dxa"/>
            </w:tcMar>
          </w:tcPr>
          <w:p>
            <w:pPr>
              <w:autoSpaceDN w:val="0"/>
              <w:autoSpaceDE w:val="0"/>
              <w:widowControl/>
              <w:spacing w:line="208" w:lineRule="exact" w:before="32" w:after="0"/>
              <w:ind w:left="0" w:right="304" w:firstLine="0"/>
              <w:jc w:val="right"/>
            </w:pPr>
            <w:r>
              <w:rPr>
                <w:rFonts w:ascii="SimSun" w:hAnsi="SimSun" w:eastAsia="SimSun"/>
                <w:b w:val="0"/>
                <w:i w:val="0"/>
                <w:color w:val="000000"/>
                <w:sz w:val="21"/>
              </w:rPr>
              <w:t>盾构机选型风险</w:t>
            </w:r>
          </w:p>
        </w:tc>
      </w:tr>
    </w:tbl>
    <w:p>
      <w:pPr>
        <w:autoSpaceDN w:val="0"/>
        <w:tabs>
          <w:tab w:pos="1244" w:val="left"/>
          <w:tab w:pos="1476" w:val="left"/>
          <w:tab w:pos="1558" w:val="left"/>
        </w:tabs>
        <w:autoSpaceDE w:val="0"/>
        <w:widowControl/>
        <w:spacing w:line="318" w:lineRule="exact" w:before="0" w:after="192"/>
        <w:ind w:left="996" w:right="144" w:firstLine="0"/>
        <w:jc w:val="left"/>
      </w:pPr>
      <w:r>
        <w:tab/>
      </w:r>
      <w:r>
        <w:tab/>
      </w:r>
      <w:r>
        <w:tab/>
      </w:r>
      <w:r>
        <w:rPr>
          <w:rFonts w:ascii="SimSun" w:hAnsi="SimSun" w:eastAsia="SimSun"/>
          <w:b w:val="0"/>
          <w:i w:val="0"/>
          <w:color w:val="000000"/>
          <w:sz w:val="21"/>
        </w:rPr>
        <w:t>勘察风险</w:t>
      </w:r>
      <w:r>
        <w:br/>
      </w:r>
      <w:r>
        <w:tab/>
      </w:r>
      <w:r>
        <w:tab/>
      </w:r>
      <w:r>
        <w:tab/>
      </w:r>
      <w:r>
        <w:rPr>
          <w:rFonts w:ascii="SimSun" w:hAnsi="SimSun" w:eastAsia="SimSun"/>
          <w:b w:val="0"/>
          <w:i w:val="0"/>
          <w:color w:val="000000"/>
          <w:sz w:val="21"/>
        </w:rPr>
        <w:t>设计风险</w:t>
      </w:r>
      <w:r>
        <w:br/>
      </w:r>
      <w:r>
        <w:tab/>
      </w:r>
      <w:r>
        <w:rPr>
          <w:rFonts w:ascii="SimSun" w:hAnsi="SimSun" w:eastAsia="SimSun"/>
          <w:b w:val="0"/>
          <w:i w:val="0"/>
          <w:color w:val="000000"/>
          <w:sz w:val="21"/>
        </w:rPr>
        <w:t>盾构机选型风险</w:t>
      </w:r>
      <w:r>
        <w:br/>
      </w:r>
      <w:r>
        <w:tab/>
      </w:r>
      <w:r>
        <w:tab/>
      </w:r>
      <w:r>
        <w:rPr>
          <w:rFonts w:ascii="SimSun" w:hAnsi="SimSun" w:eastAsia="SimSun"/>
          <w:b w:val="0"/>
          <w:i w:val="0"/>
          <w:color w:val="000000"/>
          <w:sz w:val="24"/>
        </w:rPr>
        <w:t>第三层指标比较：由于篇幅限制，这里仅对</w:t>
      </w:r>
      <w:r>
        <w:rPr>
          <w:rFonts w:ascii="TimesNewRomanPSMT" w:hAnsi="TimesNewRomanPSMT" w:eastAsia="TimesNewRomanPSMT"/>
          <w:b w:val="0"/>
          <w:i w:val="0"/>
          <w:color w:val="000000"/>
          <w:sz w:val="24"/>
        </w:rPr>
        <w:t>“</w:t>
      </w:r>
      <w:r>
        <w:rPr>
          <w:rFonts w:ascii="SimSun" w:hAnsi="SimSun" w:eastAsia="SimSun"/>
          <w:b w:val="0"/>
          <w:i w:val="0"/>
          <w:color w:val="000000"/>
          <w:sz w:val="24"/>
        </w:rPr>
        <w:t>勘察风险</w:t>
      </w:r>
      <w:r>
        <w:rPr>
          <w:rFonts w:ascii="TimesNewRomanPSMT" w:hAnsi="TimesNewRomanPSMT" w:eastAsia="TimesNewRomanPSMT"/>
          <w:b w:val="0"/>
          <w:i w:val="0"/>
          <w:color w:val="000000"/>
          <w:sz w:val="24"/>
        </w:rPr>
        <w:t>”</w:t>
      </w:r>
      <w:r>
        <w:rPr>
          <w:rFonts w:ascii="SimSun" w:hAnsi="SimSun" w:eastAsia="SimSun"/>
          <w:b w:val="0"/>
          <w:i w:val="0"/>
          <w:color w:val="000000"/>
          <w:sz w:val="24"/>
        </w:rPr>
        <w:t>的要素重要性两两比较进行</w:t>
      </w:r>
      <w:r>
        <w:rPr>
          <w:rFonts w:ascii="SimSun" w:hAnsi="SimSun" w:eastAsia="SimSun"/>
          <w:b w:val="0"/>
          <w:i w:val="0"/>
          <w:color w:val="000000"/>
          <w:sz w:val="24"/>
        </w:rPr>
        <w:t>列举，其他指标类似。</w:t>
      </w:r>
    </w:p>
    <w:tbl>
      <w:tblPr>
        <w:tblW w:type="auto" w:w="0"/>
        <w:tblLayout w:type="fixed"/>
        <w:tblLook w:firstColumn="1" w:firstRow="1" w:lastColumn="0" w:lastRow="0" w:noHBand="0" w:noVBand="1" w:val="04A0"/>
        <w:tblInd w:w="868.0000000000001" w:type="dxa"/>
      </w:tblPr>
      <w:tblGrid>
        <w:gridCol w:w="3407"/>
        <w:gridCol w:w="3407"/>
        <w:gridCol w:w="3407"/>
      </w:tblGrid>
      <w:tr>
        <w:trPr>
          <w:trHeight w:hRule="exact" w:val="284"/>
        </w:trPr>
        <w:tc>
          <w:tcPr>
            <w:tcW w:type="dxa" w:w="2532"/>
            <w:vMerge w:val="restart"/>
            <w:tcBorders>
              <w:top w:sz="17.280000686645508"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66" w:after="0"/>
              <w:ind w:left="0" w:right="756" w:firstLine="0"/>
              <w:jc w:val="right"/>
            </w:pPr>
            <w:r>
              <w:rPr>
                <w:rFonts w:ascii="SimSun" w:hAnsi="SimSun" w:eastAsia="SimSun"/>
                <w:b w:val="0"/>
                <w:i w:val="0"/>
                <w:color w:val="000000"/>
                <w:sz w:val="21"/>
              </w:rPr>
              <w:t>指标</w:t>
            </w:r>
          </w:p>
        </w:tc>
        <w:tc>
          <w:tcPr>
            <w:tcW w:type="dxa" w:w="3680"/>
            <w:tcBorders>
              <w:top w:sz="17.280000686645508" w:val="single" w:color="#000000"/>
            </w:tcBorders>
            <w:tcMar>
              <w:start w:w="0" w:type="dxa"/>
              <w:end w:w="0" w:type="dxa"/>
            </w:tcMar>
          </w:tcPr>
          <w:p>
            <w:pPr>
              <w:autoSpaceDN w:val="0"/>
              <w:autoSpaceDE w:val="0"/>
              <w:widowControl/>
              <w:spacing w:line="208" w:lineRule="exact" w:before="32" w:after="0"/>
              <w:ind w:left="768" w:right="0" w:firstLine="0"/>
              <w:jc w:val="left"/>
            </w:pPr>
            <w:r>
              <w:rPr>
                <w:rFonts w:ascii="SimSun" w:hAnsi="SimSun" w:eastAsia="SimSun"/>
                <w:b w:val="0"/>
                <w:i w:val="0"/>
                <w:color w:val="000000"/>
                <w:sz w:val="21"/>
              </w:rPr>
              <w:t>勘察人员对地质勘察不准确造</w:t>
            </w:r>
          </w:p>
        </w:tc>
        <w:tc>
          <w:tcPr>
            <w:tcW w:type="dxa" w:w="3120"/>
            <w:tcBorders>
              <w:top w:sz="17.280000686645508"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施工人员对勘察资料理解不准</w:t>
            </w:r>
          </w:p>
        </w:tc>
      </w:tr>
      <w:tr>
        <w:trPr>
          <w:trHeight w:hRule="exact" w:val="288"/>
        </w:trPr>
        <w:tc>
          <w:tcPr>
            <w:tcW w:type="dxa" w:w="3407"/>
            <w:vMerge/>
            <w:tcBorders>
              <w:top w:sz="17.280000686645508" w:val="single" w:color="#000000"/>
              <w:bottom w:sz="3.8399999141693115" w:val="single" w:color="#000000"/>
            </w:tcBorders>
          </w:tcPr>
          <w:p/>
        </w:tc>
        <w:tc>
          <w:tcPr>
            <w:tcW w:type="dxa" w:w="3680"/>
            <w:tcBorders>
              <w:bottom w:sz="3.8399999141693115" w:val="single" w:color="#000000"/>
            </w:tcBorders>
            <w:tcMar>
              <w:start w:w="0" w:type="dxa"/>
              <w:end w:w="0" w:type="dxa"/>
            </w:tcMar>
          </w:tcPr>
          <w:p>
            <w:pPr>
              <w:autoSpaceDN w:val="0"/>
              <w:autoSpaceDE w:val="0"/>
              <w:widowControl/>
              <w:spacing w:line="210" w:lineRule="exact" w:before="40" w:after="0"/>
              <w:ind w:left="0" w:right="1234" w:firstLine="0"/>
              <w:jc w:val="right"/>
            </w:pPr>
            <w:r>
              <w:rPr>
                <w:rFonts w:ascii="SimSun" w:hAnsi="SimSun" w:eastAsia="SimSun"/>
                <w:b w:val="0"/>
                <w:i w:val="0"/>
                <w:color w:val="000000"/>
                <w:sz w:val="21"/>
              </w:rPr>
              <w:t>成偏差</w:t>
            </w:r>
          </w:p>
        </w:tc>
        <w:tc>
          <w:tcPr>
            <w:tcW w:type="dxa" w:w="3120"/>
            <w:tcBorders>
              <w:bottom w:sz="3.8399999141693115" w:val="single" w:color="#000000"/>
            </w:tcBorders>
            <w:tcMar>
              <w:start w:w="0" w:type="dxa"/>
              <w:end w:w="0" w:type="dxa"/>
            </w:tcMar>
          </w:tcPr>
          <w:p>
            <w:pPr>
              <w:autoSpaceDN w:val="0"/>
              <w:autoSpaceDE w:val="0"/>
              <w:widowControl/>
              <w:spacing w:line="210" w:lineRule="exact" w:before="40" w:after="0"/>
              <w:ind w:left="0" w:right="0" w:firstLine="0"/>
              <w:jc w:val="center"/>
            </w:pPr>
            <w:r>
              <w:rPr>
                <w:rFonts w:ascii="SimSun" w:hAnsi="SimSun" w:eastAsia="SimSun"/>
                <w:b w:val="0"/>
                <w:i w:val="0"/>
                <w:color w:val="000000"/>
                <w:sz w:val="21"/>
              </w:rPr>
              <w:t>确造成偏差</w:t>
            </w:r>
          </w:p>
        </w:tc>
      </w:tr>
    </w:tbl>
    <w:p>
      <w:pPr>
        <w:autoSpaceDN w:val="0"/>
        <w:autoSpaceDE w:val="0"/>
        <w:widowControl/>
        <w:spacing w:line="260" w:lineRule="exact" w:before="0" w:after="0"/>
        <w:ind w:left="1008" w:right="6336" w:firstLine="0"/>
        <w:jc w:val="center"/>
      </w:pPr>
      <w:r>
        <w:rPr>
          <w:rFonts w:ascii="SimSun" w:hAnsi="SimSun" w:eastAsia="SimSun"/>
          <w:b w:val="0"/>
          <w:i w:val="0"/>
          <w:color w:val="000000"/>
          <w:sz w:val="21"/>
        </w:rPr>
        <w:t>勘察人员对地质勘察不准确造</w:t>
      </w:r>
      <w:r>
        <w:br/>
      </w:r>
      <w:r>
        <w:rPr>
          <w:rFonts w:ascii="SimSun" w:hAnsi="SimSun" w:eastAsia="SimSun"/>
          <w:b w:val="0"/>
          <w:i w:val="0"/>
          <w:color w:val="000000"/>
          <w:sz w:val="21"/>
        </w:rPr>
        <w:t>成偏差</w:t>
      </w:r>
      <w:r>
        <w:br/>
      </w:r>
      <w:r>
        <w:rPr>
          <w:rFonts w:ascii="SimSun" w:hAnsi="SimSun" w:eastAsia="SimSun"/>
          <w:b w:val="0"/>
          <w:i w:val="0"/>
          <w:color w:val="000000"/>
          <w:sz w:val="21"/>
        </w:rPr>
        <w:t>施工人员对勘察资料理解不准</w:t>
      </w:r>
      <w:r>
        <w:br/>
      </w:r>
      <w:r>
        <w:rPr>
          <w:rFonts w:ascii="SimSun" w:hAnsi="SimSun" w:eastAsia="SimSun"/>
          <w:b w:val="0"/>
          <w:i w:val="0"/>
          <w:color w:val="000000"/>
          <w:sz w:val="21"/>
        </w:rPr>
        <w:t>确造成偏差</w:t>
      </w:r>
    </w:p>
    <w:p>
      <w:pPr>
        <w:autoSpaceDN w:val="0"/>
        <w:autoSpaceDE w:val="0"/>
        <w:widowControl/>
        <w:spacing w:line="232" w:lineRule="exact" w:before="9246" w:after="0"/>
        <w:ind w:left="0" w:right="4582" w:firstLine="0"/>
        <w:jc w:val="right"/>
      </w:pPr>
      <w:r>
        <w:rPr>
          <w:rFonts w:ascii="TimesNewRomanPSMT" w:hAnsi="TimesNewRomanPSMT" w:eastAsia="TimesNewRomanPSMT"/>
          <w:b w:val="0"/>
          <w:i w:val="0"/>
          <w:color w:val="000000"/>
          <w:sz w:val="21"/>
        </w:rPr>
        <w:t>74</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09" name="Picture 3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0" name="Picture 3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266"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0" w:lineRule="exact" w:before="0" w:after="48"/>
        <w:ind w:left="0" w:right="2972" w:firstLine="0"/>
        <w:jc w:val="right"/>
      </w:pPr>
      <w:r>
        <w:rPr>
          <w:rFonts w:ascii="SimSun" w:hAnsi="SimSun" w:eastAsia="SimSun"/>
          <w:b w:val="0"/>
          <w:i w:val="0"/>
          <w:color w:val="000000"/>
          <w:sz w:val="18"/>
        </w:rPr>
        <w:t>中国石油大学（华东）工程管理硕士学位论文</w:t>
      </w:r>
    </w:p>
    <w:tbl>
      <w:tblPr>
        <w:tblW w:type="auto" w:w="0"/>
        <w:tblLayout w:type="fixed"/>
        <w:tblLook w:firstColumn="1" w:firstRow="1" w:lastColumn="0" w:lastRow="0" w:noHBand="0" w:noVBand="1" w:val="04A0"/>
        <w:tblInd w:w="996.0" w:type="dxa"/>
      </w:tblPr>
      <w:tblGrid>
        <w:gridCol w:w="5152"/>
        <w:gridCol w:w="5152"/>
      </w:tblGrid>
      <w:tr>
        <w:trPr>
          <w:trHeight w:hRule="exact" w:val="828"/>
        </w:trPr>
        <w:tc>
          <w:tcPr>
            <w:tcW w:type="dxa" w:w="944"/>
            <w:tcBorders>
              <w:top w:sz="4.0" w:val="single" w:color="#000000"/>
            </w:tcBorders>
            <w:tcMar>
              <w:start w:w="0" w:type="dxa"/>
              <w:end w:w="0" w:type="dxa"/>
            </w:tcMar>
          </w:tcPr>
          <w:p>
            <w:pPr>
              <w:autoSpaceDN w:val="0"/>
              <w:autoSpaceDE w:val="0"/>
              <w:widowControl/>
              <w:spacing w:line="310" w:lineRule="exact" w:before="452" w:after="0"/>
              <w:ind w:left="0" w:right="0" w:firstLine="0"/>
              <w:jc w:val="left"/>
            </w:pPr>
            <w:r>
              <w:rPr>
                <w:rFonts w:ascii="SimHei" w:hAnsi="SimHei" w:eastAsia="SimHei"/>
                <w:b w:val="0"/>
                <w:i w:val="0"/>
                <w:color w:val="000000"/>
                <w:sz w:val="28"/>
              </w:rPr>
              <w:t>附录</w:t>
            </w:r>
            <w:r>
              <w:rPr>
                <w:rFonts w:ascii="TimesNewRomanPSMT" w:hAnsi="TimesNewRomanPSMT" w:eastAsia="TimesNewRomanPSMT"/>
                <w:b w:val="0"/>
                <w:i w:val="0"/>
                <w:color w:val="000000"/>
                <w:sz w:val="28"/>
              </w:rPr>
              <w:t>C</w:t>
            </w:r>
          </w:p>
        </w:tc>
        <w:tc>
          <w:tcPr>
            <w:tcW w:type="dxa" w:w="8130"/>
            <w:tcBorders>
              <w:top w:sz="4.0" w:val="single" w:color="#000000"/>
            </w:tcBorders>
            <w:tcMar>
              <w:start w:w="0" w:type="dxa"/>
              <w:end w:w="0" w:type="dxa"/>
            </w:tcMar>
          </w:tcPr>
          <w:p>
            <w:pPr>
              <w:autoSpaceDN w:val="0"/>
              <w:autoSpaceDE w:val="0"/>
              <w:widowControl/>
              <w:spacing w:line="185" w:lineRule="auto" w:before="462" w:after="0"/>
              <w:ind w:left="152" w:right="0" w:firstLine="0"/>
              <w:jc w:val="left"/>
            </w:pPr>
            <w:r>
              <w:rPr>
                <w:rFonts w:ascii="SimHei" w:hAnsi="SimHei" w:eastAsia="SimHei"/>
                <w:b w:val="0"/>
                <w:i w:val="0"/>
                <w:color w:val="000000"/>
                <w:sz w:val="28"/>
              </w:rPr>
              <w:t>硬岩隧道盾构施工风险水平问卷调查</w:t>
            </w:r>
          </w:p>
        </w:tc>
      </w:tr>
    </w:tbl>
    <w:p>
      <w:pPr>
        <w:autoSpaceDN w:val="0"/>
        <w:autoSpaceDE w:val="0"/>
        <w:widowControl/>
        <w:spacing w:line="240" w:lineRule="exact" w:before="112" w:after="0"/>
        <w:ind w:left="0" w:right="2852" w:firstLine="0"/>
        <w:jc w:val="right"/>
      </w:pPr>
      <w:r>
        <w:rPr>
          <w:rFonts w:ascii="SimSun" w:hAnsi="SimSun" w:eastAsia="SimSun"/>
          <w:b w:val="0"/>
          <w:i w:val="0"/>
          <w:color w:val="000000"/>
          <w:sz w:val="24"/>
        </w:rPr>
        <w:t>硬岩隧道盾构施工风险水平问卷调查</w:t>
      </w:r>
    </w:p>
    <w:p>
      <w:pPr>
        <w:autoSpaceDN w:val="0"/>
        <w:autoSpaceDE w:val="0"/>
        <w:widowControl/>
        <w:spacing w:line="240" w:lineRule="exact" w:before="228" w:after="0"/>
        <w:ind w:left="1476" w:right="0" w:firstLine="0"/>
        <w:jc w:val="left"/>
      </w:pPr>
      <w:r>
        <w:rPr>
          <w:rFonts w:ascii="SimSun" w:hAnsi="SimSun" w:eastAsia="SimSun"/>
          <w:b w:val="0"/>
          <w:i w:val="0"/>
          <w:color w:val="000000"/>
          <w:sz w:val="24"/>
        </w:rPr>
        <w:t>您好！我们正在进行一项关于地铁硬岩隧道盾构施工风险水平的调查问卷，旨在从</w:t>
      </w:r>
    </w:p>
    <w:p>
      <w:pPr>
        <w:autoSpaceDN w:val="0"/>
        <w:autoSpaceDE w:val="0"/>
        <w:widowControl/>
        <w:spacing w:line="240" w:lineRule="exact" w:before="226" w:after="0"/>
        <w:ind w:left="996" w:right="0" w:firstLine="0"/>
        <w:jc w:val="left"/>
      </w:pPr>
      <w:r>
        <w:rPr>
          <w:rFonts w:ascii="SimSun" w:hAnsi="SimSun" w:eastAsia="SimSun"/>
          <w:b w:val="0"/>
          <w:i w:val="0"/>
          <w:color w:val="000000"/>
          <w:sz w:val="24"/>
        </w:rPr>
        <w:t>了解各项风险因素施工风险水平的大小，为地铁硬岩隧道盾构施工安全评定提供依据。</w:t>
      </w:r>
    </w:p>
    <w:p>
      <w:pPr>
        <w:autoSpaceDN w:val="0"/>
        <w:autoSpaceDE w:val="0"/>
        <w:widowControl/>
        <w:spacing w:line="264" w:lineRule="exact" w:before="218" w:after="0"/>
        <w:ind w:left="996" w:right="0" w:firstLine="0"/>
        <w:jc w:val="left"/>
      </w:pPr>
      <w:r>
        <w:rPr>
          <w:rFonts w:ascii="SimSun" w:hAnsi="SimSun" w:eastAsia="SimSun"/>
          <w:b w:val="0"/>
          <w:i w:val="0"/>
          <w:color w:val="000000"/>
          <w:sz w:val="24"/>
        </w:rPr>
        <w:t>调查会耽误您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分钟左右的时间，请您针对问卷中提到的各风险因素指标的风险大小</w:t>
      </w:r>
    </w:p>
    <w:p>
      <w:pPr>
        <w:autoSpaceDN w:val="0"/>
        <w:autoSpaceDE w:val="0"/>
        <w:widowControl/>
        <w:spacing w:line="240" w:lineRule="exact" w:before="210" w:after="0"/>
        <w:ind w:left="996" w:right="0" w:firstLine="0"/>
        <w:jc w:val="left"/>
      </w:pPr>
      <w:r>
        <w:rPr>
          <w:rFonts w:ascii="SimSun" w:hAnsi="SimSun" w:eastAsia="SimSun"/>
          <w:b w:val="0"/>
          <w:i w:val="0"/>
          <w:color w:val="000000"/>
          <w:sz w:val="24"/>
        </w:rPr>
        <w:t>进行选择。</w:t>
      </w:r>
    </w:p>
    <w:p>
      <w:pPr>
        <w:autoSpaceDN w:val="0"/>
        <w:autoSpaceDE w:val="0"/>
        <w:widowControl/>
        <w:spacing w:line="232" w:lineRule="exact" w:before="338" w:after="134"/>
        <w:ind w:left="0" w:right="274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C.1</w:t>
      </w:r>
      <w:r>
        <w:rPr>
          <w:rFonts w:ascii="SimSun" w:hAnsi="SimSun" w:eastAsia="SimSun"/>
          <w:b w:val="0"/>
          <w:i w:val="0"/>
          <w:color w:val="000000"/>
          <w:sz w:val="21"/>
        </w:rPr>
        <w:t xml:space="preserve"> 硬岩隧道盾构施工风险水平调查问卷</w:t>
      </w:r>
    </w:p>
    <w:tbl>
      <w:tblPr>
        <w:tblW w:type="auto" w:w="0"/>
        <w:tblLayout w:type="fixed"/>
        <w:tblLook w:firstColumn="1" w:firstRow="1" w:lastColumn="0" w:lastRow="0" w:noHBand="0" w:noVBand="1" w:val="04A0"/>
        <w:tblInd w:w="782.0" w:type="dxa"/>
      </w:tblPr>
      <w:tblGrid>
        <w:gridCol w:w="1717"/>
        <w:gridCol w:w="1717"/>
        <w:gridCol w:w="1717"/>
        <w:gridCol w:w="1717"/>
        <w:gridCol w:w="1717"/>
        <w:gridCol w:w="1717"/>
      </w:tblGrid>
      <w:tr>
        <w:trPr>
          <w:trHeight w:hRule="exact" w:val="328"/>
        </w:trPr>
        <w:tc>
          <w:tcPr>
            <w:tcW w:type="dxa" w:w="3978"/>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1076" w:firstLine="0"/>
              <w:jc w:val="right"/>
            </w:pPr>
            <w:r>
              <w:rPr>
                <w:rFonts w:ascii="SimSun" w:hAnsi="SimSun" w:eastAsia="SimSun"/>
                <w:b w:val="0"/>
                <w:i w:val="0"/>
                <w:color w:val="000000"/>
                <w:sz w:val="21"/>
              </w:rPr>
              <w:t>三级指标</w:t>
            </w:r>
          </w:p>
        </w:tc>
        <w:tc>
          <w:tcPr>
            <w:tcW w:type="dxa" w:w="1920"/>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186" w:firstLine="0"/>
              <w:jc w:val="right"/>
            </w:pPr>
            <w:r>
              <w:rPr>
                <w:rFonts w:ascii="SimSun" w:hAnsi="SimSun" w:eastAsia="SimSun"/>
                <w:b w:val="0"/>
                <w:i w:val="0"/>
                <w:color w:val="000000"/>
                <w:sz w:val="21"/>
              </w:rPr>
              <w:t>风险高</w:t>
            </w:r>
          </w:p>
        </w:tc>
        <w:tc>
          <w:tcPr>
            <w:tcW w:type="dxa" w:w="860"/>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较高</w:t>
            </w:r>
          </w:p>
        </w:tc>
        <w:tc>
          <w:tcPr>
            <w:tcW w:type="dxa" w:w="900"/>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一般</w:t>
            </w:r>
          </w:p>
        </w:tc>
        <w:tc>
          <w:tcPr>
            <w:tcW w:type="dxa" w:w="860"/>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较低</w:t>
            </w:r>
          </w:p>
        </w:tc>
        <w:tc>
          <w:tcPr>
            <w:tcW w:type="dxa" w:w="984"/>
            <w:tcBorders>
              <w:top w:sz="17.280000686645508" w:val="single" w:color="#000000"/>
              <w:bottom w:sz="7.679999828338623"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风险低</w:t>
            </w:r>
          </w:p>
        </w:tc>
      </w:tr>
    </w:tbl>
    <w:p>
      <w:pPr>
        <w:autoSpaceDN w:val="0"/>
        <w:autoSpaceDE w:val="0"/>
        <w:widowControl/>
        <w:spacing w:line="336" w:lineRule="exact" w:before="0" w:after="0"/>
        <w:ind w:left="864" w:right="4608" w:firstLine="0"/>
        <w:jc w:val="center"/>
      </w:pPr>
      <w:r>
        <w:rPr>
          <w:rFonts w:ascii="SimSun" w:hAnsi="SimSun" w:eastAsia="SimSun"/>
          <w:b w:val="0"/>
          <w:i w:val="0"/>
          <w:color w:val="000000"/>
          <w:sz w:val="21"/>
        </w:rPr>
        <w:t>勘察人员对地质勘察不准确造成偏差</w:t>
      </w:r>
      <w:r>
        <w:rPr>
          <w:rFonts w:ascii="TimesNewRomanPSMT" w:hAnsi="TimesNewRomanPSMT" w:eastAsia="TimesNewRomanPSMT"/>
          <w:b w:val="0"/>
          <w:i w:val="0"/>
          <w:color w:val="000000"/>
          <w:sz w:val="21"/>
        </w:rPr>
        <w:t>R111</w:t>
      </w:r>
      <w:r>
        <w:br/>
      </w:r>
      <w:r>
        <w:rPr>
          <w:rFonts w:ascii="SimSun" w:hAnsi="SimSun" w:eastAsia="SimSun"/>
          <w:b w:val="0"/>
          <w:i w:val="0"/>
          <w:color w:val="000000"/>
          <w:sz w:val="21"/>
        </w:rPr>
        <w:t>施工人员对勘察资料理解不准确造成偏差</w:t>
      </w:r>
      <w:r>
        <w:rPr>
          <w:rFonts w:ascii="TimesNewRomanPSMT" w:hAnsi="TimesNewRomanPSMT" w:eastAsia="TimesNewRomanPSMT"/>
          <w:b w:val="0"/>
          <w:i w:val="0"/>
          <w:color w:val="000000"/>
          <w:sz w:val="21"/>
        </w:rPr>
        <w:t>R112</w:t>
      </w:r>
      <w:r>
        <w:br/>
      </w:r>
      <w:r>
        <w:rPr>
          <w:rFonts w:ascii="SimSun" w:hAnsi="SimSun" w:eastAsia="SimSun"/>
          <w:b w:val="0"/>
          <w:i w:val="0"/>
          <w:color w:val="000000"/>
          <w:sz w:val="21"/>
        </w:rPr>
        <w:t>设计人员技术水平不足</w:t>
      </w:r>
      <w:r>
        <w:rPr>
          <w:rFonts w:ascii="TimesNewRomanPSMT" w:hAnsi="TimesNewRomanPSMT" w:eastAsia="TimesNewRomanPSMT"/>
          <w:b w:val="0"/>
          <w:i w:val="0"/>
          <w:color w:val="000000"/>
          <w:sz w:val="21"/>
        </w:rPr>
        <w:t>R121</w:t>
      </w:r>
      <w:r>
        <w:br/>
      </w:r>
      <w:r>
        <w:rPr>
          <w:rFonts w:ascii="SimSun" w:hAnsi="SimSun" w:eastAsia="SimSun"/>
          <w:b w:val="0"/>
          <w:i w:val="0"/>
          <w:color w:val="000000"/>
          <w:sz w:val="21"/>
        </w:rPr>
        <w:t>方案设计安全系数不足</w:t>
      </w:r>
      <w:r>
        <w:rPr>
          <w:rFonts w:ascii="TimesNewRomanPSMT" w:hAnsi="TimesNewRomanPSMT" w:eastAsia="TimesNewRomanPSMT"/>
          <w:b w:val="0"/>
          <w:i w:val="0"/>
          <w:color w:val="000000"/>
          <w:sz w:val="21"/>
        </w:rPr>
        <w:t>R122</w:t>
      </w:r>
      <w:r>
        <w:br/>
      </w:r>
      <w:r>
        <w:rPr>
          <w:rFonts w:ascii="SimSun" w:hAnsi="SimSun" w:eastAsia="SimSun"/>
          <w:b w:val="0"/>
          <w:i w:val="0"/>
          <w:color w:val="000000"/>
          <w:sz w:val="21"/>
        </w:rPr>
        <w:t>盾构机保压型式与地层不匹配</w:t>
      </w:r>
      <w:r>
        <w:rPr>
          <w:rFonts w:ascii="TimesNewRomanPSMT" w:hAnsi="TimesNewRomanPSMT" w:eastAsia="TimesNewRomanPSMT"/>
          <w:b w:val="0"/>
          <w:i w:val="0"/>
          <w:color w:val="000000"/>
          <w:sz w:val="21"/>
        </w:rPr>
        <w:t>R131</w:t>
      </w:r>
      <w:r>
        <w:br/>
      </w:r>
      <w:r>
        <w:rPr>
          <w:rFonts w:ascii="SimSun" w:hAnsi="SimSun" w:eastAsia="SimSun"/>
          <w:b w:val="0"/>
          <w:i w:val="0"/>
          <w:color w:val="000000"/>
          <w:sz w:val="21"/>
        </w:rPr>
        <w:t>驱动类型与地层不匹配</w:t>
      </w:r>
      <w:r>
        <w:rPr>
          <w:rFonts w:ascii="TimesNewRomanPSMT" w:hAnsi="TimesNewRomanPSMT" w:eastAsia="TimesNewRomanPSMT"/>
          <w:b w:val="0"/>
          <w:i w:val="0"/>
          <w:color w:val="000000"/>
          <w:sz w:val="21"/>
        </w:rPr>
        <w:t>R132</w:t>
      </w:r>
      <w:r>
        <w:br/>
      </w:r>
      <w:r>
        <w:rPr>
          <w:rFonts w:ascii="SimSun" w:hAnsi="SimSun" w:eastAsia="SimSun"/>
          <w:b w:val="0"/>
          <w:i w:val="0"/>
          <w:color w:val="000000"/>
          <w:sz w:val="21"/>
        </w:rPr>
        <w:t>后配套系统选型不当</w:t>
      </w:r>
      <w:r>
        <w:rPr>
          <w:rFonts w:ascii="TimesNewRomanPSMT" w:hAnsi="TimesNewRomanPSMT" w:eastAsia="TimesNewRomanPSMT"/>
          <w:b w:val="0"/>
          <w:i w:val="0"/>
          <w:color w:val="000000"/>
          <w:sz w:val="21"/>
        </w:rPr>
        <w:t>R133</w:t>
      </w:r>
      <w:r>
        <w:br/>
      </w:r>
      <w:r>
        <w:rPr>
          <w:rFonts w:ascii="SimSun" w:hAnsi="SimSun" w:eastAsia="SimSun"/>
          <w:b w:val="0"/>
          <w:i w:val="0"/>
          <w:color w:val="000000"/>
          <w:sz w:val="21"/>
        </w:rPr>
        <w:t>未按注浆加固方案施工</w:t>
      </w:r>
      <w:r>
        <w:rPr>
          <w:rFonts w:ascii="TimesNewRomanPSMT" w:hAnsi="TimesNewRomanPSMT" w:eastAsia="TimesNewRomanPSMT"/>
          <w:b w:val="0"/>
          <w:i w:val="0"/>
          <w:color w:val="000000"/>
          <w:sz w:val="21"/>
        </w:rPr>
        <w:t>R211</w:t>
      </w:r>
      <w:r>
        <w:br/>
      </w:r>
      <w:r>
        <w:rPr>
          <w:rFonts w:ascii="SimSun" w:hAnsi="SimSun" w:eastAsia="SimSun"/>
          <w:b w:val="0"/>
          <w:i w:val="0"/>
          <w:color w:val="000000"/>
          <w:sz w:val="21"/>
        </w:rPr>
        <w:t>注浆加固工艺不当</w:t>
      </w:r>
      <w:r>
        <w:rPr>
          <w:rFonts w:ascii="TimesNewRomanPSMT" w:hAnsi="TimesNewRomanPSMT" w:eastAsia="TimesNewRomanPSMT"/>
          <w:b w:val="0"/>
          <w:i w:val="0"/>
          <w:color w:val="000000"/>
          <w:sz w:val="21"/>
        </w:rPr>
        <w:t>R212</w:t>
      </w:r>
      <w:r>
        <w:br/>
      </w:r>
      <w:r>
        <w:rPr>
          <w:rFonts w:ascii="SimSun" w:hAnsi="SimSun" w:eastAsia="SimSun"/>
          <w:b w:val="0"/>
          <w:i w:val="0"/>
          <w:color w:val="000000"/>
          <w:sz w:val="21"/>
        </w:rPr>
        <w:t>未对注浆加固效果进行检测</w:t>
      </w:r>
      <w:r>
        <w:rPr>
          <w:rFonts w:ascii="TimesNewRomanPSMT" w:hAnsi="TimesNewRomanPSMT" w:eastAsia="TimesNewRomanPSMT"/>
          <w:b w:val="0"/>
          <w:i w:val="0"/>
          <w:color w:val="000000"/>
          <w:sz w:val="21"/>
        </w:rPr>
        <w:t>R213</w:t>
      </w:r>
      <w:r>
        <w:br/>
      </w:r>
      <w:r>
        <w:rPr>
          <w:rFonts w:ascii="SimSun" w:hAnsi="SimSun" w:eastAsia="SimSun"/>
          <w:b w:val="0"/>
          <w:i w:val="0"/>
          <w:color w:val="000000"/>
          <w:sz w:val="21"/>
        </w:rPr>
        <w:t>盾构始发、接收基座与线路设计轴线测量偏差</w:t>
      </w:r>
      <w:r>
        <w:rPr>
          <w:rFonts w:ascii="TimesNewRomanPSMT" w:hAnsi="TimesNewRomanPSMT" w:eastAsia="TimesNewRomanPSMT"/>
          <w:b w:val="0"/>
          <w:i w:val="0"/>
          <w:color w:val="000000"/>
          <w:sz w:val="21"/>
        </w:rPr>
        <w:t>R221</w:t>
      </w:r>
      <w:r>
        <w:br/>
      </w:r>
      <w:r>
        <w:rPr>
          <w:rFonts w:ascii="SimSun" w:hAnsi="SimSun" w:eastAsia="SimSun"/>
          <w:b w:val="0"/>
          <w:i w:val="0"/>
          <w:color w:val="000000"/>
          <w:sz w:val="21"/>
        </w:rPr>
        <w:t>始发时未施做导轨</w:t>
      </w:r>
      <w:r>
        <w:rPr>
          <w:rFonts w:ascii="TimesNewRomanPSMT" w:hAnsi="TimesNewRomanPSMT" w:eastAsia="TimesNewRomanPSMT"/>
          <w:b w:val="0"/>
          <w:i w:val="0"/>
          <w:color w:val="000000"/>
          <w:sz w:val="21"/>
        </w:rPr>
        <w:t>R222</w:t>
      </w:r>
      <w:r>
        <w:br/>
      </w:r>
      <w:r>
        <w:rPr>
          <w:rFonts w:ascii="SimSun" w:hAnsi="SimSun" w:eastAsia="SimSun"/>
          <w:b w:val="0"/>
          <w:i w:val="0"/>
          <w:color w:val="000000"/>
          <w:sz w:val="21"/>
        </w:rPr>
        <w:t>盾构机姿态控制不当</w:t>
      </w:r>
      <w:r>
        <w:rPr>
          <w:rFonts w:ascii="TimesNewRomanPSMT" w:hAnsi="TimesNewRomanPSMT" w:eastAsia="TimesNewRomanPSMT"/>
          <w:b w:val="0"/>
          <w:i w:val="0"/>
          <w:color w:val="000000"/>
          <w:sz w:val="21"/>
        </w:rPr>
        <w:t>R223</w:t>
      </w:r>
      <w:r>
        <w:br/>
      </w:r>
      <w:r>
        <w:rPr>
          <w:rFonts w:ascii="SimSun" w:hAnsi="SimSun" w:eastAsia="SimSun"/>
          <w:b w:val="0"/>
          <w:i w:val="0"/>
          <w:color w:val="000000"/>
          <w:sz w:val="21"/>
        </w:rPr>
        <w:t>轴线纠偏操作不当</w:t>
      </w:r>
      <w:r>
        <w:rPr>
          <w:rFonts w:ascii="TimesNewRomanPSMT" w:hAnsi="TimesNewRomanPSMT" w:eastAsia="TimesNewRomanPSMT"/>
          <w:b w:val="0"/>
          <w:i w:val="0"/>
          <w:color w:val="000000"/>
          <w:sz w:val="21"/>
        </w:rPr>
        <w:t>R224</w:t>
      </w:r>
      <w:r>
        <w:br/>
      </w:r>
      <w:r>
        <w:rPr>
          <w:rFonts w:ascii="SimSun" w:hAnsi="SimSun" w:eastAsia="SimSun"/>
          <w:b w:val="0"/>
          <w:i w:val="0"/>
          <w:color w:val="000000"/>
          <w:sz w:val="21"/>
        </w:rPr>
        <w:t>大型构件起重吊装风险</w:t>
      </w:r>
      <w:r>
        <w:rPr>
          <w:rFonts w:ascii="TimesNewRomanPSMT" w:hAnsi="TimesNewRomanPSMT" w:eastAsia="TimesNewRomanPSMT"/>
          <w:b w:val="0"/>
          <w:i w:val="0"/>
          <w:color w:val="000000"/>
          <w:sz w:val="21"/>
        </w:rPr>
        <w:t>R231</w:t>
      </w:r>
      <w:r>
        <w:br/>
      </w:r>
      <w:r>
        <w:rPr>
          <w:rFonts w:ascii="SimSun" w:hAnsi="SimSun" w:eastAsia="SimSun"/>
          <w:b w:val="0"/>
          <w:i w:val="0"/>
          <w:color w:val="000000"/>
          <w:sz w:val="21"/>
        </w:rPr>
        <w:t>盾构机部件组装、拆解安全风险</w:t>
      </w:r>
      <w:r>
        <w:rPr>
          <w:rFonts w:ascii="TimesNewRomanPSMT" w:hAnsi="TimesNewRomanPSMT" w:eastAsia="TimesNewRomanPSMT"/>
          <w:b w:val="0"/>
          <w:i w:val="0"/>
          <w:color w:val="000000"/>
          <w:sz w:val="21"/>
        </w:rPr>
        <w:t>R232</w:t>
      </w:r>
      <w:r>
        <w:br/>
      </w:r>
      <w:r>
        <w:rPr>
          <w:rFonts w:ascii="SimSun" w:hAnsi="SimSun" w:eastAsia="SimSun"/>
          <w:b w:val="0"/>
          <w:i w:val="0"/>
          <w:color w:val="000000"/>
          <w:sz w:val="21"/>
        </w:rPr>
        <w:t>盾构机水电液压调试风险</w:t>
      </w:r>
      <w:r>
        <w:rPr>
          <w:rFonts w:ascii="TimesNewRomanPSMT" w:hAnsi="TimesNewRomanPSMT" w:eastAsia="TimesNewRomanPSMT"/>
          <w:b w:val="0"/>
          <w:i w:val="0"/>
          <w:color w:val="000000"/>
          <w:sz w:val="21"/>
        </w:rPr>
        <w:t>R233</w:t>
      </w:r>
      <w:r>
        <w:br/>
      </w:r>
      <w:r>
        <w:rPr>
          <w:rFonts w:ascii="SimSun" w:hAnsi="SimSun" w:eastAsia="SimSun"/>
          <w:b w:val="0"/>
          <w:i w:val="0"/>
          <w:color w:val="000000"/>
          <w:sz w:val="21"/>
        </w:rPr>
        <w:t>钢套筒安装不符合要求</w:t>
      </w:r>
      <w:r>
        <w:rPr>
          <w:rFonts w:ascii="TimesNewRomanPSMT" w:hAnsi="TimesNewRomanPSMT" w:eastAsia="TimesNewRomanPSMT"/>
          <w:b w:val="0"/>
          <w:i w:val="0"/>
          <w:color w:val="000000"/>
          <w:sz w:val="21"/>
        </w:rPr>
        <w:t>R241</w:t>
      </w:r>
      <w:r>
        <w:br/>
      </w:r>
      <w:r>
        <w:rPr>
          <w:rFonts w:ascii="SimSun" w:hAnsi="SimSun" w:eastAsia="SimSun"/>
          <w:b w:val="0"/>
          <w:i w:val="0"/>
          <w:color w:val="000000"/>
          <w:sz w:val="21"/>
        </w:rPr>
        <w:t>洞门密封安装不符合要求</w:t>
      </w:r>
      <w:r>
        <w:rPr>
          <w:rFonts w:ascii="TimesNewRomanPSMT" w:hAnsi="TimesNewRomanPSMT" w:eastAsia="TimesNewRomanPSMT"/>
          <w:b w:val="0"/>
          <w:i w:val="0"/>
          <w:color w:val="000000"/>
          <w:sz w:val="21"/>
        </w:rPr>
        <w:t>R242</w:t>
      </w:r>
      <w:r>
        <w:br/>
      </w:r>
      <w:r>
        <w:rPr>
          <w:rFonts w:ascii="SimSun" w:hAnsi="SimSun" w:eastAsia="SimSun"/>
          <w:b w:val="0"/>
          <w:i w:val="0"/>
          <w:color w:val="000000"/>
          <w:sz w:val="21"/>
        </w:rPr>
        <w:t>未及时进行洞门封堵</w:t>
      </w:r>
      <w:r>
        <w:rPr>
          <w:rFonts w:ascii="TimesNewRomanPSMT" w:hAnsi="TimesNewRomanPSMT" w:eastAsia="TimesNewRomanPSMT"/>
          <w:b w:val="0"/>
          <w:i w:val="0"/>
          <w:color w:val="000000"/>
          <w:sz w:val="21"/>
        </w:rPr>
        <w:t>R243</w:t>
      </w:r>
      <w:r>
        <w:br/>
      </w:r>
      <w:r>
        <w:rPr>
          <w:rFonts w:ascii="SimSun" w:hAnsi="SimSun" w:eastAsia="SimSun"/>
          <w:b w:val="0"/>
          <w:i w:val="0"/>
          <w:color w:val="000000"/>
          <w:sz w:val="21"/>
        </w:rPr>
        <w:t>未按计算反力进行反力支撑加固</w:t>
      </w:r>
      <w:r>
        <w:rPr>
          <w:rFonts w:ascii="TimesNewRomanPSMT" w:hAnsi="TimesNewRomanPSMT" w:eastAsia="TimesNewRomanPSMT"/>
          <w:b w:val="0"/>
          <w:i w:val="0"/>
          <w:color w:val="000000"/>
          <w:sz w:val="21"/>
        </w:rPr>
        <w:t>R251</w:t>
      </w:r>
      <w:r>
        <w:br/>
      </w:r>
      <w:r>
        <w:rPr>
          <w:rFonts w:ascii="SimSun" w:hAnsi="SimSun" w:eastAsia="SimSun"/>
          <w:b w:val="0"/>
          <w:i w:val="0"/>
          <w:color w:val="000000"/>
          <w:sz w:val="21"/>
        </w:rPr>
        <w:t>始发掘进参数控制不当</w:t>
      </w:r>
      <w:r>
        <w:rPr>
          <w:rFonts w:ascii="TimesNewRomanPSMT" w:hAnsi="TimesNewRomanPSMT" w:eastAsia="TimesNewRomanPSMT"/>
          <w:b w:val="0"/>
          <w:i w:val="0"/>
          <w:color w:val="000000"/>
          <w:sz w:val="21"/>
        </w:rPr>
        <w:t>R252</w:t>
      </w:r>
      <w:r>
        <w:br/>
      </w:r>
      <w:r>
        <w:rPr>
          <w:rFonts w:ascii="SimSun" w:hAnsi="SimSun" w:eastAsia="SimSun"/>
          <w:b w:val="0"/>
          <w:i w:val="0"/>
          <w:color w:val="000000"/>
          <w:sz w:val="21"/>
        </w:rPr>
        <w:t>洞门破除工艺不合理</w:t>
      </w:r>
      <w:r>
        <w:rPr>
          <w:rFonts w:ascii="TimesNewRomanPSMT" w:hAnsi="TimesNewRomanPSMT" w:eastAsia="TimesNewRomanPSMT"/>
          <w:b w:val="0"/>
          <w:i w:val="0"/>
          <w:color w:val="000000"/>
          <w:sz w:val="21"/>
        </w:rPr>
        <w:t>R253</w:t>
      </w:r>
      <w:r>
        <w:br/>
      </w:r>
      <w:r>
        <w:rPr>
          <w:rFonts w:ascii="SimSun" w:hAnsi="SimSun" w:eastAsia="SimSun"/>
          <w:b w:val="0"/>
          <w:i w:val="0"/>
          <w:color w:val="000000"/>
          <w:sz w:val="21"/>
        </w:rPr>
        <w:t>盾构测量数据错误</w:t>
      </w:r>
      <w:r>
        <w:rPr>
          <w:rFonts w:ascii="TimesNewRomanPSMT" w:hAnsi="TimesNewRomanPSMT" w:eastAsia="TimesNewRomanPSMT"/>
          <w:b w:val="0"/>
          <w:i w:val="0"/>
          <w:color w:val="000000"/>
          <w:sz w:val="21"/>
        </w:rPr>
        <w:t>R261</w:t>
      </w:r>
      <w:r>
        <w:br/>
      </w: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R262</w:t>
      </w:r>
      <w:r>
        <w:br/>
      </w: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R263</w:t>
      </w:r>
      <w:r>
        <w:br/>
      </w:r>
      <w:r>
        <w:rPr>
          <w:rFonts w:ascii="SimSun" w:hAnsi="SimSun" w:eastAsia="SimSun"/>
          <w:b w:val="0"/>
          <w:i w:val="0"/>
          <w:color w:val="000000"/>
          <w:sz w:val="21"/>
        </w:rPr>
        <w:t>刀盘类型与地质不适应</w:t>
      </w:r>
      <w:r>
        <w:rPr>
          <w:rFonts w:ascii="TimesNewRomanPSMT" w:hAnsi="TimesNewRomanPSMT" w:eastAsia="TimesNewRomanPSMT"/>
          <w:b w:val="0"/>
          <w:i w:val="0"/>
          <w:color w:val="000000"/>
          <w:sz w:val="21"/>
        </w:rPr>
        <w:t>R311</w:t>
      </w:r>
      <w:r>
        <w:br/>
      </w:r>
      <w:r>
        <w:rPr>
          <w:rFonts w:ascii="SimSun" w:hAnsi="SimSun" w:eastAsia="SimSun"/>
          <w:b w:val="0"/>
          <w:i w:val="0"/>
          <w:color w:val="000000"/>
          <w:sz w:val="21"/>
        </w:rPr>
        <w:t>刀具配置与复杂多变地质不适应</w:t>
      </w:r>
      <w:r>
        <w:rPr>
          <w:rFonts w:ascii="TimesNewRomanPSMT" w:hAnsi="TimesNewRomanPSMT" w:eastAsia="TimesNewRomanPSMT"/>
          <w:b w:val="0"/>
          <w:i w:val="0"/>
          <w:color w:val="000000"/>
          <w:sz w:val="21"/>
        </w:rPr>
        <w:t>R312</w:t>
      </w:r>
      <w:r>
        <w:br/>
      </w:r>
      <w:r>
        <w:rPr>
          <w:rFonts w:ascii="SimSun" w:hAnsi="SimSun" w:eastAsia="SimSun"/>
          <w:b w:val="0"/>
          <w:i w:val="0"/>
          <w:color w:val="000000"/>
          <w:sz w:val="21"/>
        </w:rPr>
        <w:t>盾构姿态控制不当</w:t>
      </w:r>
      <w:r>
        <w:rPr>
          <w:rFonts w:ascii="TimesNewRomanPSMT" w:hAnsi="TimesNewRomanPSMT" w:eastAsia="TimesNewRomanPSMT"/>
          <w:b w:val="0"/>
          <w:i w:val="0"/>
          <w:color w:val="000000"/>
          <w:sz w:val="21"/>
        </w:rPr>
        <w:t>R321</w:t>
      </w:r>
    </w:p>
    <w:p>
      <w:pPr>
        <w:autoSpaceDN w:val="0"/>
        <w:autoSpaceDE w:val="0"/>
        <w:widowControl/>
        <w:spacing w:line="232" w:lineRule="exact" w:before="342" w:after="0"/>
        <w:ind w:left="0" w:right="4666" w:firstLine="0"/>
        <w:jc w:val="right"/>
      </w:pPr>
      <w:r>
        <w:rPr>
          <w:rFonts w:ascii="TimesNewRomanPSMT" w:hAnsi="TimesNewRomanPSMT" w:eastAsia="TimesNewRomanPSMT"/>
          <w:b w:val="0"/>
          <w:i w:val="0"/>
          <w:color w:val="000000"/>
          <w:sz w:val="21"/>
        </w:rPr>
        <w:t>75</w:t>
      </w:r>
    </w:p>
    <w:p>
      <w:pPr>
        <w:autoSpaceDN w:val="0"/>
        <w:tabs>
          <w:tab w:pos="1240" w:val="left"/>
        </w:tabs>
        <w:autoSpaceDE w:val="0"/>
        <w:widowControl/>
        <w:spacing w:line="240" w:lineRule="auto" w:before="662" w:after="0"/>
        <w:ind w:left="0" w:right="0" w:firstLine="0"/>
        <w:jc w:val="left"/>
      </w:pPr>
      <w:r>
        <w:drawing>
          <wp:inline xmlns:a="http://schemas.openxmlformats.org/drawingml/2006/main" xmlns:pic="http://schemas.openxmlformats.org/drawingml/2006/picture">
            <wp:extent cx="584200" cy="165100"/>
            <wp:docPr id="311" name="Picture 3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2" name="Picture 3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7" w:h="16840"/>
          <w:pgMar w:top="440" w:right="1182" w:bottom="170" w:left="420" w:header="720" w:footer="720" w:gutter="0"/>
          <w:cols/>
          <w:docGrid w:linePitch="360"/>
        </w:sectPr>
      </w:pPr>
    </w:p>
    <w:p>
      <w:pPr>
        <w:autoSpaceDN w:val="0"/>
        <w:autoSpaceDE w:val="0"/>
        <w:widowControl/>
        <w:spacing w:line="220" w:lineRule="exact" w:before="0" w:after="218"/>
        <w:ind w:left="0" w:right="0"/>
      </w:pPr>
    </w:p>
    <w:tbl>
      <w:tblPr>
        <w:tblW w:type="auto" w:w="0"/>
        <w:tblLayout w:type="fixed"/>
        <w:tblLook w:firstColumn="1" w:firstRow="1" w:lastColumn="0" w:lastRow="0" w:noHBand="0" w:noVBand="1" w:val="04A0"/>
        <w:tblInd w:w="996.0" w:type="dxa"/>
      </w:tblPr>
      <w:tblGrid>
        <w:gridCol w:w="1472"/>
        <w:gridCol w:w="1472"/>
        <w:gridCol w:w="1472"/>
        <w:gridCol w:w="1472"/>
        <w:gridCol w:w="1472"/>
        <w:gridCol w:w="1472"/>
        <w:gridCol w:w="1472"/>
      </w:tblGrid>
      <w:tr>
        <w:trPr>
          <w:trHeight w:hRule="exact" w:val="346"/>
        </w:trPr>
        <w:tc>
          <w:tcPr>
            <w:tcW w:type="dxa" w:w="3424"/>
            <w:tcBorders>
              <w:bottom w:sz="4.0" w:val="single" w:color="#000000"/>
            </w:tcBorders>
            <w:tcMar>
              <w:start w:w="0" w:type="dxa"/>
              <w:end w:w="0" w:type="dxa"/>
            </w:tcMar>
          </w:tcPr>
          <w:p/>
        </w:tc>
        <w:tc>
          <w:tcPr>
            <w:tcW w:type="dxa" w:w="1100"/>
            <w:tcBorders>
              <w:bottom w:sz="4.0" w:val="single" w:color="#000000"/>
            </w:tcBorders>
            <w:tcMar>
              <w:start w:w="0" w:type="dxa"/>
              <w:end w:w="0" w:type="dxa"/>
            </w:tcMar>
          </w:tcPr>
          <w:p>
            <w:pPr>
              <w:autoSpaceDN w:val="0"/>
              <w:autoSpaceDE w:val="0"/>
              <w:widowControl/>
              <w:spacing w:line="180" w:lineRule="exact" w:before="0" w:after="0"/>
              <w:ind w:left="0" w:right="168" w:firstLine="0"/>
              <w:jc w:val="right"/>
            </w:pPr>
            <w:r>
              <w:rPr>
                <w:rFonts w:ascii="SimSun" w:hAnsi="SimSun" w:eastAsia="SimSun"/>
                <w:b w:val="0"/>
                <w:i w:val="0"/>
                <w:color w:val="000000"/>
                <w:sz w:val="18"/>
              </w:rPr>
              <w:t>附</w:t>
            </w:r>
          </w:p>
        </w:tc>
        <w:tc>
          <w:tcPr>
            <w:tcW w:type="dxa" w:w="1160"/>
            <w:tcBorders>
              <w:bottom w:sz="4.0" w:val="single" w:color="#000000"/>
            </w:tcBorders>
            <w:tcMar>
              <w:start w:w="0" w:type="dxa"/>
              <w:end w:w="0" w:type="dxa"/>
            </w:tcMar>
          </w:tcPr>
          <w:p>
            <w:pPr>
              <w:autoSpaceDN w:val="0"/>
              <w:autoSpaceDE w:val="0"/>
              <w:widowControl/>
              <w:spacing w:line="180" w:lineRule="exact" w:before="0" w:after="0"/>
              <w:ind w:left="192" w:right="0" w:firstLine="0"/>
              <w:jc w:val="left"/>
            </w:pPr>
            <w:r>
              <w:rPr>
                <w:rFonts w:ascii="SimSun" w:hAnsi="SimSun" w:eastAsia="SimSun"/>
                <w:b w:val="0"/>
                <w:i w:val="0"/>
                <w:color w:val="000000"/>
                <w:sz w:val="18"/>
              </w:rPr>
              <w:t>录</w:t>
            </w:r>
          </w:p>
        </w:tc>
        <w:tc>
          <w:tcPr>
            <w:tcW w:type="dxa" w:w="860"/>
            <w:tcBorders>
              <w:bottom w:sz="4.0" w:val="single" w:color="#000000"/>
            </w:tcBorders>
            <w:tcMar>
              <w:start w:w="0" w:type="dxa"/>
              <w:end w:w="0" w:type="dxa"/>
            </w:tcMar>
          </w:tcPr>
          <w:p/>
        </w:tc>
        <w:tc>
          <w:tcPr>
            <w:tcW w:type="dxa" w:w="900"/>
            <w:tcBorders>
              <w:bottom w:sz="4.0" w:val="single" w:color="#000000"/>
            </w:tcBorders>
            <w:tcMar>
              <w:start w:w="0" w:type="dxa"/>
              <w:end w:w="0" w:type="dxa"/>
            </w:tcMar>
          </w:tcPr>
          <w:p/>
        </w:tc>
        <w:tc>
          <w:tcPr>
            <w:tcW w:type="dxa" w:w="860"/>
            <w:tcBorders>
              <w:bottom w:sz="4.0" w:val="single" w:color="#000000"/>
            </w:tcBorders>
            <w:tcMar>
              <w:start w:w="0" w:type="dxa"/>
              <w:end w:w="0" w:type="dxa"/>
            </w:tcMar>
          </w:tcPr>
          <w:p/>
        </w:tc>
        <w:tc>
          <w:tcPr>
            <w:tcW w:type="dxa" w:w="984"/>
            <w:tcBorders>
              <w:bottom w:sz="4.0" w:val="single" w:color="#000000"/>
            </w:tcBorders>
            <w:tcMar>
              <w:start w:w="0" w:type="dxa"/>
              <w:end w:w="0" w:type="dxa"/>
            </w:tcMar>
          </w:tcPr>
          <w:p/>
        </w:tc>
      </w:tr>
      <w:tr>
        <w:trPr>
          <w:trHeight w:hRule="exact" w:val="542"/>
        </w:trPr>
        <w:tc>
          <w:tcPr>
            <w:tcW w:type="dxa" w:w="3424"/>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736" w:firstLine="0"/>
              <w:jc w:val="right"/>
            </w:pPr>
            <w:r>
              <w:rPr>
                <w:rFonts w:ascii="SimSun" w:hAnsi="SimSun" w:eastAsia="SimSun"/>
                <w:b w:val="0"/>
                <w:i w:val="0"/>
                <w:color w:val="000000"/>
                <w:sz w:val="21"/>
              </w:rPr>
              <w:t>三级指标</w:t>
            </w:r>
          </w:p>
        </w:tc>
        <w:tc>
          <w:tcPr>
            <w:tcW w:type="dxa" w:w="1100"/>
            <w:tcBorders>
              <w:top w:sz="4.0" w:val="single" w:color="#000000"/>
              <w:bottom w:sz="7.679999828338623" w:val="single" w:color="#000000"/>
            </w:tcBorders>
            <w:tcMar>
              <w:start w:w="0" w:type="dxa"/>
              <w:end w:w="0" w:type="dxa"/>
            </w:tcMar>
          </w:tcPr>
          <w:p/>
        </w:tc>
        <w:tc>
          <w:tcPr>
            <w:tcW w:type="dxa" w:w="1160"/>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186" w:firstLine="0"/>
              <w:jc w:val="right"/>
            </w:pPr>
            <w:r>
              <w:rPr>
                <w:rFonts w:ascii="SimSun" w:hAnsi="SimSun" w:eastAsia="SimSun"/>
                <w:b w:val="0"/>
                <w:i w:val="0"/>
                <w:color w:val="000000"/>
                <w:sz w:val="21"/>
              </w:rPr>
              <w:t>风险高</w:t>
            </w:r>
          </w:p>
        </w:tc>
        <w:tc>
          <w:tcPr>
            <w:tcW w:type="dxa" w:w="860"/>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0" w:firstLine="0"/>
              <w:jc w:val="center"/>
            </w:pPr>
            <w:r>
              <w:rPr>
                <w:rFonts w:ascii="SimSun" w:hAnsi="SimSun" w:eastAsia="SimSun"/>
                <w:b w:val="0"/>
                <w:i w:val="0"/>
                <w:color w:val="000000"/>
                <w:sz w:val="21"/>
              </w:rPr>
              <w:t>较高</w:t>
            </w:r>
          </w:p>
        </w:tc>
        <w:tc>
          <w:tcPr>
            <w:tcW w:type="dxa" w:w="900"/>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0" w:firstLine="0"/>
              <w:jc w:val="center"/>
            </w:pPr>
            <w:r>
              <w:rPr>
                <w:rFonts w:ascii="SimSun" w:hAnsi="SimSun" w:eastAsia="SimSun"/>
                <w:b w:val="0"/>
                <w:i w:val="0"/>
                <w:color w:val="000000"/>
                <w:sz w:val="21"/>
              </w:rPr>
              <w:t>一般</w:t>
            </w:r>
          </w:p>
        </w:tc>
        <w:tc>
          <w:tcPr>
            <w:tcW w:type="dxa" w:w="860"/>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0" w:firstLine="0"/>
              <w:jc w:val="center"/>
            </w:pPr>
            <w:r>
              <w:rPr>
                <w:rFonts w:ascii="SimSun" w:hAnsi="SimSun" w:eastAsia="SimSun"/>
                <w:b w:val="0"/>
                <w:i w:val="0"/>
                <w:color w:val="000000"/>
                <w:sz w:val="21"/>
              </w:rPr>
              <w:t>较低</w:t>
            </w:r>
          </w:p>
        </w:tc>
        <w:tc>
          <w:tcPr>
            <w:tcW w:type="dxa" w:w="984"/>
            <w:tcBorders>
              <w:top w:sz="4.0" w:val="single" w:color="#000000"/>
              <w:bottom w:sz="7.679999828338623" w:val="single" w:color="#000000"/>
            </w:tcBorders>
            <w:tcMar>
              <w:start w:w="0" w:type="dxa"/>
              <w:end w:w="0" w:type="dxa"/>
            </w:tcMar>
          </w:tcPr>
          <w:p>
            <w:pPr>
              <w:autoSpaceDN w:val="0"/>
              <w:autoSpaceDE w:val="0"/>
              <w:widowControl/>
              <w:spacing w:line="210" w:lineRule="exact" w:before="264" w:after="0"/>
              <w:ind w:left="0" w:right="0" w:firstLine="0"/>
              <w:jc w:val="center"/>
            </w:pPr>
            <w:r>
              <w:rPr>
                <w:rFonts w:ascii="SimSun" w:hAnsi="SimSun" w:eastAsia="SimSun"/>
                <w:b w:val="0"/>
                <w:i w:val="0"/>
                <w:color w:val="000000"/>
                <w:sz w:val="21"/>
              </w:rPr>
              <w:t>风险低</w:t>
            </w:r>
          </w:p>
        </w:tc>
      </w:tr>
    </w:tbl>
    <w:p>
      <w:pPr>
        <w:autoSpaceDN w:val="0"/>
        <w:autoSpaceDE w:val="0"/>
        <w:widowControl/>
        <w:spacing w:line="336" w:lineRule="exact" w:before="0" w:after="0"/>
        <w:ind w:left="1296" w:right="5184" w:firstLine="0"/>
        <w:jc w:val="center"/>
      </w:pPr>
      <w:r>
        <w:rPr>
          <w:rFonts w:ascii="SimSun" w:hAnsi="SimSun" w:eastAsia="SimSun"/>
          <w:b w:val="0"/>
          <w:i w:val="0"/>
          <w:color w:val="000000"/>
          <w:sz w:val="21"/>
        </w:rPr>
        <w:t>掘进速度贯入度控制不当</w:t>
      </w:r>
      <w:r>
        <w:rPr>
          <w:rFonts w:ascii="TimesNewRomanPSMT" w:hAnsi="TimesNewRomanPSMT" w:eastAsia="TimesNewRomanPSMT"/>
          <w:b w:val="0"/>
          <w:i w:val="0"/>
          <w:color w:val="000000"/>
          <w:sz w:val="21"/>
        </w:rPr>
        <w:t>R322</w:t>
      </w:r>
      <w:r>
        <w:br/>
      </w:r>
      <w:r>
        <w:rPr>
          <w:rFonts w:ascii="SimSun" w:hAnsi="SimSun" w:eastAsia="SimSun"/>
          <w:b w:val="0"/>
          <w:i w:val="0"/>
          <w:color w:val="000000"/>
          <w:sz w:val="21"/>
        </w:rPr>
        <w:t>推力控制不当</w:t>
      </w:r>
      <w:r>
        <w:rPr>
          <w:rFonts w:ascii="TimesNewRomanPSMT" w:hAnsi="TimesNewRomanPSMT" w:eastAsia="TimesNewRomanPSMT"/>
          <w:b w:val="0"/>
          <w:i w:val="0"/>
          <w:color w:val="000000"/>
          <w:sz w:val="21"/>
        </w:rPr>
        <w:t>R323</w:t>
      </w:r>
      <w:r>
        <w:br/>
      </w:r>
      <w:r>
        <w:rPr>
          <w:rFonts w:ascii="SimSun" w:hAnsi="SimSun" w:eastAsia="SimSun"/>
          <w:b w:val="0"/>
          <w:i w:val="0"/>
          <w:color w:val="000000"/>
          <w:sz w:val="21"/>
        </w:rPr>
        <w:t>注浆压力控制风险</w:t>
      </w:r>
      <w:r>
        <w:rPr>
          <w:rFonts w:ascii="TimesNewRomanPSMT" w:hAnsi="TimesNewRomanPSMT" w:eastAsia="TimesNewRomanPSMT"/>
          <w:b w:val="0"/>
          <w:i w:val="0"/>
          <w:color w:val="000000"/>
          <w:sz w:val="21"/>
        </w:rPr>
        <w:t>R331</w:t>
      </w:r>
      <w:r>
        <w:br/>
      </w:r>
      <w:r>
        <w:rPr>
          <w:rFonts w:ascii="SimSun" w:hAnsi="SimSun" w:eastAsia="SimSun"/>
          <w:b w:val="0"/>
          <w:i w:val="0"/>
          <w:color w:val="000000"/>
          <w:sz w:val="21"/>
        </w:rPr>
        <w:t>注浆量控制风险</w:t>
      </w:r>
      <w:r>
        <w:rPr>
          <w:rFonts w:ascii="TimesNewRomanPSMT" w:hAnsi="TimesNewRomanPSMT" w:eastAsia="TimesNewRomanPSMT"/>
          <w:b w:val="0"/>
          <w:i w:val="0"/>
          <w:color w:val="000000"/>
          <w:sz w:val="21"/>
        </w:rPr>
        <w:t>R332</w:t>
      </w:r>
      <w:r>
        <w:br/>
      </w:r>
      <w:r>
        <w:rPr>
          <w:rFonts w:ascii="SimSun" w:hAnsi="SimSun" w:eastAsia="SimSun"/>
          <w:b w:val="0"/>
          <w:i w:val="0"/>
          <w:color w:val="000000"/>
          <w:sz w:val="21"/>
        </w:rPr>
        <w:t>掌子面顶部软土失稳风险</w:t>
      </w:r>
      <w:r>
        <w:rPr>
          <w:rFonts w:ascii="TimesNewRomanPSMT" w:hAnsi="TimesNewRomanPSMT" w:eastAsia="TimesNewRomanPSMT"/>
          <w:b w:val="0"/>
          <w:i w:val="0"/>
          <w:color w:val="000000"/>
          <w:sz w:val="21"/>
        </w:rPr>
        <w:t>R341</w:t>
      </w:r>
      <w:r>
        <w:br/>
      </w:r>
      <w:r>
        <w:rPr>
          <w:rFonts w:ascii="SimSun" w:hAnsi="SimSun" w:eastAsia="SimSun"/>
          <w:b w:val="0"/>
          <w:i w:val="0"/>
          <w:color w:val="000000"/>
          <w:sz w:val="21"/>
        </w:rPr>
        <w:t>地面沉降风险</w:t>
      </w:r>
      <w:r>
        <w:rPr>
          <w:rFonts w:ascii="TimesNewRomanPSMT" w:hAnsi="TimesNewRomanPSMT" w:eastAsia="TimesNewRomanPSMT"/>
          <w:b w:val="0"/>
          <w:i w:val="0"/>
          <w:color w:val="000000"/>
          <w:sz w:val="21"/>
        </w:rPr>
        <w:t>R342</w:t>
      </w:r>
      <w:r>
        <w:br/>
      </w:r>
      <w:r>
        <w:rPr>
          <w:rFonts w:ascii="SimSun" w:hAnsi="SimSun" w:eastAsia="SimSun"/>
          <w:b w:val="0"/>
          <w:i w:val="0"/>
          <w:color w:val="000000"/>
          <w:sz w:val="21"/>
        </w:rPr>
        <w:t>有毒有害气体及窒息风险</w:t>
      </w:r>
      <w:r>
        <w:rPr>
          <w:rFonts w:ascii="TimesNewRomanPSMT" w:hAnsi="TimesNewRomanPSMT" w:eastAsia="TimesNewRomanPSMT"/>
          <w:b w:val="0"/>
          <w:i w:val="0"/>
          <w:color w:val="000000"/>
          <w:sz w:val="21"/>
        </w:rPr>
        <w:t>R343</w:t>
      </w:r>
      <w:r>
        <w:br/>
      </w:r>
      <w:r>
        <w:rPr>
          <w:rFonts w:ascii="SimSun" w:hAnsi="SimSun" w:eastAsia="SimSun"/>
          <w:b w:val="0"/>
          <w:i w:val="0"/>
          <w:color w:val="000000"/>
          <w:sz w:val="21"/>
        </w:rPr>
        <w:t>破碎带涌水风险</w:t>
      </w:r>
      <w:r>
        <w:rPr>
          <w:rFonts w:ascii="TimesNewRomanPSMT" w:hAnsi="TimesNewRomanPSMT" w:eastAsia="TimesNewRomanPSMT"/>
          <w:b w:val="0"/>
          <w:i w:val="0"/>
          <w:color w:val="000000"/>
          <w:sz w:val="21"/>
        </w:rPr>
        <w:t>R344</w:t>
      </w:r>
      <w:r>
        <w:br/>
      </w:r>
      <w:r>
        <w:rPr>
          <w:rFonts w:ascii="SimSun" w:hAnsi="SimSun" w:eastAsia="SimSun"/>
          <w:b w:val="0"/>
          <w:i w:val="0"/>
          <w:color w:val="000000"/>
          <w:sz w:val="21"/>
        </w:rPr>
        <w:t>刀盘刀具异常磨损风险</w:t>
      </w:r>
      <w:r>
        <w:rPr>
          <w:rFonts w:ascii="TimesNewRomanPSMT" w:hAnsi="TimesNewRomanPSMT" w:eastAsia="TimesNewRomanPSMT"/>
          <w:b w:val="0"/>
          <w:i w:val="0"/>
          <w:color w:val="000000"/>
          <w:sz w:val="21"/>
        </w:rPr>
        <w:t>R351</w:t>
      </w:r>
      <w:r>
        <w:br/>
      </w:r>
      <w:r>
        <w:rPr>
          <w:rFonts w:ascii="SimSun" w:hAnsi="SimSun" w:eastAsia="SimSun"/>
          <w:b w:val="0"/>
          <w:i w:val="0"/>
          <w:color w:val="000000"/>
          <w:sz w:val="21"/>
        </w:rPr>
        <w:t>掘进洞径小、卡盾体风险</w:t>
      </w:r>
      <w:r>
        <w:rPr>
          <w:rFonts w:ascii="TimesNewRomanPSMT" w:hAnsi="TimesNewRomanPSMT" w:eastAsia="TimesNewRomanPSMT"/>
          <w:b w:val="0"/>
          <w:i w:val="0"/>
          <w:color w:val="000000"/>
          <w:sz w:val="21"/>
        </w:rPr>
        <w:t>R352</w:t>
      </w:r>
      <w:r>
        <w:br/>
      </w:r>
      <w:r>
        <w:rPr>
          <w:rFonts w:ascii="SimSun" w:hAnsi="SimSun" w:eastAsia="SimSun"/>
          <w:b w:val="0"/>
          <w:i w:val="0"/>
          <w:color w:val="000000"/>
          <w:sz w:val="21"/>
        </w:rPr>
        <w:t>螺旋机卡机风险</w:t>
      </w:r>
      <w:r>
        <w:rPr>
          <w:rFonts w:ascii="TimesNewRomanPSMT" w:hAnsi="TimesNewRomanPSMT" w:eastAsia="TimesNewRomanPSMT"/>
          <w:b w:val="0"/>
          <w:i w:val="0"/>
          <w:color w:val="000000"/>
          <w:sz w:val="21"/>
        </w:rPr>
        <w:t>R353</w:t>
      </w:r>
      <w:r>
        <w:br/>
      </w: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R411</w:t>
      </w:r>
      <w:r>
        <w:br/>
      </w: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R412</w:t>
      </w:r>
      <w:r>
        <w:br/>
      </w:r>
      <w:r>
        <w:rPr>
          <w:rFonts w:ascii="SimSun" w:hAnsi="SimSun" w:eastAsia="SimSun"/>
          <w:b w:val="0"/>
          <w:i w:val="0"/>
          <w:color w:val="000000"/>
          <w:sz w:val="21"/>
        </w:rPr>
        <w:t>坍塌风险</w:t>
      </w:r>
      <w:r>
        <w:rPr>
          <w:rFonts w:ascii="TimesNewRomanPSMT" w:hAnsi="TimesNewRomanPSMT" w:eastAsia="TimesNewRomanPSMT"/>
          <w:b w:val="0"/>
          <w:i w:val="0"/>
          <w:color w:val="000000"/>
          <w:sz w:val="21"/>
        </w:rPr>
        <w:t>R413</w:t>
      </w:r>
      <w:r>
        <w:br/>
      </w:r>
      <w:r>
        <w:rPr>
          <w:rFonts w:ascii="SimSun" w:hAnsi="SimSun" w:eastAsia="SimSun"/>
          <w:b w:val="0"/>
          <w:i w:val="0"/>
          <w:color w:val="000000"/>
          <w:sz w:val="21"/>
        </w:rPr>
        <w:t>爆破风险</w:t>
      </w:r>
      <w:r>
        <w:rPr>
          <w:rFonts w:ascii="TimesNewRomanPSMT" w:hAnsi="TimesNewRomanPSMT" w:eastAsia="TimesNewRomanPSMT"/>
          <w:b w:val="0"/>
          <w:i w:val="0"/>
          <w:color w:val="000000"/>
          <w:sz w:val="21"/>
        </w:rPr>
        <w:t>R414</w:t>
      </w:r>
      <w:r>
        <w:br/>
      </w:r>
      <w:r>
        <w:rPr>
          <w:rFonts w:ascii="SimSun" w:hAnsi="SimSun" w:eastAsia="SimSun"/>
          <w:b w:val="0"/>
          <w:i w:val="0"/>
          <w:color w:val="000000"/>
          <w:sz w:val="21"/>
        </w:rPr>
        <w:t>施工工艺不当</w:t>
      </w:r>
      <w:r>
        <w:rPr>
          <w:rFonts w:ascii="TimesNewRomanPSMT" w:hAnsi="TimesNewRomanPSMT" w:eastAsia="TimesNewRomanPSMT"/>
          <w:b w:val="0"/>
          <w:i w:val="0"/>
          <w:color w:val="000000"/>
          <w:sz w:val="21"/>
        </w:rPr>
        <w:t>R421</w:t>
      </w:r>
      <w:r>
        <w:br/>
      </w:r>
      <w:r>
        <w:rPr>
          <w:rFonts w:ascii="SimSun" w:hAnsi="SimSun" w:eastAsia="SimSun"/>
          <w:b w:val="0"/>
          <w:i w:val="0"/>
          <w:color w:val="000000"/>
          <w:sz w:val="21"/>
        </w:rPr>
        <w:t>支护不及时</w:t>
      </w:r>
      <w:r>
        <w:rPr>
          <w:rFonts w:ascii="TimesNewRomanPSMT" w:hAnsi="TimesNewRomanPSMT" w:eastAsia="TimesNewRomanPSMT"/>
          <w:b w:val="0"/>
          <w:i w:val="0"/>
          <w:color w:val="000000"/>
          <w:sz w:val="21"/>
        </w:rPr>
        <w:t>R422</w:t>
      </w:r>
      <w:r>
        <w:br/>
      </w:r>
      <w:r>
        <w:rPr>
          <w:rFonts w:ascii="SimSun" w:hAnsi="SimSun" w:eastAsia="SimSun"/>
          <w:b w:val="0"/>
          <w:i w:val="0"/>
          <w:color w:val="000000"/>
          <w:sz w:val="21"/>
        </w:rPr>
        <w:t>坍塌风险</w:t>
      </w:r>
      <w:r>
        <w:rPr>
          <w:rFonts w:ascii="TimesNewRomanPSMT" w:hAnsi="TimesNewRomanPSMT" w:eastAsia="TimesNewRomanPSMT"/>
          <w:b w:val="0"/>
          <w:i w:val="0"/>
          <w:color w:val="000000"/>
          <w:sz w:val="21"/>
        </w:rPr>
        <w:t>R423</w:t>
      </w:r>
      <w:r>
        <w:br/>
      </w: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R511</w:t>
      </w:r>
      <w:r>
        <w:br/>
      </w: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R512</w:t>
      </w:r>
      <w:r>
        <w:br/>
      </w:r>
      <w:r>
        <w:rPr>
          <w:rFonts w:ascii="SimSun" w:hAnsi="SimSun" w:eastAsia="SimSun"/>
          <w:b w:val="0"/>
          <w:i w:val="0"/>
          <w:color w:val="000000"/>
          <w:sz w:val="21"/>
        </w:rPr>
        <w:t>对简易房进行注浆加固不满足要求</w:t>
      </w:r>
      <w:r>
        <w:rPr>
          <w:rFonts w:ascii="TimesNewRomanPSMT" w:hAnsi="TimesNewRomanPSMT" w:eastAsia="TimesNewRomanPSMT"/>
          <w:b w:val="0"/>
          <w:i w:val="0"/>
          <w:color w:val="000000"/>
          <w:sz w:val="21"/>
        </w:rPr>
        <w:t>R521</w:t>
      </w:r>
      <w:r>
        <w:br/>
      </w: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R522</w:t>
      </w:r>
      <w:r>
        <w:br/>
      </w: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R523</w:t>
      </w:r>
      <w:r>
        <w:br/>
      </w:r>
      <w:r>
        <w:rPr>
          <w:rFonts w:ascii="SimSun" w:hAnsi="SimSun" w:eastAsia="SimSun"/>
          <w:b w:val="0"/>
          <w:i w:val="0"/>
          <w:color w:val="000000"/>
          <w:sz w:val="21"/>
        </w:rPr>
        <w:t>地面注浆加固不满足要求</w:t>
      </w:r>
      <w:r>
        <w:rPr>
          <w:rFonts w:ascii="TimesNewRomanPSMT" w:hAnsi="TimesNewRomanPSMT" w:eastAsia="TimesNewRomanPSMT"/>
          <w:b w:val="0"/>
          <w:i w:val="0"/>
          <w:color w:val="000000"/>
          <w:sz w:val="21"/>
        </w:rPr>
        <w:t>R611</w:t>
      </w:r>
      <w:r>
        <w:br/>
      </w: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R612</w:t>
      </w:r>
      <w:r>
        <w:br/>
      </w:r>
      <w:r>
        <w:rPr>
          <w:rFonts w:ascii="SimSun" w:hAnsi="SimSun" w:eastAsia="SimSun"/>
          <w:b w:val="0"/>
          <w:i w:val="0"/>
          <w:color w:val="000000"/>
          <w:sz w:val="21"/>
        </w:rPr>
        <w:t>同步注浆不满足要求</w:t>
      </w:r>
      <w:r>
        <w:rPr>
          <w:rFonts w:ascii="TimesNewRomanPSMT" w:hAnsi="TimesNewRomanPSMT" w:eastAsia="TimesNewRomanPSMT"/>
          <w:b w:val="0"/>
          <w:i w:val="0"/>
          <w:color w:val="000000"/>
          <w:sz w:val="21"/>
        </w:rPr>
        <w:t>R613</w:t>
      </w:r>
      <w:r>
        <w:br/>
      </w:r>
      <w:r>
        <w:rPr>
          <w:rFonts w:ascii="SimSun" w:hAnsi="SimSun" w:eastAsia="SimSun"/>
          <w:b w:val="0"/>
          <w:i w:val="0"/>
          <w:color w:val="000000"/>
          <w:sz w:val="21"/>
        </w:rPr>
        <w:t>下部既有线加固措施不满足要求</w:t>
      </w:r>
      <w:r>
        <w:rPr>
          <w:rFonts w:ascii="TimesNewRomanPSMT" w:hAnsi="TimesNewRomanPSMT" w:eastAsia="TimesNewRomanPSMT"/>
          <w:b w:val="0"/>
          <w:i w:val="0"/>
          <w:color w:val="000000"/>
          <w:sz w:val="21"/>
        </w:rPr>
        <w:t>R621</w:t>
      </w:r>
      <w:r>
        <w:br/>
      </w:r>
      <w:r>
        <w:rPr>
          <w:rFonts w:ascii="SimSun" w:hAnsi="SimSun" w:eastAsia="SimSun"/>
          <w:b w:val="0"/>
          <w:i w:val="0"/>
          <w:color w:val="000000"/>
          <w:sz w:val="21"/>
        </w:rPr>
        <w:t>掘进出土量等参数不符合要求</w:t>
      </w:r>
      <w:r>
        <w:rPr>
          <w:rFonts w:ascii="TimesNewRomanPSMT" w:hAnsi="TimesNewRomanPSMT" w:eastAsia="TimesNewRomanPSMT"/>
          <w:b w:val="0"/>
          <w:i w:val="0"/>
          <w:color w:val="000000"/>
          <w:sz w:val="21"/>
        </w:rPr>
        <w:t>R622</w:t>
      </w:r>
    </w:p>
    <w:p>
      <w:pPr>
        <w:autoSpaceDN w:val="0"/>
        <w:autoSpaceDE w:val="0"/>
        <w:widowControl/>
        <w:spacing w:line="232" w:lineRule="exact" w:before="4184" w:after="0"/>
        <w:ind w:left="0" w:right="4666" w:firstLine="0"/>
        <w:jc w:val="right"/>
      </w:pPr>
      <w:r>
        <w:rPr>
          <w:rFonts w:ascii="TimesNewRomanPSMT" w:hAnsi="TimesNewRomanPSMT" w:eastAsia="TimesNewRomanPSMT"/>
          <w:b w:val="0"/>
          <w:i w:val="0"/>
          <w:color w:val="000000"/>
          <w:sz w:val="21"/>
        </w:rPr>
        <w:t>76</w:t>
      </w:r>
    </w:p>
    <w:p>
      <w:pPr>
        <w:autoSpaceDN w:val="0"/>
        <w:tabs>
          <w:tab w:pos="1240" w:val="left"/>
        </w:tabs>
        <w:autoSpaceDE w:val="0"/>
        <w:widowControl/>
        <w:spacing w:line="240" w:lineRule="auto" w:before="610" w:after="0"/>
        <w:ind w:left="0" w:right="0" w:firstLine="0"/>
        <w:jc w:val="left"/>
      </w:pPr>
      <w:r>
        <w:drawing>
          <wp:inline xmlns:a="http://schemas.openxmlformats.org/drawingml/2006/main" xmlns:pic="http://schemas.openxmlformats.org/drawingml/2006/picture">
            <wp:extent cx="584200" cy="165100"/>
            <wp:docPr id="313" name="Picture 3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4" name="Picture 3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7" w:h="16840"/>
      <w:pgMar w:top="440" w:right="1182"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