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2782570</wp:posOffset>
            </wp:positionH>
            <wp:positionV relativeFrom="page">
              <wp:posOffset>2197100</wp:posOffset>
            </wp:positionV>
            <wp:extent cx="1993900" cy="522387"/>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93900" cy="522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2349500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2463800</wp:posOffset>
            </wp:positionV>
            <wp:extent cx="76200" cy="254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2400300</wp:posOffset>
            </wp:positionV>
            <wp:extent cx="25400" cy="254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400" cy="25400"/>
                    </a:xfrm>
                    <a:prstGeom prst="rect"/>
                  </pic:spPr>
                </pic:pic>
              </a:graphicData>
            </a:graphic>
          </wp:anchor>
        </w:drawing>
      </w:r>
    </w:p>
    <w:p>
      <w:pPr>
        <w:autoSpaceDN w:val="0"/>
        <w:autoSpaceDE w:val="0"/>
        <w:widowControl/>
        <w:spacing w:line="360" w:lineRule="exact" w:before="0" w:after="0"/>
        <w:ind w:left="998" w:right="2160" w:firstLine="0"/>
        <w:jc w:val="left"/>
      </w:pPr>
      <w:r>
        <w:rPr>
          <w:rFonts w:ascii="SimSun" w:hAnsi="SimSun" w:eastAsia="SimSun"/>
          <w:b w:val="0"/>
          <w:i w:val="0"/>
          <w:color w:val="000000"/>
          <w:sz w:val="24"/>
        </w:rPr>
        <w:t>中图分类号：</w:t>
      </w:r>
      <w:r>
        <w:rPr>
          <w:rFonts w:ascii="KaiTi" w:hAnsi="KaiTi" w:eastAsia="KaiTi"/>
          <w:b w:val="0"/>
          <w:i w:val="0"/>
          <w:color w:val="000000"/>
          <w:sz w:val="28"/>
          <w:u w:val="single"/>
        </w:rPr>
        <w:t xml:space="preserve">TU714 </w:t>
      </w:r>
      <w:r>
        <w:rPr>
          <w:rFonts w:ascii="SimSun" w:hAnsi="SimSun" w:eastAsia="SimSun"/>
          <w:b w:val="0"/>
          <w:i w:val="0"/>
          <w:color w:val="000000"/>
          <w:sz w:val="24"/>
        </w:rPr>
        <w:t>密</w:t>
      </w:r>
      <w:r>
        <w:rPr>
          <w:rFonts w:ascii="SimSun" w:hAnsi="SimSun" w:eastAsia="SimSun"/>
          <w:b w:val="0"/>
          <w:i w:val="0"/>
          <w:color w:val="000000"/>
          <w:sz w:val="24"/>
        </w:rPr>
        <w:t>级：</w:t>
      </w:r>
      <w:r>
        <w:rPr>
          <w:rFonts w:ascii="KaiTi" w:hAnsi="KaiTi" w:eastAsia="KaiTi"/>
          <w:b w:val="0"/>
          <w:i w:val="0"/>
          <w:color w:val="000000"/>
          <w:sz w:val="28"/>
        </w:rPr>
        <w:t xml:space="preserve">    公开 </w:t>
      </w:r>
      <w:r>
        <w:rPr>
          <w:rFonts w:ascii="TimesNewRomanPSMT" w:hAnsi="TimesNewRomanPSMT" w:eastAsia="TimesNewRomanPSMT"/>
          <w:b w:val="0"/>
          <w:i w:val="0"/>
          <w:color w:val="000000"/>
          <w:sz w:val="24"/>
        </w:rPr>
        <w:t>UDC</w:t>
      </w:r>
      <w:r>
        <w:rPr>
          <w:rFonts w:ascii="SimSun" w:hAnsi="SimSun" w:eastAsia="SimSun"/>
          <w:b w:val="0"/>
          <w:i w:val="0"/>
          <w:color w:val="000000"/>
          <w:sz w:val="24"/>
        </w:rPr>
        <w:t>：</w:t>
      </w:r>
      <w:r>
        <w:rPr>
          <w:rFonts w:ascii="SimSun" w:hAnsi="SimSun" w:eastAsia="SimSun"/>
          <w:b w:val="0"/>
          <w:i w:val="0"/>
          <w:color w:val="000000"/>
          <w:sz w:val="24"/>
        </w:rPr>
        <w:t>本校编号：</w:t>
      </w:r>
    </w:p>
    <w:p>
      <w:pPr>
        <w:autoSpaceDN w:val="0"/>
        <w:autoSpaceDE w:val="0"/>
        <w:widowControl/>
        <w:spacing w:line="185" w:lineRule="auto" w:before="2418" w:after="0"/>
        <w:ind w:left="2472" w:right="0" w:firstLine="0"/>
        <w:jc w:val="left"/>
      </w:pPr>
      <w:r>
        <w:rPr>
          <w:rFonts w:ascii="SimHei" w:hAnsi="SimHei" w:eastAsia="SimHei"/>
          <w:b w:val="0"/>
          <w:i w:val="0"/>
          <w:color w:val="000000"/>
          <w:sz w:val="72"/>
        </w:rPr>
        <w:t>硕</w:t>
      </w:r>
      <w:r>
        <w:rPr>
          <w:rFonts w:ascii="SimHei" w:hAnsi="SimHei" w:eastAsia="SimHei"/>
          <w:b w:val="0"/>
          <w:i w:val="0"/>
          <w:color w:val="000000"/>
          <w:sz w:val="72"/>
        </w:rPr>
        <w:t>士</w:t>
      </w:r>
      <w:r>
        <w:rPr>
          <w:rFonts w:ascii="SimHei" w:hAnsi="SimHei" w:eastAsia="SimHei"/>
          <w:b w:val="0"/>
          <w:i w:val="0"/>
          <w:color w:val="000000"/>
          <w:sz w:val="72"/>
        </w:rPr>
        <w:t>学</w:t>
      </w:r>
      <w:r>
        <w:rPr>
          <w:rFonts w:ascii="SimHei" w:hAnsi="SimHei" w:eastAsia="SimHei"/>
          <w:b w:val="0"/>
          <w:i w:val="0"/>
          <w:color w:val="000000"/>
          <w:sz w:val="72"/>
        </w:rPr>
        <w:t>位</w:t>
      </w:r>
      <w:r>
        <w:rPr>
          <w:rFonts w:ascii="SimHei" w:hAnsi="SimHei" w:eastAsia="SimHei"/>
          <w:b w:val="0"/>
          <w:i w:val="0"/>
          <w:color w:val="000000"/>
          <w:sz w:val="72"/>
        </w:rPr>
        <w:t>论</w:t>
      </w:r>
      <w:r>
        <w:rPr>
          <w:rFonts w:ascii="SimHei" w:hAnsi="SimHei" w:eastAsia="SimHei"/>
          <w:b w:val="0"/>
          <w:i w:val="0"/>
          <w:color w:val="000000"/>
          <w:sz w:val="72"/>
        </w:rPr>
        <w:t>文</w:t>
      </w:r>
    </w:p>
    <w:p>
      <w:pPr>
        <w:autoSpaceDN w:val="0"/>
        <w:autoSpaceDE w:val="0"/>
        <w:widowControl/>
        <w:spacing w:line="185" w:lineRule="auto" w:before="1540" w:after="0"/>
        <w:ind w:left="998" w:right="0" w:firstLine="0"/>
        <w:jc w:val="left"/>
      </w:pPr>
      <w:r>
        <w:rPr>
          <w:rFonts w:ascii="KaiTi" w:hAnsi="KaiTi" w:eastAsia="KaiTi"/>
          <w:b w:val="0"/>
          <w:i w:val="0"/>
          <w:color w:val="000000"/>
          <w:sz w:val="30"/>
        </w:rPr>
        <w:t>论文题目：</w:t>
      </w:r>
      <w:r>
        <w:rPr>
          <w:rFonts w:ascii="KaiTi" w:hAnsi="KaiTi" w:eastAsia="KaiTi"/>
          <w:b w:val="0"/>
          <w:i w:val="0"/>
          <w:color w:val="000000"/>
          <w:sz w:val="44"/>
        </w:rPr>
        <w:t>穿河地铁盾构施工安全风险评估研究</w:t>
      </w:r>
    </w:p>
    <w:p>
      <w:pPr>
        <w:autoSpaceDN w:val="0"/>
        <w:autoSpaceDE w:val="0"/>
        <w:widowControl/>
        <w:spacing w:line="185" w:lineRule="auto" w:before="1866" w:after="0"/>
        <w:ind w:left="998" w:right="0" w:firstLine="0"/>
        <w:jc w:val="left"/>
      </w:pPr>
      <w:r>
        <w:rPr>
          <w:rFonts w:ascii="KaiTi" w:hAnsi="KaiTi" w:eastAsia="KaiTi"/>
          <w:b w:val="0"/>
          <w:i w:val="0"/>
          <w:color w:val="000000"/>
          <w:sz w:val="30"/>
        </w:rPr>
        <w:t>研究生姓名：</w:t>
      </w:r>
      <w:r>
        <w:rPr>
          <w:rFonts w:ascii="KaiTi" w:hAnsi="KaiTi" w:eastAsia="KaiTi"/>
          <w:b w:val="0"/>
          <w:i w:val="0"/>
          <w:color w:val="000000"/>
          <w:sz w:val="36"/>
          <w:u w:val="single"/>
        </w:rPr>
        <w:t xml:space="preserve">   葛佳      </w:t>
      </w:r>
      <w:r>
        <w:rPr>
          <w:rFonts w:ascii="KaiTi" w:hAnsi="KaiTi" w:eastAsia="KaiTi"/>
          <w:b w:val="0"/>
          <w:i w:val="0"/>
          <w:color w:val="000000"/>
          <w:sz w:val="30"/>
        </w:rPr>
        <w:t>学号：</w:t>
      </w:r>
      <w:r>
        <w:rPr>
          <w:rFonts w:ascii="KaiTi" w:hAnsi="KaiTi" w:eastAsia="KaiTi"/>
          <w:b w:val="0"/>
          <w:i w:val="0"/>
          <w:color w:val="000000"/>
          <w:sz w:val="36"/>
        </w:rPr>
        <w:t xml:space="preserve">   0219210 </w:t>
      </w:r>
    </w:p>
    <w:p>
      <w:pPr>
        <w:autoSpaceDN w:val="0"/>
        <w:autoSpaceDE w:val="0"/>
        <w:widowControl/>
        <w:spacing w:line="185" w:lineRule="auto" w:before="670" w:after="0"/>
        <w:ind w:left="998" w:right="0" w:firstLine="0"/>
        <w:jc w:val="left"/>
      </w:pPr>
      <w:r>
        <w:rPr>
          <w:rFonts w:ascii="SimSun" w:hAnsi="SimSun" w:eastAsia="SimSun"/>
          <w:b w:val="0"/>
          <w:i w:val="0"/>
          <w:color w:val="000000"/>
          <w:sz w:val="28"/>
        </w:rPr>
        <w:t>学校指导教师姓名：</w:t>
      </w:r>
      <w:r>
        <w:rPr>
          <w:rFonts w:ascii="KaiTi" w:hAnsi="KaiTi" w:eastAsia="KaiTi"/>
          <w:b w:val="0"/>
          <w:i w:val="0"/>
          <w:color w:val="000000"/>
          <w:sz w:val="32"/>
          <w:u w:val="single"/>
        </w:rPr>
        <w:t xml:space="preserve">   李爱春    </w:t>
      </w:r>
      <w:r>
        <w:rPr>
          <w:rFonts w:ascii="SimSun" w:hAnsi="SimSun" w:eastAsia="SimSun"/>
          <w:b w:val="0"/>
          <w:i w:val="0"/>
          <w:color w:val="000000"/>
          <w:sz w:val="28"/>
        </w:rPr>
        <w:t>职称：</w:t>
      </w:r>
      <w:r>
        <w:rPr>
          <w:rFonts w:ascii="KaiTi" w:hAnsi="KaiTi" w:eastAsia="KaiTi"/>
          <w:b w:val="0"/>
          <w:i w:val="0"/>
          <w:color w:val="000000"/>
          <w:sz w:val="32"/>
        </w:rPr>
        <w:t xml:space="preserve">  教授 </w:t>
      </w:r>
    </w:p>
    <w:p>
      <w:pPr>
        <w:autoSpaceDN w:val="0"/>
        <w:autoSpaceDE w:val="0"/>
        <w:widowControl/>
        <w:spacing w:line="185" w:lineRule="auto" w:before="510" w:after="0"/>
        <w:ind w:left="998" w:right="0" w:firstLine="0"/>
        <w:jc w:val="left"/>
      </w:pPr>
      <w:r>
        <w:rPr>
          <w:rFonts w:ascii="SimSun" w:hAnsi="SimSun" w:eastAsia="SimSun"/>
          <w:b w:val="0"/>
          <w:i w:val="0"/>
          <w:color w:val="000000"/>
          <w:sz w:val="28"/>
        </w:rPr>
        <w:t>申请学位等级：</w:t>
      </w:r>
      <w:r>
        <w:rPr>
          <w:rFonts w:ascii="KaiTi" w:hAnsi="KaiTi" w:eastAsia="KaiTi"/>
          <w:b w:val="0"/>
          <w:i w:val="0"/>
          <w:color w:val="000000"/>
          <w:sz w:val="32"/>
          <w:u w:val="single"/>
        </w:rPr>
        <w:t xml:space="preserve">工学硕士学位 </w:t>
      </w:r>
      <w:r>
        <w:rPr>
          <w:rFonts w:ascii="SimSun" w:hAnsi="SimSun" w:eastAsia="SimSun"/>
          <w:b w:val="0"/>
          <w:i w:val="0"/>
          <w:color w:val="000000"/>
          <w:sz w:val="28"/>
        </w:rPr>
        <w:t>专业：</w:t>
      </w:r>
      <w:r>
        <w:rPr>
          <w:rFonts w:ascii="KaiTi" w:hAnsi="KaiTi" w:eastAsia="KaiTi"/>
          <w:b w:val="0"/>
          <w:i w:val="0"/>
          <w:color w:val="000000"/>
          <w:sz w:val="32"/>
          <w:u w:val="single"/>
        </w:rPr>
        <w:t>土木工程建造与管理</w:t>
      </w:r>
    </w:p>
    <w:p>
      <w:pPr>
        <w:autoSpaceDN w:val="0"/>
        <w:autoSpaceDE w:val="0"/>
        <w:widowControl/>
        <w:spacing w:line="185" w:lineRule="auto" w:before="506" w:after="0"/>
        <w:ind w:left="998" w:right="0" w:firstLine="0"/>
        <w:jc w:val="left"/>
      </w:pPr>
      <w:r>
        <w:rPr>
          <w:rFonts w:ascii="SimSun" w:hAnsi="SimSun" w:eastAsia="SimSun"/>
          <w:b w:val="0"/>
          <w:i w:val="0"/>
          <w:color w:val="000000"/>
          <w:sz w:val="28"/>
        </w:rPr>
        <w:t>论文提交日期：</w:t>
      </w:r>
      <w:r>
        <w:rPr>
          <w:rFonts w:ascii="KaiTi" w:hAnsi="KaiTi" w:eastAsia="KaiTi"/>
          <w:b w:val="0"/>
          <w:i w:val="0"/>
          <w:color w:val="000000"/>
          <w:sz w:val="24"/>
        </w:rPr>
        <w:t xml:space="preserve">2022.04           </w:t>
      </w:r>
      <w:r>
        <w:rPr>
          <w:rFonts w:ascii="SimSun" w:hAnsi="SimSun" w:eastAsia="SimSun"/>
          <w:b w:val="0"/>
          <w:i w:val="0"/>
          <w:color w:val="000000"/>
          <w:sz w:val="28"/>
        </w:rPr>
        <w:t>论文答辩日期：</w:t>
      </w:r>
      <w:r>
        <w:rPr>
          <w:rFonts w:ascii="KaiTi" w:hAnsi="KaiTi" w:eastAsia="KaiTi"/>
          <w:b w:val="0"/>
          <w:i w:val="0"/>
          <w:color w:val="000000"/>
          <w:sz w:val="24"/>
        </w:rPr>
        <w:t xml:space="preserve">   2022.05 </w:t>
      </w:r>
    </w:p>
    <w:p>
      <w:pPr>
        <w:autoSpaceDN w:val="0"/>
        <w:tabs>
          <w:tab w:pos="1300" w:val="left"/>
        </w:tabs>
        <w:autoSpaceDE w:val="0"/>
        <w:widowControl/>
        <w:spacing w:line="240" w:lineRule="auto" w:before="3540" w:after="0"/>
        <w:ind w:left="0" w:right="0" w:firstLine="0"/>
        <w:jc w:val="left"/>
      </w:pPr>
      <w:r>
        <w:drawing>
          <wp:inline xmlns:a="http://schemas.openxmlformats.org/drawingml/2006/main" xmlns:pic="http://schemas.openxmlformats.org/drawingml/2006/picture">
            <wp:extent cx="584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14" w:right="1396"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1030"/>
        <w:ind w:left="0" w:right="0"/>
      </w:pPr>
    </w:p>
    <w:p>
      <w:pPr>
        <w:autoSpaceDN w:val="0"/>
        <w:autoSpaceDE w:val="0"/>
        <w:widowControl/>
        <w:spacing w:line="185" w:lineRule="auto" w:before="0" w:after="0"/>
        <w:ind w:left="0" w:right="2976" w:firstLine="0"/>
        <w:jc w:val="right"/>
      </w:pPr>
      <w:r>
        <w:rPr>
          <w:rFonts w:ascii="SimSun" w:hAnsi="SimSun" w:eastAsia="SimSun"/>
          <w:b w:val="0"/>
          <w:i w:val="0"/>
          <w:color w:val="000000"/>
          <w:sz w:val="36"/>
        </w:rPr>
        <w:t>硕</w:t>
      </w:r>
      <w:r>
        <w:rPr>
          <w:rFonts w:ascii="SimSun" w:hAnsi="SimSun" w:eastAsia="SimSun"/>
          <w:b w:val="0"/>
          <w:i w:val="0"/>
          <w:color w:val="000000"/>
          <w:sz w:val="36"/>
        </w:rPr>
        <w:t>士</w:t>
      </w:r>
      <w:r>
        <w:rPr>
          <w:rFonts w:ascii="SimSun" w:hAnsi="SimSun" w:eastAsia="SimSun"/>
          <w:b w:val="0"/>
          <w:i w:val="0"/>
          <w:color w:val="000000"/>
          <w:sz w:val="36"/>
        </w:rPr>
        <w:t>学</w:t>
      </w:r>
      <w:r>
        <w:rPr>
          <w:rFonts w:ascii="SimSun" w:hAnsi="SimSun" w:eastAsia="SimSun"/>
          <w:b w:val="0"/>
          <w:i w:val="0"/>
          <w:color w:val="000000"/>
          <w:sz w:val="36"/>
        </w:rPr>
        <w:t>位</w:t>
      </w:r>
      <w:r>
        <w:rPr>
          <w:rFonts w:ascii="SimSun" w:hAnsi="SimSun" w:eastAsia="SimSun"/>
          <w:b w:val="0"/>
          <w:i w:val="0"/>
          <w:color w:val="000000"/>
          <w:sz w:val="36"/>
        </w:rPr>
        <w:t>论</w:t>
      </w:r>
      <w:r>
        <w:rPr>
          <w:rFonts w:ascii="SimSun" w:hAnsi="SimSun" w:eastAsia="SimSun"/>
          <w:b w:val="0"/>
          <w:i w:val="0"/>
          <w:color w:val="000000"/>
          <w:sz w:val="36"/>
        </w:rPr>
        <w:t>文</w:t>
      </w:r>
    </w:p>
    <w:p>
      <w:pPr>
        <w:autoSpaceDN w:val="0"/>
        <w:autoSpaceDE w:val="0"/>
        <w:widowControl/>
        <w:spacing w:line="185" w:lineRule="auto" w:before="1640" w:after="0"/>
        <w:ind w:left="2000" w:right="0" w:firstLine="0"/>
        <w:jc w:val="left"/>
      </w:pPr>
      <w:r>
        <w:rPr>
          <w:rFonts w:ascii="SimSun" w:hAnsi="SimSun" w:eastAsia="SimSun"/>
          <w:b w:val="0"/>
          <w:i w:val="0"/>
          <w:color w:val="000000"/>
          <w:sz w:val="44"/>
        </w:rPr>
        <w:t xml:space="preserve">穿河地铁盾构施工安全风险评估研究 </w:t>
      </w:r>
    </w:p>
    <w:p>
      <w:pPr>
        <w:autoSpaceDN w:val="0"/>
        <w:autoSpaceDE w:val="0"/>
        <w:widowControl/>
        <w:spacing w:line="458" w:lineRule="exact" w:before="160" w:after="0"/>
        <w:ind w:left="1008" w:right="0" w:firstLine="0"/>
        <w:jc w:val="center"/>
      </w:pPr>
      <w:r>
        <w:rPr>
          <w:rFonts w:ascii="TimesNewRomanPS" w:hAnsi="TimesNewRomanPS" w:eastAsia="TimesNewRomanPS"/>
          <w:b/>
          <w:i w:val="0"/>
          <w:color w:val="000000"/>
          <w:sz w:val="32"/>
        </w:rPr>
        <w:t xml:space="preserve">Study on Safety Risk Assessment of Subway Shield Construction </w:t>
      </w:r>
      <w:r>
        <w:rPr>
          <w:rFonts w:ascii="TimesNewRomanPS" w:hAnsi="TimesNewRomanPS" w:eastAsia="TimesNewRomanPS"/>
          <w:b/>
          <w:i w:val="0"/>
          <w:color w:val="000000"/>
          <w:sz w:val="32"/>
        </w:rPr>
        <w:t xml:space="preserve">Across Rivers </w:t>
      </w:r>
    </w:p>
    <w:p>
      <w:pPr>
        <w:autoSpaceDN w:val="0"/>
        <w:autoSpaceDE w:val="0"/>
        <w:widowControl/>
        <w:spacing w:line="185" w:lineRule="auto" w:before="4580" w:after="0"/>
        <w:ind w:left="0" w:right="3380" w:firstLine="0"/>
        <w:jc w:val="right"/>
      </w:pPr>
      <w:r>
        <w:rPr>
          <w:rFonts w:ascii="SimSun" w:hAnsi="SimSun" w:eastAsia="SimSun"/>
          <w:b w:val="0"/>
          <w:i w:val="0"/>
          <w:color w:val="000000"/>
          <w:sz w:val="28"/>
        </w:rPr>
        <w:t>作</w:t>
      </w:r>
      <w:r>
        <w:rPr>
          <w:rFonts w:ascii="SimSun" w:hAnsi="SimSun" w:eastAsia="SimSun"/>
          <w:b w:val="0"/>
          <w:i w:val="0"/>
          <w:color w:val="000000"/>
          <w:sz w:val="28"/>
        </w:rPr>
        <w:t>者</w:t>
      </w:r>
      <w:r>
        <w:rPr>
          <w:rFonts w:ascii="SimSun" w:hAnsi="SimSun" w:eastAsia="SimSun"/>
          <w:b w:val="0"/>
          <w:i w:val="0"/>
          <w:color w:val="000000"/>
          <w:sz w:val="28"/>
        </w:rPr>
        <w:t>姓</w:t>
      </w:r>
      <w:r>
        <w:rPr>
          <w:rFonts w:ascii="SimSun" w:hAnsi="SimSun" w:eastAsia="SimSun"/>
          <w:b w:val="0"/>
          <w:i w:val="0"/>
          <w:color w:val="000000"/>
          <w:sz w:val="28"/>
        </w:rPr>
        <w:t>名：</w:t>
      </w:r>
      <w:r>
        <w:rPr>
          <w:rFonts w:ascii="SimSun" w:hAnsi="SimSun" w:eastAsia="SimSun"/>
          <w:b w:val="0"/>
          <w:i w:val="0"/>
          <w:color w:val="000000"/>
          <w:sz w:val="28"/>
        </w:rPr>
        <w:t>葛佳</w:t>
      </w:r>
    </w:p>
    <w:p>
      <w:pPr>
        <w:autoSpaceDN w:val="0"/>
        <w:autoSpaceDE w:val="0"/>
        <w:widowControl/>
        <w:spacing w:line="185" w:lineRule="auto" w:before="174" w:after="0"/>
        <w:ind w:left="0" w:right="2404" w:firstLine="0"/>
        <w:jc w:val="right"/>
      </w:pPr>
      <w:r>
        <w:rPr>
          <w:rFonts w:ascii="SimSun" w:hAnsi="SimSun" w:eastAsia="SimSun"/>
          <w:b w:val="0"/>
          <w:i w:val="0"/>
          <w:color w:val="000000"/>
          <w:sz w:val="28"/>
        </w:rPr>
        <w:t>学科、</w:t>
      </w:r>
      <w:r>
        <w:rPr>
          <w:rFonts w:ascii="SimSun" w:hAnsi="SimSun" w:eastAsia="SimSun"/>
          <w:b w:val="0"/>
          <w:i w:val="0"/>
          <w:color w:val="000000"/>
          <w:sz w:val="28"/>
        </w:rPr>
        <w:t>专业：</w:t>
      </w:r>
      <w:r>
        <w:rPr>
          <w:rFonts w:ascii="SimSun" w:hAnsi="SimSun" w:eastAsia="SimSun"/>
          <w:b w:val="0"/>
          <w:i w:val="0"/>
          <w:color w:val="000000"/>
          <w:sz w:val="28"/>
        </w:rPr>
        <w:t>土木工程建造与管理</w:t>
      </w:r>
    </w:p>
    <w:p>
      <w:pPr>
        <w:autoSpaceDN w:val="0"/>
        <w:autoSpaceDE w:val="0"/>
        <w:widowControl/>
        <w:spacing w:line="464" w:lineRule="exact" w:before="0" w:after="0"/>
        <w:ind w:left="3162" w:right="2592" w:firstLine="4"/>
        <w:jc w:val="left"/>
      </w:pPr>
      <w:r>
        <w:rPr>
          <w:rFonts w:ascii="SimSun" w:hAnsi="SimSun" w:eastAsia="SimSun"/>
          <w:b w:val="0"/>
          <w:i w:val="0"/>
          <w:color w:val="000000"/>
          <w:sz w:val="28"/>
        </w:rPr>
        <w:t>研</w:t>
      </w:r>
      <w:r>
        <w:rPr>
          <w:rFonts w:ascii="SimSun" w:hAnsi="SimSun" w:eastAsia="SimSun"/>
          <w:b w:val="0"/>
          <w:i w:val="0"/>
          <w:color w:val="000000"/>
          <w:sz w:val="28"/>
        </w:rPr>
        <w:t>究</w:t>
      </w:r>
      <w:r>
        <w:rPr>
          <w:rFonts w:ascii="SimSun" w:hAnsi="SimSun" w:eastAsia="SimSun"/>
          <w:b w:val="0"/>
          <w:i w:val="0"/>
          <w:color w:val="000000"/>
          <w:sz w:val="28"/>
        </w:rPr>
        <w:t>方</w:t>
      </w:r>
      <w:r>
        <w:rPr>
          <w:rFonts w:ascii="SimSun" w:hAnsi="SimSun" w:eastAsia="SimSun"/>
          <w:b w:val="0"/>
          <w:i w:val="0"/>
          <w:color w:val="000000"/>
          <w:sz w:val="28"/>
        </w:rPr>
        <w:t>向：</w:t>
      </w:r>
      <w:r>
        <w:rPr>
          <w:rFonts w:ascii="SimSun" w:hAnsi="SimSun" w:eastAsia="SimSun"/>
          <w:b w:val="0"/>
          <w:i w:val="0"/>
          <w:color w:val="000000"/>
          <w:sz w:val="28"/>
        </w:rPr>
        <w:t>项目风险管理</w:t>
      </w:r>
      <w:r>
        <w:br/>
      </w:r>
      <w:r>
        <w:rPr>
          <w:rFonts w:ascii="SimSun" w:hAnsi="SimSun" w:eastAsia="SimSun"/>
          <w:b w:val="0"/>
          <w:i w:val="0"/>
          <w:color w:val="000000"/>
          <w:sz w:val="28"/>
        </w:rPr>
        <w:t>学</w:t>
      </w:r>
      <w:r>
        <w:rPr>
          <w:rFonts w:ascii="SimSun" w:hAnsi="SimSun" w:eastAsia="SimSun"/>
          <w:b w:val="0"/>
          <w:i w:val="0"/>
          <w:color w:val="000000"/>
          <w:sz w:val="28"/>
        </w:rPr>
        <w:t>号：</w:t>
      </w:r>
      <w:r>
        <w:rPr>
          <w:rFonts w:ascii="TimesNewRomanPSMT" w:hAnsi="TimesNewRomanPSMT" w:eastAsia="TimesNewRomanPSMT"/>
          <w:b w:val="0"/>
          <w:i w:val="0"/>
          <w:color w:val="000000"/>
          <w:sz w:val="28"/>
        </w:rPr>
        <w:t xml:space="preserve">       0219210 </w:t>
      </w:r>
      <w:r>
        <w:br/>
      </w:r>
      <w:r>
        <w:rPr>
          <w:rFonts w:ascii="SimSun" w:hAnsi="SimSun" w:eastAsia="SimSun"/>
          <w:b w:val="0"/>
          <w:i w:val="0"/>
          <w:color w:val="000000"/>
          <w:sz w:val="28"/>
        </w:rPr>
        <w:t>指</w:t>
      </w:r>
      <w:r>
        <w:rPr>
          <w:rFonts w:ascii="SimSun" w:hAnsi="SimSun" w:eastAsia="SimSun"/>
          <w:b w:val="0"/>
          <w:i w:val="0"/>
          <w:color w:val="000000"/>
          <w:sz w:val="28"/>
        </w:rPr>
        <w:t>导</w:t>
      </w:r>
      <w:r>
        <w:rPr>
          <w:rFonts w:ascii="SimSun" w:hAnsi="SimSun" w:eastAsia="SimSun"/>
          <w:b w:val="0"/>
          <w:i w:val="0"/>
          <w:color w:val="000000"/>
          <w:sz w:val="28"/>
        </w:rPr>
        <w:t>教</w:t>
      </w:r>
      <w:r>
        <w:rPr>
          <w:rFonts w:ascii="SimSun" w:hAnsi="SimSun" w:eastAsia="SimSun"/>
          <w:b w:val="0"/>
          <w:i w:val="0"/>
          <w:color w:val="000000"/>
          <w:sz w:val="28"/>
        </w:rPr>
        <w:t>师：</w:t>
      </w:r>
      <w:r>
        <w:rPr>
          <w:rFonts w:ascii="SimSun" w:hAnsi="SimSun" w:eastAsia="SimSun"/>
          <w:b w:val="0"/>
          <w:i w:val="0"/>
          <w:color w:val="000000"/>
          <w:sz w:val="28"/>
        </w:rPr>
        <w:t>李爱春</w:t>
      </w:r>
      <w:r>
        <w:br/>
      </w:r>
      <w:r>
        <w:rPr>
          <w:rFonts w:ascii="SimSun" w:hAnsi="SimSun" w:eastAsia="SimSun"/>
          <w:b w:val="0"/>
          <w:i w:val="0"/>
          <w:color w:val="000000"/>
          <w:sz w:val="28"/>
        </w:rPr>
        <w:t>完</w:t>
      </w:r>
      <w:r>
        <w:rPr>
          <w:rFonts w:ascii="SimSun" w:hAnsi="SimSun" w:eastAsia="SimSun"/>
          <w:b w:val="0"/>
          <w:i w:val="0"/>
          <w:color w:val="000000"/>
          <w:sz w:val="28"/>
        </w:rPr>
        <w:t>成</w:t>
      </w:r>
      <w:r>
        <w:rPr>
          <w:rFonts w:ascii="SimSun" w:hAnsi="SimSun" w:eastAsia="SimSun"/>
          <w:b w:val="0"/>
          <w:i w:val="0"/>
          <w:color w:val="000000"/>
          <w:sz w:val="28"/>
        </w:rPr>
        <w:t>日</w:t>
      </w:r>
      <w:r>
        <w:rPr>
          <w:rFonts w:ascii="SimSun" w:hAnsi="SimSun" w:eastAsia="SimSun"/>
          <w:b w:val="0"/>
          <w:i w:val="0"/>
          <w:color w:val="000000"/>
          <w:sz w:val="28"/>
        </w:rPr>
        <w:t>期：</w:t>
      </w:r>
      <w:r>
        <w:rPr>
          <w:rFonts w:ascii="TimesNewRomanPSMT" w:hAnsi="TimesNewRomanPSMT" w:eastAsia="TimesNewRomanPSMT"/>
          <w:b w:val="0"/>
          <w:i w:val="0"/>
          <w:color w:val="000000"/>
          <w:sz w:val="28"/>
        </w:rPr>
        <w:t xml:space="preserve">       2022.04 </w:t>
      </w:r>
    </w:p>
    <w:p>
      <w:pPr>
        <w:autoSpaceDN w:val="0"/>
        <w:tabs>
          <w:tab w:pos="3990" w:val="left"/>
        </w:tabs>
        <w:autoSpaceDE w:val="0"/>
        <w:widowControl/>
        <w:spacing w:line="472" w:lineRule="exact" w:before="1174" w:after="0"/>
        <w:ind w:left="3910" w:right="2736" w:firstLine="0"/>
        <w:jc w:val="left"/>
      </w:pPr>
      <w:r>
        <w:rPr>
          <w:rFonts w:ascii="SimSun" w:hAnsi="SimSun" w:eastAsia="SimSun"/>
          <w:b w:val="0"/>
          <w:i w:val="0"/>
          <w:color w:val="000000"/>
          <w:sz w:val="28"/>
        </w:rPr>
        <w:t>兰</w:t>
      </w:r>
      <w:r>
        <w:rPr>
          <w:rFonts w:ascii="SimSun" w:hAnsi="SimSun" w:eastAsia="SimSun"/>
          <w:b w:val="0"/>
          <w:i w:val="0"/>
          <w:color w:val="000000"/>
          <w:sz w:val="28"/>
        </w:rPr>
        <w:t>州</w:t>
      </w:r>
      <w:r>
        <w:rPr>
          <w:rFonts w:ascii="SimSun" w:hAnsi="SimSun" w:eastAsia="SimSun"/>
          <w:b w:val="0"/>
          <w:i w:val="0"/>
          <w:color w:val="000000"/>
          <w:sz w:val="28"/>
        </w:rPr>
        <w:t>交</w:t>
      </w:r>
      <w:r>
        <w:rPr>
          <w:rFonts w:ascii="SimSun" w:hAnsi="SimSun" w:eastAsia="SimSun"/>
          <w:b w:val="0"/>
          <w:i w:val="0"/>
          <w:color w:val="000000"/>
          <w:sz w:val="28"/>
        </w:rPr>
        <w:t>通</w:t>
      </w:r>
      <w:r>
        <w:rPr>
          <w:rFonts w:ascii="SimSun" w:hAnsi="SimSun" w:eastAsia="SimSun"/>
          <w:b w:val="0"/>
          <w:i w:val="0"/>
          <w:color w:val="000000"/>
          <w:sz w:val="28"/>
        </w:rPr>
        <w:t>大</w:t>
      </w:r>
      <w:r>
        <w:rPr>
          <w:rFonts w:ascii="SimSun" w:hAnsi="SimSun" w:eastAsia="SimSun"/>
          <w:b w:val="0"/>
          <w:i w:val="0"/>
          <w:color w:val="000000"/>
          <w:sz w:val="28"/>
        </w:rPr>
        <w:t>学</w:t>
      </w:r>
      <w:r>
        <w:br/>
      </w:r>
      <w:r>
        <w:rPr>
          <w:rFonts w:ascii="TimesNewRomanPSMT" w:hAnsi="TimesNewRomanPSMT" w:eastAsia="TimesNewRomanPSMT"/>
          <w:b w:val="0"/>
          <w:i w:val="0"/>
          <w:color w:val="000000"/>
          <w:sz w:val="28"/>
        </w:rPr>
        <w:t xml:space="preserve">Lanzhou Jiaotong University </w:t>
      </w:r>
    </w:p>
    <w:p>
      <w:pPr>
        <w:autoSpaceDN w:val="0"/>
        <w:tabs>
          <w:tab w:pos="1300" w:val="left"/>
        </w:tabs>
        <w:autoSpaceDE w:val="0"/>
        <w:widowControl/>
        <w:spacing w:line="240" w:lineRule="auto" w:before="940" w:after="0"/>
        <w:ind w:left="0" w:right="0" w:firstLine="0"/>
        <w:jc w:val="left"/>
      </w:pPr>
      <w:r>
        <w:drawing>
          <wp:inline xmlns:a="http://schemas.openxmlformats.org/drawingml/2006/main" xmlns:pic="http://schemas.openxmlformats.org/drawingml/2006/picture">
            <wp:extent cx="584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250" w:right="144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0" w:right="3924" w:firstLine="0"/>
        <w:jc w:val="right"/>
      </w:pPr>
      <w:r>
        <w:rPr>
          <w:rFonts w:ascii="SimHei" w:hAnsi="SimHei" w:eastAsia="SimHei"/>
          <w:b w:val="0"/>
          <w:i w:val="0"/>
          <w:color w:val="000000"/>
          <w:sz w:val="30"/>
        </w:rPr>
        <w:t xml:space="preserve">摘    要 </w:t>
      </w:r>
    </w:p>
    <w:p>
      <w:pPr>
        <w:autoSpaceDN w:val="0"/>
        <w:autoSpaceDE w:val="0"/>
        <w:widowControl/>
        <w:spacing w:line="390" w:lineRule="exact" w:before="346" w:after="0"/>
        <w:ind w:left="998" w:right="0" w:firstLine="480"/>
        <w:jc w:val="left"/>
      </w:pPr>
      <w:r>
        <w:rPr>
          <w:rFonts w:ascii="SimSun" w:hAnsi="SimSun" w:eastAsia="SimSun"/>
          <w:b w:val="0"/>
          <w:i w:val="0"/>
          <w:color w:val="000000"/>
          <w:sz w:val="24"/>
        </w:rPr>
        <w:t>随着社会的不断进步、人口的急剧增长，我国城市面临了巨大的交通压力。为了缓</w:t>
      </w:r>
      <w:r>
        <w:rPr>
          <w:rFonts w:ascii="SimSun" w:hAnsi="SimSun" w:eastAsia="SimSun"/>
          <w:b w:val="0"/>
          <w:i w:val="0"/>
          <w:color w:val="000000"/>
          <w:sz w:val="24"/>
        </w:rPr>
        <w:t>解交通拥堵，便捷人们出行方式，一大批地铁建设加快了步伐，而穿河地铁项目的出现，</w:t>
      </w:r>
      <w:r>
        <w:rPr>
          <w:rFonts w:ascii="SimSun" w:hAnsi="SimSun" w:eastAsia="SimSun"/>
          <w:b w:val="0"/>
          <w:i w:val="0"/>
          <w:color w:val="000000"/>
          <w:sz w:val="24"/>
        </w:rPr>
        <w:t>更是为我国地铁建设开启了新的篇章。穿越河流修建地铁项目一直是工程技术界的难点</w:t>
      </w:r>
      <w:r>
        <w:rPr>
          <w:rFonts w:ascii="SimSun" w:hAnsi="SimSun" w:eastAsia="SimSun"/>
          <w:b w:val="0"/>
          <w:i w:val="0"/>
          <w:color w:val="000000"/>
          <w:sz w:val="24"/>
        </w:rPr>
        <w:t>和热点，是一项极具挑战性的工程，加之盾构施工技术的复杂性，使得穿河地铁盾构施</w:t>
      </w:r>
      <w:r>
        <w:rPr>
          <w:rFonts w:ascii="SimSun" w:hAnsi="SimSun" w:eastAsia="SimSun"/>
          <w:b w:val="0"/>
          <w:i w:val="0"/>
          <w:color w:val="000000"/>
          <w:sz w:val="24"/>
        </w:rPr>
        <w:t>工存在许多风险。因此，本文以穿河地铁盾构施工项目为研究背景，通过分析穿河地铁</w:t>
      </w:r>
      <w:r>
        <w:rPr>
          <w:rFonts w:ascii="SimSun" w:hAnsi="SimSun" w:eastAsia="SimSun"/>
          <w:b w:val="0"/>
          <w:i w:val="0"/>
          <w:color w:val="000000"/>
          <w:sz w:val="24"/>
        </w:rPr>
        <w:t>盾构施工安全风险的产生机理，从横向工作任务分解和纵向施工风险分解出发，构建风</w:t>
      </w:r>
      <w:r>
        <w:rPr>
          <w:rFonts w:ascii="SimSun" w:hAnsi="SimSun" w:eastAsia="SimSun"/>
          <w:b w:val="0"/>
          <w:i w:val="0"/>
          <w:color w:val="000000"/>
          <w:sz w:val="24"/>
        </w:rPr>
        <w:t>险识别耦合矩阵，在对安全风险因素识别与筛选的基础上，构建了多层次、多角度的评</w:t>
      </w:r>
      <w:r>
        <w:rPr>
          <w:rFonts w:ascii="SimSun" w:hAnsi="SimSun" w:eastAsia="SimSun"/>
          <w:b w:val="0"/>
          <w:i w:val="0"/>
          <w:color w:val="000000"/>
          <w:sz w:val="24"/>
        </w:rPr>
        <w:t>价指标体系，并划分施工安全风险评价等级标准，结合博弈论组合赋权的二维云理论建</w:t>
      </w:r>
      <w:r>
        <w:rPr>
          <w:rFonts w:ascii="SimSun" w:hAnsi="SimSun" w:eastAsia="SimSun"/>
          <w:b w:val="0"/>
          <w:i w:val="0"/>
          <w:color w:val="000000"/>
          <w:sz w:val="24"/>
        </w:rPr>
        <w:t>立了穿河地铁盾构施工安全风险评估模型，并在兰州地铁一号线迎门滩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马滩区间工程</w:t>
      </w:r>
      <w:r>
        <w:rPr>
          <w:rFonts w:ascii="SimSun" w:hAnsi="SimSun" w:eastAsia="SimSun"/>
          <w:b w:val="0"/>
          <w:i w:val="0"/>
          <w:color w:val="000000"/>
          <w:sz w:val="24"/>
        </w:rPr>
        <w:t>中得到的验证。</w:t>
      </w:r>
    </w:p>
    <w:p>
      <w:pPr>
        <w:autoSpaceDN w:val="0"/>
        <w:autoSpaceDE w:val="0"/>
        <w:widowControl/>
        <w:spacing w:line="396" w:lineRule="exact" w:before="0" w:after="0"/>
        <w:ind w:left="998" w:right="0" w:firstLine="480"/>
        <w:jc w:val="left"/>
      </w:pPr>
      <w:r>
        <w:rPr>
          <w:rFonts w:ascii="SimSun" w:hAnsi="SimSun" w:eastAsia="SimSun"/>
          <w:b w:val="0"/>
          <w:i w:val="0"/>
          <w:color w:val="000000"/>
          <w:sz w:val="24"/>
        </w:rPr>
        <w:t>首先，穿河地铁盾构施工安全风险评价指标体系的建立。根据穿河地铁盾构施工安</w:t>
      </w:r>
      <w:r>
        <w:rPr>
          <w:rFonts w:ascii="SimSun" w:hAnsi="SimSun" w:eastAsia="SimSun"/>
          <w:b w:val="0"/>
          <w:i w:val="0"/>
          <w:color w:val="000000"/>
          <w:sz w:val="24"/>
        </w:rPr>
        <w:t>全风险因素的发生机理，将盾构法按照施工前准备、竖井施工、盾构始发、盾构掘进、</w:t>
      </w:r>
      <w:r>
        <w:rPr>
          <w:rFonts w:ascii="SimSun" w:hAnsi="SimSun" w:eastAsia="SimSun"/>
          <w:b w:val="0"/>
          <w:i w:val="0"/>
          <w:color w:val="000000"/>
          <w:sz w:val="24"/>
        </w:rPr>
        <w:t>盾构到达划分，建立工作任务分解结构，从</w:t>
      </w:r>
      <w:r>
        <w:rPr>
          <w:rFonts w:ascii="TimesNewRomanPSMT" w:hAnsi="TimesNewRomanPSMT" w:eastAsia="TimesNewRomanPSMT"/>
          <w:b w:val="0"/>
          <w:i w:val="0"/>
          <w:color w:val="000000"/>
          <w:sz w:val="24"/>
        </w:rPr>
        <w:t>4M1E</w:t>
      </w:r>
      <w:r>
        <w:rPr>
          <w:rFonts w:ascii="SimSun" w:hAnsi="SimSun" w:eastAsia="SimSun"/>
          <w:b w:val="0"/>
          <w:i w:val="0"/>
          <w:color w:val="000000"/>
          <w:sz w:val="24"/>
        </w:rPr>
        <w:t xml:space="preserve"> 管理的</w:t>
      </w:r>
      <w:r>
        <w:rPr>
          <w:rFonts w:ascii="TimesNewRomanPSMT" w:hAnsi="TimesNewRomanPSMT" w:eastAsia="TimesNewRomanPSMT"/>
          <w:b w:val="0"/>
          <w:i w:val="0"/>
          <w:color w:val="000000"/>
          <w:sz w:val="24"/>
        </w:rPr>
        <w:t>“</w:t>
      </w:r>
      <w:r>
        <w:rPr>
          <w:rFonts w:ascii="SimSun" w:hAnsi="SimSun" w:eastAsia="SimSun"/>
          <w:b w:val="0"/>
          <w:i w:val="0"/>
          <w:color w:val="000000"/>
          <w:sz w:val="24"/>
        </w:rPr>
        <w:t>人</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料</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法</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五方面建立了风险分解结构，两者结合共同构成风险矩阵，并基于信息贡献率法完成指</w:t>
      </w:r>
      <w:r>
        <w:rPr>
          <w:rFonts w:ascii="SimSun" w:hAnsi="SimSun" w:eastAsia="SimSun"/>
          <w:b w:val="0"/>
          <w:i w:val="0"/>
          <w:color w:val="000000"/>
          <w:sz w:val="24"/>
        </w:rPr>
        <w:t>标筛选，最终构建了包含</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个评价指标的穿河地铁盾构施工安全风险评价指标体系。</w:t>
      </w:r>
    </w:p>
    <w:p>
      <w:pPr>
        <w:autoSpaceDN w:val="0"/>
        <w:autoSpaceDE w:val="0"/>
        <w:widowControl/>
        <w:spacing w:line="378" w:lineRule="exact" w:before="12" w:after="0"/>
        <w:ind w:left="998" w:right="136" w:firstLine="480"/>
        <w:jc w:val="both"/>
      </w:pPr>
      <w:r>
        <w:rPr>
          <w:rFonts w:ascii="SimSun" w:hAnsi="SimSun" w:eastAsia="SimSun"/>
          <w:b w:val="0"/>
          <w:i w:val="0"/>
          <w:color w:val="000000"/>
          <w:sz w:val="24"/>
        </w:rPr>
        <w:t>其次，穿河地铁盾构施工安全风险评价模型的确立。以</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w:t>
      </w:r>
      <w:r>
        <w:rPr>
          <w:rFonts w:ascii="SimSun" w:hAnsi="SimSun" w:eastAsia="SimSun"/>
          <w:b w:val="0"/>
          <w:i w:val="0"/>
          <w:color w:val="000000"/>
          <w:sz w:val="24"/>
        </w:rPr>
        <w:t>计算主客观权重，基于博弈论组合赋权优化权重，充分反映主客观权重的适应度和差异</w:t>
      </w:r>
      <w:r>
        <w:rPr>
          <w:rFonts w:ascii="SimSun" w:hAnsi="SimSun" w:eastAsia="SimSun"/>
          <w:b w:val="0"/>
          <w:i w:val="0"/>
          <w:color w:val="000000"/>
          <w:sz w:val="24"/>
        </w:rPr>
        <w:t>度。在综合考虑该风险问题的多指标性、多级别性后，本文结合二维云理论原则构建穿</w:t>
      </w:r>
      <w:r>
        <w:rPr>
          <w:rFonts w:ascii="SimSun" w:hAnsi="SimSun" w:eastAsia="SimSun"/>
          <w:b w:val="0"/>
          <w:i w:val="0"/>
          <w:color w:val="000000"/>
          <w:sz w:val="24"/>
        </w:rPr>
        <w:t>河地铁盾构施工安全风险评估模型。</w:t>
      </w:r>
    </w:p>
    <w:p>
      <w:pPr>
        <w:autoSpaceDN w:val="0"/>
        <w:autoSpaceDE w:val="0"/>
        <w:widowControl/>
        <w:spacing w:line="386" w:lineRule="exact" w:before="36" w:after="0"/>
        <w:ind w:left="998" w:right="0" w:firstLine="480"/>
        <w:jc w:val="left"/>
      </w:pPr>
      <w:r>
        <w:rPr>
          <w:rFonts w:ascii="SimSun" w:hAnsi="SimSun" w:eastAsia="SimSun"/>
          <w:b w:val="0"/>
          <w:i w:val="0"/>
          <w:color w:val="000000"/>
          <w:sz w:val="24"/>
        </w:rPr>
        <w:t>最后，穿河地铁盾构施工安全风险评价模型的应用。对兰州地铁一号线迎门滩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w:t>
      </w:r>
      <w:r>
        <w:rPr>
          <w:rFonts w:ascii="SimSun" w:hAnsi="SimSun" w:eastAsia="SimSun"/>
          <w:b w:val="0"/>
          <w:i w:val="0"/>
          <w:color w:val="000000"/>
          <w:sz w:val="24"/>
        </w:rPr>
        <w:t>滩段穿越黄河地铁盾构施工案例分析，结合工程实际和调查问卷，对识别到的工程项目</w:t>
      </w:r>
      <w:r>
        <w:rPr>
          <w:rFonts w:ascii="SimSun" w:hAnsi="SimSun" w:eastAsia="SimSun"/>
          <w:b w:val="0"/>
          <w:i w:val="0"/>
          <w:color w:val="000000"/>
          <w:sz w:val="24"/>
        </w:rPr>
        <w:t>风险因素赋权，分别以二维云模型的两个变量风险损失和风险概率计算云数字特征，通</w:t>
      </w:r>
      <w:r>
        <w:rPr>
          <w:rFonts w:ascii="SimSun" w:hAnsi="SimSun" w:eastAsia="SimSun"/>
          <w:b w:val="0"/>
          <w:i w:val="0"/>
          <w:color w:val="000000"/>
          <w:sz w:val="24"/>
        </w:rPr>
        <w:t>过评价指标层次的聚合，最终得到项目整体的施工风险等级，并对占权重较大的风险因</w:t>
      </w:r>
      <w:r>
        <w:rPr>
          <w:rFonts w:ascii="SimSun" w:hAnsi="SimSun" w:eastAsia="SimSun"/>
          <w:b w:val="0"/>
          <w:i w:val="0"/>
          <w:color w:val="000000"/>
          <w:sz w:val="24"/>
        </w:rPr>
        <w:t>素展开分析研究，提出针对不同影响因素的风险控制措施，以降低施工风险，完成安全、</w:t>
      </w:r>
      <w:r>
        <w:rPr>
          <w:rFonts w:ascii="SimSun" w:hAnsi="SimSun" w:eastAsia="SimSun"/>
          <w:b w:val="0"/>
          <w:i w:val="0"/>
          <w:color w:val="000000"/>
          <w:sz w:val="24"/>
        </w:rPr>
        <w:t>经济、高效的建设要求。本文选取的实例结果表明，兰州地铁一号线迎门滩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马滩穿河</w:t>
      </w:r>
      <w:r>
        <w:rPr>
          <w:rFonts w:ascii="SimSun" w:hAnsi="SimSun" w:eastAsia="SimSun"/>
          <w:b w:val="0"/>
          <w:i w:val="0"/>
          <w:color w:val="000000"/>
          <w:sz w:val="24"/>
        </w:rPr>
        <w:t>地铁盾构施工项目风险等级为Ⅲ级，属于中度风险，风险可接受。通过查阅资料，实地</w:t>
      </w:r>
      <w:r>
        <w:rPr>
          <w:rFonts w:ascii="SimSun" w:hAnsi="SimSun" w:eastAsia="SimSun"/>
          <w:b w:val="0"/>
          <w:i w:val="0"/>
          <w:color w:val="000000"/>
          <w:sz w:val="24"/>
        </w:rPr>
        <w:t>考察，事实证明本文建立的基于二维云模型的综合评价结果与实际施工情况吻合，说明</w:t>
      </w:r>
      <w:r>
        <w:rPr>
          <w:rFonts w:ascii="SimSun" w:hAnsi="SimSun" w:eastAsia="SimSun"/>
          <w:b w:val="0"/>
          <w:i w:val="0"/>
          <w:color w:val="000000"/>
          <w:sz w:val="24"/>
        </w:rPr>
        <w:t>本文选取的评价指标和评价方法具有科学的理论指导意义，可以应用到相关地铁施工风</w:t>
      </w:r>
      <w:r>
        <w:rPr>
          <w:rFonts w:ascii="SimSun" w:hAnsi="SimSun" w:eastAsia="SimSun"/>
          <w:b w:val="0"/>
          <w:i w:val="0"/>
          <w:color w:val="000000"/>
          <w:sz w:val="24"/>
        </w:rPr>
        <w:t>险评估工作中。</w:t>
      </w:r>
    </w:p>
    <w:p>
      <w:pPr>
        <w:autoSpaceDN w:val="0"/>
        <w:autoSpaceDE w:val="0"/>
        <w:widowControl/>
        <w:spacing w:line="185" w:lineRule="auto" w:before="1196" w:after="0"/>
        <w:ind w:left="0" w:right="4360" w:firstLine="0"/>
        <w:jc w:val="right"/>
      </w:pPr>
      <w:r>
        <w:rPr>
          <w:rFonts w:ascii="SimSun" w:hAnsi="SimSun" w:eastAsia="SimSun"/>
          <w:b w:val="0"/>
          <w:i w:val="0"/>
          <w:color w:val="000000"/>
          <w:sz w:val="18"/>
        </w:rPr>
        <w:t xml:space="preserve">- I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02" w:after="0"/>
        <w:ind w:left="0" w:right="0" w:firstLine="0"/>
        <w:jc w:val="center"/>
      </w:pPr>
      <w:r>
        <w:rPr>
          <w:rFonts w:ascii="SimHei" w:hAnsi="SimHei" w:eastAsia="SimHei"/>
          <w:b w:val="0"/>
          <w:i w:val="0"/>
          <w:color w:val="000000"/>
          <w:sz w:val="24"/>
        </w:rPr>
        <w:t>关键词：穿河地铁；盾构施工；博弈论组合赋权；二维云模型；安全风险评估</w:t>
      </w:r>
    </w:p>
    <w:p>
      <w:pPr>
        <w:autoSpaceDN w:val="0"/>
        <w:autoSpaceDE w:val="0"/>
        <w:widowControl/>
        <w:spacing w:line="185" w:lineRule="auto" w:before="538" w:after="0"/>
        <w:ind w:left="998" w:right="0" w:firstLine="0"/>
        <w:jc w:val="left"/>
      </w:pPr>
      <w:r>
        <w:rPr>
          <w:rFonts w:ascii="SimHei" w:hAnsi="SimHei" w:eastAsia="SimHei"/>
          <w:b w:val="0"/>
          <w:i w:val="0"/>
          <w:color w:val="000000"/>
          <w:sz w:val="24"/>
        </w:rPr>
        <w:t xml:space="preserve">论文类型：应用研究 </w:t>
      </w:r>
    </w:p>
    <w:p>
      <w:pPr>
        <w:autoSpaceDN w:val="0"/>
        <w:autoSpaceDE w:val="0"/>
        <w:widowControl/>
        <w:spacing w:line="185" w:lineRule="auto" w:before="12118" w:after="0"/>
        <w:ind w:left="0" w:right="4224" w:firstLine="0"/>
        <w:jc w:val="right"/>
      </w:pPr>
      <w:r>
        <w:rPr>
          <w:rFonts w:ascii="SimSun" w:hAnsi="SimSun" w:eastAsia="SimSun"/>
          <w:b w:val="0"/>
          <w:i w:val="0"/>
          <w:color w:val="000000"/>
          <w:sz w:val="18"/>
        </w:rPr>
        <w:t xml:space="preserve">- II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04"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0" w:right="3866" w:firstLine="0"/>
        <w:jc w:val="right"/>
      </w:pPr>
      <w:r>
        <w:rPr>
          <w:rFonts w:ascii="SimHei" w:hAnsi="SimHei" w:eastAsia="SimHei"/>
          <w:b w:val="0"/>
          <w:i w:val="0"/>
          <w:color w:val="000000"/>
          <w:sz w:val="30"/>
        </w:rPr>
        <w:t xml:space="preserve">Abstract </w:t>
      </w:r>
    </w:p>
    <w:p>
      <w:pPr>
        <w:autoSpaceDN w:val="0"/>
        <w:autoSpaceDE w:val="0"/>
        <w:widowControl/>
        <w:spacing w:line="346" w:lineRule="exact" w:before="404" w:after="0"/>
        <w:ind w:left="998" w:right="20" w:firstLine="480"/>
        <w:jc w:val="both"/>
      </w:pPr>
      <w:r>
        <w:rPr>
          <w:rFonts w:ascii="TimesNewRomanPSMT" w:hAnsi="TimesNewRomanPSMT" w:eastAsia="TimesNewRomanPSMT"/>
          <w:b w:val="0"/>
          <w:i w:val="0"/>
          <w:color w:val="000000"/>
          <w:sz w:val="24"/>
        </w:rPr>
        <w:t xml:space="preserve">With the continuous progress of society and the rapid growth of population, China's </w:t>
      </w:r>
      <w:r>
        <w:rPr>
          <w:rFonts w:ascii="TimesNewRomanPSMT" w:hAnsi="TimesNewRomanPSMT" w:eastAsia="TimesNewRomanPSMT"/>
          <w:b w:val="0"/>
          <w:i w:val="0"/>
          <w:color w:val="000000"/>
          <w:sz w:val="24"/>
        </w:rPr>
        <w:t xml:space="preserve">cities are facing great traffic pressure.In order to alleviate traffic congestion and facilitate </w:t>
      </w:r>
      <w:r>
        <w:rPr>
          <w:rFonts w:ascii="TimesNewRomanPSMT" w:hAnsi="TimesNewRomanPSMT" w:eastAsia="TimesNewRomanPSMT"/>
          <w:b w:val="0"/>
          <w:i w:val="0"/>
          <w:color w:val="000000"/>
          <w:sz w:val="24"/>
        </w:rPr>
        <w:t xml:space="preserve">people's way of travel, a large number of subway construction has accelerated the pace, and </w:t>
      </w:r>
      <w:r>
        <w:rPr>
          <w:rFonts w:ascii="TimesNewRomanPSMT" w:hAnsi="TimesNewRomanPSMT" w:eastAsia="TimesNewRomanPSMT"/>
          <w:b w:val="0"/>
          <w:i w:val="0"/>
          <w:color w:val="000000"/>
          <w:sz w:val="24"/>
        </w:rPr>
        <w:t xml:space="preserve">the emergence of the river crossing subway project has opened a new chapter for China's </w:t>
      </w:r>
      <w:r>
        <w:rPr>
          <w:rFonts w:ascii="TimesNewRomanPSMT" w:hAnsi="TimesNewRomanPSMT" w:eastAsia="TimesNewRomanPSMT"/>
          <w:b w:val="0"/>
          <w:i w:val="0"/>
          <w:color w:val="000000"/>
          <w:sz w:val="24"/>
        </w:rPr>
        <w:t xml:space="preserve">subway construction.The construction of subway project across the river has always been a </w:t>
      </w:r>
      <w:r>
        <w:rPr>
          <w:rFonts w:ascii="TimesNewRomanPSMT" w:hAnsi="TimesNewRomanPSMT" w:eastAsia="TimesNewRomanPSMT"/>
          <w:b w:val="0"/>
          <w:i w:val="0"/>
          <w:color w:val="000000"/>
          <w:sz w:val="24"/>
        </w:rPr>
        <w:t xml:space="preserve">difficult and hot spot in the engineering and technical field. It is a very challenging project. </w:t>
      </w:r>
      <w:r>
        <w:rPr>
          <w:rFonts w:ascii="TimesNewRomanPSMT" w:hAnsi="TimesNewRomanPSMT" w:eastAsia="TimesNewRomanPSMT"/>
          <w:b w:val="0"/>
          <w:i w:val="0"/>
          <w:color w:val="000000"/>
          <w:sz w:val="24"/>
        </w:rPr>
        <w:t xml:space="preserve">Coupled with the complexity of shield construction technology, there are many risks in the </w:t>
      </w:r>
      <w:r>
        <w:rPr>
          <w:rFonts w:ascii="TimesNewRomanPSMT" w:hAnsi="TimesNewRomanPSMT" w:eastAsia="TimesNewRomanPSMT"/>
          <w:b w:val="0"/>
          <w:i w:val="0"/>
          <w:color w:val="000000"/>
          <w:sz w:val="24"/>
        </w:rPr>
        <w:t xml:space="preserve">shield construction of subway across the river.Therefore, this paper takes the shield </w:t>
      </w:r>
      <w:r>
        <w:rPr>
          <w:rFonts w:ascii="TimesNewRomanPSMT" w:hAnsi="TimesNewRomanPSMT" w:eastAsia="TimesNewRomanPSMT"/>
          <w:b w:val="0"/>
          <w:i w:val="0"/>
          <w:color w:val="000000"/>
          <w:sz w:val="24"/>
        </w:rPr>
        <w:t xml:space="preserve">construction project of river crossing subway as the research background.By analyzing the </w:t>
      </w:r>
      <w:r>
        <w:rPr>
          <w:rFonts w:ascii="TimesNewRomanPSMT" w:hAnsi="TimesNewRomanPSMT" w:eastAsia="TimesNewRomanPSMT"/>
          <w:b w:val="0"/>
          <w:i w:val="0"/>
          <w:color w:val="000000"/>
          <w:sz w:val="24"/>
        </w:rPr>
        <w:t xml:space="preserve">generation mechanism of shield construction safety risk of river crossing subway, starting </w:t>
      </w:r>
      <w:r>
        <w:rPr>
          <w:rFonts w:ascii="TimesNewRomanPSMT" w:hAnsi="TimesNewRomanPSMT" w:eastAsia="TimesNewRomanPSMT"/>
          <w:b w:val="0"/>
          <w:i w:val="0"/>
          <w:color w:val="000000"/>
          <w:sz w:val="24"/>
        </w:rPr>
        <w:t xml:space="preserve">from the horizontal work task decomposition and vertical construction risk decomposition, </w:t>
      </w:r>
      <w:r>
        <w:rPr>
          <w:rFonts w:ascii="TimesNewRomanPSMT" w:hAnsi="TimesNewRomanPSMT" w:eastAsia="TimesNewRomanPSMT"/>
          <w:b w:val="0"/>
          <w:i w:val="0"/>
          <w:color w:val="000000"/>
          <w:sz w:val="24"/>
        </w:rPr>
        <w:t xml:space="preserve">this paper constructs the risk identification coupling matrix, and constructs a multi-level and </w:t>
      </w:r>
      <w:r>
        <w:rPr>
          <w:rFonts w:ascii="TimesNewRomanPSMT" w:hAnsi="TimesNewRomanPSMT" w:eastAsia="TimesNewRomanPSMT"/>
          <w:b w:val="0"/>
          <w:i w:val="0"/>
          <w:color w:val="000000"/>
          <w:sz w:val="24"/>
        </w:rPr>
        <w:t xml:space="preserve">multi angle evaluation index system based on the identification and screening of safety risk </w:t>
      </w:r>
      <w:r>
        <w:rPr>
          <w:rFonts w:ascii="TimesNewRomanPSMT" w:hAnsi="TimesNewRomanPSMT" w:eastAsia="TimesNewRomanPSMT"/>
          <w:b w:val="0"/>
          <w:i w:val="0"/>
          <w:color w:val="000000"/>
          <w:sz w:val="24"/>
        </w:rPr>
        <w:t xml:space="preserve">factors, Criteria for classifying safety risk levels,Combined with the two-dimensional cloud </w:t>
      </w:r>
      <w:r>
        <w:rPr>
          <w:rFonts w:ascii="TimesNewRomanPSMT" w:hAnsi="TimesNewRomanPSMT" w:eastAsia="TimesNewRomanPSMT"/>
          <w:b w:val="0"/>
          <w:i w:val="0"/>
          <w:color w:val="000000"/>
          <w:sz w:val="24"/>
        </w:rPr>
        <w:t xml:space="preserve">model with combined weighting of game theory, the safety risk assessment model of shield </w:t>
      </w:r>
      <w:r>
        <w:rPr>
          <w:rFonts w:ascii="TimesNewRomanPSMT" w:hAnsi="TimesNewRomanPSMT" w:eastAsia="TimesNewRomanPSMT"/>
          <w:b w:val="0"/>
          <w:i w:val="0"/>
          <w:color w:val="000000"/>
          <w:sz w:val="24"/>
        </w:rPr>
        <w:t xml:space="preserve">construction of river crossing subway is established, which is verified in the yingmentan </w:t>
      </w:r>
      <w:r>
        <w:rPr>
          <w:rFonts w:ascii="TimesNewRomanPSMT" w:hAnsi="TimesNewRomanPSMT" w:eastAsia="TimesNewRomanPSMT"/>
          <w:b w:val="0"/>
          <w:i w:val="0"/>
          <w:color w:val="000000"/>
          <w:sz w:val="24"/>
        </w:rPr>
        <w:t xml:space="preserve">Matan section project of Lanzhou Metro Line 1. </w:t>
      </w:r>
    </w:p>
    <w:p>
      <w:pPr>
        <w:autoSpaceDN w:val="0"/>
        <w:autoSpaceDE w:val="0"/>
        <w:widowControl/>
        <w:spacing w:line="344" w:lineRule="exact" w:before="0" w:after="0"/>
        <w:ind w:left="998" w:right="20" w:firstLine="480"/>
        <w:jc w:val="both"/>
      </w:pPr>
      <w:r>
        <w:rPr>
          <w:rFonts w:ascii="TimesNewRomanPSMT" w:hAnsi="TimesNewRomanPSMT" w:eastAsia="TimesNewRomanPSMT"/>
          <w:b w:val="0"/>
          <w:i w:val="0"/>
          <w:color w:val="000000"/>
          <w:sz w:val="24"/>
        </w:rPr>
        <w:t xml:space="preserve">Firstly, the safety risk evaluation index system of shield construction of river crossing </w:t>
      </w:r>
      <w:r>
        <w:rPr>
          <w:rFonts w:ascii="TimesNewRomanPSMT" w:hAnsi="TimesNewRomanPSMT" w:eastAsia="TimesNewRomanPSMT"/>
          <w:b w:val="0"/>
          <w:i w:val="0"/>
          <w:color w:val="000000"/>
          <w:sz w:val="24"/>
        </w:rPr>
        <w:t xml:space="preserve">subway is established. According to the occurrence mechanism of safety risk factors in shield </w:t>
      </w:r>
      <w:r>
        <w:rPr>
          <w:rFonts w:ascii="TimesNewRomanPSMT" w:hAnsi="TimesNewRomanPSMT" w:eastAsia="TimesNewRomanPSMT"/>
          <w:b w:val="0"/>
          <w:i w:val="0"/>
          <w:color w:val="000000"/>
          <w:sz w:val="24"/>
        </w:rPr>
        <w:t xml:space="preserve">construction of river crossing metro,The shield method is divided into pre construction </w:t>
      </w:r>
      <w:r>
        <w:rPr>
          <w:rFonts w:ascii="TimesNewRomanPSMT" w:hAnsi="TimesNewRomanPSMT" w:eastAsia="TimesNewRomanPSMT"/>
          <w:b w:val="0"/>
          <w:i w:val="0"/>
          <w:color w:val="000000"/>
          <w:sz w:val="24"/>
        </w:rPr>
        <w:t xml:space="preserve">preparation, shaft construction, shield departure, shield tunneling and shield arrival,The work </w:t>
      </w:r>
      <w:r>
        <w:rPr>
          <w:rFonts w:ascii="TimesNewRomanPSMT" w:hAnsi="TimesNewRomanPSMT" w:eastAsia="TimesNewRomanPSMT"/>
          <w:b w:val="0"/>
          <w:i w:val="0"/>
          <w:color w:val="000000"/>
          <w:sz w:val="24"/>
        </w:rPr>
        <w:t xml:space="preserve">task decomposition structure is established, and the risk decomposition structure is established </w:t>
      </w:r>
      <w:r>
        <w:rPr>
          <w:rFonts w:ascii="TimesNewRomanPSMT" w:hAnsi="TimesNewRomanPSMT" w:eastAsia="TimesNewRomanPSMT"/>
          <w:b w:val="0"/>
          <w:i w:val="0"/>
          <w:color w:val="000000"/>
          <w:sz w:val="24"/>
        </w:rPr>
        <w:t xml:space="preserve">from the five aspects of "human", "machine", "material", "method" and "environment" of </w:t>
      </w:r>
      <w:r>
        <w:rPr>
          <w:rFonts w:ascii="TimesNewRomanPSMT" w:hAnsi="TimesNewRomanPSMT" w:eastAsia="TimesNewRomanPSMT"/>
          <w:b w:val="0"/>
          <w:i w:val="0"/>
          <w:color w:val="000000"/>
          <w:sz w:val="24"/>
        </w:rPr>
        <w:t xml:space="preserve">4M1E management,The combination of the two forms a risk matrix, and completes the index </w:t>
      </w:r>
      <w:r>
        <w:rPr>
          <w:rFonts w:ascii="TimesNewRomanPSMT" w:hAnsi="TimesNewRomanPSMT" w:eastAsia="TimesNewRomanPSMT"/>
          <w:b w:val="0"/>
          <w:i w:val="0"/>
          <w:color w:val="000000"/>
          <w:sz w:val="24"/>
        </w:rPr>
        <w:t xml:space="preserve">screening based on the information contribution rate method. Finally, a safety risk evaluation </w:t>
      </w:r>
      <w:r>
        <w:rPr>
          <w:rFonts w:ascii="TimesNewRomanPSMT" w:hAnsi="TimesNewRomanPSMT" w:eastAsia="TimesNewRomanPSMT"/>
          <w:b w:val="0"/>
          <w:i w:val="0"/>
          <w:color w:val="000000"/>
          <w:sz w:val="24"/>
        </w:rPr>
        <w:t xml:space="preserve">index system of shield construction of river crossing subway containing 26 evaluation indexes </w:t>
      </w:r>
      <w:r>
        <w:rPr>
          <w:rFonts w:ascii="TimesNewRomanPSMT" w:hAnsi="TimesNewRomanPSMT" w:eastAsia="TimesNewRomanPSMT"/>
          <w:b w:val="0"/>
          <w:i w:val="0"/>
          <w:color w:val="000000"/>
          <w:sz w:val="24"/>
        </w:rPr>
        <w:t xml:space="preserve">is constructed. </w:t>
      </w:r>
    </w:p>
    <w:p>
      <w:pPr>
        <w:autoSpaceDN w:val="0"/>
        <w:autoSpaceDE w:val="0"/>
        <w:widowControl/>
        <w:spacing w:line="344" w:lineRule="exact" w:before="0" w:after="0"/>
        <w:ind w:left="998" w:right="20" w:firstLine="480"/>
        <w:jc w:val="both"/>
      </w:pPr>
      <w:r>
        <w:rPr>
          <w:rFonts w:ascii="TimesNewRomanPSMT" w:hAnsi="TimesNewRomanPSMT" w:eastAsia="TimesNewRomanPSMT"/>
          <w:b w:val="0"/>
          <w:i w:val="0"/>
          <w:color w:val="000000"/>
          <w:sz w:val="24"/>
        </w:rPr>
        <w:t xml:space="preserve">Secondly, the safety risk assessment model of shield construction of river crossing </w:t>
      </w:r>
      <w:r>
        <w:rPr>
          <w:rFonts w:ascii="TimesNewRomanPSMT" w:hAnsi="TimesNewRomanPSMT" w:eastAsia="TimesNewRomanPSMT"/>
          <w:b w:val="0"/>
          <w:i w:val="0"/>
          <w:color w:val="000000"/>
          <w:sz w:val="24"/>
        </w:rPr>
        <w:t xml:space="preserve">subway is constructed. The subjective and objective weights are calculated by C-OWA </w:t>
      </w:r>
      <w:r>
        <w:rPr>
          <w:rFonts w:ascii="TimesNewRomanPSMT" w:hAnsi="TimesNewRomanPSMT" w:eastAsia="TimesNewRomanPSMT"/>
          <w:b w:val="0"/>
          <w:i w:val="0"/>
          <w:color w:val="000000"/>
          <w:sz w:val="24"/>
        </w:rPr>
        <w:t xml:space="preserve">operator and critical method, and the weights are optimized based on game theory, so that the </w:t>
      </w:r>
      <w:r>
        <w:rPr>
          <w:rFonts w:ascii="TimesNewRomanPSMT" w:hAnsi="TimesNewRomanPSMT" w:eastAsia="TimesNewRomanPSMT"/>
          <w:b w:val="0"/>
          <w:i w:val="0"/>
          <w:color w:val="000000"/>
          <w:sz w:val="24"/>
        </w:rPr>
        <w:t xml:space="preserve">fitness and difference of subjective and objective weights can be fully reflected. Considering </w:t>
      </w:r>
      <w:r>
        <w:rPr>
          <w:rFonts w:ascii="TimesNewRomanPSMT" w:hAnsi="TimesNewRomanPSMT" w:eastAsia="TimesNewRomanPSMT"/>
          <w:b w:val="0"/>
          <w:i w:val="0"/>
          <w:color w:val="000000"/>
          <w:sz w:val="24"/>
        </w:rPr>
        <w:t xml:space="preserve">the multi index and multi-level of risk problems, this paper constructs a safety risk evaluation </w:t>
      </w:r>
      <w:r>
        <w:rPr>
          <w:rFonts w:ascii="TimesNewRomanPSMT" w:hAnsi="TimesNewRomanPSMT" w:eastAsia="TimesNewRomanPSMT"/>
          <w:b w:val="0"/>
          <w:i w:val="0"/>
          <w:color w:val="000000"/>
          <w:sz w:val="24"/>
        </w:rPr>
        <w:t xml:space="preserve">model of shield construction of river crossing subway combined with two-dimensional cloud </w:t>
      </w:r>
      <w:r>
        <w:rPr>
          <w:rFonts w:ascii="TimesNewRomanPSMT" w:hAnsi="TimesNewRomanPSMT" w:eastAsia="TimesNewRomanPSMT"/>
          <w:b w:val="0"/>
          <w:i w:val="0"/>
          <w:color w:val="000000"/>
          <w:sz w:val="24"/>
        </w:rPr>
        <w:t xml:space="preserve">theory. </w:t>
      </w:r>
    </w:p>
    <w:p>
      <w:pPr>
        <w:autoSpaceDN w:val="0"/>
        <w:autoSpaceDE w:val="0"/>
        <w:widowControl/>
        <w:spacing w:line="185" w:lineRule="auto" w:before="692" w:after="0"/>
        <w:ind w:left="0" w:right="4210" w:firstLine="0"/>
        <w:jc w:val="right"/>
      </w:pPr>
      <w:r>
        <w:rPr>
          <w:rFonts w:ascii="SimSun" w:hAnsi="SimSun" w:eastAsia="SimSun"/>
          <w:b w:val="0"/>
          <w:i w:val="0"/>
          <w:color w:val="000000"/>
          <w:sz w:val="18"/>
        </w:rPr>
        <w:t xml:space="preserve">- III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04" w:firstLine="0"/>
        <w:jc w:val="right"/>
      </w:pPr>
      <w:r>
        <w:rPr>
          <w:rFonts w:ascii="SimSun" w:hAnsi="SimSun" w:eastAsia="SimSun"/>
          <w:b w:val="0"/>
          <w:i w:val="0"/>
          <w:color w:val="000000"/>
          <w:sz w:val="21"/>
        </w:rPr>
        <w:t>穿河地铁盾构施工安全风险评估研究</w:t>
      </w:r>
    </w:p>
    <w:p>
      <w:pPr>
        <w:autoSpaceDN w:val="0"/>
        <w:autoSpaceDE w:val="0"/>
        <w:widowControl/>
        <w:spacing w:line="346" w:lineRule="exact" w:before="610" w:after="0"/>
        <w:ind w:left="998" w:right="20" w:firstLine="480"/>
        <w:jc w:val="both"/>
      </w:pPr>
      <w:r>
        <w:rPr>
          <w:rFonts w:ascii="TimesNewRomanPSMT" w:hAnsi="TimesNewRomanPSMT" w:eastAsia="TimesNewRomanPSMT"/>
          <w:b w:val="0"/>
          <w:i w:val="0"/>
          <w:color w:val="000000"/>
          <w:sz w:val="24"/>
        </w:rPr>
        <w:t xml:space="preserve">Finally, the application of the safety risk assessment model of shield construction of river </w:t>
      </w:r>
      <w:r>
        <w:rPr>
          <w:rFonts w:ascii="TimesNewRomanPSMT" w:hAnsi="TimesNewRomanPSMT" w:eastAsia="TimesNewRomanPSMT"/>
          <w:b w:val="0"/>
          <w:i w:val="0"/>
          <w:color w:val="000000"/>
          <w:sz w:val="24"/>
        </w:rPr>
        <w:t xml:space="preserve">crossing subway is introduced.The construction case of shield Metro crossing the Yellow </w:t>
      </w:r>
      <w:r>
        <w:rPr>
          <w:rFonts w:ascii="TimesNewRomanPSMT" w:hAnsi="TimesNewRomanPSMT" w:eastAsia="TimesNewRomanPSMT"/>
          <w:b w:val="0"/>
          <w:i w:val="0"/>
          <w:color w:val="000000"/>
          <w:sz w:val="24"/>
        </w:rPr>
        <w:t xml:space="preserve">River from yingmentan to Matan of Lanzhou Metro Line 1 was studied,Combined with the </w:t>
      </w:r>
      <w:r>
        <w:rPr>
          <w:rFonts w:ascii="TimesNewRomanPSMT" w:hAnsi="TimesNewRomanPSMT" w:eastAsia="TimesNewRomanPSMT"/>
          <w:b w:val="0"/>
          <w:i w:val="0"/>
          <w:color w:val="000000"/>
          <w:sz w:val="24"/>
        </w:rPr>
        <w:t xml:space="preserve">questionnaire and engineering practice, the risk sources of the engineering project are </w:t>
      </w:r>
      <w:r>
        <w:rPr>
          <w:rFonts w:ascii="TimesNewRomanPSMT" w:hAnsi="TimesNewRomanPSMT" w:eastAsia="TimesNewRomanPSMT"/>
          <w:b w:val="0"/>
          <w:i w:val="0"/>
          <w:color w:val="000000"/>
          <w:sz w:val="24"/>
        </w:rPr>
        <w:t xml:space="preserve">identified. Taking the two variables of the two-dimensional cloud model, the binary cloud </w:t>
      </w:r>
      <w:r>
        <w:rPr>
          <w:rFonts w:ascii="TimesNewRomanPSMT" w:hAnsi="TimesNewRomanPSMT" w:eastAsia="TimesNewRomanPSMT"/>
          <w:b w:val="0"/>
          <w:i w:val="0"/>
          <w:color w:val="000000"/>
          <w:sz w:val="24"/>
        </w:rPr>
        <w:t xml:space="preserve">digital characteristics are calculated from the risk loss and risk probability respectively. </w:t>
      </w:r>
      <w:r>
        <w:rPr>
          <w:rFonts w:ascii="TimesNewRomanPSMT" w:hAnsi="TimesNewRomanPSMT" w:eastAsia="TimesNewRomanPSMT"/>
          <w:b w:val="0"/>
          <w:i w:val="0"/>
          <w:color w:val="000000"/>
          <w:sz w:val="24"/>
        </w:rPr>
        <w:t xml:space="preserve">Through the aggregation of the evaluation index level, the construction risk level of the </w:t>
      </w:r>
      <w:r>
        <w:rPr>
          <w:rFonts w:ascii="TimesNewRomanPSMT" w:hAnsi="TimesNewRomanPSMT" w:eastAsia="TimesNewRomanPSMT"/>
          <w:b w:val="0"/>
          <w:i w:val="0"/>
          <w:color w:val="000000"/>
          <w:sz w:val="24"/>
        </w:rPr>
        <w:t xml:space="preserve">overall project is finally obtained, the risk factors with large weight are analyzed and studied, </w:t>
      </w:r>
      <w:r>
        <w:rPr>
          <w:rFonts w:ascii="TimesNewRomanPSMT" w:hAnsi="TimesNewRomanPSMT" w:eastAsia="TimesNewRomanPSMT"/>
          <w:b w:val="0"/>
          <w:i w:val="0"/>
          <w:color w:val="000000"/>
          <w:sz w:val="24"/>
        </w:rPr>
        <w:t xml:space="preserve">and the risk control measures are formulated according to the influencing factors of different </w:t>
      </w:r>
      <w:r>
        <w:rPr>
          <w:rFonts w:ascii="TimesNewRomanPSMT" w:hAnsi="TimesNewRomanPSMT" w:eastAsia="TimesNewRomanPSMT"/>
          <w:b w:val="0"/>
          <w:i w:val="0"/>
          <w:color w:val="000000"/>
          <w:sz w:val="24"/>
        </w:rPr>
        <w:t xml:space="preserve">degrees.The example results selected in this paper show that the risk level of the shield </w:t>
      </w:r>
      <w:r>
        <w:rPr>
          <w:rFonts w:ascii="TimesNewRomanPSMT" w:hAnsi="TimesNewRomanPSMT" w:eastAsia="TimesNewRomanPSMT"/>
          <w:b w:val="0"/>
          <w:i w:val="0"/>
          <w:color w:val="000000"/>
          <w:sz w:val="24"/>
        </w:rPr>
        <w:t xml:space="preserve">construction project of yingmentan Matan river crossing metro of Lanzhou Metro Line 1 is </w:t>
      </w:r>
      <w:r>
        <w:rPr>
          <w:rFonts w:ascii="TimesNewRomanPSMT" w:hAnsi="TimesNewRomanPSMT" w:eastAsia="TimesNewRomanPSMT"/>
          <w:b w:val="0"/>
          <w:i w:val="0"/>
          <w:color w:val="000000"/>
          <w:sz w:val="24"/>
        </w:rPr>
        <w:t xml:space="preserve">grade III, which belongs to the medium risk and acceptable risk range.Through consulting </w:t>
      </w:r>
      <w:r>
        <w:rPr>
          <w:rFonts w:ascii="TimesNewRomanPSMT" w:hAnsi="TimesNewRomanPSMT" w:eastAsia="TimesNewRomanPSMT"/>
          <w:b w:val="0"/>
          <w:i w:val="0"/>
          <w:color w:val="000000"/>
          <w:sz w:val="24"/>
        </w:rPr>
        <w:t xml:space="preserve">data and field investigation, it is proved that the comprehensive evaluation model based on </w:t>
      </w:r>
      <w:r>
        <w:rPr>
          <w:rFonts w:ascii="TimesNewRomanPSMT" w:hAnsi="TimesNewRomanPSMT" w:eastAsia="TimesNewRomanPSMT"/>
          <w:b w:val="0"/>
          <w:i w:val="0"/>
          <w:color w:val="000000"/>
          <w:sz w:val="24"/>
        </w:rPr>
        <w:t xml:space="preserve">two-dimensional cloud model established in this paper is consistent with the actual </w:t>
      </w:r>
      <w:r>
        <w:rPr>
          <w:rFonts w:ascii="TimesNewRomanPSMT" w:hAnsi="TimesNewRomanPSMT" w:eastAsia="TimesNewRomanPSMT"/>
          <w:b w:val="0"/>
          <w:i w:val="0"/>
          <w:color w:val="000000"/>
          <w:sz w:val="24"/>
        </w:rPr>
        <w:t xml:space="preserve">construction situation, which shows that the evaluation index selected in this paper is </w:t>
      </w:r>
      <w:r>
        <w:rPr>
          <w:rFonts w:ascii="TimesNewRomanPSMT" w:hAnsi="TimesNewRomanPSMT" w:eastAsia="TimesNewRomanPSMT"/>
          <w:b w:val="0"/>
          <w:i w:val="0"/>
          <w:color w:val="000000"/>
          <w:sz w:val="24"/>
        </w:rPr>
        <w:t xml:space="preserve">reasonable,The evaluation method has scientific theoretical guiding significance,It can be </w:t>
      </w:r>
      <w:r>
        <w:rPr>
          <w:rFonts w:ascii="TimesNewRomanPSMT" w:hAnsi="TimesNewRomanPSMT" w:eastAsia="TimesNewRomanPSMT"/>
          <w:b w:val="0"/>
          <w:i w:val="0"/>
          <w:color w:val="000000"/>
          <w:sz w:val="24"/>
        </w:rPr>
        <w:t xml:space="preserve">applied to relevant subway construction risk assessment. </w:t>
      </w:r>
    </w:p>
    <w:p>
      <w:pPr>
        <w:autoSpaceDN w:val="0"/>
        <w:autoSpaceDE w:val="0"/>
        <w:widowControl/>
        <w:spacing w:line="370" w:lineRule="exact" w:before="352" w:after="0"/>
        <w:ind w:left="998" w:right="0" w:firstLine="0"/>
        <w:jc w:val="left"/>
      </w:pPr>
      <w:r>
        <w:rPr>
          <w:rFonts w:ascii="TimesNewRomanPS" w:hAnsi="TimesNewRomanPS" w:eastAsia="TimesNewRomanPS"/>
          <w:b/>
          <w:i w:val="0"/>
          <w:color w:val="000000"/>
          <w:sz w:val="24"/>
        </w:rPr>
        <w:t>Key Words</w:t>
      </w:r>
      <w:r>
        <w:rPr>
          <w:rFonts w:ascii="SimSun" w:hAnsi="SimSun" w:eastAsia="SimSun"/>
          <w:b w:val="0"/>
          <w:i w:val="0"/>
          <w:color w:val="000000"/>
          <w:sz w:val="24"/>
        </w:rPr>
        <w:t>：</w:t>
      </w:r>
      <w:r>
        <w:rPr>
          <w:rFonts w:ascii="TimesNewRomanPS" w:hAnsi="TimesNewRomanPS" w:eastAsia="TimesNewRomanPS"/>
          <w:b/>
          <w:i w:val="0"/>
          <w:color w:val="000000"/>
          <w:sz w:val="24"/>
        </w:rPr>
        <w:t xml:space="preserve">River Crossing Subway; Shield Construction; Combination Weighting by </w:t>
      </w:r>
      <w:r>
        <w:rPr>
          <w:rFonts w:ascii="TimesNewRomanPS" w:hAnsi="TimesNewRomanPS" w:eastAsia="TimesNewRomanPS"/>
          <w:b/>
          <w:i w:val="0"/>
          <w:color w:val="000000"/>
          <w:sz w:val="24"/>
        </w:rPr>
        <w:t xml:space="preserve">Game Theory; Two Dimensional Cloud Model;Safety Risk Assessment </w:t>
      </w:r>
    </w:p>
    <w:p>
      <w:pPr>
        <w:autoSpaceDN w:val="0"/>
        <w:autoSpaceDE w:val="0"/>
        <w:widowControl/>
        <w:spacing w:line="185" w:lineRule="auto" w:before="6268" w:after="0"/>
        <w:ind w:left="0" w:right="4256" w:firstLine="0"/>
        <w:jc w:val="right"/>
      </w:pPr>
      <w:r>
        <w:rPr>
          <w:rFonts w:ascii="SimSun" w:hAnsi="SimSun" w:eastAsia="SimSun"/>
          <w:b w:val="0"/>
          <w:i w:val="0"/>
          <w:color w:val="000000"/>
          <w:sz w:val="18"/>
        </w:rPr>
        <w:t xml:space="preserve">- IV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0" w:right="3834" w:firstLine="0"/>
        <w:jc w:val="right"/>
      </w:pPr>
      <w:r>
        <w:rPr>
          <w:rFonts w:ascii="SimHei" w:hAnsi="SimHei" w:eastAsia="SimHei"/>
          <w:b w:val="0"/>
          <w:i w:val="0"/>
          <w:color w:val="000000"/>
          <w:sz w:val="30"/>
        </w:rPr>
        <w:t xml:space="preserve">目    录 </w:t>
      </w:r>
    </w:p>
    <w:p>
      <w:pPr>
        <w:autoSpaceDN w:val="0"/>
        <w:autoSpaceDE w:val="0"/>
        <w:widowControl/>
        <w:spacing w:line="388" w:lineRule="exact" w:before="66" w:after="0"/>
        <w:ind w:left="864" w:right="56" w:firstLine="0"/>
        <w:jc w:val="right"/>
      </w:pPr>
      <w:r>
        <w:rPr>
          <w:rFonts w:ascii="SimSun" w:hAnsi="SimSun" w:eastAsia="SimSun"/>
          <w:b w:val="0"/>
          <w:i w:val="0"/>
          <w:color w:val="000000"/>
          <w:sz w:val="24"/>
        </w:rPr>
        <w:t>摘</w:t>
      </w:r>
      <w:r>
        <w:rPr>
          <w:rFonts w:ascii="SimSun" w:hAnsi="SimSun" w:eastAsia="SimSun"/>
          <w:b w:val="0"/>
          <w:i w:val="0"/>
          <w:color w:val="000000"/>
          <w:sz w:val="24"/>
        </w:rPr>
        <w:t>要</w:t>
      </w:r>
      <w:r>
        <w:rPr>
          <w:rFonts w:ascii="TimesNewRomanPSMT" w:hAnsi="TimesNewRomanPSMT" w:eastAsia="TimesNewRomanPSMT"/>
          <w:b w:val="0"/>
          <w:i w:val="0"/>
          <w:color w:val="000000"/>
          <w:sz w:val="24"/>
        </w:rPr>
        <w:t xml:space="preserve"> ..................................................................................................................................... I </w:t>
      </w:r>
      <w:r>
        <w:rPr>
          <w:rFonts w:ascii="TimesNewRomanPSMT" w:hAnsi="TimesNewRomanPSMT" w:eastAsia="TimesNewRomanPSMT"/>
          <w:b w:val="0"/>
          <w:i w:val="0"/>
          <w:color w:val="000000"/>
          <w:sz w:val="24"/>
        </w:rPr>
        <w:t xml:space="preserve">Abstract .................................................................................................................................... III </w:t>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绪论</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研究背景及意义</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1.1.1 </w:t>
      </w:r>
      <w:r>
        <w:rPr>
          <w:rFonts w:ascii="SimSun" w:hAnsi="SimSun" w:eastAsia="SimSun"/>
          <w:b w:val="0"/>
          <w:i w:val="0"/>
          <w:color w:val="000000"/>
          <w:sz w:val="24"/>
        </w:rPr>
        <w:t>研究背景</w:t>
      </w:r>
      <w:r>
        <w:rPr>
          <w:rFonts w:ascii="TimesNewRomanPSMT" w:hAnsi="TimesNewRomanPSMT" w:eastAsia="TimesNewRomanPSMT"/>
          <w:b w:val="0"/>
          <w:i w:val="0"/>
          <w:color w:val="000000"/>
          <w:sz w:val="24"/>
        </w:rPr>
        <w:t xml:space="preserve"> .......................................................................................................... 1 </w:t>
      </w:r>
      <w:r>
        <w:br/>
      </w:r>
      <w:r>
        <w:rPr>
          <w:rFonts w:ascii="TimesNewRomanPSMT" w:hAnsi="TimesNewRomanPSMT" w:eastAsia="TimesNewRomanPSMT"/>
          <w:b w:val="0"/>
          <w:i w:val="0"/>
          <w:color w:val="000000"/>
          <w:sz w:val="24"/>
        </w:rPr>
        <w:t xml:space="preserve">1.1.2 </w:t>
      </w:r>
      <w:r>
        <w:rPr>
          <w:rFonts w:ascii="SimSun" w:hAnsi="SimSun" w:eastAsia="SimSun"/>
          <w:b w:val="0"/>
          <w:i w:val="0"/>
          <w:color w:val="000000"/>
          <w:sz w:val="24"/>
        </w:rPr>
        <w:t>研究意义与目的</w:t>
      </w:r>
      <w:r>
        <w:rPr>
          <w:rFonts w:ascii="TimesNewRomanPSMT" w:hAnsi="TimesNewRomanPSMT" w:eastAsia="TimesNewRomanPSMT"/>
          <w:b w:val="0"/>
          <w:i w:val="0"/>
          <w:color w:val="000000"/>
          <w:sz w:val="24"/>
        </w:rPr>
        <w:t xml:space="preserve"> .............................................................................................. 3 </w:t>
      </w:r>
      <w:r>
        <w:br/>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国内外研究现状</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国外研究现状</w:t>
      </w:r>
      <w:r>
        <w:rPr>
          <w:rFonts w:ascii="TimesNewRomanPSMT" w:hAnsi="TimesNewRomanPSMT" w:eastAsia="TimesNewRomanPSMT"/>
          <w:b w:val="0"/>
          <w:i w:val="0"/>
          <w:color w:val="000000"/>
          <w:sz w:val="24"/>
        </w:rPr>
        <w:t xml:space="preserve"> .................................................................................................. 3 </w:t>
      </w:r>
      <w:r>
        <w:br/>
      </w: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国内研究现状</w:t>
      </w:r>
      <w:r>
        <w:rPr>
          <w:rFonts w:ascii="TimesNewRomanPSMT" w:hAnsi="TimesNewRomanPSMT" w:eastAsia="TimesNewRomanPSMT"/>
          <w:b w:val="0"/>
          <w:i w:val="0"/>
          <w:color w:val="000000"/>
          <w:sz w:val="24"/>
        </w:rPr>
        <w:t xml:space="preserve"> .................................................................................................. 5 </w:t>
      </w:r>
      <w:r>
        <w:br/>
      </w:r>
      <w:r>
        <w:rPr>
          <w:rFonts w:ascii="TimesNewRomanPSMT" w:hAnsi="TimesNewRomanPSMT" w:eastAsia="TimesNewRomanPSMT"/>
          <w:b w:val="0"/>
          <w:i w:val="0"/>
          <w:color w:val="000000"/>
          <w:sz w:val="24"/>
        </w:rPr>
        <w:t xml:space="preserve">1.2.3 </w:t>
      </w:r>
      <w:r>
        <w:rPr>
          <w:rFonts w:ascii="SimSun" w:hAnsi="SimSun" w:eastAsia="SimSun"/>
          <w:b w:val="0"/>
          <w:i w:val="0"/>
          <w:color w:val="000000"/>
          <w:sz w:val="24"/>
        </w:rPr>
        <w:t>研究现状综述</w:t>
      </w:r>
      <w:r>
        <w:rPr>
          <w:rFonts w:ascii="TimesNewRomanPSMT" w:hAnsi="TimesNewRomanPSMT" w:eastAsia="TimesNewRomanPSMT"/>
          <w:b w:val="0"/>
          <w:i w:val="0"/>
          <w:color w:val="000000"/>
          <w:sz w:val="24"/>
        </w:rPr>
        <w:t xml:space="preserve"> .................................................................................................. 6 </w:t>
      </w:r>
      <w:r>
        <w:br/>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研究内容和方法</w:t>
      </w:r>
      <w:r>
        <w:rPr>
          <w:rFonts w:ascii="TimesNewRomanPSMT" w:hAnsi="TimesNewRomanPSMT" w:eastAsia="TimesNewRomanPSMT"/>
          <w:b w:val="0"/>
          <w:i w:val="0"/>
          <w:color w:val="000000"/>
          <w:sz w:val="24"/>
        </w:rPr>
        <w:t xml:space="preserve"> .......................................................................................................... 7 </w:t>
      </w: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研究内容</w:t>
      </w:r>
      <w:r>
        <w:rPr>
          <w:rFonts w:ascii="TimesNewRomanPSMT" w:hAnsi="TimesNewRomanPSMT" w:eastAsia="TimesNewRomanPSMT"/>
          <w:b w:val="0"/>
          <w:i w:val="0"/>
          <w:color w:val="000000"/>
          <w:sz w:val="24"/>
        </w:rPr>
        <w:t xml:space="preserve"> .......................................................................................................... 7 </w:t>
      </w:r>
      <w:r>
        <w:br/>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研究方法</w:t>
      </w:r>
      <w:r>
        <w:rPr>
          <w:rFonts w:ascii="TimesNewRomanPSMT" w:hAnsi="TimesNewRomanPSMT" w:eastAsia="TimesNewRomanPSMT"/>
          <w:b w:val="0"/>
          <w:i w:val="0"/>
          <w:color w:val="000000"/>
          <w:sz w:val="24"/>
        </w:rPr>
        <w:t xml:space="preserve"> .......................................................................................................... 7 </w:t>
      </w:r>
      <w:r>
        <w:br/>
      </w:r>
      <w:r>
        <w:rPr>
          <w:rFonts w:ascii="TimesNewRomanPSMT" w:hAnsi="TimesNewRomanPSMT" w:eastAsia="TimesNewRomanPSMT"/>
          <w:b w:val="0"/>
          <w:i w:val="0"/>
          <w:color w:val="000000"/>
          <w:sz w:val="24"/>
        </w:rPr>
        <w:t xml:space="preserve">1.4 </w:t>
      </w:r>
      <w:r>
        <w:rPr>
          <w:rFonts w:ascii="SimSun" w:hAnsi="SimSun" w:eastAsia="SimSun"/>
          <w:b w:val="0"/>
          <w:i w:val="0"/>
          <w:color w:val="000000"/>
          <w:sz w:val="24"/>
        </w:rPr>
        <w:t>技术路线</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穿河地铁盾构施工安全风险评估研究相关理论</w:t>
      </w:r>
      <w:r>
        <w:rPr>
          <w:rFonts w:ascii="TimesNewRomanPSMT" w:hAnsi="TimesNewRomanPSMT" w:eastAsia="TimesNewRomanPSMT"/>
          <w:b w:val="0"/>
          <w:i w:val="0"/>
          <w:color w:val="000000"/>
          <w:sz w:val="24"/>
        </w:rPr>
        <w:t xml:space="preserve"> .............................................................. 10 </w:t>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盾构法施工</w:t>
      </w:r>
      <w:r>
        <w:rPr>
          <w:rFonts w:ascii="TimesNewRomanPSMT" w:hAnsi="TimesNewRomanPSMT" w:eastAsia="TimesNewRomanPSMT"/>
          <w:b w:val="0"/>
          <w:i w:val="0"/>
          <w:color w:val="000000"/>
          <w:sz w:val="24"/>
        </w:rPr>
        <w:t xml:space="preserve"> ............................................................................................................... 10 </w:t>
      </w:r>
      <w:r>
        <w:rPr>
          <w:rFonts w:ascii="TimesNewRomanPSMT" w:hAnsi="TimesNewRomanPSMT" w:eastAsia="TimesNewRomanPSMT"/>
          <w:b w:val="0"/>
          <w:i w:val="0"/>
          <w:color w:val="000000"/>
          <w:sz w:val="24"/>
        </w:rPr>
        <w:t xml:space="preserve">2.2 </w:t>
      </w:r>
      <w:r>
        <w:rPr>
          <w:rFonts w:ascii="SimSun" w:hAnsi="SimSun" w:eastAsia="SimSun"/>
          <w:b w:val="0"/>
          <w:i w:val="0"/>
          <w:color w:val="000000"/>
          <w:sz w:val="24"/>
        </w:rPr>
        <w:t>穿河地铁盾构施工工程的特点</w:t>
      </w:r>
      <w:r>
        <w:rPr>
          <w:rFonts w:ascii="TimesNewRomanPSMT" w:hAnsi="TimesNewRomanPSMT" w:eastAsia="TimesNewRomanPSMT"/>
          <w:b w:val="0"/>
          <w:i w:val="0"/>
          <w:color w:val="000000"/>
          <w:sz w:val="24"/>
        </w:rPr>
        <w:t xml:space="preserve"> ............................................................................... 10 </w:t>
      </w: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穿河地铁盾构施工安全风险理论基础</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 xml:space="preserve">2.3.1 </w:t>
      </w:r>
      <w:r>
        <w:rPr>
          <w:rFonts w:ascii="SimSun" w:hAnsi="SimSun" w:eastAsia="SimSun"/>
          <w:b w:val="0"/>
          <w:i w:val="0"/>
          <w:color w:val="000000"/>
          <w:sz w:val="24"/>
        </w:rPr>
        <w:t>穿河地铁盾构施工安全风险的定义</w:t>
      </w:r>
      <w:r>
        <w:rPr>
          <w:rFonts w:ascii="TimesNewRomanPSMT" w:hAnsi="TimesNewRomanPSMT" w:eastAsia="TimesNewRomanPSMT"/>
          <w:b w:val="0"/>
          <w:i w:val="0"/>
          <w:color w:val="000000"/>
          <w:sz w:val="24"/>
        </w:rPr>
        <w:t xml:space="preserve"> ............................................................ 11 </w:t>
      </w:r>
      <w:r>
        <w:br/>
      </w:r>
      <w:r>
        <w:rPr>
          <w:rFonts w:ascii="TimesNewRomanPSMT" w:hAnsi="TimesNewRomanPSMT" w:eastAsia="TimesNewRomanPSMT"/>
          <w:b w:val="0"/>
          <w:i w:val="0"/>
          <w:color w:val="000000"/>
          <w:sz w:val="24"/>
        </w:rPr>
        <w:t xml:space="preserve">2.3.2 </w:t>
      </w:r>
      <w:r>
        <w:rPr>
          <w:rFonts w:ascii="SimSun" w:hAnsi="SimSun" w:eastAsia="SimSun"/>
          <w:b w:val="0"/>
          <w:i w:val="0"/>
          <w:color w:val="000000"/>
          <w:sz w:val="24"/>
        </w:rPr>
        <w:t>穿河地铁盾构施工安全风险的产生机理</w:t>
      </w:r>
      <w:r>
        <w:rPr>
          <w:rFonts w:ascii="TimesNewRomanPSMT" w:hAnsi="TimesNewRomanPSMT" w:eastAsia="TimesNewRomanPSMT"/>
          <w:b w:val="0"/>
          <w:i w:val="0"/>
          <w:color w:val="000000"/>
          <w:sz w:val="24"/>
        </w:rPr>
        <w:t xml:space="preserve"> .................................................... 12 </w:t>
      </w:r>
      <w:r>
        <w:br/>
      </w: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风险识别方法理论</w:t>
      </w:r>
      <w:r>
        <w:rPr>
          <w:rFonts w:ascii="TimesNewRomanPSMT" w:hAnsi="TimesNewRomanPSMT" w:eastAsia="TimesNewRomanPSMT"/>
          <w:b w:val="0"/>
          <w:i w:val="0"/>
          <w:color w:val="000000"/>
          <w:sz w:val="24"/>
        </w:rPr>
        <w:t xml:space="preserve"> ................................................................................................... 13 </w:t>
      </w:r>
      <w:r>
        <w:rPr>
          <w:rFonts w:ascii="TimesNewRomanPSMT" w:hAnsi="TimesNewRomanPSMT" w:eastAsia="TimesNewRomanPSMT"/>
          <w:b w:val="0"/>
          <w:i w:val="0"/>
          <w:color w:val="000000"/>
          <w:sz w:val="24"/>
        </w:rPr>
        <w:t xml:space="preserve">2.4.1 </w:t>
      </w:r>
      <w:r>
        <w:rPr>
          <w:rFonts w:ascii="SimSun" w:hAnsi="SimSun" w:eastAsia="SimSun"/>
          <w:b w:val="0"/>
          <w:i w:val="0"/>
          <w:color w:val="000000"/>
          <w:sz w:val="24"/>
        </w:rPr>
        <w:t>风险识别定义</w:t>
      </w:r>
      <w:r>
        <w:rPr>
          <w:rFonts w:ascii="TimesNewRomanPSMT" w:hAnsi="TimesNewRomanPSMT" w:eastAsia="TimesNewRomanPSMT"/>
          <w:b w:val="0"/>
          <w:i w:val="0"/>
          <w:color w:val="000000"/>
          <w:sz w:val="24"/>
        </w:rPr>
        <w:t xml:space="preserve"> ................................................................................................ 13 </w:t>
      </w:r>
      <w:r>
        <w:br/>
      </w:r>
      <w:r>
        <w:rPr>
          <w:rFonts w:ascii="TimesNewRomanPSMT" w:hAnsi="TimesNewRomanPSMT" w:eastAsia="TimesNewRomanPSMT"/>
          <w:b w:val="0"/>
          <w:i w:val="0"/>
          <w:color w:val="000000"/>
          <w:sz w:val="24"/>
        </w:rPr>
        <w:t xml:space="preserve">2.4.2 </w:t>
      </w:r>
      <w:r>
        <w:rPr>
          <w:rFonts w:ascii="SimSun" w:hAnsi="SimSun" w:eastAsia="SimSun"/>
          <w:b w:val="0"/>
          <w:i w:val="0"/>
          <w:color w:val="000000"/>
          <w:sz w:val="24"/>
        </w:rPr>
        <w:t>风险识别方法</w:t>
      </w:r>
      <w:r>
        <w:rPr>
          <w:rFonts w:ascii="TimesNewRomanPSMT" w:hAnsi="TimesNewRomanPSMT" w:eastAsia="TimesNewRomanPSMT"/>
          <w:b w:val="0"/>
          <w:i w:val="0"/>
          <w:color w:val="000000"/>
          <w:sz w:val="24"/>
        </w:rPr>
        <w:t xml:space="preserve"> ................................................................................................ 14 </w:t>
      </w:r>
      <w:r>
        <w:br/>
      </w:r>
      <w:r>
        <w:rPr>
          <w:rFonts w:ascii="TimesNewRomanPSMT" w:hAnsi="TimesNewRomanPSMT" w:eastAsia="TimesNewRomanPSMT"/>
          <w:b w:val="0"/>
          <w:i w:val="0"/>
          <w:color w:val="000000"/>
          <w:sz w:val="24"/>
        </w:rPr>
        <w:t xml:space="preserve">2.5 </w:t>
      </w:r>
      <w:r>
        <w:rPr>
          <w:rFonts w:ascii="SimSun" w:hAnsi="SimSun" w:eastAsia="SimSun"/>
          <w:b w:val="0"/>
          <w:i w:val="0"/>
          <w:color w:val="000000"/>
          <w:sz w:val="24"/>
        </w:rPr>
        <w:t>风险评估方法理论</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2.5.1 </w:t>
      </w:r>
      <w:r>
        <w:rPr>
          <w:rFonts w:ascii="SimSun" w:hAnsi="SimSun" w:eastAsia="SimSun"/>
          <w:b w:val="0"/>
          <w:i w:val="0"/>
          <w:color w:val="000000"/>
          <w:sz w:val="24"/>
        </w:rPr>
        <w:t>风险指标权重方法及其比选</w:t>
      </w:r>
      <w:r>
        <w:rPr>
          <w:rFonts w:ascii="TimesNewRomanPSMT" w:hAnsi="TimesNewRomanPSMT" w:eastAsia="TimesNewRomanPSMT"/>
          <w:b w:val="0"/>
          <w:i w:val="0"/>
          <w:color w:val="000000"/>
          <w:sz w:val="24"/>
        </w:rPr>
        <w:t xml:space="preserve"> ........................................................................ 16 </w:t>
      </w:r>
      <w:r>
        <w:br/>
      </w:r>
      <w:r>
        <w:rPr>
          <w:rFonts w:ascii="TimesNewRomanPSMT" w:hAnsi="TimesNewRomanPSMT" w:eastAsia="TimesNewRomanPSMT"/>
          <w:b w:val="0"/>
          <w:i w:val="0"/>
          <w:color w:val="000000"/>
          <w:sz w:val="24"/>
        </w:rPr>
        <w:t xml:space="preserve">2.5.2 </w:t>
      </w:r>
      <w:r>
        <w:rPr>
          <w:rFonts w:ascii="SimSun" w:hAnsi="SimSun" w:eastAsia="SimSun"/>
          <w:b w:val="0"/>
          <w:i w:val="0"/>
          <w:color w:val="000000"/>
          <w:sz w:val="24"/>
        </w:rPr>
        <w:t>风险评估常用方法及其比选</w:t>
      </w:r>
      <w:r>
        <w:rPr>
          <w:rFonts w:ascii="TimesNewRomanPSMT" w:hAnsi="TimesNewRomanPSMT" w:eastAsia="TimesNewRomanPSMT"/>
          <w:b w:val="0"/>
          <w:i w:val="0"/>
          <w:color w:val="000000"/>
          <w:sz w:val="24"/>
        </w:rPr>
        <w:t xml:space="preserve"> ........................................................................ 17 </w:t>
      </w:r>
      <w:r>
        <w:br/>
      </w: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穿河地铁盾构施工安全风险评价指标体系</w:t>
      </w:r>
      <w:r>
        <w:rPr>
          <w:rFonts w:ascii="TimesNewRomanPSMT" w:hAnsi="TimesNewRomanPSMT" w:eastAsia="TimesNewRomanPSMT"/>
          <w:b w:val="0"/>
          <w:i w:val="0"/>
          <w:color w:val="000000"/>
          <w:sz w:val="24"/>
        </w:rPr>
        <w:t xml:space="preserve"> ...................................................................... 19 </w:t>
      </w:r>
      <w:r>
        <w:rPr>
          <w:rFonts w:ascii="TimesNewRomanPSMT" w:hAnsi="TimesNewRomanPSMT" w:eastAsia="TimesNewRomanPSMT"/>
          <w:b w:val="0"/>
          <w:i w:val="0"/>
          <w:color w:val="000000"/>
          <w:sz w:val="24"/>
        </w:rPr>
        <w:t xml:space="preserve">3.1 </w:t>
      </w:r>
      <w:r>
        <w:rPr>
          <w:rFonts w:ascii="SimSun" w:hAnsi="SimSun" w:eastAsia="SimSun"/>
          <w:b w:val="0"/>
          <w:i w:val="0"/>
          <w:color w:val="000000"/>
          <w:sz w:val="24"/>
        </w:rPr>
        <w:t>穿河地铁盾构施工安全风险识别</w:t>
      </w:r>
      <w:r>
        <w:rPr>
          <w:rFonts w:ascii="TimesNewRomanPSMT" w:hAnsi="TimesNewRomanPSMT" w:eastAsia="TimesNewRomanPSMT"/>
          <w:b w:val="0"/>
          <w:i w:val="0"/>
          <w:color w:val="000000"/>
          <w:sz w:val="24"/>
        </w:rPr>
        <w:t xml:space="preserve"> ........................................................................... 19 </w:t>
      </w:r>
      <w:r>
        <w:rPr>
          <w:rFonts w:ascii="TimesNewRomanPSMT" w:hAnsi="TimesNewRomanPSMT" w:eastAsia="TimesNewRomanPSMT"/>
          <w:b w:val="0"/>
          <w:i w:val="0"/>
          <w:color w:val="000000"/>
          <w:sz w:val="24"/>
        </w:rPr>
        <w:t xml:space="preserve">3.1.1 </w:t>
      </w:r>
      <w:r>
        <w:rPr>
          <w:rFonts w:ascii="SimSun" w:hAnsi="SimSun" w:eastAsia="SimSun"/>
          <w:b w:val="0"/>
          <w:i w:val="0"/>
          <w:color w:val="000000"/>
          <w:sz w:val="24"/>
        </w:rPr>
        <w:t>风险识别的依据</w:t>
      </w:r>
      <w:r>
        <w:rPr>
          <w:rFonts w:ascii="TimesNewRomanPSMT" w:hAnsi="TimesNewRomanPSMT" w:eastAsia="TimesNewRomanPSMT"/>
          <w:b w:val="0"/>
          <w:i w:val="0"/>
          <w:color w:val="000000"/>
          <w:sz w:val="24"/>
        </w:rPr>
        <w:t xml:space="preserve"> ............................................................................................ 19 </w:t>
      </w:r>
      <w:r>
        <w:br/>
      </w:r>
      <w:r>
        <w:rPr>
          <w:rFonts w:ascii="TimesNewRomanPSMT" w:hAnsi="TimesNewRomanPSMT" w:eastAsia="TimesNewRomanPSMT"/>
          <w:b w:val="0"/>
          <w:i w:val="0"/>
          <w:color w:val="000000"/>
          <w:sz w:val="24"/>
        </w:rPr>
        <w:t xml:space="preserve">3.1.2 </w:t>
      </w:r>
      <w:r>
        <w:rPr>
          <w:rFonts w:ascii="SimSun" w:hAnsi="SimSun" w:eastAsia="SimSun"/>
          <w:b w:val="0"/>
          <w:i w:val="0"/>
          <w:color w:val="000000"/>
          <w:sz w:val="24"/>
        </w:rPr>
        <w:t>风险识别的原则</w:t>
      </w:r>
      <w:r>
        <w:rPr>
          <w:rFonts w:ascii="TimesNewRomanPSMT" w:hAnsi="TimesNewRomanPSMT" w:eastAsia="TimesNewRomanPSMT"/>
          <w:b w:val="0"/>
          <w:i w:val="0"/>
          <w:color w:val="000000"/>
          <w:sz w:val="24"/>
        </w:rPr>
        <w:t xml:space="preserve"> ............................................................................................ 19 </w:t>
      </w:r>
      <w:r>
        <w:br/>
      </w:r>
      <w:r>
        <w:rPr>
          <w:rFonts w:ascii="TimesNewRomanPSMT" w:hAnsi="TimesNewRomanPSMT" w:eastAsia="TimesNewRomanPSMT"/>
          <w:b w:val="0"/>
          <w:i w:val="0"/>
          <w:color w:val="000000"/>
          <w:sz w:val="24"/>
        </w:rPr>
        <w:t xml:space="preserve">3.2 </w:t>
      </w:r>
      <w:r>
        <w:rPr>
          <w:rFonts w:ascii="SimSun" w:hAnsi="SimSun" w:eastAsia="SimSun"/>
          <w:b w:val="0"/>
          <w:i w:val="0"/>
          <w:color w:val="000000"/>
          <w:sz w:val="24"/>
        </w:rPr>
        <w:t>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施工安全风险识别</w:t>
      </w:r>
      <w:r>
        <w:rPr>
          <w:rFonts w:ascii="TimesNewRomanPSMT" w:hAnsi="TimesNewRomanPSMT" w:eastAsia="TimesNewRomanPSMT"/>
          <w:b w:val="0"/>
          <w:i w:val="0"/>
          <w:color w:val="000000"/>
          <w:sz w:val="24"/>
        </w:rPr>
        <w:t xml:space="preserve"> ....................................................................... 20</w:t>
      </w:r>
    </w:p>
    <w:p>
      <w:pPr>
        <w:autoSpaceDN w:val="0"/>
        <w:autoSpaceDE w:val="0"/>
        <w:widowControl/>
        <w:spacing w:line="185" w:lineRule="auto" w:before="748" w:after="0"/>
        <w:ind w:left="0" w:right="4270" w:firstLine="0"/>
        <w:jc w:val="right"/>
      </w:pPr>
      <w:r>
        <w:rPr>
          <w:rFonts w:ascii="SimSun" w:hAnsi="SimSun" w:eastAsia="SimSun"/>
          <w:b w:val="0"/>
          <w:i w:val="0"/>
          <w:color w:val="000000"/>
          <w:sz w:val="18"/>
        </w:rPr>
        <w:t xml:space="preserve">- V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390" w:lineRule="exact" w:before="586" w:after="0"/>
        <w:ind w:left="864" w:right="58" w:firstLine="0"/>
        <w:jc w:val="right"/>
      </w:pPr>
      <w:r>
        <w:rPr>
          <w:rFonts w:ascii="TimesNewRomanPSMT" w:hAnsi="TimesNewRomanPSMT" w:eastAsia="TimesNewRomanPSMT"/>
          <w:b w:val="0"/>
          <w:i w:val="0"/>
          <w:color w:val="000000"/>
          <w:sz w:val="24"/>
        </w:rPr>
        <w:t>3.2.1 WBS-RBS</w:t>
      </w:r>
      <w:r>
        <w:rPr>
          <w:rFonts w:ascii="SimSun" w:hAnsi="SimSun" w:eastAsia="SimSun"/>
          <w:b w:val="0"/>
          <w:i w:val="0"/>
          <w:color w:val="000000"/>
          <w:sz w:val="24"/>
        </w:rPr>
        <w:t xml:space="preserve"> 风险识别的步骤</w:t>
      </w:r>
      <w:r>
        <w:rPr>
          <w:rFonts w:ascii="TimesNewRomanPSMT" w:hAnsi="TimesNewRomanPSMT" w:eastAsia="TimesNewRomanPSMT"/>
          <w:b w:val="0"/>
          <w:i w:val="0"/>
          <w:color w:val="000000"/>
          <w:sz w:val="24"/>
        </w:rPr>
        <w:t xml:space="preserve"> .......................................................................... 20 </w:t>
      </w:r>
      <w:r>
        <w:br/>
      </w:r>
      <w:r>
        <w:rPr>
          <w:rFonts w:ascii="TimesNewRomanPSMT" w:hAnsi="TimesNewRomanPSMT" w:eastAsia="TimesNewRomanPSMT"/>
          <w:b w:val="0"/>
          <w:i w:val="0"/>
          <w:color w:val="000000"/>
          <w:sz w:val="24"/>
        </w:rPr>
        <w:t xml:space="preserve">3.2.2 </w:t>
      </w:r>
      <w:r>
        <w:rPr>
          <w:rFonts w:ascii="SimSun" w:hAnsi="SimSun" w:eastAsia="SimSun"/>
          <w:b w:val="0"/>
          <w:i w:val="0"/>
          <w:color w:val="000000"/>
          <w:sz w:val="24"/>
        </w:rPr>
        <w:t>工作分解</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树的建立</w:t>
      </w:r>
      <w:r>
        <w:rPr>
          <w:rFonts w:ascii="TimesNewRomanPSMT" w:hAnsi="TimesNewRomanPSMT" w:eastAsia="TimesNewRomanPSMT"/>
          <w:b w:val="0"/>
          <w:i w:val="0"/>
          <w:color w:val="000000"/>
          <w:sz w:val="24"/>
        </w:rPr>
        <w:t xml:space="preserve"> ............................................................................. 21 </w:t>
      </w:r>
      <w:r>
        <w:br/>
      </w:r>
      <w:r>
        <w:rPr>
          <w:rFonts w:ascii="TimesNewRomanPSMT" w:hAnsi="TimesNewRomanPSMT" w:eastAsia="TimesNewRomanPSMT"/>
          <w:b w:val="0"/>
          <w:i w:val="0"/>
          <w:color w:val="000000"/>
          <w:sz w:val="24"/>
        </w:rPr>
        <w:t xml:space="preserve">3.2.3 </w:t>
      </w:r>
      <w:r>
        <w:rPr>
          <w:rFonts w:ascii="SimSun" w:hAnsi="SimSun" w:eastAsia="SimSun"/>
          <w:b w:val="0"/>
          <w:i w:val="0"/>
          <w:color w:val="000000"/>
          <w:sz w:val="24"/>
        </w:rPr>
        <w:t>风险分解</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树的建立</w:t>
      </w:r>
      <w:r>
        <w:rPr>
          <w:rFonts w:ascii="TimesNewRomanPSMT" w:hAnsi="TimesNewRomanPSMT" w:eastAsia="TimesNewRomanPSMT"/>
          <w:b w:val="0"/>
          <w:i w:val="0"/>
          <w:color w:val="000000"/>
          <w:sz w:val="24"/>
        </w:rPr>
        <w:t xml:space="preserve"> .............................................................................. 23 </w:t>
      </w:r>
      <w:r>
        <w:br/>
      </w:r>
      <w:r>
        <w:rPr>
          <w:rFonts w:ascii="TimesNewRomanPSMT" w:hAnsi="TimesNewRomanPSMT" w:eastAsia="TimesNewRomanPSMT"/>
          <w:b w:val="0"/>
          <w:i w:val="0"/>
          <w:color w:val="000000"/>
          <w:sz w:val="24"/>
        </w:rPr>
        <w:t>3.2.4 WBS-RBS</w:t>
      </w:r>
      <w:r>
        <w:rPr>
          <w:rFonts w:ascii="SimSun" w:hAnsi="SimSun" w:eastAsia="SimSun"/>
          <w:b w:val="0"/>
          <w:i w:val="0"/>
          <w:color w:val="000000"/>
          <w:sz w:val="24"/>
        </w:rPr>
        <w:t xml:space="preserve"> 矩阵的构建</w:t>
      </w:r>
      <w:r>
        <w:rPr>
          <w:rFonts w:ascii="TimesNewRomanPSMT" w:hAnsi="TimesNewRomanPSMT" w:eastAsia="TimesNewRomanPSMT"/>
          <w:b w:val="0"/>
          <w:i w:val="0"/>
          <w:color w:val="000000"/>
          <w:sz w:val="24"/>
        </w:rPr>
        <w:t xml:space="preserve"> .................................................................................. 25 </w:t>
      </w:r>
      <w:r>
        <w:br/>
      </w:r>
      <w:r>
        <w:rPr>
          <w:rFonts w:ascii="TimesNewRomanPSMT" w:hAnsi="TimesNewRomanPSMT" w:eastAsia="TimesNewRomanPSMT"/>
          <w:b w:val="0"/>
          <w:i w:val="0"/>
          <w:color w:val="000000"/>
          <w:sz w:val="24"/>
        </w:rPr>
        <w:t xml:space="preserve">3.2.5 </w:t>
      </w:r>
      <w:r>
        <w:rPr>
          <w:rFonts w:ascii="SimSun" w:hAnsi="SimSun" w:eastAsia="SimSun"/>
          <w:b w:val="0"/>
          <w:i w:val="0"/>
          <w:color w:val="000000"/>
          <w:sz w:val="24"/>
        </w:rPr>
        <w:t>编制风险因素清单</w:t>
      </w:r>
      <w:r>
        <w:rPr>
          <w:rFonts w:ascii="TimesNewRomanPSMT" w:hAnsi="TimesNewRomanPSMT" w:eastAsia="TimesNewRomanPSMT"/>
          <w:b w:val="0"/>
          <w:i w:val="0"/>
          <w:color w:val="000000"/>
          <w:sz w:val="24"/>
        </w:rPr>
        <w:t xml:space="preserve"> ........................................................................................ 29 </w:t>
      </w:r>
      <w:r>
        <w:br/>
      </w: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穿河地铁盾构施工安全风险评价指标的筛选</w:t>
      </w:r>
      <w:r>
        <w:rPr>
          <w:rFonts w:ascii="TimesNewRomanPSMT" w:hAnsi="TimesNewRomanPSMT" w:eastAsia="TimesNewRomanPSMT"/>
          <w:b w:val="0"/>
          <w:i w:val="0"/>
          <w:color w:val="000000"/>
          <w:sz w:val="24"/>
        </w:rPr>
        <w:t xml:space="preserve"> ....................................................... 30 </w:t>
      </w:r>
      <w:r>
        <w:rPr>
          <w:rFonts w:ascii="TimesNewRomanPSMT" w:hAnsi="TimesNewRomanPSMT" w:eastAsia="TimesNewRomanPSMT"/>
          <w:b w:val="0"/>
          <w:i w:val="0"/>
          <w:color w:val="000000"/>
          <w:sz w:val="24"/>
        </w:rPr>
        <w:t xml:space="preserve">3.3.1 </w:t>
      </w:r>
      <w:r>
        <w:rPr>
          <w:rFonts w:ascii="SimSun" w:hAnsi="SimSun" w:eastAsia="SimSun"/>
          <w:b w:val="0"/>
          <w:i w:val="0"/>
          <w:color w:val="000000"/>
          <w:sz w:val="24"/>
        </w:rPr>
        <w:t>施工安全风险指标筛选方法</w:t>
      </w:r>
      <w:r>
        <w:rPr>
          <w:rFonts w:ascii="TimesNewRomanPSMT" w:hAnsi="TimesNewRomanPSMT" w:eastAsia="TimesNewRomanPSMT"/>
          <w:b w:val="0"/>
          <w:i w:val="0"/>
          <w:color w:val="000000"/>
          <w:sz w:val="24"/>
        </w:rPr>
        <w:t xml:space="preserve"> ........................................................................ 30 </w:t>
      </w:r>
      <w:r>
        <w:br/>
      </w:r>
      <w:r>
        <w:rPr>
          <w:rFonts w:ascii="TimesNewRomanPSMT" w:hAnsi="TimesNewRomanPSMT" w:eastAsia="TimesNewRomanPSMT"/>
          <w:b w:val="0"/>
          <w:i w:val="0"/>
          <w:color w:val="000000"/>
          <w:sz w:val="24"/>
        </w:rPr>
        <w:t xml:space="preserve">3.3.2 </w:t>
      </w:r>
      <w:r>
        <w:rPr>
          <w:rFonts w:ascii="SimSun" w:hAnsi="SimSun" w:eastAsia="SimSun"/>
          <w:b w:val="0"/>
          <w:i w:val="0"/>
          <w:color w:val="000000"/>
          <w:sz w:val="24"/>
        </w:rPr>
        <w:t>施工安全风险指标筛选过程</w:t>
      </w:r>
      <w:r>
        <w:rPr>
          <w:rFonts w:ascii="TimesNewRomanPSMT" w:hAnsi="TimesNewRomanPSMT" w:eastAsia="TimesNewRomanPSMT"/>
          <w:b w:val="0"/>
          <w:i w:val="0"/>
          <w:color w:val="000000"/>
          <w:sz w:val="24"/>
        </w:rPr>
        <w:t xml:space="preserve"> ........................................................................ 32 </w:t>
      </w:r>
      <w:r>
        <w:br/>
      </w:r>
      <w:r>
        <w:rPr>
          <w:rFonts w:ascii="TimesNewRomanPSMT" w:hAnsi="TimesNewRomanPSMT" w:eastAsia="TimesNewRomanPSMT"/>
          <w:b w:val="0"/>
          <w:i w:val="0"/>
          <w:color w:val="000000"/>
          <w:sz w:val="24"/>
        </w:rPr>
        <w:t xml:space="preserve">3.4 </w:t>
      </w:r>
      <w:r>
        <w:rPr>
          <w:rFonts w:ascii="SimSun" w:hAnsi="SimSun" w:eastAsia="SimSun"/>
          <w:b w:val="0"/>
          <w:i w:val="0"/>
          <w:color w:val="000000"/>
          <w:sz w:val="24"/>
        </w:rPr>
        <w:t>穿河地铁盾构施工安全风险评价指标体系的构建</w:t>
      </w:r>
      <w:r>
        <w:rPr>
          <w:rFonts w:ascii="TimesNewRomanPSMT" w:hAnsi="TimesNewRomanPSMT" w:eastAsia="TimesNewRomanPSMT"/>
          <w:b w:val="0"/>
          <w:i w:val="0"/>
          <w:color w:val="000000"/>
          <w:sz w:val="24"/>
        </w:rPr>
        <w:t xml:space="preserve"> ............................................... 37 </w:t>
      </w:r>
      <w:r>
        <w:rPr>
          <w:rFonts w:ascii="TimesNewRomanPSMT" w:hAnsi="TimesNewRomanPSMT" w:eastAsia="TimesNewRomanPSMT"/>
          <w:b w:val="0"/>
          <w:i w:val="0"/>
          <w:color w:val="000000"/>
          <w:sz w:val="24"/>
        </w:rPr>
        <w:t xml:space="preserve">3.5 </w:t>
      </w:r>
      <w:r>
        <w:rPr>
          <w:rFonts w:ascii="SimSun" w:hAnsi="SimSun" w:eastAsia="SimSun"/>
          <w:b w:val="0"/>
          <w:i w:val="0"/>
          <w:color w:val="000000"/>
          <w:sz w:val="24"/>
        </w:rPr>
        <w:t>穿河地铁盾构施工安全风险评价标准</w:t>
      </w:r>
      <w:r>
        <w:rPr>
          <w:rFonts w:ascii="TimesNewRomanPSMT" w:hAnsi="TimesNewRomanPSMT" w:eastAsia="TimesNewRomanPSMT"/>
          <w:b w:val="0"/>
          <w:i w:val="0"/>
          <w:color w:val="000000"/>
          <w:sz w:val="24"/>
        </w:rPr>
        <w:t xml:space="preserve"> ................................................................... 37 </w:t>
      </w:r>
      <w:r>
        <w:rPr>
          <w:rFonts w:ascii="TimesNewRomanPSMT" w:hAnsi="TimesNewRomanPSMT" w:eastAsia="TimesNewRomanPSMT"/>
          <w:b w:val="0"/>
          <w:i w:val="0"/>
          <w:color w:val="000000"/>
          <w:sz w:val="24"/>
        </w:rPr>
        <w:t xml:space="preserve">3.5.1 </w:t>
      </w:r>
      <w:r>
        <w:rPr>
          <w:rFonts w:ascii="SimSun" w:hAnsi="SimSun" w:eastAsia="SimSun"/>
          <w:b w:val="0"/>
          <w:i w:val="0"/>
          <w:color w:val="000000"/>
          <w:sz w:val="24"/>
        </w:rPr>
        <w:t>风险等级标准</w:t>
      </w:r>
      <w:r>
        <w:rPr>
          <w:rFonts w:ascii="TimesNewRomanPSMT" w:hAnsi="TimesNewRomanPSMT" w:eastAsia="TimesNewRomanPSMT"/>
          <w:b w:val="0"/>
          <w:i w:val="0"/>
          <w:color w:val="000000"/>
          <w:sz w:val="24"/>
        </w:rPr>
        <w:t xml:space="preserve"> ................................................................................................ 37 </w:t>
      </w:r>
      <w:r>
        <w:br/>
      </w:r>
      <w:r>
        <w:rPr>
          <w:rFonts w:ascii="TimesNewRomanPSMT" w:hAnsi="TimesNewRomanPSMT" w:eastAsia="TimesNewRomanPSMT"/>
          <w:b w:val="0"/>
          <w:i w:val="0"/>
          <w:color w:val="000000"/>
          <w:sz w:val="24"/>
        </w:rPr>
        <w:t xml:space="preserve">3.5.2 </w:t>
      </w:r>
      <w:r>
        <w:rPr>
          <w:rFonts w:ascii="SimSun" w:hAnsi="SimSun" w:eastAsia="SimSun"/>
          <w:b w:val="0"/>
          <w:i w:val="0"/>
          <w:color w:val="000000"/>
          <w:sz w:val="24"/>
        </w:rPr>
        <w:t>风险接受准则</w:t>
      </w:r>
      <w:r>
        <w:rPr>
          <w:rFonts w:ascii="TimesNewRomanPSMT" w:hAnsi="TimesNewRomanPSMT" w:eastAsia="TimesNewRomanPSMT"/>
          <w:b w:val="0"/>
          <w:i w:val="0"/>
          <w:color w:val="000000"/>
          <w:sz w:val="24"/>
        </w:rPr>
        <w:t xml:space="preserve"> ................................................................................................ 38 </w:t>
      </w:r>
      <w:r>
        <w:br/>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穿河地铁盾构施工安全风险评估模型</w:t>
      </w:r>
      <w:r>
        <w:rPr>
          <w:rFonts w:ascii="TimesNewRomanPSMT" w:hAnsi="TimesNewRomanPSMT" w:eastAsia="TimesNewRomanPSMT"/>
          <w:b w:val="0"/>
          <w:i w:val="0"/>
          <w:color w:val="000000"/>
          <w:sz w:val="24"/>
        </w:rPr>
        <w:t xml:space="preserve"> .............................................................................. 40 </w:t>
      </w:r>
      <w:r>
        <w:rPr>
          <w:rFonts w:ascii="TimesNewRomanPSMT" w:hAnsi="TimesNewRomanPSMT" w:eastAsia="TimesNewRomanPSMT"/>
          <w:b w:val="0"/>
          <w:i w:val="0"/>
          <w:color w:val="000000"/>
          <w:sz w:val="24"/>
        </w:rPr>
        <w:t xml:space="preserve">4.1 </w:t>
      </w:r>
      <w:r>
        <w:rPr>
          <w:rFonts w:ascii="SimSun" w:hAnsi="SimSun" w:eastAsia="SimSun"/>
          <w:b w:val="0"/>
          <w:i w:val="0"/>
          <w:color w:val="000000"/>
          <w:sz w:val="24"/>
        </w:rPr>
        <w:t>风险指标权重的确定</w:t>
      </w:r>
      <w:r>
        <w:rPr>
          <w:rFonts w:ascii="TimesNewRomanPSMT" w:hAnsi="TimesNewRomanPSMT" w:eastAsia="TimesNewRomanPSMT"/>
          <w:b w:val="0"/>
          <w:i w:val="0"/>
          <w:color w:val="000000"/>
          <w:sz w:val="24"/>
        </w:rPr>
        <w:t xml:space="preserve"> ............................................................................................... 40 </w:t>
      </w:r>
      <w:r>
        <w:rPr>
          <w:rFonts w:ascii="TimesNewRomanPSMT" w:hAnsi="TimesNewRomanPSMT" w:eastAsia="TimesNewRomanPSMT"/>
          <w:b w:val="0"/>
          <w:i w:val="0"/>
          <w:color w:val="000000"/>
          <w:sz w:val="24"/>
        </w:rPr>
        <w:t>4.1.1 C-OWA</w:t>
      </w:r>
      <w:r>
        <w:rPr>
          <w:rFonts w:ascii="SimSun" w:hAnsi="SimSun" w:eastAsia="SimSun"/>
          <w:b w:val="0"/>
          <w:i w:val="0"/>
          <w:color w:val="000000"/>
          <w:sz w:val="24"/>
        </w:rPr>
        <w:t xml:space="preserve"> 算子法</w:t>
      </w:r>
      <w:r>
        <w:rPr>
          <w:rFonts w:ascii="TimesNewRomanPSMT" w:hAnsi="TimesNewRomanPSMT" w:eastAsia="TimesNewRomanPSMT"/>
          <w:b w:val="0"/>
          <w:i w:val="0"/>
          <w:color w:val="000000"/>
          <w:sz w:val="24"/>
        </w:rPr>
        <w:t xml:space="preserve"> .............................................................................................. 40 </w:t>
      </w:r>
      <w:r>
        <w:br/>
      </w:r>
      <w:r>
        <w:rPr>
          <w:rFonts w:ascii="TimesNewRomanPSMT" w:hAnsi="TimesNewRomanPSMT" w:eastAsia="TimesNewRomanPSMT"/>
          <w:b w:val="0"/>
          <w:i w:val="0"/>
          <w:color w:val="000000"/>
          <w:sz w:val="24"/>
        </w:rPr>
        <w:t>4.1.2 CRITIC</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24"/>
        </w:rPr>
        <w:t xml:space="preserve"> ....................................................................................................... 41 </w:t>
      </w:r>
      <w:r>
        <w:br/>
      </w:r>
      <w:r>
        <w:rPr>
          <w:rFonts w:ascii="TimesNewRomanPSMT" w:hAnsi="TimesNewRomanPSMT" w:eastAsia="TimesNewRomanPSMT"/>
          <w:b w:val="0"/>
          <w:i w:val="0"/>
          <w:color w:val="000000"/>
          <w:sz w:val="24"/>
        </w:rPr>
        <w:t xml:space="preserve">4.1.3 </w:t>
      </w:r>
      <w:r>
        <w:rPr>
          <w:rFonts w:ascii="SimSun" w:hAnsi="SimSun" w:eastAsia="SimSun"/>
          <w:b w:val="0"/>
          <w:i w:val="0"/>
          <w:color w:val="000000"/>
          <w:sz w:val="24"/>
        </w:rPr>
        <w:t>博弈论组合赋权</w:t>
      </w:r>
      <w:r>
        <w:rPr>
          <w:rFonts w:ascii="TimesNewRomanPSMT" w:hAnsi="TimesNewRomanPSMT" w:eastAsia="TimesNewRomanPSMT"/>
          <w:b w:val="0"/>
          <w:i w:val="0"/>
          <w:color w:val="000000"/>
          <w:sz w:val="24"/>
        </w:rPr>
        <w:t xml:space="preserve"> ............................................................................................ 41 </w:t>
      </w:r>
      <w:r>
        <w:br/>
      </w:r>
      <w:r>
        <w:rPr>
          <w:rFonts w:ascii="TimesNewRomanPSMT" w:hAnsi="TimesNewRomanPSMT" w:eastAsia="TimesNewRomanPSMT"/>
          <w:b w:val="0"/>
          <w:i w:val="0"/>
          <w:color w:val="000000"/>
          <w:sz w:val="24"/>
        </w:rPr>
        <w:t xml:space="preserve">4.2 </w:t>
      </w:r>
      <w:r>
        <w:rPr>
          <w:rFonts w:ascii="SimSun" w:hAnsi="SimSun" w:eastAsia="SimSun"/>
          <w:b w:val="0"/>
          <w:i w:val="0"/>
          <w:color w:val="000000"/>
          <w:sz w:val="24"/>
        </w:rPr>
        <w:t>云模型的原理</w:t>
      </w:r>
      <w:r>
        <w:rPr>
          <w:rFonts w:ascii="TimesNewRomanPSMT" w:hAnsi="TimesNewRomanPSMT" w:eastAsia="TimesNewRomanPSMT"/>
          <w:b w:val="0"/>
          <w:i w:val="0"/>
          <w:color w:val="000000"/>
          <w:sz w:val="24"/>
        </w:rPr>
        <w:t xml:space="preserve"> ........................................................................................................... 42 </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云模型的定义</w:t>
      </w:r>
      <w:r>
        <w:rPr>
          <w:rFonts w:ascii="TimesNewRomanPSMT" w:hAnsi="TimesNewRomanPSMT" w:eastAsia="TimesNewRomanPSMT"/>
          <w:b w:val="0"/>
          <w:i w:val="0"/>
          <w:color w:val="000000"/>
          <w:sz w:val="24"/>
        </w:rPr>
        <w:t xml:space="preserve"> ................................................................................................. 42 </w:t>
      </w:r>
      <w:r>
        <w:br/>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云模型的数字特征</w:t>
      </w:r>
      <w:r>
        <w:rPr>
          <w:rFonts w:ascii="TimesNewRomanPSMT" w:hAnsi="TimesNewRomanPSMT" w:eastAsia="TimesNewRomanPSMT"/>
          <w:b w:val="0"/>
          <w:i w:val="0"/>
          <w:color w:val="000000"/>
          <w:sz w:val="24"/>
        </w:rPr>
        <w:t xml:space="preserve"> ......................................................................................... 43 </w:t>
      </w:r>
      <w:r>
        <w:br/>
      </w:r>
      <w:r>
        <w:rPr>
          <w:rFonts w:ascii="TimesNewRomanPSMT" w:hAnsi="TimesNewRomanPSMT" w:eastAsia="TimesNewRomanPSMT"/>
          <w:b w:val="0"/>
          <w:i w:val="0"/>
          <w:color w:val="000000"/>
          <w:sz w:val="24"/>
        </w:rPr>
        <w:t>4.2.3</w:t>
      </w:r>
      <w:r>
        <w:rPr>
          <w:rFonts w:ascii="SimSun" w:hAnsi="SimSun" w:eastAsia="SimSun"/>
          <w:b w:val="0"/>
          <w:i w:val="0"/>
          <w:color w:val="000000"/>
          <w:sz w:val="24"/>
        </w:rPr>
        <w:t xml:space="preserve"> 云发生器</w:t>
      </w:r>
      <w:r>
        <w:rPr>
          <w:rFonts w:ascii="TimesNewRomanPSMT" w:hAnsi="TimesNewRomanPSMT" w:eastAsia="TimesNewRomanPSMT"/>
          <w:b w:val="0"/>
          <w:i w:val="0"/>
          <w:color w:val="000000"/>
          <w:sz w:val="24"/>
        </w:rPr>
        <w:t xml:space="preserve"> ......................................................................................................... 43 </w:t>
      </w:r>
      <w:r>
        <w:br/>
      </w: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二维云模型原理</w:t>
      </w:r>
      <w:r>
        <w:rPr>
          <w:rFonts w:ascii="TimesNewRomanPSMT" w:hAnsi="TimesNewRomanPSMT" w:eastAsia="TimesNewRomanPSMT"/>
          <w:b w:val="0"/>
          <w:i w:val="0"/>
          <w:color w:val="000000"/>
          <w:sz w:val="24"/>
        </w:rPr>
        <w:t xml:space="preserve"> ....................................................................................................... 44 </w:t>
      </w:r>
      <w:r>
        <w:rPr>
          <w:rFonts w:ascii="TimesNewRomanPSMT" w:hAnsi="TimesNewRomanPSMT" w:eastAsia="TimesNewRomanPSMT"/>
          <w:b w:val="0"/>
          <w:i w:val="0"/>
          <w:color w:val="000000"/>
          <w:sz w:val="24"/>
        </w:rPr>
        <w:t>4.3.1</w:t>
      </w:r>
      <w:r>
        <w:rPr>
          <w:rFonts w:ascii="SimSun" w:hAnsi="SimSun" w:eastAsia="SimSun"/>
          <w:b w:val="0"/>
          <w:i w:val="0"/>
          <w:color w:val="000000"/>
          <w:sz w:val="24"/>
        </w:rPr>
        <w:t xml:space="preserve"> 二维云模型的定义</w:t>
      </w:r>
      <w:r>
        <w:rPr>
          <w:rFonts w:ascii="TimesNewRomanPSMT" w:hAnsi="TimesNewRomanPSMT" w:eastAsia="TimesNewRomanPSMT"/>
          <w:b w:val="0"/>
          <w:i w:val="0"/>
          <w:color w:val="000000"/>
          <w:sz w:val="24"/>
        </w:rPr>
        <w:t xml:space="preserve"> ......................................................................................... 44 </w:t>
      </w:r>
      <w:r>
        <w:br/>
      </w:r>
      <w:r>
        <w:rPr>
          <w:rFonts w:ascii="TimesNewRomanPSMT" w:hAnsi="TimesNewRomanPSMT" w:eastAsia="TimesNewRomanPSMT"/>
          <w:b w:val="0"/>
          <w:i w:val="0"/>
          <w:color w:val="000000"/>
          <w:sz w:val="24"/>
        </w:rPr>
        <w:t>4.3.2</w:t>
      </w:r>
      <w:r>
        <w:rPr>
          <w:rFonts w:ascii="SimSun" w:hAnsi="SimSun" w:eastAsia="SimSun"/>
          <w:b w:val="0"/>
          <w:i w:val="0"/>
          <w:color w:val="000000"/>
          <w:sz w:val="24"/>
        </w:rPr>
        <w:t xml:space="preserve"> 构建二维云模型</w:t>
      </w:r>
      <w:r>
        <w:rPr>
          <w:rFonts w:ascii="TimesNewRomanPSMT" w:hAnsi="TimesNewRomanPSMT" w:eastAsia="TimesNewRomanPSMT"/>
          <w:b w:val="0"/>
          <w:i w:val="0"/>
          <w:color w:val="000000"/>
          <w:sz w:val="24"/>
        </w:rPr>
        <w:t xml:space="preserve"> ............................................................................................. 45 </w:t>
      </w:r>
      <w:r>
        <w:br/>
      </w:r>
      <w:r>
        <w:rPr>
          <w:rFonts w:ascii="TimesNewRomanPSMT" w:hAnsi="TimesNewRomanPSMT" w:eastAsia="TimesNewRomanPSMT"/>
          <w:b w:val="0"/>
          <w:i w:val="0"/>
          <w:color w:val="000000"/>
          <w:sz w:val="24"/>
        </w:rPr>
        <w:t xml:space="preserve">5 </w:t>
      </w:r>
      <w:r>
        <w:rPr>
          <w:rFonts w:ascii="SimSun" w:hAnsi="SimSun" w:eastAsia="SimSun"/>
          <w:b w:val="0"/>
          <w:i w:val="0"/>
          <w:color w:val="000000"/>
          <w:sz w:val="24"/>
        </w:rPr>
        <w:t>实例分析</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5.1 </w:t>
      </w:r>
      <w:r>
        <w:rPr>
          <w:rFonts w:ascii="SimSun" w:hAnsi="SimSun" w:eastAsia="SimSun"/>
          <w:b w:val="0"/>
          <w:i w:val="0"/>
          <w:color w:val="000000"/>
          <w:sz w:val="24"/>
        </w:rPr>
        <w:t>工程项目分析</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工程概况</w:t>
      </w:r>
      <w:r>
        <w:rPr>
          <w:rFonts w:ascii="TimesNewRomanPSMT" w:hAnsi="TimesNewRomanPSMT" w:eastAsia="TimesNewRomanPSMT"/>
          <w:b w:val="0"/>
          <w:i w:val="0"/>
          <w:color w:val="000000"/>
          <w:sz w:val="24"/>
        </w:rPr>
        <w:t xml:space="preserve"> ......................................................................................................... 48 </w:t>
      </w:r>
      <w:r>
        <w:br/>
      </w:r>
      <w:r>
        <w:rPr>
          <w:rFonts w:ascii="TimesNewRomanPSMT" w:hAnsi="TimesNewRomanPSMT" w:eastAsia="TimesNewRomanPSMT"/>
          <w:b w:val="0"/>
          <w:i w:val="0"/>
          <w:color w:val="000000"/>
          <w:sz w:val="24"/>
        </w:rPr>
        <w:t>5.1.2</w:t>
      </w:r>
      <w:r>
        <w:rPr>
          <w:rFonts w:ascii="SimSun" w:hAnsi="SimSun" w:eastAsia="SimSun"/>
          <w:b w:val="0"/>
          <w:i w:val="0"/>
          <w:color w:val="000000"/>
          <w:sz w:val="24"/>
        </w:rPr>
        <w:t xml:space="preserve"> 工程重难点分析</w:t>
      </w:r>
      <w:r>
        <w:rPr>
          <w:rFonts w:ascii="TimesNewRomanPSMT" w:hAnsi="TimesNewRomanPSMT" w:eastAsia="TimesNewRomanPSMT"/>
          <w:b w:val="0"/>
          <w:i w:val="0"/>
          <w:color w:val="000000"/>
          <w:sz w:val="24"/>
        </w:rPr>
        <w:t xml:space="preserve"> ............................................................................................. 49 </w:t>
      </w:r>
      <w:r>
        <w:br/>
      </w: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穿河地铁盾构施工安全风险评估</w:t>
      </w:r>
      <w:r>
        <w:rPr>
          <w:rFonts w:ascii="TimesNewRomanPSMT" w:hAnsi="TimesNewRomanPSMT" w:eastAsia="TimesNewRomanPSMT"/>
          <w:b w:val="0"/>
          <w:i w:val="0"/>
          <w:color w:val="000000"/>
          <w:sz w:val="24"/>
        </w:rPr>
        <w:t xml:space="preserve"> ........................................................................... 50 </w:t>
      </w:r>
      <w:r>
        <w:rPr>
          <w:rFonts w:ascii="TimesNewRomanPSMT" w:hAnsi="TimesNewRomanPSMT" w:eastAsia="TimesNewRomanPSMT"/>
          <w:b w:val="0"/>
          <w:i w:val="0"/>
          <w:color w:val="000000"/>
          <w:sz w:val="24"/>
        </w:rPr>
        <w:t>5.2.1</w:t>
      </w:r>
      <w:r>
        <w:rPr>
          <w:rFonts w:ascii="SimSun" w:hAnsi="SimSun" w:eastAsia="SimSun"/>
          <w:b w:val="0"/>
          <w:i w:val="0"/>
          <w:color w:val="000000"/>
          <w:sz w:val="24"/>
        </w:rPr>
        <w:t xml:space="preserve"> 计算风险指标权重值</w:t>
      </w:r>
      <w:r>
        <w:rPr>
          <w:rFonts w:ascii="TimesNewRomanPSMT" w:hAnsi="TimesNewRomanPSMT" w:eastAsia="TimesNewRomanPSMT"/>
          <w:b w:val="0"/>
          <w:i w:val="0"/>
          <w:color w:val="000000"/>
          <w:sz w:val="24"/>
        </w:rPr>
        <w:t xml:space="preserve"> ..................................................................................... 50 </w:t>
      </w:r>
      <w:r>
        <w:br/>
      </w:r>
      <w:r>
        <w:rPr>
          <w:rFonts w:ascii="TimesNewRomanPSMT" w:hAnsi="TimesNewRomanPSMT" w:eastAsia="TimesNewRomanPSMT"/>
          <w:b w:val="0"/>
          <w:i w:val="0"/>
          <w:color w:val="000000"/>
          <w:sz w:val="24"/>
        </w:rPr>
        <w:t>5.2.2</w:t>
      </w:r>
      <w:r>
        <w:rPr>
          <w:rFonts w:ascii="SimSun" w:hAnsi="SimSun" w:eastAsia="SimSun"/>
          <w:b w:val="0"/>
          <w:i w:val="0"/>
          <w:color w:val="000000"/>
          <w:sz w:val="24"/>
        </w:rPr>
        <w:t xml:space="preserve"> 施工安全风险评价模型的应用</w:t>
      </w:r>
      <w:r>
        <w:rPr>
          <w:rFonts w:ascii="TimesNewRomanPSMT" w:hAnsi="TimesNewRomanPSMT" w:eastAsia="TimesNewRomanPSMT"/>
          <w:b w:val="0"/>
          <w:i w:val="0"/>
          <w:color w:val="000000"/>
          <w:sz w:val="24"/>
        </w:rPr>
        <w:t xml:space="preserve"> ..................................................................... 54 </w:t>
      </w:r>
      <w:r>
        <w:br/>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实例评价结果与分析</w:t>
      </w:r>
      <w:r>
        <w:rPr>
          <w:rFonts w:ascii="TimesNewRomanPSMT" w:hAnsi="TimesNewRomanPSMT" w:eastAsia="TimesNewRomanPSMT"/>
          <w:b w:val="0"/>
          <w:i w:val="0"/>
          <w:color w:val="000000"/>
          <w:sz w:val="24"/>
        </w:rPr>
        <w:t xml:space="preserve"> ..................................................................................... 59</w:t>
      </w:r>
    </w:p>
    <w:p>
      <w:pPr>
        <w:autoSpaceDN w:val="0"/>
        <w:autoSpaceDE w:val="0"/>
        <w:widowControl/>
        <w:spacing w:line="185" w:lineRule="auto" w:before="800" w:after="0"/>
        <w:ind w:left="0" w:right="4224" w:firstLine="0"/>
        <w:jc w:val="right"/>
      </w:pPr>
      <w:r>
        <w:rPr>
          <w:rFonts w:ascii="SimSun" w:hAnsi="SimSun" w:eastAsia="SimSun"/>
          <w:b w:val="0"/>
          <w:i w:val="0"/>
          <w:color w:val="000000"/>
          <w:sz w:val="18"/>
        </w:rPr>
        <w:t xml:space="preserve">- VI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86" w:after="0"/>
        <w:ind w:left="864" w:right="58" w:firstLine="0"/>
        <w:jc w:val="right"/>
      </w:pP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施工安全风险控制措施</w:t>
      </w:r>
      <w:r>
        <w:rPr>
          <w:rFonts w:ascii="TimesNewRomanPSMT" w:hAnsi="TimesNewRomanPSMT" w:eastAsia="TimesNewRomanPSMT"/>
          <w:b w:val="0"/>
          <w:i w:val="0"/>
          <w:color w:val="000000"/>
          <w:sz w:val="24"/>
        </w:rPr>
        <w:t xml:space="preserve"> ........................................................................................... 60 </w:t>
      </w:r>
      <w:r>
        <w:rPr>
          <w:rFonts w:ascii="TimesNewRomanPSMT" w:hAnsi="TimesNewRomanPSMT" w:eastAsia="TimesNewRomanPSMT"/>
          <w:b w:val="0"/>
          <w:i w:val="0"/>
          <w:color w:val="000000"/>
          <w:sz w:val="24"/>
        </w:rPr>
        <w:t xml:space="preserve">6 </w:t>
      </w:r>
      <w:r>
        <w:rPr>
          <w:rFonts w:ascii="SimSun" w:hAnsi="SimSun" w:eastAsia="SimSun"/>
          <w:b w:val="0"/>
          <w:i w:val="0"/>
          <w:color w:val="000000"/>
          <w:sz w:val="24"/>
        </w:rPr>
        <w:t>结论与展望</w:t>
      </w:r>
      <w:r>
        <w:rPr>
          <w:rFonts w:ascii="TimesNewRomanPSMT" w:hAnsi="TimesNewRomanPSMT" w:eastAsia="TimesNewRomanPSMT"/>
          <w:b w:val="0"/>
          <w:i w:val="0"/>
          <w:color w:val="000000"/>
          <w:sz w:val="24"/>
        </w:rPr>
        <w:t xml:space="preserve"> .......................................................................................................................... 62 </w:t>
      </w:r>
      <w:r>
        <w:rPr>
          <w:rFonts w:ascii="TimesNewRomanPSMT" w:hAnsi="TimesNewRomanPSMT" w:eastAsia="TimesNewRomanPSMT"/>
          <w:b w:val="0"/>
          <w:i w:val="0"/>
          <w:color w:val="000000"/>
          <w:sz w:val="24"/>
        </w:rPr>
        <w:t xml:space="preserve">6.1 </w:t>
      </w:r>
      <w:r>
        <w:rPr>
          <w:rFonts w:ascii="SimSun" w:hAnsi="SimSun" w:eastAsia="SimSun"/>
          <w:b w:val="0"/>
          <w:i w:val="0"/>
          <w:color w:val="000000"/>
          <w:sz w:val="24"/>
        </w:rPr>
        <w:t>结论</w:t>
      </w:r>
      <w:r>
        <w:rPr>
          <w:rFonts w:ascii="TimesNewRomanPSMT" w:hAnsi="TimesNewRomanPSMT" w:eastAsia="TimesNewRomanPSMT"/>
          <w:b w:val="0"/>
          <w:i w:val="0"/>
          <w:color w:val="000000"/>
          <w:sz w:val="24"/>
        </w:rPr>
        <w:t xml:space="preserve"> ........................................................................................................................... 62 </w:t>
      </w:r>
      <w:r>
        <w:rPr>
          <w:rFonts w:ascii="TimesNewRomanPSMT" w:hAnsi="TimesNewRomanPSMT" w:eastAsia="TimesNewRomanPSMT"/>
          <w:b w:val="0"/>
          <w:i w:val="0"/>
          <w:color w:val="000000"/>
          <w:sz w:val="24"/>
        </w:rPr>
        <w:t xml:space="preserve">6.2 </w:t>
      </w:r>
      <w:r>
        <w:rPr>
          <w:rFonts w:ascii="SimSun" w:hAnsi="SimSun" w:eastAsia="SimSun"/>
          <w:b w:val="0"/>
          <w:i w:val="0"/>
          <w:color w:val="000000"/>
          <w:sz w:val="24"/>
        </w:rPr>
        <w:t>展望</w:t>
      </w:r>
      <w:r>
        <w:rPr>
          <w:rFonts w:ascii="TimesNewRomanPSMT" w:hAnsi="TimesNewRomanPSMT" w:eastAsia="TimesNewRomanPSMT"/>
          <w:b w:val="0"/>
          <w:i w:val="0"/>
          <w:color w:val="000000"/>
          <w:sz w:val="24"/>
        </w:rPr>
        <w:t xml:space="preserve"> ........................................................................................................................... 63</w:t>
      </w:r>
      <w:r>
        <w:rPr>
          <w:rFonts w:ascii="SimSun" w:hAnsi="SimSun" w:eastAsia="SimSun"/>
          <w:b w:val="0"/>
          <w:i w:val="0"/>
          <w:color w:val="000000"/>
          <w:sz w:val="24"/>
        </w:rPr>
        <w:t>致</w:t>
      </w:r>
      <w:r>
        <w:rPr>
          <w:rFonts w:ascii="SimSun" w:hAnsi="SimSun" w:eastAsia="SimSun"/>
          <w:b w:val="0"/>
          <w:i w:val="0"/>
          <w:color w:val="000000"/>
          <w:sz w:val="24"/>
        </w:rPr>
        <w:t>谢</w:t>
      </w:r>
      <w:r>
        <w:rPr>
          <w:rFonts w:ascii="TimesNewRomanPSMT" w:hAnsi="TimesNewRomanPSMT" w:eastAsia="TimesNewRomanPSMT"/>
          <w:b w:val="0"/>
          <w:i w:val="0"/>
          <w:color w:val="000000"/>
          <w:sz w:val="24"/>
        </w:rPr>
        <w:t xml:space="preserve"> .................................................................................................................................. 64</w:t>
      </w:r>
      <w:r>
        <w:rPr>
          <w:rFonts w:ascii="SimSun" w:hAnsi="SimSun" w:eastAsia="SimSun"/>
          <w:b w:val="0"/>
          <w:i w:val="0"/>
          <w:color w:val="000000"/>
          <w:sz w:val="24"/>
        </w:rPr>
        <w:t>参</w:t>
      </w:r>
      <w:r>
        <w:rPr>
          <w:rFonts w:ascii="SimSun" w:hAnsi="SimSun" w:eastAsia="SimSun"/>
          <w:b w:val="0"/>
          <w:i w:val="0"/>
          <w:color w:val="000000"/>
          <w:sz w:val="24"/>
        </w:rPr>
        <w:t>考</w:t>
      </w:r>
      <w:r>
        <w:rPr>
          <w:rFonts w:ascii="SimSun" w:hAnsi="SimSun" w:eastAsia="SimSun"/>
          <w:b w:val="0"/>
          <w:i w:val="0"/>
          <w:color w:val="000000"/>
          <w:sz w:val="24"/>
        </w:rPr>
        <w:t>文</w:t>
      </w:r>
      <w:r>
        <w:rPr>
          <w:rFonts w:ascii="SimSun" w:hAnsi="SimSun" w:eastAsia="SimSun"/>
          <w:b w:val="0"/>
          <w:i w:val="0"/>
          <w:color w:val="000000"/>
          <w:sz w:val="24"/>
        </w:rPr>
        <w:t>献</w:t>
      </w:r>
      <w:r>
        <w:rPr>
          <w:rFonts w:ascii="TimesNewRomanPSMT" w:hAnsi="TimesNewRomanPSMT" w:eastAsia="TimesNewRomanPSMT"/>
          <w:b w:val="0"/>
          <w:i w:val="0"/>
          <w:color w:val="000000"/>
          <w:sz w:val="24"/>
        </w:rPr>
        <w:t xml:space="preserve"> ............................................................................................................................ 65</w:t>
      </w:r>
      <w:r>
        <w:rPr>
          <w:rFonts w:ascii="SimSun" w:hAnsi="SimSun" w:eastAsia="SimSun"/>
          <w:b w:val="0"/>
          <w:i w:val="0"/>
          <w:color w:val="000000"/>
          <w:sz w:val="24"/>
        </w:rPr>
        <w:t>附录</w:t>
      </w:r>
      <w:r>
        <w:rPr>
          <w:rFonts w:ascii="TimesNewRomanPSMT" w:hAnsi="TimesNewRomanPSMT" w:eastAsia="TimesNewRomanPSMT"/>
          <w:b w:val="0"/>
          <w:i w:val="0"/>
          <w:color w:val="000000"/>
          <w:sz w:val="24"/>
        </w:rPr>
        <w:t xml:space="preserve">A </w:t>
      </w:r>
      <w:r>
        <w:rPr>
          <w:rFonts w:ascii="SimSun" w:hAnsi="SimSun" w:eastAsia="SimSun"/>
          <w:b w:val="0"/>
          <w:i w:val="0"/>
          <w:color w:val="000000"/>
          <w:sz w:val="24"/>
        </w:rPr>
        <w:t>穿河地铁盾构施工安全风险因素问卷调查表</w:t>
      </w:r>
      <w:r>
        <w:rPr>
          <w:rFonts w:ascii="TimesNewRomanPSMT" w:hAnsi="TimesNewRomanPSMT" w:eastAsia="TimesNewRomanPSMT"/>
          <w:b w:val="0"/>
          <w:i w:val="0"/>
          <w:color w:val="000000"/>
          <w:sz w:val="24"/>
        </w:rPr>
        <w:t xml:space="preserve"> ........................................................ 69</w:t>
      </w:r>
      <w:r>
        <w:rPr>
          <w:rFonts w:ascii="SimSun" w:hAnsi="SimSun" w:eastAsia="SimSun"/>
          <w:b w:val="0"/>
          <w:i w:val="0"/>
          <w:color w:val="000000"/>
          <w:sz w:val="24"/>
        </w:rPr>
        <w:t>攻读学位期间的研究成果</w:t>
      </w:r>
      <w:r>
        <w:rPr>
          <w:rFonts w:ascii="TimesNewRomanPSMT" w:hAnsi="TimesNewRomanPSMT" w:eastAsia="TimesNewRomanPSMT"/>
          <w:b w:val="0"/>
          <w:i w:val="0"/>
          <w:color w:val="000000"/>
          <w:sz w:val="24"/>
        </w:rPr>
        <w:t xml:space="preserve"> ...................................................................................................... 71</w:t>
      </w:r>
    </w:p>
    <w:p>
      <w:pPr>
        <w:autoSpaceDN w:val="0"/>
        <w:autoSpaceDE w:val="0"/>
        <w:widowControl/>
        <w:spacing w:line="185" w:lineRule="auto" w:before="10138" w:after="0"/>
        <w:ind w:left="0" w:right="4178" w:firstLine="0"/>
        <w:jc w:val="right"/>
      </w:pPr>
      <w:r>
        <w:rPr>
          <w:rFonts w:ascii="SimSun" w:hAnsi="SimSun" w:eastAsia="SimSun"/>
          <w:b w:val="0"/>
          <w:i w:val="0"/>
          <w:color w:val="000000"/>
          <w:sz w:val="18"/>
        </w:rPr>
        <w:t xml:space="preserve">- VII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5232400</wp:posOffset>
            </wp:positionV>
            <wp:extent cx="3124200" cy="14478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124200" cy="1447800"/>
                    </a:xfrm>
                    <a:prstGeom prst="rect"/>
                  </pic:spPr>
                </pic:pic>
              </a:graphicData>
            </a:graphic>
          </wp:anchor>
        </w:drawing>
      </w:r>
    </w:p>
    <w:p>
      <w:pPr>
        <w:autoSpaceDN w:val="0"/>
        <w:autoSpaceDE w:val="0"/>
        <w:widowControl/>
        <w:spacing w:line="185" w:lineRule="auto" w:before="0" w:after="0"/>
        <w:ind w:left="0" w:right="339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998" w:right="0" w:firstLine="0"/>
        <w:jc w:val="left"/>
      </w:pPr>
      <w:r>
        <w:rPr>
          <w:rFonts w:ascii="SimHei" w:hAnsi="SimHei" w:eastAsia="SimHei"/>
          <w:b w:val="0"/>
          <w:i w:val="0"/>
          <w:color w:val="000000"/>
          <w:sz w:val="30"/>
        </w:rPr>
        <w:t xml:space="preserve">1 绪论 </w:t>
      </w:r>
    </w:p>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1.1 研究背景及意义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1.1.1 研究背景 </w:t>
      </w:r>
    </w:p>
    <w:p>
      <w:pPr>
        <w:autoSpaceDN w:val="0"/>
        <w:autoSpaceDE w:val="0"/>
        <w:widowControl/>
        <w:spacing w:line="394" w:lineRule="exact" w:before="72" w:after="500"/>
        <w:ind w:left="998" w:right="0" w:firstLine="480"/>
        <w:jc w:val="left"/>
      </w:pPr>
      <w:r>
        <w:rPr>
          <w:rFonts w:ascii="SimSun" w:hAnsi="SimSun" w:eastAsia="SimSun"/>
          <w:b w:val="0"/>
          <w:i w:val="0"/>
          <w:color w:val="000000"/>
          <w:sz w:val="24"/>
        </w:rPr>
        <w:t>在全面建设现代化强国的号召下，我国社会生产力水平不断提高，经济蓬勃发展，</w:t>
      </w:r>
      <w:r>
        <w:rPr>
          <w:rFonts w:ascii="SimSun" w:hAnsi="SimSun" w:eastAsia="SimSun"/>
          <w:b w:val="0"/>
          <w:i w:val="0"/>
          <w:color w:val="000000"/>
          <w:sz w:val="24"/>
        </w:rPr>
        <w:t>城市化进程节奏加快，基础设施投入增加，综合国力稳步提升。然而，不断加快的生活</w:t>
      </w:r>
      <w:r>
        <w:rPr>
          <w:rFonts w:ascii="SimSun" w:hAnsi="SimSun" w:eastAsia="SimSun"/>
          <w:b w:val="0"/>
          <w:i w:val="0"/>
          <w:color w:val="000000"/>
          <w:sz w:val="24"/>
        </w:rPr>
        <w:t>节奏、急剧增长的城市规模，使得城市交通变得困难重重。为缓解城市交通压力，提高</w:t>
      </w:r>
      <w:r>
        <w:rPr>
          <w:rFonts w:ascii="SimSun" w:hAnsi="SimSun" w:eastAsia="SimSun"/>
          <w:b w:val="0"/>
          <w:i w:val="0"/>
          <w:color w:val="000000"/>
          <w:sz w:val="24"/>
        </w:rPr>
        <w:t>生活质量，由此引入城市地下空间交通运输。全面利用城市地下空间交通运输，这标志</w:t>
      </w:r>
      <w:r>
        <w:rPr>
          <w:rFonts w:ascii="SimSun" w:hAnsi="SimSun" w:eastAsia="SimSun"/>
          <w:b w:val="0"/>
          <w:i w:val="0"/>
          <w:color w:val="000000"/>
          <w:sz w:val="24"/>
        </w:rPr>
        <w:t>着城市交通从单一平面到立体空间的转变，是改善公共交通运输问题的主要途径，成为</w:t>
      </w:r>
      <w:r>
        <w:rPr>
          <w:rFonts w:ascii="SimSun" w:hAnsi="SimSun" w:eastAsia="SimSun"/>
          <w:b w:val="0"/>
          <w:i w:val="0"/>
          <w:color w:val="000000"/>
          <w:sz w:val="24"/>
        </w:rPr>
        <w:t>现代化城市建设的重要举措。在城市地下空间交通的逐步发展中，地铁建设得到了空前</w:t>
      </w:r>
      <w:r>
        <w:rPr>
          <w:rFonts w:ascii="SimSun" w:hAnsi="SimSun" w:eastAsia="SimSun"/>
          <w:b w:val="0"/>
          <w:i w:val="0"/>
          <w:color w:val="000000"/>
          <w:sz w:val="24"/>
        </w:rPr>
        <w:t>的飞跃。截至</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年底，中国地铁运营线路总长度达</w:t>
      </w:r>
      <w:r>
        <w:rPr>
          <w:rFonts w:ascii="TimesNewRomanPSMT" w:hAnsi="TimesNewRomanPSMT" w:eastAsia="TimesNewRomanPSMT"/>
          <w:b w:val="0"/>
          <w:i w:val="0"/>
          <w:color w:val="000000"/>
          <w:sz w:val="24"/>
        </w:rPr>
        <w:t>7253.73</w:t>
      </w:r>
      <w:r>
        <w:rPr>
          <w:rFonts w:ascii="SimSun" w:hAnsi="SimSun" w:eastAsia="SimSun"/>
          <w:b w:val="0"/>
          <w:i w:val="0"/>
          <w:color w:val="000000"/>
          <w:sz w:val="24"/>
        </w:rPr>
        <w:t xml:space="preserve"> 公里，较上年增长</w:t>
      </w:r>
      <w:r>
        <w:rPr>
          <w:rFonts w:ascii="TimesNewRomanPSMT" w:hAnsi="TimesNewRomanPSMT" w:eastAsia="TimesNewRomanPSMT"/>
          <w:b w:val="0"/>
          <w:i w:val="0"/>
          <w:color w:val="000000"/>
          <w:sz w:val="24"/>
        </w:rPr>
        <w:t>971.93</w:t>
      </w:r>
      <w:r>
        <w:rPr>
          <w:rFonts w:ascii="SimSun" w:hAnsi="SimSun" w:eastAsia="SimSun"/>
          <w:b w:val="0"/>
          <w:i w:val="0"/>
          <w:color w:val="000000"/>
          <w:sz w:val="24"/>
        </w:rPr>
        <w:t>公里。图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为我国地铁运营线路长度统计图。</w:t>
      </w:r>
    </w:p>
    <w:tbl>
      <w:tblPr>
        <w:tblW w:type="auto" w:w="0"/>
        <w:tblLayout w:type="fixed"/>
        <w:tblLook w:firstColumn="1" w:firstRow="1" w:lastColumn="0" w:lastRow="0" w:noHBand="0" w:noVBand="1" w:val="04A0"/>
        <w:tblInd w:w="2646.0" w:type="dxa"/>
      </w:tblPr>
      <w:tblGrid>
        <w:gridCol w:w="10138"/>
      </w:tblGrid>
      <w:tr>
        <w:trPr>
          <w:trHeight w:hRule="exact" w:val="3540"/>
        </w:trPr>
        <w:tc>
          <w:tcPr>
            <w:tcW w:type="dxa" w:w="5754"/>
            <w:tcBorders>
              <w:top w:sz="6.0" w:val="single" w:color="#E0E0E0"/>
              <w:end w:sz="6.0" w:val="single" w:color="#E0E0E0"/>
              <w:bottom w:sz="6.0" w:val="single" w:color="#E0E0E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53.99999999999977" w:type="dxa"/>
            </w:tblPr>
            <w:tblGrid>
              <w:gridCol w:w="639"/>
              <w:gridCol w:w="639"/>
              <w:gridCol w:w="639"/>
              <w:gridCol w:w="639"/>
              <w:gridCol w:w="639"/>
              <w:gridCol w:w="639"/>
              <w:gridCol w:w="639"/>
              <w:gridCol w:w="639"/>
              <w:gridCol w:w="639"/>
            </w:tblGrid>
            <w:tr>
              <w:trPr>
                <w:trHeight w:hRule="exact" w:val="310"/>
              </w:trPr>
              <w:tc>
                <w:tcPr>
                  <w:tcW w:type="dxa" w:w="58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val="0"/>
                      <w:i w:val="0"/>
                      <w:color w:val="6C6C6C"/>
                      <w:sz w:val="18"/>
                    </w:rPr>
                    <w:t>8000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22" w:after="0"/>
                    <w:ind w:left="0" w:right="0" w:firstLine="0"/>
                    <w:jc w:val="center"/>
                  </w:pPr>
                  <w:r>
                    <w:rPr>
                      <w:rFonts w:ascii="DengXian" w:hAnsi="DengXian" w:eastAsia="DengXian"/>
                      <w:b w:val="0"/>
                      <w:i w:val="0"/>
                      <w:color w:val="515151"/>
                      <w:sz w:val="18"/>
                    </w:rPr>
                    <w:t>2361</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28" w:after="0"/>
                    <w:ind w:left="0" w:right="0" w:firstLine="0"/>
                    <w:jc w:val="center"/>
                  </w:pPr>
                  <w:r>
                    <w:rPr>
                      <w:rFonts w:ascii="DengXian" w:hAnsi="DengXian" w:eastAsia="DengXian"/>
                      <w:b w:val="0"/>
                      <w:i w:val="0"/>
                      <w:color w:val="515151"/>
                      <w:sz w:val="18"/>
                    </w:rPr>
                    <w:t>2658</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68" w:after="0"/>
                    <w:ind w:left="0" w:right="0" w:firstLine="0"/>
                    <w:jc w:val="center"/>
                  </w:pPr>
                  <w:r>
                    <w:rPr>
                      <w:rFonts w:ascii="DengXian" w:hAnsi="DengXian" w:eastAsia="DengXian"/>
                      <w:b w:val="0"/>
                      <w:i w:val="0"/>
                      <w:color w:val="515151"/>
                      <w:sz w:val="18"/>
                    </w:rPr>
                    <w:t>3168</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4" w:after="0"/>
                    <w:ind w:left="0" w:right="0" w:firstLine="0"/>
                    <w:jc w:val="center"/>
                  </w:pPr>
                  <w:r>
                    <w:rPr>
                      <w:rFonts w:ascii="DengXian" w:hAnsi="DengXian" w:eastAsia="DengXian"/>
                      <w:b w:val="0"/>
                      <w:i w:val="0"/>
                      <w:color w:val="515151"/>
                      <w:sz w:val="18"/>
                    </w:rPr>
                    <w:t>3883</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96" w:after="0"/>
                    <w:ind w:left="0" w:right="0" w:firstLine="0"/>
                    <w:jc w:val="center"/>
                  </w:pPr>
                  <w:r>
                    <w:rPr>
                      <w:rFonts w:ascii="DengXian" w:hAnsi="DengXian" w:eastAsia="DengXian"/>
                      <w:b w:val="0"/>
                      <w:i w:val="0"/>
                      <w:color w:val="515151"/>
                      <w:sz w:val="18"/>
                    </w:rPr>
                    <w:t>4354</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36" w:after="0"/>
                    <w:ind w:left="0" w:right="0" w:firstLine="0"/>
                    <w:jc w:val="center"/>
                  </w:pPr>
                  <w:r>
                    <w:rPr>
                      <w:rFonts w:ascii="DengXian" w:hAnsi="DengXian" w:eastAsia="DengXian"/>
                      <w:b w:val="0"/>
                      <w:i w:val="0"/>
                      <w:color w:val="515151"/>
                      <w:sz w:val="18"/>
                    </w:rPr>
                    <w:t>5180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2" w:after="0"/>
                    <w:ind w:left="0" w:right="0" w:firstLine="0"/>
                    <w:jc w:val="center"/>
                  </w:pPr>
                  <w:r>
                    <w:rPr>
                      <w:rFonts w:ascii="DengXian" w:hAnsi="DengXian" w:eastAsia="DengXian"/>
                      <w:b w:val="0"/>
                      <w:i w:val="0"/>
                      <w:color w:val="515151"/>
                      <w:sz w:val="18"/>
                    </w:rPr>
                    <w:t>6280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 w:after="0"/>
                    <w:ind w:left="0" w:right="0" w:firstLine="0"/>
                    <w:jc w:val="center"/>
                  </w:pPr>
                  <w:r>
                    <w:rPr>
                      <w:rFonts w:ascii="DengXian" w:hAnsi="DengXian" w:eastAsia="DengXian"/>
                      <w:b w:val="0"/>
                      <w:i w:val="0"/>
                      <w:color w:val="515151"/>
                      <w:sz w:val="18"/>
                    </w:rPr>
                    <w:t>7253</w:t>
                  </w:r>
                </w:p>
              </w:tc>
            </w:tr>
            <w:tr>
              <w:trPr>
                <w:trHeight w:hRule="exact" w:val="300"/>
              </w:trPr>
              <w:tc>
                <w:tcPr>
                  <w:tcW w:type="dxa" w:w="580"/>
                  <w:tcBorders/>
                  <w:tcMar>
                    <w:start w:w="0" w:type="dxa"/>
                    <w:end w:w="0" w:type="dxa"/>
                  </w:tcMar>
                </w:tcPr>
                <w:p>
                  <w:pPr>
                    <w:autoSpaceDN w:val="0"/>
                    <w:autoSpaceDE w:val="0"/>
                    <w:widowControl/>
                    <w:spacing w:line="185" w:lineRule="auto" w:before="64" w:after="0"/>
                    <w:ind w:left="0" w:right="0" w:firstLine="0"/>
                    <w:jc w:val="center"/>
                  </w:pPr>
                  <w:r>
                    <w:rPr>
                      <w:rFonts w:ascii="DengXian" w:hAnsi="DengXian" w:eastAsia="DengXian"/>
                      <w:b w:val="0"/>
                      <w:i w:val="0"/>
                      <w:color w:val="6C6C6C"/>
                      <w:sz w:val="18"/>
                    </w:rPr>
                    <w:t>7000</w:t>
                  </w: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r>
            <w:tr>
              <w:trPr>
                <w:trHeight w:hRule="exact" w:val="320"/>
              </w:trPr>
              <w:tc>
                <w:tcPr>
                  <w:tcW w:type="dxa" w:w="580"/>
                  <w:tcBorders/>
                  <w:tcMar>
                    <w:start w:w="0" w:type="dxa"/>
                    <w:end w:w="0" w:type="dxa"/>
                  </w:tcMar>
                </w:tcPr>
                <w:p>
                  <w:pPr>
                    <w:autoSpaceDN w:val="0"/>
                    <w:autoSpaceDE w:val="0"/>
                    <w:widowControl/>
                    <w:spacing w:line="185" w:lineRule="auto" w:before="78" w:after="0"/>
                    <w:ind w:left="0" w:right="0" w:firstLine="0"/>
                    <w:jc w:val="center"/>
                  </w:pPr>
                  <w:r>
                    <w:rPr>
                      <w:rFonts w:ascii="DengXian" w:hAnsi="DengXian" w:eastAsia="DengXian"/>
                      <w:b w:val="0"/>
                      <w:i w:val="0"/>
                      <w:color w:val="6C6C6C"/>
                      <w:sz w:val="18"/>
                    </w:rPr>
                    <w:t>6000</w:t>
                  </w: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r>
            <w:tr>
              <w:trPr>
                <w:trHeight w:hRule="exact" w:val="320"/>
              </w:trPr>
              <w:tc>
                <w:tcPr>
                  <w:tcW w:type="dxa" w:w="580"/>
                  <w:tcBorders/>
                  <w:tcMar>
                    <w:start w:w="0" w:type="dxa"/>
                    <w:end w:w="0" w:type="dxa"/>
                  </w:tcMar>
                </w:tcPr>
                <w:p>
                  <w:pPr>
                    <w:autoSpaceDN w:val="0"/>
                    <w:autoSpaceDE w:val="0"/>
                    <w:widowControl/>
                    <w:spacing w:line="185" w:lineRule="auto" w:before="72" w:after="0"/>
                    <w:ind w:left="0" w:right="0" w:firstLine="0"/>
                    <w:jc w:val="center"/>
                  </w:pPr>
                  <w:r>
                    <w:rPr>
                      <w:rFonts w:ascii="DengXian" w:hAnsi="DengXian" w:eastAsia="DengXian"/>
                      <w:b w:val="0"/>
                      <w:i w:val="0"/>
                      <w:color w:val="6C6C6C"/>
                      <w:sz w:val="18"/>
                    </w:rPr>
                    <w:t>5000</w:t>
                  </w: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r>
            <w:tr>
              <w:trPr>
                <w:trHeight w:hRule="exact" w:val="300"/>
              </w:trPr>
              <w:tc>
                <w:tcPr>
                  <w:tcW w:type="dxa" w:w="580"/>
                  <w:tcBorders/>
                  <w:tcMar>
                    <w:start w:w="0" w:type="dxa"/>
                    <w:end w:w="0" w:type="dxa"/>
                  </w:tcMar>
                </w:tcPr>
                <w:p>
                  <w:pPr>
                    <w:autoSpaceDN w:val="0"/>
                    <w:autoSpaceDE w:val="0"/>
                    <w:widowControl/>
                    <w:spacing w:line="185" w:lineRule="auto" w:before="66" w:after="0"/>
                    <w:ind w:left="0" w:right="0" w:firstLine="0"/>
                    <w:jc w:val="center"/>
                  </w:pPr>
                  <w:r>
                    <w:rPr>
                      <w:rFonts w:ascii="DengXian" w:hAnsi="DengXian" w:eastAsia="DengXian"/>
                      <w:b w:val="0"/>
                      <w:i w:val="0"/>
                      <w:color w:val="6C6C6C"/>
                      <w:sz w:val="18"/>
                    </w:rPr>
                    <w:t>4000</w:t>
                  </w: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r>
            <w:tr>
              <w:trPr>
                <w:trHeight w:hRule="exact" w:val="326"/>
              </w:trPr>
              <w:tc>
                <w:tcPr>
                  <w:tcW w:type="dxa" w:w="580"/>
                  <w:tcBorders/>
                  <w:tcMar>
                    <w:start w:w="0" w:type="dxa"/>
                    <w:end w:w="0" w:type="dxa"/>
                  </w:tcMar>
                </w:tcPr>
                <w:p>
                  <w:pPr>
                    <w:autoSpaceDN w:val="0"/>
                    <w:autoSpaceDE w:val="0"/>
                    <w:widowControl/>
                    <w:spacing w:line="185" w:lineRule="auto" w:before="78" w:after="0"/>
                    <w:ind w:left="0" w:right="0" w:firstLine="0"/>
                    <w:jc w:val="center"/>
                  </w:pPr>
                  <w:r>
                    <w:rPr>
                      <w:rFonts w:ascii="DengXian" w:hAnsi="DengXian" w:eastAsia="DengXian"/>
                      <w:b w:val="0"/>
                      <w:i w:val="0"/>
                      <w:color w:val="6C6C6C"/>
                      <w:sz w:val="18"/>
                    </w:rPr>
                    <w:t>3000</w:t>
                  </w: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c>
                <w:tcPr>
                  <w:tcW w:type="dxa" w:w="639"/>
                  <w:vMerge/>
                  <w:tcBorders/>
                </w:tcPr>
                <w:p/>
              </w:tc>
            </w:tr>
          </w:tbl>
          <w:p>
            <w:pPr>
              <w:autoSpaceDN w:val="0"/>
              <w:autoSpaceDE w:val="0"/>
              <w:widowControl/>
              <w:spacing w:line="269" w:lineRule="auto" w:before="66" w:after="2"/>
              <w:ind w:left="0" w:right="5228" w:firstLine="0"/>
              <w:jc w:val="right"/>
            </w:pPr>
            <w:r>
              <w:rPr>
                <w:rFonts w:ascii="DengXian" w:hAnsi="DengXian" w:eastAsia="DengXian"/>
                <w:b w:val="0"/>
                <w:i w:val="0"/>
                <w:color w:val="6C6C6C"/>
                <w:sz w:val="18"/>
              </w:rPr>
              <w:t xml:space="preserve">2000 </w:t>
            </w:r>
            <w:r>
              <w:br/>
            </w:r>
            <w:r>
              <w:rPr>
                <w:rFonts w:ascii="DengXian" w:hAnsi="DengXian" w:eastAsia="DengXian"/>
                <w:b w:val="0"/>
                <w:i w:val="0"/>
                <w:color w:val="6C6C6C"/>
                <w:sz w:val="18"/>
              </w:rPr>
              <w:t xml:space="preserve">1000 </w:t>
            </w:r>
            <w:r>
              <w:br/>
            </w:r>
            <w:r>
              <w:rPr>
                <w:rFonts w:ascii="DengXian" w:hAnsi="DengXian" w:eastAsia="DengXian"/>
                <w:b w:val="0"/>
                <w:i w:val="0"/>
                <w:color w:val="6C6C6C"/>
                <w:sz w:val="18"/>
              </w:rPr>
              <w:t>0</w:t>
            </w:r>
          </w:p>
          <w:tbl>
            <w:tblPr>
              <w:tblW w:type="auto" w:w="0"/>
              <w:tblLayout w:type="fixed"/>
              <w:tblLook w:firstColumn="1" w:firstRow="1" w:lastColumn="0" w:lastRow="0" w:noHBand="0" w:noVBand="1" w:val="04A0"/>
              <w:tblInd w:w="373.9999999999998" w:type="dxa"/>
            </w:tblPr>
            <w:tblGrid>
              <w:gridCol w:w="639"/>
              <w:gridCol w:w="639"/>
              <w:gridCol w:w="639"/>
              <w:gridCol w:w="639"/>
              <w:gridCol w:w="639"/>
              <w:gridCol w:w="639"/>
              <w:gridCol w:w="639"/>
              <w:gridCol w:w="639"/>
              <w:gridCol w:w="639"/>
            </w:tblGrid>
            <w:tr>
              <w:trPr>
                <w:trHeight w:hRule="exact" w:val="270"/>
              </w:trPr>
              <w:tc>
                <w:tcPr>
                  <w:tcW w:type="dxa" w:w="900"/>
                  <w:vMerge w:val="restart"/>
                  <w:tcBorders/>
                  <w:tcMar>
                    <w:start w:w="0" w:type="dxa"/>
                    <w:end w:w="0" w:type="dxa"/>
                  </w:tcMar>
                  <w:tcMar>
                    <w:start w:w="0" w:type="dxa"/>
                    <w:end w:w="0" w:type="dxa"/>
                  </w:tcMar>
                </w:tcPr>
                <w:p>
                  <w:pPr>
                    <w:autoSpaceDN w:val="0"/>
                    <w:autoSpaceDE w:val="0"/>
                    <w:widowControl/>
                    <w:spacing w:line="185" w:lineRule="auto" w:before="2" w:after="0"/>
                    <w:ind w:left="0" w:right="116" w:firstLine="0"/>
                    <w:jc w:val="right"/>
                  </w:pPr>
                  <w:r>
                    <w:rPr>
                      <w:rFonts w:ascii="DengXian" w:hAnsi="DengXian" w:eastAsia="DengXian"/>
                      <w:b w:val="0"/>
                      <w:i w:val="0"/>
                      <w:color w:val="6C6C6C"/>
                      <w:sz w:val="18"/>
                    </w:rPr>
                    <w:t>2014</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2" w:after="0"/>
                    <w:ind w:left="116" w:right="0" w:firstLine="0"/>
                    <w:jc w:val="left"/>
                  </w:pPr>
                  <w:r>
                    <w:rPr>
                      <w:rFonts w:ascii="DengXian" w:hAnsi="DengXian" w:eastAsia="DengXian"/>
                      <w:b w:val="0"/>
                      <w:i w:val="0"/>
                      <w:color w:val="6C6C6C"/>
                      <w:sz w:val="18"/>
                    </w:rPr>
                    <w:t>2015</w:t>
                  </w:r>
                </w:p>
              </w:tc>
              <w:tc>
                <w:tcPr>
                  <w:tcW w:type="dxa" w:w="120"/>
                  <w:vMerge w:val="restart"/>
                  <w:tcBorders/>
                  <w:tcMar>
                    <w:start w:w="0" w:type="dxa"/>
                    <w:end w:w="0" w:type="dxa"/>
                  </w:tcMar>
                  <w:tcMar>
                    <w:start w:w="0" w:type="dxa"/>
                    <w:end w:w="0" w:type="dxa"/>
                  </w:tcMar>
                </w:tcPr>
                <w:p>
                  <w:pPr>
                    <w:autoSpaceDN w:val="0"/>
                    <w:autoSpaceDE w:val="0"/>
                    <w:widowControl/>
                    <w:spacing w:line="240" w:lineRule="auto" w:before="390" w:after="0"/>
                    <w:ind w:left="0" w:right="0" w:firstLine="0"/>
                    <w:jc w:val="center"/>
                  </w:pPr>
                  <w:r>
                    <w:drawing>
                      <wp:inline xmlns:a="http://schemas.openxmlformats.org/drawingml/2006/main" xmlns:pic="http://schemas.openxmlformats.org/drawingml/2006/picture">
                        <wp:extent cx="63500" cy="76200"/>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 cy="76200"/>
                                </a:xfrm>
                                <a:prstGeom prst="rect"/>
                              </pic:spPr>
                            </pic:pic>
                          </a:graphicData>
                        </a:graphic>
                      </wp:inline>
                    </w:drawing>
                  </w:r>
                </w:p>
              </w:tc>
              <w:tc>
                <w:tcPr>
                  <w:tcW w:type="dxa" w:w="620"/>
                  <w:tcBorders/>
                  <w:tcMar>
                    <w:start w:w="0" w:type="dxa"/>
                    <w:end w:w="0" w:type="dxa"/>
                  </w:tcMar>
                </w:tcPr>
                <w:p>
                  <w:pPr>
                    <w:autoSpaceDN w:val="0"/>
                    <w:autoSpaceDE w:val="0"/>
                    <w:widowControl/>
                    <w:spacing w:line="185" w:lineRule="auto" w:before="2" w:after="0"/>
                    <w:ind w:left="0" w:right="0" w:firstLine="0"/>
                    <w:jc w:val="center"/>
                  </w:pPr>
                  <w:r>
                    <w:rPr>
                      <w:rFonts w:ascii="DengXian" w:hAnsi="DengXian" w:eastAsia="DengXian"/>
                      <w:b w:val="0"/>
                      <w:i w:val="0"/>
                      <w:color w:val="6C6C6C"/>
                      <w:sz w:val="18"/>
                    </w:rPr>
                    <w:t>2016</w:t>
                  </w:r>
                </w:p>
              </w:tc>
              <w:tc>
                <w:tcPr>
                  <w:tcW w:type="dxa" w:w="600"/>
                  <w:tcBorders/>
                  <w:tcMar>
                    <w:start w:w="0" w:type="dxa"/>
                    <w:end w:w="0" w:type="dxa"/>
                  </w:tcMar>
                </w:tcPr>
                <w:p>
                  <w:pPr>
                    <w:autoSpaceDN w:val="0"/>
                    <w:autoSpaceDE w:val="0"/>
                    <w:widowControl/>
                    <w:spacing w:line="185" w:lineRule="auto" w:before="2" w:after="0"/>
                    <w:ind w:left="0" w:right="0" w:firstLine="0"/>
                    <w:jc w:val="center"/>
                  </w:pPr>
                  <w:r>
                    <w:rPr>
                      <w:rFonts w:ascii="DengXian" w:hAnsi="DengXian" w:eastAsia="DengXian"/>
                      <w:b w:val="0"/>
                      <w:i w:val="0"/>
                      <w:color w:val="6C6C6C"/>
                      <w:sz w:val="18"/>
                    </w:rPr>
                    <w:t>2017</w:t>
                  </w:r>
                </w:p>
              </w:tc>
              <w:tc>
                <w:tcPr>
                  <w:tcW w:type="dxa" w:w="620"/>
                  <w:tcBorders/>
                  <w:tcMar>
                    <w:start w:w="0" w:type="dxa"/>
                    <w:end w:w="0" w:type="dxa"/>
                  </w:tcMar>
                </w:tcPr>
                <w:p>
                  <w:pPr>
                    <w:autoSpaceDN w:val="0"/>
                    <w:autoSpaceDE w:val="0"/>
                    <w:widowControl/>
                    <w:spacing w:line="185" w:lineRule="auto" w:before="2" w:after="0"/>
                    <w:ind w:left="0" w:right="0" w:firstLine="0"/>
                    <w:jc w:val="center"/>
                  </w:pPr>
                  <w:r>
                    <w:rPr>
                      <w:rFonts w:ascii="DengXian" w:hAnsi="DengXian" w:eastAsia="DengXian"/>
                      <w:b w:val="0"/>
                      <w:i w:val="0"/>
                      <w:color w:val="6C6C6C"/>
                      <w:sz w:val="18"/>
                    </w:rPr>
                    <w:t>2018</w:t>
                  </w:r>
                </w:p>
              </w:tc>
              <w:tc>
                <w:tcPr>
                  <w:tcW w:type="dxa" w:w="620"/>
                  <w:tcBorders/>
                  <w:tcMar>
                    <w:start w:w="0" w:type="dxa"/>
                    <w:end w:w="0" w:type="dxa"/>
                  </w:tcMar>
                </w:tcPr>
                <w:p>
                  <w:pPr>
                    <w:autoSpaceDN w:val="0"/>
                    <w:autoSpaceDE w:val="0"/>
                    <w:widowControl/>
                    <w:spacing w:line="185" w:lineRule="auto" w:before="2" w:after="0"/>
                    <w:ind w:left="0" w:right="0" w:firstLine="0"/>
                    <w:jc w:val="center"/>
                  </w:pPr>
                  <w:r>
                    <w:rPr>
                      <w:rFonts w:ascii="DengXian" w:hAnsi="DengXian" w:eastAsia="DengXian"/>
                      <w:b w:val="0"/>
                      <w:i w:val="0"/>
                      <w:color w:val="6C6C6C"/>
                      <w:sz w:val="18"/>
                    </w:rPr>
                    <w:t>2019</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DengXian" w:hAnsi="DengXian" w:eastAsia="DengXian"/>
                      <w:b w:val="0"/>
                      <w:i w:val="0"/>
                      <w:color w:val="6C6C6C"/>
                      <w:sz w:val="18"/>
                    </w:rPr>
                    <w:t>2020</w:t>
                  </w:r>
                </w:p>
              </w:tc>
              <w:tc>
                <w:tcPr>
                  <w:tcW w:type="dxa" w:w="660"/>
                  <w:vMerge w:val="restart"/>
                  <w:tcBorders/>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DengXian" w:hAnsi="DengXian" w:eastAsia="DengXian"/>
                      <w:b w:val="0"/>
                      <w:i w:val="0"/>
                      <w:color w:val="6C6C6C"/>
                      <w:sz w:val="18"/>
                    </w:rPr>
                    <w:t>2021</w:t>
                  </w:r>
                </w:p>
              </w:tc>
            </w:tr>
            <w:tr>
              <w:trPr>
                <w:trHeight w:hRule="exact" w:val="338"/>
              </w:trPr>
              <w:tc>
                <w:tcPr>
                  <w:tcW w:type="dxa" w:w="639"/>
                  <w:vMerge/>
                  <w:tcBorders/>
                </w:tcPr>
                <w:p/>
              </w:tc>
              <w:tc>
                <w:tcPr>
                  <w:tcW w:type="dxa" w:w="639"/>
                  <w:vMerge/>
                  <w:tcBorders/>
                </w:tcPr>
                <w:p/>
              </w:tc>
              <w:tc>
                <w:tcPr>
                  <w:tcW w:type="dxa" w:w="639"/>
                  <w:vMerge/>
                  <w:tcBorders/>
                </w:tcPr>
                <w:p/>
              </w:tc>
              <w:tc>
                <w:tcPr>
                  <w:tcW w:type="dxa" w:w="2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0" w:after="0"/>
                    <w:ind w:left="34" w:right="0" w:firstLine="0"/>
                    <w:jc w:val="left"/>
                  </w:pPr>
                  <w:r>
                    <w:rPr>
                      <w:rFonts w:ascii="DengXian" w:hAnsi="DengXian" w:eastAsia="DengXian"/>
                      <w:b w:val="0"/>
                      <w:i w:val="0"/>
                      <w:color w:val="6C6C6C"/>
                      <w:sz w:val="18"/>
                    </w:rPr>
                    <w:t>地铁运行线路长度（公里）</w:t>
                  </w:r>
                </w:p>
              </w:tc>
              <w:tc>
                <w:tcPr>
                  <w:tcW w:type="dxa" w:w="639"/>
                  <w:vMerge/>
                  <w:tcBorders/>
                </w:tcPr>
                <w:p/>
              </w:tc>
              <w:tc>
                <w:tcPr>
                  <w:tcW w:type="dxa" w:w="639"/>
                  <w:vMerge/>
                  <w:tcBorders/>
                </w:tcPr>
                <w:p/>
              </w:tc>
            </w:tr>
          </w:tbl>
          <w:p>
            <w:pPr>
              <w:autoSpaceDN w:val="0"/>
              <w:autoSpaceDE w:val="0"/>
              <w:widowControl/>
              <w:spacing w:line="14" w:lineRule="exact" w:before="0" w:after="0"/>
              <w:ind w:left="0" w:right="0"/>
            </w:pPr>
          </w:p>
        </w:tc>
      </w:tr>
    </w:tbl>
    <w:p>
      <w:pPr>
        <w:autoSpaceDN w:val="0"/>
        <w:autoSpaceDE w:val="0"/>
        <w:widowControl/>
        <w:spacing w:line="282" w:lineRule="exact" w:before="150" w:after="0"/>
        <w:ind w:left="0" w:right="271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我国地铁运营线路长度统计图</w:t>
      </w:r>
    </w:p>
    <w:p>
      <w:pPr>
        <w:autoSpaceDN w:val="0"/>
        <w:autoSpaceDE w:val="0"/>
        <w:widowControl/>
        <w:spacing w:line="390" w:lineRule="exact" w:before="254" w:after="0"/>
        <w:ind w:left="998" w:right="68" w:firstLine="480"/>
        <w:jc w:val="both"/>
      </w:pPr>
      <w:r>
        <w:rPr>
          <w:rFonts w:ascii="SimSun" w:hAnsi="SimSun" w:eastAsia="SimSun"/>
          <w:b w:val="0"/>
          <w:i w:val="0"/>
          <w:color w:val="000000"/>
          <w:sz w:val="24"/>
        </w:rPr>
        <w:t>地铁隧道施工有许多方法，工程项目会参考项目所在的工程环境、地质状况、水文</w:t>
      </w:r>
      <w:r>
        <w:rPr>
          <w:rFonts w:ascii="SimSun" w:hAnsi="SimSun" w:eastAsia="SimSun"/>
          <w:b w:val="0"/>
          <w:i w:val="0"/>
          <w:color w:val="000000"/>
          <w:sz w:val="24"/>
        </w:rPr>
        <w:t>情况、技术经济条件、社会政治因素等方面综合决策，地铁隧道开挖的不同方式如表</w:t>
      </w:r>
      <w:r>
        <w:rPr>
          <w:rFonts w:ascii="TimesNewRomanPSMT" w:hAnsi="TimesNewRomanPSMT" w:eastAsia="TimesNewRomanPSMT"/>
          <w:b w:val="0"/>
          <w:i w:val="0"/>
          <w:color w:val="000000"/>
          <w:sz w:val="24"/>
        </w:rPr>
        <w:t>1.1</w:t>
      </w:r>
      <w:r>
        <w:rPr>
          <w:rFonts w:ascii="SimSun" w:hAnsi="SimSun" w:eastAsia="SimSun"/>
          <w:b w:val="0"/>
          <w:i w:val="0"/>
          <w:color w:val="000000"/>
          <w:sz w:val="24"/>
        </w:rPr>
        <w:t>所示</w:t>
      </w:r>
      <w:r>
        <w:rPr>
          <w:rFonts w:ascii="TimesNewRomanPSMT" w:hAnsi="TimesNewRomanPSMT" w:eastAsia="TimesNewRomanPSMT"/>
          <w:b w:val="0"/>
          <w:i w:val="0"/>
          <w:color w:val="000000"/>
          <w:sz w:val="16"/>
        </w:rPr>
        <w:t>[1]</w:t>
      </w:r>
      <w:r>
        <w:rPr>
          <w:rFonts w:ascii="SimSun" w:hAnsi="SimSun" w:eastAsia="SimSun"/>
          <w:b w:val="0"/>
          <w:i w:val="0"/>
          <w:color w:val="000000"/>
          <w:sz w:val="24"/>
        </w:rPr>
        <w:t>。</w:t>
      </w:r>
    </w:p>
    <w:p>
      <w:pPr>
        <w:autoSpaceDN w:val="0"/>
        <w:autoSpaceDE w:val="0"/>
        <w:widowControl/>
        <w:spacing w:line="388" w:lineRule="exact" w:before="4" w:after="0"/>
        <w:ind w:left="998" w:right="66" w:firstLine="480"/>
        <w:jc w:val="both"/>
      </w:pPr>
      <w:r>
        <w:rPr>
          <w:rFonts w:ascii="SimSun" w:hAnsi="SimSun" w:eastAsia="SimSun"/>
          <w:b w:val="0"/>
          <w:i w:val="0"/>
          <w:color w:val="000000"/>
          <w:sz w:val="24"/>
        </w:rPr>
        <w:t>盾构法具有地层适应性强、自动化程度高、洞内作业环境好、对环境破环较少等优</w:t>
      </w:r>
      <w:r>
        <w:rPr>
          <w:rFonts w:ascii="SimSun" w:hAnsi="SimSun" w:eastAsia="SimSun"/>
          <w:b w:val="0"/>
          <w:i w:val="0"/>
          <w:color w:val="000000"/>
          <w:sz w:val="24"/>
        </w:rPr>
        <w:t>点，成为城市地铁建设中隧道施工采用较多的施工方法，如香港地铁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号线、上海轨道</w:t>
      </w:r>
      <w:r>
        <w:rPr>
          <w:rFonts w:ascii="SimSun" w:hAnsi="SimSun" w:eastAsia="SimSun"/>
          <w:b w:val="0"/>
          <w:i w:val="0"/>
          <w:color w:val="000000"/>
          <w:sz w:val="24"/>
        </w:rPr>
        <w:t>交通</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号线、厦门地铁三号线，盾构法不断成熟，并向长距离、大直径、超智能等方面</w:t>
      </w:r>
      <w:r>
        <w:rPr>
          <w:rFonts w:ascii="SimSun" w:hAnsi="SimSun" w:eastAsia="SimSun"/>
          <w:b w:val="0"/>
          <w:i w:val="0"/>
          <w:color w:val="000000"/>
          <w:sz w:val="24"/>
        </w:rPr>
        <w:t>进步与发展。</w:t>
      </w:r>
    </w:p>
    <w:p>
      <w:pPr>
        <w:autoSpaceDN w:val="0"/>
        <w:autoSpaceDE w:val="0"/>
        <w:widowControl/>
        <w:spacing w:line="240" w:lineRule="exact" w:before="716" w:after="0"/>
        <w:ind w:left="0" w:right="4408" w:firstLine="0"/>
        <w:jc w:val="right"/>
      </w:pPr>
      <w:r>
        <w:rPr>
          <w:rFonts w:ascii="TimesNewRomanPSMT" w:hAnsi="TimesNewRomanPSMT" w:eastAsia="TimesNewRomanPSMT"/>
          <w:b w:val="0"/>
          <w:i w:val="0"/>
          <w:color w:val="000000"/>
          <w:sz w:val="18"/>
        </w:rPr>
        <w:t xml:space="preserve">- 1 -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52"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68"/>
        <w:ind w:left="0" w:right="287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 xml:space="preserve">地铁隧道的主要开挖方式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50"/>
        </w:trPr>
        <w:tc>
          <w:tcPr>
            <w:tcW w:type="dxa" w:w="1412"/>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286" w:right="0" w:firstLine="0"/>
              <w:jc w:val="left"/>
            </w:pPr>
            <w:r>
              <w:rPr>
                <w:rFonts w:ascii="SimSun" w:hAnsi="SimSun" w:eastAsia="SimSun"/>
                <w:b w:val="0"/>
                <w:i w:val="0"/>
                <w:color w:val="000000"/>
                <w:sz w:val="21"/>
              </w:rPr>
              <w:t xml:space="preserve">影响因素 </w:t>
            </w:r>
          </w:p>
        </w:tc>
        <w:tc>
          <w:tcPr>
            <w:tcW w:type="dxa" w:w="2818"/>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676" w:firstLine="0"/>
              <w:jc w:val="right"/>
            </w:pPr>
            <w:r>
              <w:rPr>
                <w:rFonts w:ascii="SimSun" w:hAnsi="SimSun" w:eastAsia="SimSun"/>
                <w:b w:val="0"/>
                <w:i w:val="0"/>
                <w:color w:val="000000"/>
                <w:sz w:val="21"/>
              </w:rPr>
              <w:t xml:space="preserve">明（盖）挖法 </w:t>
            </w:r>
          </w:p>
        </w:tc>
        <w:tc>
          <w:tcPr>
            <w:tcW w:type="dxa" w:w="2320"/>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矿山法 </w:t>
            </w:r>
          </w:p>
        </w:tc>
        <w:tc>
          <w:tcPr>
            <w:tcW w:type="dxa" w:w="2738"/>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盾构法 </w:t>
            </w:r>
          </w:p>
        </w:tc>
      </w:tr>
      <w:tr>
        <w:trPr>
          <w:trHeight w:hRule="exact" w:val="298"/>
        </w:trPr>
        <w:tc>
          <w:tcPr>
            <w:tcW w:type="dxa" w:w="1412"/>
            <w:tcBorders>
              <w:top w:sz="3.2000000000000455" w:val="single" w:color="#000000"/>
            </w:tcBorders>
            <w:tcMar>
              <w:start w:w="0" w:type="dxa"/>
              <w:end w:w="0" w:type="dxa"/>
            </w:tcMar>
          </w:tcPr>
          <w:p>
            <w:pPr>
              <w:autoSpaceDN w:val="0"/>
              <w:autoSpaceDE w:val="0"/>
              <w:widowControl/>
              <w:spacing w:line="185" w:lineRule="auto" w:before="32" w:after="0"/>
              <w:ind w:left="286" w:right="0" w:firstLine="0"/>
              <w:jc w:val="left"/>
            </w:pPr>
            <w:r>
              <w:rPr>
                <w:rFonts w:ascii="SimSun" w:hAnsi="SimSun" w:eastAsia="SimSun"/>
                <w:b w:val="0"/>
                <w:i w:val="0"/>
                <w:color w:val="000000"/>
                <w:sz w:val="21"/>
              </w:rPr>
              <w:t xml:space="preserve">地质条件 </w:t>
            </w:r>
          </w:p>
        </w:tc>
        <w:tc>
          <w:tcPr>
            <w:tcW w:type="dxa" w:w="2818"/>
            <w:tcBorders>
              <w:top w:sz="3.2000000000000455" w:val="single" w:color="#000000"/>
            </w:tcBorders>
            <w:tcMar>
              <w:start w:w="0" w:type="dxa"/>
              <w:end w:w="0" w:type="dxa"/>
            </w:tcMar>
          </w:tcPr>
          <w:p>
            <w:pPr>
              <w:autoSpaceDN w:val="0"/>
              <w:autoSpaceDE w:val="0"/>
              <w:widowControl/>
              <w:spacing w:line="185" w:lineRule="auto" w:before="32" w:after="0"/>
              <w:ind w:left="0" w:right="886" w:firstLine="0"/>
              <w:jc w:val="right"/>
            </w:pPr>
            <w:r>
              <w:rPr>
                <w:rFonts w:ascii="SimSun" w:hAnsi="SimSun" w:eastAsia="SimSun"/>
                <w:b w:val="0"/>
                <w:i w:val="0"/>
                <w:color w:val="000000"/>
                <w:sz w:val="21"/>
              </w:rPr>
              <w:t xml:space="preserve">各种地层 </w:t>
            </w:r>
          </w:p>
        </w:tc>
        <w:tc>
          <w:tcPr>
            <w:tcW w:type="dxa" w:w="2320"/>
            <w:tcBorders>
              <w:top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有水地层 </w:t>
            </w:r>
          </w:p>
        </w:tc>
        <w:tc>
          <w:tcPr>
            <w:tcW w:type="dxa" w:w="2738"/>
            <w:tcBorders>
              <w:top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均一地质 </w:t>
            </w:r>
          </w:p>
        </w:tc>
      </w:tr>
      <w:tr>
        <w:trPr>
          <w:trHeight w:hRule="exact" w:val="340"/>
        </w:trPr>
        <w:tc>
          <w:tcPr>
            <w:tcW w:type="dxa" w:w="1412"/>
            <w:tcBorders/>
            <w:tcMar>
              <w:start w:w="0" w:type="dxa"/>
              <w:end w:w="0" w:type="dxa"/>
            </w:tcMar>
          </w:tcPr>
          <w:p>
            <w:pPr>
              <w:autoSpaceDN w:val="0"/>
              <w:autoSpaceDE w:val="0"/>
              <w:widowControl/>
              <w:spacing w:line="182" w:lineRule="auto" w:before="80" w:after="0"/>
              <w:ind w:left="0" w:right="392" w:firstLine="0"/>
              <w:jc w:val="right"/>
            </w:pPr>
            <w:r>
              <w:rPr>
                <w:rFonts w:ascii="SimSun" w:hAnsi="SimSun" w:eastAsia="SimSun"/>
                <w:b w:val="0"/>
                <w:i w:val="0"/>
                <w:color w:val="000000"/>
                <w:sz w:val="21"/>
              </w:rPr>
              <w:t xml:space="preserve">场所 </w:t>
            </w:r>
          </w:p>
        </w:tc>
        <w:tc>
          <w:tcPr>
            <w:tcW w:type="dxa" w:w="2818"/>
            <w:tcBorders/>
            <w:tcMar>
              <w:start w:w="0" w:type="dxa"/>
              <w:end w:w="0" w:type="dxa"/>
            </w:tcMar>
          </w:tcPr>
          <w:p>
            <w:pPr>
              <w:autoSpaceDN w:val="0"/>
              <w:autoSpaceDE w:val="0"/>
              <w:widowControl/>
              <w:spacing w:line="182" w:lineRule="auto" w:before="80" w:after="0"/>
              <w:ind w:left="0" w:right="676" w:firstLine="0"/>
              <w:jc w:val="right"/>
            </w:pPr>
            <w:r>
              <w:rPr>
                <w:rFonts w:ascii="SimSun" w:hAnsi="SimSun" w:eastAsia="SimSun"/>
                <w:b w:val="0"/>
                <w:i w:val="0"/>
                <w:color w:val="000000"/>
                <w:sz w:val="21"/>
              </w:rPr>
              <w:t xml:space="preserve">人烟稀少区域 </w:t>
            </w:r>
          </w:p>
        </w:tc>
        <w:tc>
          <w:tcPr>
            <w:tcW w:type="dxa" w:w="2320"/>
            <w:tcBorders/>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 xml:space="preserve">不占用道路面积 </w:t>
            </w:r>
          </w:p>
        </w:tc>
        <w:tc>
          <w:tcPr>
            <w:tcW w:type="dxa" w:w="2738"/>
            <w:tcBorders/>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 xml:space="preserve">占用道路面积较少 </w:t>
            </w:r>
          </w:p>
        </w:tc>
      </w:tr>
      <w:tr>
        <w:trPr>
          <w:trHeight w:hRule="exact" w:val="340"/>
        </w:trPr>
        <w:tc>
          <w:tcPr>
            <w:tcW w:type="dxa" w:w="1412"/>
            <w:tcBorders/>
            <w:tcMar>
              <w:start w:w="0" w:type="dxa"/>
              <w:end w:w="0" w:type="dxa"/>
            </w:tcMar>
          </w:tcPr>
          <w:p>
            <w:pPr>
              <w:autoSpaceDN w:val="0"/>
              <w:autoSpaceDE w:val="0"/>
              <w:widowControl/>
              <w:spacing w:line="185" w:lineRule="auto" w:before="80" w:after="0"/>
              <w:ind w:left="286" w:right="0" w:firstLine="0"/>
              <w:jc w:val="left"/>
            </w:pPr>
            <w:r>
              <w:rPr>
                <w:rFonts w:ascii="SimSun" w:hAnsi="SimSun" w:eastAsia="SimSun"/>
                <w:b w:val="0"/>
                <w:i w:val="0"/>
                <w:color w:val="000000"/>
                <w:sz w:val="21"/>
              </w:rPr>
              <w:t xml:space="preserve">防水施工 </w:t>
            </w:r>
          </w:p>
        </w:tc>
        <w:tc>
          <w:tcPr>
            <w:tcW w:type="dxa" w:w="2818"/>
            <w:tcBorders/>
            <w:tcMar>
              <w:start w:w="0" w:type="dxa"/>
              <w:end w:w="0" w:type="dxa"/>
            </w:tcMar>
          </w:tcPr>
          <w:p>
            <w:pPr>
              <w:autoSpaceDN w:val="0"/>
              <w:autoSpaceDE w:val="0"/>
              <w:widowControl/>
              <w:spacing w:line="185" w:lineRule="auto" w:before="80" w:after="0"/>
              <w:ind w:left="0" w:right="992" w:firstLine="0"/>
              <w:jc w:val="right"/>
            </w:pPr>
            <w:r>
              <w:rPr>
                <w:rFonts w:ascii="SimSun" w:hAnsi="SimSun" w:eastAsia="SimSun"/>
                <w:b w:val="0"/>
                <w:i w:val="0"/>
                <w:color w:val="000000"/>
                <w:sz w:val="21"/>
              </w:rPr>
              <w:t xml:space="preserve">较容易 </w:t>
            </w:r>
          </w:p>
        </w:tc>
        <w:tc>
          <w:tcPr>
            <w:tcW w:type="dxa" w:w="232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 xml:space="preserve">较难 </w:t>
            </w:r>
          </w:p>
        </w:tc>
        <w:tc>
          <w:tcPr>
            <w:tcW w:type="dxa" w:w="2738"/>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 xml:space="preserve">容易 </w:t>
            </w:r>
          </w:p>
        </w:tc>
      </w:tr>
      <w:tr>
        <w:trPr>
          <w:trHeight w:hRule="exact" w:val="340"/>
        </w:trPr>
        <w:tc>
          <w:tcPr>
            <w:tcW w:type="dxa" w:w="1412"/>
            <w:tcBorders/>
            <w:tcMar>
              <w:start w:w="0" w:type="dxa"/>
              <w:end w:w="0" w:type="dxa"/>
            </w:tcMar>
          </w:tcPr>
          <w:p>
            <w:pPr>
              <w:autoSpaceDN w:val="0"/>
              <w:autoSpaceDE w:val="0"/>
              <w:widowControl/>
              <w:spacing w:line="185" w:lineRule="auto" w:before="78" w:after="0"/>
              <w:ind w:left="286" w:right="0" w:firstLine="0"/>
              <w:jc w:val="left"/>
            </w:pPr>
            <w:r>
              <w:rPr>
                <w:rFonts w:ascii="SimSun" w:hAnsi="SimSun" w:eastAsia="SimSun"/>
                <w:b w:val="0"/>
                <w:i w:val="0"/>
                <w:color w:val="000000"/>
                <w:sz w:val="21"/>
              </w:rPr>
              <w:t xml:space="preserve">施工进度 </w:t>
            </w:r>
          </w:p>
        </w:tc>
        <w:tc>
          <w:tcPr>
            <w:tcW w:type="dxa" w:w="2818"/>
            <w:tcBorders/>
            <w:tcMar>
              <w:start w:w="0" w:type="dxa"/>
              <w:end w:w="0" w:type="dxa"/>
            </w:tcMar>
          </w:tcPr>
          <w:p>
            <w:pPr>
              <w:autoSpaceDN w:val="0"/>
              <w:autoSpaceDE w:val="0"/>
              <w:widowControl/>
              <w:spacing w:line="185" w:lineRule="auto" w:before="78" w:after="0"/>
              <w:ind w:left="460" w:right="0" w:firstLine="0"/>
              <w:jc w:val="left"/>
            </w:pPr>
            <w:r>
              <w:rPr>
                <w:rFonts w:ascii="SimSun" w:hAnsi="SimSun" w:eastAsia="SimSun"/>
                <w:b w:val="0"/>
                <w:i w:val="0"/>
                <w:color w:val="000000"/>
                <w:sz w:val="21"/>
              </w:rPr>
              <w:t xml:space="preserve">较快、受拆迁干扰大 </w:t>
            </w:r>
          </w:p>
        </w:tc>
        <w:tc>
          <w:tcPr>
            <w:tcW w:type="dxa" w:w="232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 xml:space="preserve">较慢 </w:t>
            </w:r>
          </w:p>
        </w:tc>
        <w:tc>
          <w:tcPr>
            <w:tcW w:type="dxa" w:w="2738"/>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 xml:space="preserve">中等，前期工程复杂 </w:t>
            </w:r>
          </w:p>
        </w:tc>
      </w:tr>
      <w:tr>
        <w:trPr>
          <w:trHeight w:hRule="exact" w:val="340"/>
        </w:trPr>
        <w:tc>
          <w:tcPr>
            <w:tcW w:type="dxa" w:w="1412"/>
            <w:tcBorders/>
            <w:tcMar>
              <w:start w:w="0" w:type="dxa"/>
              <w:end w:w="0" w:type="dxa"/>
            </w:tcMar>
          </w:tcPr>
          <w:p>
            <w:pPr>
              <w:autoSpaceDN w:val="0"/>
              <w:autoSpaceDE w:val="0"/>
              <w:widowControl/>
              <w:spacing w:line="182" w:lineRule="auto" w:before="80" w:after="0"/>
              <w:ind w:left="286" w:right="0" w:firstLine="0"/>
              <w:jc w:val="left"/>
            </w:pPr>
            <w:r>
              <w:rPr>
                <w:rFonts w:ascii="SimSun" w:hAnsi="SimSun" w:eastAsia="SimSun"/>
                <w:b w:val="0"/>
                <w:i w:val="0"/>
                <w:color w:val="000000"/>
                <w:sz w:val="21"/>
              </w:rPr>
              <w:t xml:space="preserve">地表沉降 </w:t>
            </w:r>
          </w:p>
        </w:tc>
        <w:tc>
          <w:tcPr>
            <w:tcW w:type="dxa" w:w="2818"/>
            <w:tcBorders/>
            <w:tcMar>
              <w:start w:w="0" w:type="dxa"/>
              <w:end w:w="0" w:type="dxa"/>
            </w:tcMar>
          </w:tcPr>
          <w:p>
            <w:pPr>
              <w:autoSpaceDN w:val="0"/>
              <w:autoSpaceDE w:val="0"/>
              <w:widowControl/>
              <w:spacing w:line="182" w:lineRule="auto" w:before="80" w:after="0"/>
              <w:ind w:left="0" w:right="1200" w:firstLine="0"/>
              <w:jc w:val="right"/>
            </w:pPr>
            <w:r>
              <w:rPr>
                <w:rFonts w:ascii="SimSun" w:hAnsi="SimSun" w:eastAsia="SimSun"/>
                <w:b w:val="0"/>
                <w:i w:val="0"/>
                <w:color w:val="000000"/>
                <w:sz w:val="21"/>
              </w:rPr>
              <w:t xml:space="preserve">小 </w:t>
            </w:r>
          </w:p>
        </w:tc>
        <w:tc>
          <w:tcPr>
            <w:tcW w:type="dxa" w:w="2320"/>
            <w:tcBorders/>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 xml:space="preserve">较大 </w:t>
            </w:r>
          </w:p>
        </w:tc>
        <w:tc>
          <w:tcPr>
            <w:tcW w:type="dxa" w:w="2738"/>
            <w:tcBorders/>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 xml:space="preserve">较小 </w:t>
            </w:r>
          </w:p>
        </w:tc>
      </w:tr>
      <w:tr>
        <w:trPr>
          <w:trHeight w:hRule="exact" w:val="340"/>
        </w:trPr>
        <w:tc>
          <w:tcPr>
            <w:tcW w:type="dxa" w:w="1412"/>
            <w:tcBorders/>
            <w:tcMar>
              <w:start w:w="0" w:type="dxa"/>
              <w:end w:w="0" w:type="dxa"/>
            </w:tcMar>
          </w:tcPr>
          <w:p>
            <w:pPr>
              <w:autoSpaceDN w:val="0"/>
              <w:autoSpaceDE w:val="0"/>
              <w:widowControl/>
              <w:spacing w:line="185" w:lineRule="auto" w:before="80" w:after="0"/>
              <w:ind w:left="286" w:right="0" w:firstLine="0"/>
              <w:jc w:val="left"/>
            </w:pPr>
            <w:r>
              <w:rPr>
                <w:rFonts w:ascii="SimSun" w:hAnsi="SimSun" w:eastAsia="SimSun"/>
                <w:b w:val="0"/>
                <w:i w:val="0"/>
                <w:color w:val="000000"/>
                <w:sz w:val="21"/>
              </w:rPr>
              <w:t xml:space="preserve">断面变化 </w:t>
            </w:r>
          </w:p>
        </w:tc>
        <w:tc>
          <w:tcPr>
            <w:tcW w:type="dxa" w:w="2818"/>
            <w:tcBorders/>
            <w:tcMar>
              <w:start w:w="0" w:type="dxa"/>
              <w:end w:w="0" w:type="dxa"/>
            </w:tcMar>
          </w:tcPr>
          <w:p>
            <w:pPr>
              <w:autoSpaceDN w:val="0"/>
              <w:autoSpaceDE w:val="0"/>
              <w:widowControl/>
              <w:spacing w:line="185" w:lineRule="auto" w:before="80" w:after="0"/>
              <w:ind w:left="0" w:right="676" w:firstLine="0"/>
              <w:jc w:val="right"/>
            </w:pPr>
            <w:r>
              <w:rPr>
                <w:rFonts w:ascii="SimSun" w:hAnsi="SimSun" w:eastAsia="SimSun"/>
                <w:b w:val="0"/>
                <w:i w:val="0"/>
                <w:color w:val="000000"/>
                <w:sz w:val="21"/>
              </w:rPr>
              <w:t xml:space="preserve">适应不同断面 </w:t>
            </w:r>
          </w:p>
        </w:tc>
        <w:tc>
          <w:tcPr>
            <w:tcW w:type="dxa" w:w="232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 xml:space="preserve">适应不同断面 </w:t>
            </w:r>
          </w:p>
        </w:tc>
        <w:tc>
          <w:tcPr>
            <w:tcW w:type="dxa" w:w="2738"/>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 xml:space="preserve">断面变化适应性差 </w:t>
            </w:r>
          </w:p>
        </w:tc>
      </w:tr>
      <w:tr>
        <w:trPr>
          <w:trHeight w:hRule="exact" w:val="340"/>
        </w:trPr>
        <w:tc>
          <w:tcPr>
            <w:tcW w:type="dxa" w:w="1412"/>
            <w:tcBorders/>
            <w:tcMar>
              <w:start w:w="0" w:type="dxa"/>
              <w:end w:w="0" w:type="dxa"/>
            </w:tcMar>
          </w:tcPr>
          <w:p>
            <w:pPr>
              <w:autoSpaceDN w:val="0"/>
              <w:autoSpaceDE w:val="0"/>
              <w:widowControl/>
              <w:spacing w:line="185" w:lineRule="auto" w:before="82" w:after="0"/>
              <w:ind w:left="286" w:right="0" w:firstLine="0"/>
              <w:jc w:val="left"/>
            </w:pPr>
            <w:r>
              <w:rPr>
                <w:rFonts w:ascii="SimSun" w:hAnsi="SimSun" w:eastAsia="SimSun"/>
                <w:b w:val="0"/>
                <w:i w:val="0"/>
                <w:color w:val="000000"/>
                <w:sz w:val="21"/>
              </w:rPr>
              <w:t xml:space="preserve">交通影响 </w:t>
            </w:r>
          </w:p>
        </w:tc>
        <w:tc>
          <w:tcPr>
            <w:tcW w:type="dxa" w:w="2818"/>
            <w:tcBorders/>
            <w:tcMar>
              <w:start w:w="0" w:type="dxa"/>
              <w:end w:w="0" w:type="dxa"/>
            </w:tcMar>
          </w:tcPr>
          <w:p>
            <w:pPr>
              <w:autoSpaceDN w:val="0"/>
              <w:autoSpaceDE w:val="0"/>
              <w:widowControl/>
              <w:spacing w:line="185" w:lineRule="auto" w:before="82" w:after="0"/>
              <w:ind w:left="0" w:right="1096" w:firstLine="0"/>
              <w:jc w:val="right"/>
            </w:pPr>
            <w:r>
              <w:rPr>
                <w:rFonts w:ascii="SimSun" w:hAnsi="SimSun" w:eastAsia="SimSun"/>
                <w:b w:val="0"/>
                <w:i w:val="0"/>
                <w:color w:val="000000"/>
                <w:sz w:val="21"/>
              </w:rPr>
              <w:t xml:space="preserve">很大 </w:t>
            </w:r>
          </w:p>
        </w:tc>
        <w:tc>
          <w:tcPr>
            <w:tcW w:type="dxa" w:w="232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 xml:space="preserve">不影响 </w:t>
            </w:r>
          </w:p>
        </w:tc>
        <w:tc>
          <w:tcPr>
            <w:tcW w:type="dxa" w:w="2738"/>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 xml:space="preserve">除竖井施工外无影响 </w:t>
            </w:r>
          </w:p>
        </w:tc>
      </w:tr>
      <w:tr>
        <w:trPr>
          <w:trHeight w:hRule="exact" w:val="398"/>
        </w:trPr>
        <w:tc>
          <w:tcPr>
            <w:tcW w:type="dxa" w:w="1412"/>
            <w:tcBorders>
              <w:bottom w:sz="4.0" w:val="single" w:color="#000000"/>
            </w:tcBorders>
            <w:tcMar>
              <w:start w:w="0" w:type="dxa"/>
              <w:end w:w="0" w:type="dxa"/>
            </w:tcMar>
          </w:tcPr>
          <w:p>
            <w:pPr>
              <w:autoSpaceDN w:val="0"/>
              <w:autoSpaceDE w:val="0"/>
              <w:widowControl/>
              <w:spacing w:line="185" w:lineRule="auto" w:before="82" w:after="0"/>
              <w:ind w:left="286" w:right="0" w:firstLine="0"/>
              <w:jc w:val="left"/>
            </w:pPr>
            <w:r>
              <w:rPr>
                <w:rFonts w:ascii="SimSun" w:hAnsi="SimSun" w:eastAsia="SimSun"/>
                <w:b w:val="0"/>
                <w:i w:val="0"/>
                <w:color w:val="000000"/>
                <w:sz w:val="21"/>
              </w:rPr>
              <w:t xml:space="preserve">施工噪声 </w:t>
            </w:r>
          </w:p>
        </w:tc>
        <w:tc>
          <w:tcPr>
            <w:tcW w:type="dxa" w:w="2818"/>
            <w:tcBorders>
              <w:bottom w:sz="4.0" w:val="single" w:color="#000000"/>
            </w:tcBorders>
            <w:tcMar>
              <w:start w:w="0" w:type="dxa"/>
              <w:end w:w="0" w:type="dxa"/>
            </w:tcMar>
          </w:tcPr>
          <w:p>
            <w:pPr>
              <w:autoSpaceDN w:val="0"/>
              <w:autoSpaceDE w:val="0"/>
              <w:widowControl/>
              <w:spacing w:line="185" w:lineRule="auto" w:before="82" w:after="0"/>
              <w:ind w:left="0" w:right="1200" w:firstLine="0"/>
              <w:jc w:val="right"/>
            </w:pPr>
            <w:r>
              <w:rPr>
                <w:rFonts w:ascii="SimSun" w:hAnsi="SimSun" w:eastAsia="SimSun"/>
                <w:b w:val="0"/>
                <w:i w:val="0"/>
                <w:color w:val="000000"/>
                <w:sz w:val="21"/>
              </w:rPr>
              <w:t xml:space="preserve">大 </w:t>
            </w:r>
          </w:p>
        </w:tc>
        <w:tc>
          <w:tcPr>
            <w:tcW w:type="dxa" w:w="2320"/>
            <w:tcBorders>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 xml:space="preserve">小 </w:t>
            </w:r>
          </w:p>
        </w:tc>
        <w:tc>
          <w:tcPr>
            <w:tcW w:type="dxa" w:w="2738"/>
            <w:tcBorders>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 xml:space="preserve">小 </w:t>
            </w:r>
          </w:p>
        </w:tc>
      </w:tr>
    </w:tbl>
    <w:p>
      <w:pPr>
        <w:autoSpaceDN w:val="0"/>
        <w:autoSpaceDE w:val="0"/>
        <w:widowControl/>
        <w:spacing w:line="394" w:lineRule="exact" w:before="226" w:after="0"/>
        <w:ind w:left="998" w:right="126" w:firstLine="480"/>
        <w:jc w:val="both"/>
      </w:pPr>
      <w:r>
        <w:rPr>
          <w:rFonts w:ascii="SimSun" w:hAnsi="SimSun" w:eastAsia="SimSun"/>
          <w:b w:val="0"/>
          <w:i w:val="0"/>
          <w:color w:val="000000"/>
          <w:sz w:val="24"/>
        </w:rPr>
        <w:t>在这样的大背景下，穿越江海的隧道工程建设逐渐增多，如南京穿长江隧道、兰州</w:t>
      </w:r>
      <w:r>
        <w:rPr>
          <w:rFonts w:ascii="SimSun" w:hAnsi="SimSun" w:eastAsia="SimSun"/>
          <w:b w:val="0"/>
          <w:i w:val="0"/>
          <w:color w:val="000000"/>
          <w:sz w:val="24"/>
        </w:rPr>
        <w:t>穿黄河隧道，许多城市迎来了建设城市轨道交通的新机遇，为地下工程开辟了新的篇章</w:t>
      </w:r>
      <w:r>
        <w:rPr>
          <w:rFonts w:ascii="TimesNewRomanPSMT" w:hAnsi="TimesNewRomanPSMT" w:eastAsia="TimesNewRomanPSMT"/>
          <w:b w:val="0"/>
          <w:i w:val="0"/>
          <w:color w:val="000000"/>
          <w:sz w:val="16"/>
        </w:rPr>
        <w:t>[2]</w:t>
      </w:r>
      <w:r>
        <w:rPr>
          <w:rFonts w:ascii="SimSun" w:hAnsi="SimSun" w:eastAsia="SimSun"/>
          <w:b w:val="0"/>
          <w:i w:val="0"/>
          <w:color w:val="000000"/>
          <w:sz w:val="24"/>
        </w:rPr>
        <w:t>。中国水域面积广阔，庞大的的水域满足了工农业的长期发展，同时也形成对城市交</w:t>
      </w:r>
      <w:r>
        <w:rPr>
          <w:rFonts w:ascii="SimSun" w:hAnsi="SimSun" w:eastAsia="SimSun"/>
          <w:b w:val="0"/>
          <w:i w:val="0"/>
          <w:color w:val="000000"/>
          <w:sz w:val="24"/>
        </w:rPr>
        <w:t>通的天然分割线，为水下隧道的发展提供了保障</w:t>
      </w:r>
      <w:r>
        <w:rPr>
          <w:rFonts w:ascii="TimesNewRomanPSMT" w:hAnsi="TimesNewRomanPSMT" w:eastAsia="TimesNewRomanPSMT"/>
          <w:b w:val="0"/>
          <w:i w:val="0"/>
          <w:color w:val="000000"/>
          <w:sz w:val="16"/>
        </w:rPr>
        <w:t>[3]</w:t>
      </w:r>
      <w:r>
        <w:rPr>
          <w:rFonts w:ascii="SimSun" w:hAnsi="SimSun" w:eastAsia="SimSun"/>
          <w:b w:val="0"/>
          <w:i w:val="0"/>
          <w:color w:val="000000"/>
          <w:sz w:val="24"/>
        </w:rPr>
        <w:t>，未来对水下盾构隧道需求巨大。然</w:t>
      </w:r>
      <w:r>
        <w:rPr>
          <w:rFonts w:ascii="SimSun" w:hAnsi="SimSun" w:eastAsia="SimSun"/>
          <w:b w:val="0"/>
          <w:i w:val="0"/>
          <w:color w:val="000000"/>
          <w:sz w:val="24"/>
        </w:rPr>
        <w:t>而，由于地下工程所处的地质条件的不确定性、地表建筑环境的多样性，盾构施工技术</w:t>
      </w:r>
      <w:r>
        <w:rPr>
          <w:rFonts w:ascii="SimSun" w:hAnsi="SimSun" w:eastAsia="SimSun"/>
          <w:b w:val="0"/>
          <w:i w:val="0"/>
          <w:color w:val="000000"/>
          <w:sz w:val="24"/>
        </w:rPr>
        <w:t>的复杂性，使得穿河地铁盾构存在许多风险，地铁盾构施工事故频发，这不仅给施工企</w:t>
      </w:r>
      <w:r>
        <w:rPr>
          <w:rFonts w:ascii="SimSun" w:hAnsi="SimSun" w:eastAsia="SimSun"/>
          <w:b w:val="0"/>
          <w:i w:val="0"/>
          <w:color w:val="000000"/>
          <w:sz w:val="24"/>
        </w:rPr>
        <w:t>业带来经济方面的损失，甚至导致重大的人身伤亡事故。收集相关资料，本文统计了近</w:t>
      </w:r>
      <w:r>
        <w:rPr>
          <w:rFonts w:ascii="SimSun" w:hAnsi="SimSun" w:eastAsia="SimSun"/>
          <w:b w:val="0"/>
          <w:i w:val="0"/>
          <w:color w:val="000000"/>
          <w:sz w:val="24"/>
        </w:rPr>
        <w:t>几年一些穿河隧道盾构施工事故，如表</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282" w:lineRule="exact" w:before="416" w:after="66"/>
        <w:ind w:left="0" w:right="290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穿河隧道盾构施工事故表 </w:t>
      </w:r>
    </w:p>
    <w:tbl>
      <w:tblPr>
        <w:tblW w:type="auto" w:w="0"/>
        <w:tblLayout w:type="fixed"/>
        <w:tblLook w:firstColumn="1" w:firstRow="1" w:lastColumn="0" w:lastRow="0" w:noHBand="0" w:noVBand="1" w:val="04A0"/>
        <w:tblInd w:w="890.0" w:type="dxa"/>
      </w:tblPr>
      <w:tblGrid>
        <w:gridCol w:w="2040"/>
        <w:gridCol w:w="2040"/>
        <w:gridCol w:w="2040"/>
        <w:gridCol w:w="2040"/>
        <w:gridCol w:w="2040"/>
      </w:tblGrid>
      <w:tr>
        <w:trPr>
          <w:trHeight w:hRule="exact" w:val="352"/>
        </w:trPr>
        <w:tc>
          <w:tcPr>
            <w:tcW w:type="dxa" w:w="672"/>
            <w:tcBorders>
              <w:top w:sz="4.0"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序号</w:t>
            </w:r>
          </w:p>
        </w:tc>
        <w:tc>
          <w:tcPr>
            <w:tcW w:type="dxa" w:w="1072"/>
            <w:tcBorders>
              <w:top w:sz="4.0"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时间</w:t>
            </w:r>
          </w:p>
        </w:tc>
        <w:tc>
          <w:tcPr>
            <w:tcW w:type="dxa" w:w="2334"/>
            <w:tcBorders>
              <w:top w:sz="4.0"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工程</w:t>
            </w:r>
          </w:p>
        </w:tc>
        <w:tc>
          <w:tcPr>
            <w:tcW w:type="dxa" w:w="3112"/>
            <w:tcBorders>
              <w:top w:sz="4.0"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事故</w:t>
            </w:r>
          </w:p>
        </w:tc>
        <w:tc>
          <w:tcPr>
            <w:tcW w:type="dxa" w:w="2098"/>
            <w:tcBorders>
              <w:top w:sz="4.0"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损失</w:t>
            </w:r>
          </w:p>
        </w:tc>
      </w:tr>
      <w:tr>
        <w:trPr>
          <w:trHeight w:hRule="exact" w:val="260"/>
        </w:trPr>
        <w:tc>
          <w:tcPr>
            <w:tcW w:type="dxa" w:w="67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107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2003.7.1 </w:t>
            </w:r>
          </w:p>
        </w:tc>
        <w:tc>
          <w:tcPr>
            <w:tcW w:type="dxa" w:w="2334"/>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上海轨道交通四号线</w:t>
            </w:r>
          </w:p>
        </w:tc>
        <w:tc>
          <w:tcPr>
            <w:tcW w:type="dxa" w:w="3112"/>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隧道透水</w:t>
            </w:r>
          </w:p>
        </w:tc>
        <w:tc>
          <w:tcPr>
            <w:tcW w:type="dxa" w:w="2098"/>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经济损失</w:t>
            </w:r>
          </w:p>
        </w:tc>
      </w:tr>
      <w:tr>
        <w:trPr>
          <w:trHeight w:hRule="exact" w:val="380"/>
        </w:trPr>
        <w:tc>
          <w:tcPr>
            <w:tcW w:type="dxa" w:w="672"/>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2 </w:t>
            </w:r>
          </w:p>
        </w:tc>
        <w:tc>
          <w:tcPr>
            <w:tcW w:type="dxa" w:w="1072"/>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2003.10.8 </w:t>
            </w:r>
          </w:p>
        </w:tc>
        <w:tc>
          <w:tcPr>
            <w:tcW w:type="dxa" w:w="2334"/>
            <w:vMerge w:val="restart"/>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3112"/>
            <w:tcBorders/>
            <w:tcMar>
              <w:start w:w="0" w:type="dxa"/>
              <w:end w:w="0" w:type="dxa"/>
            </w:tcMar>
          </w:tcPr>
          <w:p>
            <w:pPr>
              <w:autoSpaceDN w:val="0"/>
              <w:autoSpaceDE w:val="0"/>
              <w:widowControl/>
              <w:spacing w:line="185" w:lineRule="auto" w:before="116" w:after="0"/>
              <w:ind w:left="406" w:right="0" w:firstLine="0"/>
              <w:jc w:val="left"/>
            </w:pPr>
            <w:r>
              <w:rPr>
                <w:rFonts w:ascii="SimSun" w:hAnsi="SimSun" w:eastAsia="SimSun"/>
                <w:b w:val="0"/>
                <w:i w:val="0"/>
                <w:color w:val="000000"/>
                <w:sz w:val="21"/>
              </w:rPr>
              <w:t>钢筋堆放架斜撑脱落导致钢</w:t>
            </w:r>
          </w:p>
        </w:tc>
        <w:tc>
          <w:tcPr>
            <w:tcW w:type="dxa" w:w="2098"/>
            <w:vMerge w:val="restart"/>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名人员伤亡</w:t>
            </w:r>
          </w:p>
        </w:tc>
      </w:tr>
      <w:tr>
        <w:trPr>
          <w:trHeight w:hRule="exact" w:val="340"/>
        </w:trPr>
        <w:tc>
          <w:tcPr>
            <w:tcW w:type="dxa" w:w="2040"/>
            <w:vMerge/>
            <w:tcBorders/>
          </w:tcPr>
          <w:p/>
        </w:tc>
        <w:tc>
          <w:tcPr>
            <w:tcW w:type="dxa" w:w="2040"/>
            <w:vMerge/>
            <w:tcBorders/>
          </w:tcPr>
          <w:p/>
        </w:tc>
        <w:tc>
          <w:tcPr>
            <w:tcW w:type="dxa" w:w="2040"/>
            <w:vMerge/>
            <w:tcBorders/>
          </w:tcPr>
          <w:p/>
        </w:tc>
        <w:tc>
          <w:tcPr>
            <w:tcW w:type="dxa" w:w="3112"/>
            <w:tcBorders/>
            <w:tcMar>
              <w:start w:w="0" w:type="dxa"/>
              <w:end w:w="0" w:type="dxa"/>
            </w:tcMar>
          </w:tcPr>
          <w:p>
            <w:pPr>
              <w:autoSpaceDN w:val="0"/>
              <w:autoSpaceDE w:val="0"/>
              <w:widowControl/>
              <w:spacing w:line="182" w:lineRule="auto" w:before="78" w:after="0"/>
              <w:ind w:left="0" w:right="0" w:firstLine="0"/>
              <w:jc w:val="center"/>
            </w:pPr>
            <w:r>
              <w:rPr>
                <w:rFonts w:ascii="SimSun" w:hAnsi="SimSun" w:eastAsia="SimSun"/>
                <w:b w:val="0"/>
                <w:i w:val="0"/>
                <w:color w:val="000000"/>
                <w:sz w:val="21"/>
              </w:rPr>
              <w:t>筋整体覆</w:t>
            </w:r>
          </w:p>
        </w:tc>
        <w:tc>
          <w:tcPr>
            <w:tcW w:type="dxa" w:w="2040"/>
            <w:vMerge/>
            <w:tcBorders/>
          </w:tcPr>
          <w:p/>
        </w:tc>
      </w:tr>
      <w:tr>
        <w:trPr>
          <w:trHeight w:hRule="exact" w:val="340"/>
        </w:trPr>
        <w:tc>
          <w:tcPr>
            <w:tcW w:type="dxa" w:w="672"/>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3 </w:t>
            </w:r>
          </w:p>
        </w:tc>
        <w:tc>
          <w:tcPr>
            <w:tcW w:type="dxa" w:w="1072"/>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2004.8.3 </w:t>
            </w:r>
          </w:p>
        </w:tc>
        <w:tc>
          <w:tcPr>
            <w:tcW w:type="dxa" w:w="2334"/>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3112"/>
            <w:tcBorders/>
            <w:tcMar>
              <w:start w:w="0" w:type="dxa"/>
              <w:end w:w="0" w:type="dxa"/>
            </w:tcMar>
          </w:tcPr>
          <w:p>
            <w:pPr>
              <w:autoSpaceDN w:val="0"/>
              <w:autoSpaceDE w:val="0"/>
              <w:widowControl/>
              <w:spacing w:line="182" w:lineRule="auto" w:before="120" w:after="0"/>
              <w:ind w:left="0" w:right="0" w:firstLine="0"/>
              <w:jc w:val="center"/>
            </w:pPr>
            <w:r>
              <w:rPr>
                <w:rFonts w:ascii="SimSun" w:hAnsi="SimSun" w:eastAsia="SimSun"/>
                <w:b w:val="0"/>
                <w:i w:val="0"/>
                <w:color w:val="000000"/>
                <w:sz w:val="21"/>
              </w:rPr>
              <w:t>煤气管道钻破</w:t>
            </w:r>
          </w:p>
        </w:tc>
        <w:tc>
          <w:tcPr>
            <w:tcW w:type="dxa" w:w="2098"/>
            <w:tcBorders/>
            <w:tcMar>
              <w:start w:w="0" w:type="dxa"/>
              <w:end w:w="0" w:type="dxa"/>
            </w:tcMar>
          </w:tcPr>
          <w:p>
            <w:pPr>
              <w:autoSpaceDN w:val="0"/>
              <w:autoSpaceDE w:val="0"/>
              <w:widowControl/>
              <w:spacing w:line="182" w:lineRule="auto" w:before="120" w:after="0"/>
              <w:ind w:left="0" w:right="0" w:firstLine="0"/>
              <w:jc w:val="center"/>
            </w:pPr>
            <w:r>
              <w:rPr>
                <w:rFonts w:ascii="SimSun" w:hAnsi="SimSun" w:eastAsia="SimSun"/>
                <w:b w:val="0"/>
                <w:i w:val="0"/>
                <w:color w:val="000000"/>
                <w:sz w:val="21"/>
              </w:rPr>
              <w:t>经济损失</w:t>
            </w:r>
          </w:p>
        </w:tc>
      </w:tr>
      <w:tr>
        <w:trPr>
          <w:trHeight w:hRule="exact" w:val="70"/>
        </w:trPr>
        <w:tc>
          <w:tcPr>
            <w:tcW w:type="dxa" w:w="2040"/>
            <w:vMerge/>
            <w:tcBorders/>
          </w:tcPr>
          <w:p/>
        </w:tc>
        <w:tc>
          <w:tcPr>
            <w:tcW w:type="dxa" w:w="2040"/>
            <w:vMerge/>
            <w:tcBorders/>
          </w:tcPr>
          <w:p/>
        </w:tc>
        <w:tc>
          <w:tcPr>
            <w:tcW w:type="dxa" w:w="2334"/>
            <w:vMerge w:val="restart"/>
            <w:tcBorders/>
            <w:tcMar>
              <w:start w:w="0" w:type="dxa"/>
              <w:end w:w="0" w:type="dxa"/>
            </w:tcMar>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1"/>
              </w:rPr>
              <w:t>北京地铁四号线</w:t>
            </w:r>
          </w:p>
        </w:tc>
        <w:tc>
          <w:tcPr>
            <w:tcW w:type="dxa" w:w="3112"/>
            <w:vMerge w:val="restart"/>
            <w:tcBorders/>
            <w:tcMar>
              <w:start w:w="0" w:type="dxa"/>
              <w:end w:w="0" w:type="dxa"/>
            </w:tcMar>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1"/>
              </w:rPr>
              <w:t>流沙引起坍塌</w:t>
            </w:r>
          </w:p>
        </w:tc>
        <w:tc>
          <w:tcPr>
            <w:tcW w:type="dxa" w:w="2098"/>
            <w:vMerge w:val="restart"/>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名人员伤亡</w:t>
            </w:r>
          </w:p>
        </w:tc>
      </w:tr>
      <w:tr>
        <w:trPr>
          <w:trHeight w:hRule="exact" w:val="310"/>
        </w:trPr>
        <w:tc>
          <w:tcPr>
            <w:tcW w:type="dxa" w:w="67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4 </w:t>
            </w:r>
          </w:p>
        </w:tc>
        <w:tc>
          <w:tcPr>
            <w:tcW w:type="dxa" w:w="107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2006.6.26 </w:t>
            </w:r>
          </w:p>
        </w:tc>
        <w:tc>
          <w:tcPr>
            <w:tcW w:type="dxa" w:w="2040"/>
            <w:vMerge/>
            <w:tcBorders/>
          </w:tcPr>
          <w:p/>
        </w:tc>
        <w:tc>
          <w:tcPr>
            <w:tcW w:type="dxa" w:w="2040"/>
            <w:vMerge/>
            <w:tcBorders/>
          </w:tcPr>
          <w:p/>
        </w:tc>
        <w:tc>
          <w:tcPr>
            <w:tcW w:type="dxa" w:w="2040"/>
            <w:vMerge/>
            <w:tcBorders/>
          </w:tcPr>
          <w:p/>
        </w:tc>
      </w:tr>
      <w:tr>
        <w:trPr>
          <w:trHeight w:hRule="exact" w:val="50"/>
        </w:trPr>
        <w:tc>
          <w:tcPr>
            <w:tcW w:type="dxa" w:w="2040"/>
            <w:vMerge/>
            <w:tcBorders/>
          </w:tcPr>
          <w:p/>
        </w:tc>
        <w:tc>
          <w:tcPr>
            <w:tcW w:type="dxa" w:w="2040"/>
            <w:vMerge/>
            <w:tcBorders/>
          </w:tcPr>
          <w:p/>
        </w:tc>
        <w:tc>
          <w:tcPr>
            <w:tcW w:type="dxa" w:w="233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上海地铁</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号线</w:t>
            </w:r>
          </w:p>
        </w:tc>
        <w:tc>
          <w:tcPr>
            <w:tcW w:type="dxa" w:w="3112"/>
            <w:vMerge w:val="restart"/>
            <w:tcBorders/>
            <w:tcMar>
              <w:start w:w="0" w:type="dxa"/>
              <w:end w:w="0" w:type="dxa"/>
            </w:tcMar>
            <w:tcMar>
              <w:start w:w="0" w:type="dxa"/>
              <w:end w:w="0" w:type="dxa"/>
            </w:tcMar>
          </w:tcPr>
          <w:p>
            <w:pPr>
              <w:autoSpaceDN w:val="0"/>
              <w:autoSpaceDE w:val="0"/>
              <w:widowControl/>
              <w:spacing w:line="182" w:lineRule="auto" w:before="120" w:after="0"/>
              <w:ind w:left="0" w:right="0" w:firstLine="0"/>
              <w:jc w:val="center"/>
            </w:pPr>
            <w:r>
              <w:rPr>
                <w:rFonts w:ascii="SimSun" w:hAnsi="SimSun" w:eastAsia="SimSun"/>
                <w:b w:val="0"/>
                <w:i w:val="0"/>
                <w:color w:val="000000"/>
                <w:sz w:val="21"/>
              </w:rPr>
              <w:t>顶部管片脱落</w:t>
            </w:r>
          </w:p>
        </w:tc>
        <w:tc>
          <w:tcPr>
            <w:tcW w:type="dxa" w:w="2098"/>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名人员伤亡</w:t>
            </w:r>
          </w:p>
        </w:tc>
      </w:tr>
      <w:tr>
        <w:trPr>
          <w:trHeight w:hRule="exact" w:val="290"/>
        </w:trPr>
        <w:tc>
          <w:tcPr>
            <w:tcW w:type="dxa" w:w="672"/>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5 </w:t>
            </w:r>
          </w:p>
        </w:tc>
        <w:tc>
          <w:tcPr>
            <w:tcW w:type="dxa" w:w="1072"/>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2008.9.29 </w:t>
            </w:r>
          </w:p>
        </w:tc>
        <w:tc>
          <w:tcPr>
            <w:tcW w:type="dxa" w:w="2040"/>
            <w:vMerge/>
            <w:tcBorders/>
          </w:tcPr>
          <w:p/>
        </w:tc>
        <w:tc>
          <w:tcPr>
            <w:tcW w:type="dxa" w:w="2040"/>
            <w:vMerge/>
            <w:tcBorders/>
          </w:tcPr>
          <w:p/>
        </w:tc>
        <w:tc>
          <w:tcPr>
            <w:tcW w:type="dxa" w:w="2040"/>
            <w:vMerge/>
            <w:tcBorders/>
          </w:tcPr>
          <w:p/>
        </w:tc>
      </w:tr>
      <w:tr>
        <w:trPr>
          <w:trHeight w:hRule="exact" w:val="138"/>
        </w:trPr>
        <w:tc>
          <w:tcPr>
            <w:tcW w:type="dxa" w:w="2040"/>
            <w:vMerge/>
            <w:tcBorders/>
          </w:tcPr>
          <w:p/>
        </w:tc>
        <w:tc>
          <w:tcPr>
            <w:tcW w:type="dxa" w:w="2040"/>
            <w:vMerge/>
            <w:tcBorders/>
          </w:tcPr>
          <w:p/>
        </w:tc>
        <w:tc>
          <w:tcPr>
            <w:tcW w:type="dxa" w:w="233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50"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p>
        </w:tc>
        <w:tc>
          <w:tcPr>
            <w:tcW w:type="dxa" w:w="3112"/>
            <w:vMerge w:val="restart"/>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地下水管因地面沉降变形导致</w:t>
            </w:r>
          </w:p>
        </w:tc>
        <w:tc>
          <w:tcPr>
            <w:tcW w:type="dxa" w:w="209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90" w:after="0"/>
              <w:ind w:left="0" w:right="0" w:firstLine="0"/>
              <w:jc w:val="center"/>
            </w:pPr>
            <w:r>
              <w:rPr>
                <w:rFonts w:ascii="SimSun" w:hAnsi="SimSun" w:eastAsia="SimSun"/>
                <w:b w:val="0"/>
                <w:i w:val="0"/>
                <w:color w:val="000000"/>
                <w:sz w:val="21"/>
              </w:rPr>
              <w:t>经济损失</w:t>
            </w:r>
          </w:p>
        </w:tc>
      </w:tr>
      <w:tr>
        <w:trPr>
          <w:trHeight w:hRule="exact" w:val="242"/>
        </w:trPr>
        <w:tc>
          <w:tcPr>
            <w:tcW w:type="dxa" w:w="672"/>
            <w:vMerge w:val="restart"/>
            <w:tcBorders/>
            <w:tcMar>
              <w:start w:w="0" w:type="dxa"/>
              <w:end w:w="0" w:type="dxa"/>
            </w:tcMar>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6 </w:t>
            </w:r>
          </w:p>
        </w:tc>
        <w:tc>
          <w:tcPr>
            <w:tcW w:type="dxa" w:w="1072"/>
            <w:vMerge w:val="restart"/>
            <w:tcBorders/>
            <w:tcMar>
              <w:start w:w="0" w:type="dxa"/>
              <w:end w:w="0" w:type="dxa"/>
            </w:tcMar>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2009.3.4 </w:t>
            </w:r>
          </w:p>
        </w:tc>
        <w:tc>
          <w:tcPr>
            <w:tcW w:type="dxa" w:w="2040"/>
            <w:vMerge/>
            <w:tcBorders/>
          </w:tcPr>
          <w:p/>
        </w:tc>
        <w:tc>
          <w:tcPr>
            <w:tcW w:type="dxa" w:w="2040"/>
            <w:vMerge/>
            <w:tcBorders/>
          </w:tcPr>
          <w:p/>
        </w:tc>
        <w:tc>
          <w:tcPr>
            <w:tcW w:type="dxa" w:w="2040"/>
            <w:vMerge/>
            <w:tcBorders/>
          </w:tcPr>
          <w:p/>
        </w:tc>
      </w:tr>
      <w:tr>
        <w:trPr>
          <w:trHeight w:hRule="exact" w:val="340"/>
        </w:trPr>
        <w:tc>
          <w:tcPr>
            <w:tcW w:type="dxa" w:w="2040"/>
            <w:vMerge/>
            <w:tcBorders/>
          </w:tcPr>
          <w:p/>
        </w:tc>
        <w:tc>
          <w:tcPr>
            <w:tcW w:type="dxa" w:w="2040"/>
            <w:vMerge/>
            <w:tcBorders/>
          </w:tcPr>
          <w:p/>
        </w:tc>
        <w:tc>
          <w:tcPr>
            <w:tcW w:type="dxa" w:w="2040"/>
            <w:vMerge/>
            <w:tcBorders/>
          </w:tcPr>
          <w:p/>
        </w:tc>
        <w:tc>
          <w:tcPr>
            <w:tcW w:type="dxa" w:w="3112"/>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21"/>
              </w:rPr>
              <w:t>泄露，引起地面塌陷</w:t>
            </w:r>
          </w:p>
        </w:tc>
        <w:tc>
          <w:tcPr>
            <w:tcW w:type="dxa" w:w="2040"/>
            <w:vMerge/>
            <w:tcBorders/>
          </w:tcPr>
          <w:p/>
        </w:tc>
      </w:tr>
      <w:tr>
        <w:trPr>
          <w:trHeight w:hRule="exact" w:val="340"/>
        </w:trPr>
        <w:tc>
          <w:tcPr>
            <w:tcW w:type="dxa" w:w="672"/>
            <w:vMerge w:val="restart"/>
            <w:tcBorders/>
            <w:tcMar>
              <w:start w:w="0" w:type="dxa"/>
              <w:end w:w="0" w:type="dxa"/>
            </w:tcMar>
            <w:tcMar>
              <w:start w:w="0" w:type="dxa"/>
              <w:end w:w="0" w:type="dxa"/>
            </w:tcMar>
          </w:tcPr>
          <w:p>
            <w:pPr>
              <w:autoSpaceDN w:val="0"/>
              <w:autoSpaceDE w:val="0"/>
              <w:widowControl/>
              <w:spacing w:line="282" w:lineRule="exact" w:before="214" w:after="0"/>
              <w:ind w:left="0" w:right="0" w:firstLine="0"/>
              <w:jc w:val="center"/>
            </w:pPr>
            <w:r>
              <w:rPr>
                <w:rFonts w:ascii="TimesNewRomanPSMT" w:hAnsi="TimesNewRomanPSMT" w:eastAsia="TimesNewRomanPSMT"/>
                <w:b w:val="0"/>
                <w:i w:val="0"/>
                <w:color w:val="000000"/>
                <w:sz w:val="21"/>
              </w:rPr>
              <w:t xml:space="preserve">7 </w:t>
            </w:r>
          </w:p>
        </w:tc>
        <w:tc>
          <w:tcPr>
            <w:tcW w:type="dxa" w:w="1072"/>
            <w:vMerge w:val="restart"/>
            <w:tcBorders/>
            <w:tcMar>
              <w:start w:w="0" w:type="dxa"/>
              <w:end w:w="0" w:type="dxa"/>
            </w:tcMar>
            <w:tcMar>
              <w:start w:w="0" w:type="dxa"/>
              <w:end w:w="0" w:type="dxa"/>
            </w:tcMar>
          </w:tcPr>
          <w:p>
            <w:pPr>
              <w:autoSpaceDN w:val="0"/>
              <w:autoSpaceDE w:val="0"/>
              <w:widowControl/>
              <w:spacing w:line="282" w:lineRule="exact" w:before="214" w:after="0"/>
              <w:ind w:left="0" w:right="0" w:firstLine="0"/>
              <w:jc w:val="center"/>
            </w:pPr>
            <w:r>
              <w:rPr>
                <w:rFonts w:ascii="TimesNewRomanPSMT" w:hAnsi="TimesNewRomanPSMT" w:eastAsia="TimesNewRomanPSMT"/>
                <w:b w:val="0"/>
                <w:i w:val="0"/>
                <w:color w:val="000000"/>
                <w:sz w:val="21"/>
              </w:rPr>
              <w:t xml:space="preserve">2017.2.12 </w:t>
            </w:r>
          </w:p>
        </w:tc>
        <w:tc>
          <w:tcPr>
            <w:tcW w:type="dxa" w:w="2334"/>
            <w:vMerge w:val="restart"/>
            <w:tcBorders/>
            <w:tcMar>
              <w:start w:w="0" w:type="dxa"/>
              <w:end w:w="0" w:type="dxa"/>
            </w:tcMar>
            <w:tcMar>
              <w:start w:w="0" w:type="dxa"/>
              <w:end w:w="0" w:type="dxa"/>
            </w:tcMar>
          </w:tcPr>
          <w:p>
            <w:pPr>
              <w:autoSpaceDN w:val="0"/>
              <w:autoSpaceDE w:val="0"/>
              <w:widowControl/>
              <w:spacing w:line="280" w:lineRule="exact" w:before="210" w:after="0"/>
              <w:ind w:left="0" w:right="0" w:firstLine="0"/>
              <w:jc w:val="center"/>
            </w:pPr>
            <w:r>
              <w:rPr>
                <w:rFonts w:ascii="SimSun" w:hAnsi="SimSun" w:eastAsia="SimSun"/>
                <w:b w:val="0"/>
                <w:i w:val="0"/>
                <w:color w:val="000000"/>
                <w:sz w:val="21"/>
              </w:rPr>
              <w:t>厦门地铁工程</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3112"/>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减压仓内未配置阻燃用品，导致</w:t>
            </w:r>
          </w:p>
        </w:tc>
        <w:tc>
          <w:tcPr>
            <w:tcW w:type="dxa" w:w="2098"/>
            <w:vMerge w:val="restart"/>
            <w:tcBorders/>
            <w:tcMar>
              <w:start w:w="0" w:type="dxa"/>
              <w:end w:w="0" w:type="dxa"/>
            </w:tcMar>
            <w:tcMar>
              <w:start w:w="0" w:type="dxa"/>
              <w:end w:w="0" w:type="dxa"/>
            </w:tcMar>
          </w:tcPr>
          <w:p>
            <w:pPr>
              <w:autoSpaceDN w:val="0"/>
              <w:autoSpaceDE w:val="0"/>
              <w:widowControl/>
              <w:spacing w:line="280" w:lineRule="exact" w:before="21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人抢救无效死亡</w:t>
            </w:r>
          </w:p>
        </w:tc>
      </w:tr>
      <w:tr>
        <w:trPr>
          <w:trHeight w:hRule="exact" w:val="340"/>
        </w:trPr>
        <w:tc>
          <w:tcPr>
            <w:tcW w:type="dxa" w:w="2040"/>
            <w:vMerge/>
            <w:tcBorders/>
          </w:tcPr>
          <w:p/>
        </w:tc>
        <w:tc>
          <w:tcPr>
            <w:tcW w:type="dxa" w:w="2040"/>
            <w:vMerge/>
            <w:tcBorders/>
          </w:tcPr>
          <w:p/>
        </w:tc>
        <w:tc>
          <w:tcPr>
            <w:tcW w:type="dxa" w:w="2040"/>
            <w:vMerge/>
            <w:tcBorders/>
          </w:tcPr>
          <w:p/>
        </w:tc>
        <w:tc>
          <w:tcPr>
            <w:tcW w:type="dxa" w:w="3112"/>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火灾</w:t>
            </w:r>
          </w:p>
        </w:tc>
        <w:tc>
          <w:tcPr>
            <w:tcW w:type="dxa" w:w="2040"/>
            <w:vMerge/>
            <w:tcBorders/>
          </w:tcPr>
          <w:p/>
        </w:tc>
      </w:tr>
      <w:tr>
        <w:trPr>
          <w:trHeight w:hRule="exact" w:val="340"/>
        </w:trPr>
        <w:tc>
          <w:tcPr>
            <w:tcW w:type="dxa" w:w="672"/>
            <w:vMerge w:val="restart"/>
            <w:tcBorders/>
            <w:tcMar>
              <w:start w:w="0" w:type="dxa"/>
              <w:end w:w="0" w:type="dxa"/>
            </w:tcMar>
            <w:tcMar>
              <w:start w:w="0" w:type="dxa"/>
              <w:end w:w="0" w:type="dxa"/>
            </w:tcMar>
          </w:tcPr>
          <w:p>
            <w:pPr>
              <w:autoSpaceDN w:val="0"/>
              <w:autoSpaceDE w:val="0"/>
              <w:widowControl/>
              <w:spacing w:line="280" w:lineRule="exact" w:before="214" w:after="0"/>
              <w:ind w:left="0" w:right="0" w:firstLine="0"/>
              <w:jc w:val="center"/>
            </w:pPr>
            <w:r>
              <w:rPr>
                <w:rFonts w:ascii="TimesNewRomanPSMT" w:hAnsi="TimesNewRomanPSMT" w:eastAsia="TimesNewRomanPSMT"/>
                <w:b w:val="0"/>
                <w:i w:val="0"/>
                <w:color w:val="000000"/>
                <w:sz w:val="21"/>
              </w:rPr>
              <w:t xml:space="preserve">8 </w:t>
            </w:r>
          </w:p>
        </w:tc>
        <w:tc>
          <w:tcPr>
            <w:tcW w:type="dxa" w:w="1072"/>
            <w:vMerge w:val="restart"/>
            <w:tcBorders/>
            <w:tcMar>
              <w:start w:w="0" w:type="dxa"/>
              <w:end w:w="0" w:type="dxa"/>
            </w:tcMar>
            <w:tcMar>
              <w:start w:w="0" w:type="dxa"/>
              <w:end w:w="0" w:type="dxa"/>
            </w:tcMar>
          </w:tcPr>
          <w:p>
            <w:pPr>
              <w:autoSpaceDN w:val="0"/>
              <w:autoSpaceDE w:val="0"/>
              <w:widowControl/>
              <w:spacing w:line="280" w:lineRule="exact" w:before="214" w:after="0"/>
              <w:ind w:left="0" w:right="0" w:firstLine="0"/>
              <w:jc w:val="center"/>
            </w:pPr>
            <w:r>
              <w:rPr>
                <w:rFonts w:ascii="TimesNewRomanPSMT" w:hAnsi="TimesNewRomanPSMT" w:eastAsia="TimesNewRomanPSMT"/>
                <w:b w:val="0"/>
                <w:i w:val="0"/>
                <w:color w:val="000000"/>
                <w:sz w:val="21"/>
              </w:rPr>
              <w:t xml:space="preserve">2017.6.23 </w:t>
            </w:r>
          </w:p>
        </w:tc>
        <w:tc>
          <w:tcPr>
            <w:tcW w:type="dxa" w:w="2334"/>
            <w:vMerge w:val="restart"/>
            <w:tcBorders/>
            <w:tcMar>
              <w:start w:w="0" w:type="dxa"/>
              <w:end w:w="0" w:type="dxa"/>
            </w:tcMar>
            <w:tcMar>
              <w:start w:w="0" w:type="dxa"/>
              <w:end w:w="0" w:type="dxa"/>
            </w:tcMar>
          </w:tcPr>
          <w:p>
            <w:pPr>
              <w:autoSpaceDN w:val="0"/>
              <w:autoSpaceDE w:val="0"/>
              <w:widowControl/>
              <w:spacing w:line="282" w:lineRule="exact" w:before="210" w:after="0"/>
              <w:ind w:left="0" w:right="0" w:firstLine="0"/>
              <w:jc w:val="center"/>
            </w:pPr>
            <w:r>
              <w:rPr>
                <w:rFonts w:ascii="SimSun" w:hAnsi="SimSun" w:eastAsia="SimSun"/>
                <w:b w:val="0"/>
                <w:i w:val="0"/>
                <w:color w:val="000000"/>
                <w:sz w:val="21"/>
              </w:rPr>
              <w:t>青岛地铁</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号线</w:t>
            </w:r>
          </w:p>
        </w:tc>
        <w:tc>
          <w:tcPr>
            <w:tcW w:type="dxa" w:w="3112"/>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21"/>
              </w:rPr>
              <w:t>管理不善，物体失稳，导致机械</w:t>
            </w:r>
          </w:p>
        </w:tc>
        <w:tc>
          <w:tcPr>
            <w:tcW w:type="dxa" w:w="2098"/>
            <w:vMerge w:val="restart"/>
            <w:tcBorders/>
            <w:tcMar>
              <w:start w:w="0" w:type="dxa"/>
              <w:end w:w="0" w:type="dxa"/>
            </w:tcMar>
            <w:tcMar>
              <w:start w:w="0" w:type="dxa"/>
              <w:end w:w="0" w:type="dxa"/>
            </w:tcMar>
          </w:tcPr>
          <w:p>
            <w:pPr>
              <w:autoSpaceDN w:val="0"/>
              <w:autoSpaceDE w:val="0"/>
              <w:widowControl/>
              <w:spacing w:line="282" w:lineRule="exact" w:before="21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人受伤</w:t>
            </w:r>
          </w:p>
        </w:tc>
      </w:tr>
      <w:tr>
        <w:trPr>
          <w:trHeight w:hRule="exact" w:val="320"/>
        </w:trPr>
        <w:tc>
          <w:tcPr>
            <w:tcW w:type="dxa" w:w="2040"/>
            <w:vMerge/>
            <w:tcBorders/>
          </w:tcPr>
          <w:p/>
        </w:tc>
        <w:tc>
          <w:tcPr>
            <w:tcW w:type="dxa" w:w="2040"/>
            <w:vMerge/>
            <w:tcBorders/>
          </w:tcPr>
          <w:p/>
        </w:tc>
        <w:tc>
          <w:tcPr>
            <w:tcW w:type="dxa" w:w="2040"/>
            <w:vMerge/>
            <w:tcBorders/>
          </w:tcPr>
          <w:p/>
        </w:tc>
        <w:tc>
          <w:tcPr>
            <w:tcW w:type="dxa" w:w="3112"/>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伤害</w:t>
            </w:r>
          </w:p>
        </w:tc>
        <w:tc>
          <w:tcPr>
            <w:tcW w:type="dxa" w:w="2040"/>
            <w:vMerge/>
            <w:tcBorders/>
          </w:tcPr>
          <w:p/>
        </w:tc>
      </w:tr>
      <w:tr>
        <w:trPr>
          <w:trHeight w:hRule="exact" w:val="418"/>
        </w:trPr>
        <w:tc>
          <w:tcPr>
            <w:tcW w:type="dxa" w:w="672"/>
            <w:tcBorders>
              <w:bottom w:sz="4.0"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9 </w:t>
            </w:r>
          </w:p>
        </w:tc>
        <w:tc>
          <w:tcPr>
            <w:tcW w:type="dxa" w:w="1072"/>
            <w:tcBorders>
              <w:bottom w:sz="4.0"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2018.2.7 </w:t>
            </w:r>
          </w:p>
        </w:tc>
        <w:tc>
          <w:tcPr>
            <w:tcW w:type="dxa" w:w="2334"/>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SimSun" w:hAnsi="SimSun" w:eastAsia="SimSun"/>
                <w:b w:val="0"/>
                <w:i w:val="0"/>
                <w:color w:val="000000"/>
                <w:sz w:val="21"/>
              </w:rPr>
              <w:t>广东佛山市地铁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3112"/>
            <w:tcBorders>
              <w:bottom w:sz="4.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地面塌陷，透水坍塌</w:t>
            </w:r>
          </w:p>
        </w:tc>
        <w:tc>
          <w:tcPr>
            <w:tcW w:type="dxa" w:w="2098"/>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人死亡，</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人失踪</w:t>
            </w:r>
          </w:p>
        </w:tc>
      </w:tr>
    </w:tbl>
    <w:p>
      <w:pPr>
        <w:autoSpaceDN w:val="0"/>
        <w:autoSpaceDE w:val="0"/>
        <w:widowControl/>
        <w:spacing w:line="240" w:lineRule="exact" w:before="696" w:after="0"/>
        <w:ind w:left="0" w:right="4426" w:firstLine="0"/>
        <w:jc w:val="right"/>
      </w:pPr>
      <w:r>
        <w:rPr>
          <w:rFonts w:ascii="TimesNewRomanPSMT" w:hAnsi="TimesNewRomanPSMT" w:eastAsia="TimesNewRomanPSMT"/>
          <w:b w:val="0"/>
          <w:i w:val="0"/>
          <w:color w:val="000000"/>
          <w:sz w:val="18"/>
        </w:rPr>
        <w:t xml:space="preserve">- 2 -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71" w:lineRule="auto" w:before="702" w:after="0"/>
        <w:ind w:left="998" w:right="0" w:firstLine="480"/>
        <w:jc w:val="left"/>
      </w:pPr>
      <w:r>
        <w:rPr>
          <w:rFonts w:ascii="SimSun" w:hAnsi="SimSun" w:eastAsia="SimSun"/>
          <w:b w:val="0"/>
          <w:i w:val="0"/>
          <w:color w:val="000000"/>
          <w:sz w:val="24"/>
        </w:rPr>
        <w:t>相对与其他隧道工程，盾构法下穿河流修建地铁隧道是一项极具挑战性的重点工</w:t>
      </w:r>
      <w:r>
        <w:rPr>
          <w:rFonts w:ascii="SimSun" w:hAnsi="SimSun" w:eastAsia="SimSun"/>
          <w:b w:val="0"/>
          <w:i w:val="0"/>
          <w:color w:val="000000"/>
          <w:sz w:val="24"/>
        </w:rPr>
        <w:t>程。由于河流下方施工环境未知，水文地质复杂多样性，在盾构掘进施工过程中还要克</w:t>
      </w:r>
      <w:r>
        <w:rPr>
          <w:rFonts w:ascii="SimSun" w:hAnsi="SimSun" w:eastAsia="SimSun"/>
          <w:b w:val="0"/>
          <w:i w:val="0"/>
          <w:color w:val="000000"/>
          <w:sz w:val="24"/>
        </w:rPr>
        <w:t>服许多技术难题，承担更大的土压力、水压力，施工事故频发，面对如此严峻的形势，</w:t>
      </w:r>
      <w:r>
        <w:rPr>
          <w:rFonts w:ascii="SimSun" w:hAnsi="SimSun" w:eastAsia="SimSun"/>
          <w:b w:val="0"/>
          <w:i w:val="0"/>
          <w:color w:val="000000"/>
          <w:sz w:val="24"/>
        </w:rPr>
        <w:t>需要从根源上把控施工风险因素，采取科学合理的规避风险措施。</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1.1.2 研究意义与目的 </w:t>
      </w:r>
    </w:p>
    <w:p>
      <w:pPr>
        <w:autoSpaceDN w:val="0"/>
        <w:autoSpaceDE w:val="0"/>
        <w:widowControl/>
        <w:spacing w:line="276" w:lineRule="auto" w:before="228" w:after="0"/>
        <w:ind w:left="998" w:right="0" w:firstLine="480"/>
        <w:jc w:val="left"/>
      </w:pPr>
      <w:r>
        <w:rPr>
          <w:rFonts w:ascii="SimSun" w:hAnsi="SimSun" w:eastAsia="SimSun"/>
          <w:b w:val="0"/>
          <w:i w:val="0"/>
          <w:color w:val="000000"/>
          <w:sz w:val="24"/>
        </w:rPr>
        <w:t>当下，地铁工程发展迅猛，规模不断庞大，盾构法隧道施工技术凭借其独特的优势，</w:t>
      </w:r>
      <w:r>
        <w:rPr>
          <w:rFonts w:ascii="SimSun" w:hAnsi="SimSun" w:eastAsia="SimSun"/>
          <w:b w:val="0"/>
          <w:i w:val="0"/>
          <w:color w:val="000000"/>
          <w:sz w:val="24"/>
        </w:rPr>
        <w:t>成为了地铁建设采取的主要方式之一。但是，盾构法涉及施工步骤较多，工序繁杂，过</w:t>
      </w:r>
      <w:r>
        <w:rPr>
          <w:rFonts w:ascii="SimSun" w:hAnsi="SimSun" w:eastAsia="SimSun"/>
          <w:b w:val="0"/>
          <w:i w:val="0"/>
          <w:color w:val="000000"/>
          <w:sz w:val="24"/>
        </w:rPr>
        <w:t>程中存在诸多风险，加之穿河地铁项目特殊的施工环境，使得穿河地铁盾构工程一直是</w:t>
      </w:r>
      <w:r>
        <w:rPr>
          <w:rFonts w:ascii="SimSun" w:hAnsi="SimSun" w:eastAsia="SimSun"/>
          <w:b w:val="0"/>
          <w:i w:val="0"/>
          <w:color w:val="000000"/>
          <w:sz w:val="24"/>
        </w:rPr>
        <w:t>工程技术界的难点和热点，无论是决策、设计、施工过程中都存在诸多障碍，给作业人</w:t>
      </w:r>
      <w:r>
        <w:rPr>
          <w:rFonts w:ascii="SimSun" w:hAnsi="SimSun" w:eastAsia="SimSun"/>
          <w:b w:val="0"/>
          <w:i w:val="0"/>
          <w:color w:val="000000"/>
          <w:sz w:val="24"/>
        </w:rPr>
        <w:t>员带来巨大的挑战，因此穿河地铁盾构施工需要借助风险管理来正确辨识并规避风险。</w:t>
      </w:r>
    </w:p>
    <w:p>
      <w:pPr>
        <w:autoSpaceDN w:val="0"/>
        <w:tabs>
          <w:tab w:pos="1478" w:val="left"/>
        </w:tabs>
        <w:autoSpaceDE w:val="0"/>
        <w:widowControl/>
        <w:spacing w:line="390" w:lineRule="exact" w:before="0" w:after="0"/>
        <w:ind w:left="998" w:right="0" w:firstLine="0"/>
        <w:jc w:val="left"/>
      </w:pPr>
      <w:r>
        <w:rPr>
          <w:rFonts w:ascii="SimSun" w:hAnsi="SimSun" w:eastAsia="SimSun"/>
          <w:b w:val="0"/>
          <w:i w:val="0"/>
          <w:color w:val="000000"/>
          <w:sz w:val="24"/>
        </w:rPr>
        <w:t>其研究的意义如下：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）顺应风险管理学科的发展要求，符合我国施工安全评价准则，可以指导我国</w:t>
      </w:r>
      <w:r>
        <w:rPr>
          <w:rFonts w:ascii="SimSun" w:hAnsi="SimSun" w:eastAsia="SimSun"/>
          <w:b w:val="0"/>
          <w:i w:val="0"/>
          <w:color w:val="000000"/>
          <w:sz w:val="24"/>
        </w:rPr>
        <w:t>类似穿河地铁盾构工程的安全建设，促进风险管理的规范化实施。</w:t>
      </w:r>
    </w:p>
    <w:p>
      <w:pPr>
        <w:autoSpaceDN w:val="0"/>
        <w:tabs>
          <w:tab w:pos="1478" w:val="left"/>
        </w:tabs>
        <w:autoSpaceDE w:val="0"/>
        <w:widowControl/>
        <w:spacing w:line="356" w:lineRule="exact" w:before="66"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）准确识别穿河地铁盾构施工风险因素，及时发现项目风险，减少风险损失，</w:t>
      </w:r>
      <w:r>
        <w:rPr>
          <w:rFonts w:ascii="SimSun" w:hAnsi="SimSun" w:eastAsia="SimSun"/>
          <w:b w:val="0"/>
          <w:i w:val="0"/>
          <w:color w:val="000000"/>
          <w:sz w:val="24"/>
        </w:rPr>
        <w:t>降低风险发生概率。</w:t>
      </w:r>
    </w:p>
    <w:p>
      <w:pPr>
        <w:autoSpaceDN w:val="0"/>
        <w:tabs>
          <w:tab w:pos="1478" w:val="left"/>
        </w:tabs>
        <w:autoSpaceDE w:val="0"/>
        <w:widowControl/>
        <w:spacing w:line="356" w:lineRule="exact" w:before="6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）立足于城市文明建设、社会进步发展的方向，对未来穿河地铁盾构工程项目</w:t>
      </w:r>
      <w:r>
        <w:rPr>
          <w:rFonts w:ascii="SimSun" w:hAnsi="SimSun" w:eastAsia="SimSun"/>
          <w:b w:val="0"/>
          <w:i w:val="0"/>
          <w:color w:val="000000"/>
          <w:sz w:val="24"/>
        </w:rPr>
        <w:t>的建设提供了宝贵的参考价值。</w:t>
      </w:r>
    </w:p>
    <w:p>
      <w:pPr>
        <w:autoSpaceDN w:val="0"/>
        <w:autoSpaceDE w:val="0"/>
        <w:widowControl/>
        <w:spacing w:line="276" w:lineRule="auto" w:before="148" w:after="0"/>
        <w:ind w:left="998" w:right="0" w:firstLine="480"/>
        <w:jc w:val="left"/>
      </w:pPr>
      <w:r>
        <w:rPr>
          <w:rFonts w:ascii="SimSun" w:hAnsi="SimSun" w:eastAsia="SimSun"/>
          <w:b w:val="0"/>
          <w:i w:val="0"/>
          <w:color w:val="000000"/>
          <w:sz w:val="24"/>
        </w:rPr>
        <w:t>基于穿河地铁盾构施工项目，本文在国内外学者的理论研究基础上，从下穿河流施</w:t>
      </w:r>
      <w:r>
        <w:rPr>
          <w:rFonts w:ascii="SimSun" w:hAnsi="SimSun" w:eastAsia="SimSun"/>
          <w:b w:val="0"/>
          <w:i w:val="0"/>
          <w:color w:val="000000"/>
          <w:sz w:val="24"/>
        </w:rPr>
        <w:t>工环境特征和盾构法施工步骤出发，建立工作任务分解表和施工风险分解表，其目的是</w:t>
      </w:r>
      <w:r>
        <w:rPr>
          <w:rFonts w:ascii="SimSun" w:hAnsi="SimSun" w:eastAsia="SimSun"/>
          <w:b w:val="0"/>
          <w:i w:val="0"/>
          <w:color w:val="000000"/>
          <w:sz w:val="24"/>
        </w:rPr>
        <w:t>可以从其中归纳出穿河地铁盾构施工风险因素，为此类项目风险评价提供依据。借助二</w:t>
      </w:r>
      <w:r>
        <w:rPr>
          <w:rFonts w:ascii="SimSun" w:hAnsi="SimSun" w:eastAsia="SimSun"/>
          <w:b w:val="0"/>
          <w:i w:val="0"/>
          <w:color w:val="000000"/>
          <w:sz w:val="24"/>
        </w:rPr>
        <w:t>维云风险评价模型对穿河盾构风险进行评价，找出主要风险因素并提出风险应对措施，</w:t>
      </w:r>
      <w:r>
        <w:rPr>
          <w:rFonts w:ascii="SimSun" w:hAnsi="SimSun" w:eastAsia="SimSun"/>
          <w:b w:val="0"/>
          <w:i w:val="0"/>
          <w:color w:val="000000"/>
          <w:sz w:val="24"/>
        </w:rPr>
        <w:t>以达到安全、经济、高效的建设要求</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1.2 国内外研究现状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1.2.1 国外研究现状 </w:t>
      </w:r>
    </w:p>
    <w:p>
      <w:pPr>
        <w:autoSpaceDN w:val="0"/>
        <w:tabs>
          <w:tab w:pos="1478" w:val="left"/>
        </w:tabs>
        <w:autoSpaceDE w:val="0"/>
        <w:widowControl/>
        <w:spacing w:line="382" w:lineRule="exact" w:before="11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）国外地下工程施工安全风险研究</w:t>
      </w:r>
      <w:r>
        <w:br/>
      </w:r>
      <w:r>
        <w:tab/>
      </w:r>
      <w:r>
        <w:rPr>
          <w:rFonts w:ascii="SimSun" w:hAnsi="SimSun" w:eastAsia="SimSun"/>
          <w:b w:val="0"/>
          <w:i w:val="0"/>
          <w:color w:val="000000"/>
          <w:sz w:val="24"/>
        </w:rPr>
        <w:t>关于隧道风险管理理论，最早由麻省理工大学的</w:t>
      </w:r>
      <w:r>
        <w:rPr>
          <w:rFonts w:ascii="TimesNewRomanPSMT" w:hAnsi="TimesNewRomanPSMT" w:eastAsia="TimesNewRomanPSMT"/>
          <w:b w:val="0"/>
          <w:i w:val="0"/>
          <w:color w:val="000000"/>
          <w:sz w:val="24"/>
        </w:rPr>
        <w:t>Einstein.H.H</w:t>
      </w:r>
      <w:r>
        <w:rPr>
          <w:rFonts w:ascii="SimSun" w:hAnsi="SimSun" w:eastAsia="SimSun"/>
          <w:b w:val="0"/>
          <w:i w:val="0"/>
          <w:color w:val="000000"/>
          <w:sz w:val="24"/>
        </w:rPr>
        <w:t xml:space="preserve"> 教授提出，他将风险</w:t>
      </w:r>
      <w:r>
        <w:rPr>
          <w:rFonts w:ascii="SimSun" w:hAnsi="SimSun" w:eastAsia="SimSun"/>
          <w:b w:val="0"/>
          <w:i w:val="0"/>
          <w:color w:val="000000"/>
          <w:sz w:val="24"/>
        </w:rPr>
        <w:t>管理加入到隧道施工过程中，较为系统的研究了隧道施工阶段的风险管理理论和隧道技</w:t>
      </w:r>
      <w:r>
        <w:rPr>
          <w:rFonts w:ascii="SimSun" w:hAnsi="SimSun" w:eastAsia="SimSun"/>
          <w:b w:val="0"/>
          <w:i w:val="0"/>
          <w:color w:val="000000"/>
          <w:sz w:val="24"/>
        </w:rPr>
        <w:t>术方法，指出隧道施工风险分析特征和应当遵循的理念，开创了隧道风险管理的先河</w:t>
      </w:r>
      <w:r>
        <w:rPr>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SimSun" w:hAnsi="SimSun" w:eastAsia="SimSun"/>
          <w:b w:val="0"/>
          <w:i w:val="0"/>
          <w:color w:val="000000"/>
          <w:sz w:val="24"/>
        </w:rPr>
        <w:t>随后国际隧道协会指出，风险是灾害发生频率和灾害结果的叠加</w:t>
      </w:r>
      <w:r>
        <w:rPr>
          <w:rFonts w:ascii="TimesNewRomanPSMT" w:hAnsi="TimesNewRomanPSMT" w:eastAsia="TimesNewRomanPSMT"/>
          <w:b w:val="0"/>
          <w:i w:val="0"/>
          <w:color w:val="000000"/>
          <w:sz w:val="16"/>
        </w:rPr>
        <w:t>[5]</w:t>
      </w:r>
      <w:r>
        <w:rPr>
          <w:rFonts w:ascii="SimSun" w:hAnsi="SimSun" w:eastAsia="SimSun"/>
          <w:b w:val="0"/>
          <w:i w:val="0"/>
          <w:color w:val="000000"/>
          <w:sz w:val="24"/>
        </w:rPr>
        <w:t>。有了隧道风险管理</w:t>
      </w:r>
      <w:r>
        <w:rPr>
          <w:rFonts w:ascii="SimSun" w:hAnsi="SimSun" w:eastAsia="SimSun"/>
          <w:b w:val="0"/>
          <w:i w:val="0"/>
          <w:color w:val="000000"/>
          <w:sz w:val="24"/>
        </w:rPr>
        <w:t>理论的基础，地下工程的风险管理也逐渐引起行业领域的重视，为后续研究者提供了宝</w:t>
      </w:r>
    </w:p>
    <w:p>
      <w:pPr>
        <w:autoSpaceDN w:val="0"/>
        <w:autoSpaceDE w:val="0"/>
        <w:widowControl/>
        <w:spacing w:line="240" w:lineRule="exact" w:before="920" w:after="0"/>
        <w:ind w:left="0" w:right="4482" w:firstLine="0"/>
        <w:jc w:val="right"/>
      </w:pPr>
      <w:r>
        <w:rPr>
          <w:rFonts w:ascii="TimesNewRomanPSMT" w:hAnsi="TimesNewRomanPSMT" w:eastAsia="TimesNewRomanPSMT"/>
          <w:b w:val="0"/>
          <w:i w:val="0"/>
          <w:color w:val="000000"/>
          <w:sz w:val="18"/>
        </w:rPr>
        <w:t xml:space="preserve">- 3 -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04"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02" w:after="0"/>
        <w:ind w:left="998" w:right="0" w:firstLine="0"/>
        <w:jc w:val="left"/>
      </w:pPr>
      <w:r>
        <w:rPr>
          <w:rFonts w:ascii="SimSun" w:hAnsi="SimSun" w:eastAsia="SimSun"/>
          <w:b w:val="0"/>
          <w:i w:val="0"/>
          <w:color w:val="000000"/>
          <w:sz w:val="24"/>
        </w:rPr>
        <w:t>贵的借鉴。地下工程的风险被定义为不可预见性因素所造成的人员伤亡、技术影响、经</w:t>
      </w:r>
    </w:p>
    <w:p>
      <w:pPr>
        <w:autoSpaceDN w:val="0"/>
        <w:autoSpaceDE w:val="0"/>
        <w:widowControl/>
        <w:spacing w:line="294" w:lineRule="exact" w:before="94" w:after="0"/>
        <w:ind w:left="998" w:right="0" w:firstLine="0"/>
        <w:jc w:val="left"/>
      </w:pPr>
      <w:r>
        <w:rPr>
          <w:rFonts w:ascii="SimSun" w:hAnsi="SimSun" w:eastAsia="SimSun"/>
          <w:b w:val="0"/>
          <w:i w:val="0"/>
          <w:color w:val="000000"/>
          <w:sz w:val="24"/>
        </w:rPr>
        <w:t>济风险、环境污染等</w:t>
      </w:r>
      <w:r>
        <w:rPr>
          <w:rFonts w:ascii="TimesNewRomanPSMT" w:hAnsi="TimesNewRomanPSMT" w:eastAsia="TimesNewRomanPSMT"/>
          <w:b w:val="0"/>
          <w:i w:val="0"/>
          <w:color w:val="000000"/>
          <w:sz w:val="16"/>
        </w:rPr>
        <w:t>[6]</w:t>
      </w:r>
      <w:r>
        <w:rPr>
          <w:rFonts w:ascii="SimSun" w:hAnsi="SimSun" w:eastAsia="SimSun"/>
          <w:b w:val="0"/>
          <w:i w:val="0"/>
          <w:color w:val="000000"/>
          <w:sz w:val="24"/>
        </w:rPr>
        <w:t>。</w:t>
      </w:r>
    </w:p>
    <w:p>
      <w:pPr>
        <w:autoSpaceDN w:val="0"/>
        <w:autoSpaceDE w:val="0"/>
        <w:widowControl/>
        <w:spacing w:line="378" w:lineRule="exact" w:before="46" w:after="0"/>
        <w:ind w:left="998" w:right="76" w:firstLine="480"/>
        <w:jc w:val="both"/>
      </w:pPr>
      <w:r>
        <w:rPr>
          <w:rFonts w:ascii="TimesNewRomanPSMT" w:hAnsi="TimesNewRomanPSMT" w:eastAsia="TimesNewRomanPSMT"/>
          <w:b w:val="0"/>
          <w:i w:val="0"/>
          <w:color w:val="000000"/>
          <w:sz w:val="24"/>
        </w:rPr>
        <w:t>Smith Robert J.</w:t>
      </w:r>
      <w:r>
        <w:rPr>
          <w:rFonts w:ascii="TimesNewRomanPSMT" w:hAnsi="TimesNewRomanPSMT" w:eastAsia="TimesNewRomanPSMT"/>
          <w:b w:val="0"/>
          <w:i w:val="0"/>
          <w:color w:val="000000"/>
          <w:sz w:val="16"/>
        </w:rPr>
        <w:t xml:space="preserve"> [7]</w:t>
      </w:r>
      <w:r>
        <w:rPr>
          <w:rFonts w:ascii="SimSun" w:hAnsi="SimSun" w:eastAsia="SimSun"/>
          <w:b w:val="0"/>
          <w:i w:val="0"/>
          <w:color w:val="000000"/>
          <w:sz w:val="24"/>
        </w:rPr>
        <w:t>以地下工程为例，研究自身潜在风险因素，提出风险分配的理念和</w:t>
      </w:r>
      <w:r>
        <w:rPr>
          <w:rFonts w:ascii="SimSun" w:hAnsi="SimSun" w:eastAsia="SimSun"/>
          <w:b w:val="0"/>
          <w:i w:val="0"/>
          <w:color w:val="000000"/>
          <w:sz w:val="24"/>
        </w:rPr>
        <w:t>原则等内容，使工程各参与方及工程得到利益最大化；</w:t>
      </w:r>
      <w:r>
        <w:rPr>
          <w:rFonts w:ascii="TimesNewRomanPSMT" w:hAnsi="TimesNewRomanPSMT" w:eastAsia="TimesNewRomanPSMT"/>
          <w:b w:val="0"/>
          <w:i w:val="0"/>
          <w:color w:val="000000"/>
          <w:sz w:val="24"/>
        </w:rPr>
        <w:t>Tonon F</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[8]</w:t>
      </w:r>
      <w:r>
        <w:rPr>
          <w:rFonts w:ascii="SimSun" w:hAnsi="SimSun" w:eastAsia="SimSun"/>
          <w:b w:val="0"/>
          <w:i w:val="0"/>
          <w:color w:val="000000"/>
          <w:sz w:val="24"/>
        </w:rPr>
        <w:t>把随机理论与模糊</w:t>
      </w:r>
      <w:r>
        <w:rPr>
          <w:rFonts w:ascii="SimSun" w:hAnsi="SimSun" w:eastAsia="SimSun"/>
          <w:b w:val="0"/>
          <w:i w:val="0"/>
          <w:color w:val="000000"/>
          <w:sz w:val="24"/>
        </w:rPr>
        <w:t>数学结合，研究地下隧道工程建设中关于安全风险分析的多目标优化决策；</w:t>
      </w:r>
      <w:r>
        <w:rPr>
          <w:rFonts w:ascii="TimesNewRomanPSMT" w:hAnsi="TimesNewRomanPSMT" w:eastAsia="TimesNewRomanPSMT"/>
          <w:b w:val="0"/>
          <w:i w:val="0"/>
          <w:color w:val="000000"/>
          <w:sz w:val="24"/>
        </w:rPr>
        <w:t>Huyun-Ho</w:t>
      </w:r>
      <w:r>
        <w:rPr>
          <w:rFonts w:ascii="SimSun" w:hAnsi="SimSun" w:eastAsia="SimSun"/>
          <w:b w:val="0"/>
          <w:i w:val="0"/>
          <w:color w:val="000000"/>
          <w:sz w:val="24"/>
        </w:rPr>
        <w:t>等</w:t>
      </w:r>
      <w:r>
        <w:rPr>
          <w:rFonts w:ascii="TimesNewRomanPSMT" w:hAnsi="TimesNewRomanPSMT" w:eastAsia="TimesNewRomanPSMT"/>
          <w:b w:val="0"/>
          <w:i w:val="0"/>
          <w:color w:val="000000"/>
          <w:sz w:val="16"/>
        </w:rPr>
        <w:t>[9]</w:t>
      </w:r>
      <w:r>
        <w:rPr>
          <w:rFonts w:ascii="SimSun" w:hAnsi="SimSun" w:eastAsia="SimSun"/>
          <w:b w:val="0"/>
          <w:i w:val="0"/>
          <w:color w:val="000000"/>
          <w:sz w:val="24"/>
        </w:rPr>
        <w:t>研究了调查表法和安全检查表法共同作用下的风险识别和风险分析的方法，建立了</w:t>
      </w:r>
    </w:p>
    <w:p>
      <w:pPr>
        <w:autoSpaceDN w:val="0"/>
        <w:autoSpaceDE w:val="0"/>
        <w:widowControl/>
        <w:spacing w:line="372" w:lineRule="exact" w:before="54" w:after="0"/>
        <w:ind w:left="998" w:right="78" w:firstLine="0"/>
        <w:jc w:val="both"/>
      </w:pPr>
      <w:r>
        <w:rPr>
          <w:rFonts w:ascii="SimSun" w:hAnsi="SimSun" w:eastAsia="SimSun"/>
          <w:b w:val="0"/>
          <w:i w:val="0"/>
          <w:color w:val="000000"/>
          <w:sz w:val="24"/>
        </w:rPr>
        <w:t>随机不确定性分析模型，对韩国地铁工程展开实证研究；</w:t>
      </w:r>
      <w:r>
        <w:rPr>
          <w:rFonts w:ascii="TimesNewRomanPSMT" w:hAnsi="TimesNewRomanPSMT" w:eastAsia="TimesNewRomanPSMT"/>
          <w:b w:val="0"/>
          <w:i w:val="0"/>
          <w:color w:val="000000"/>
          <w:sz w:val="24"/>
        </w:rPr>
        <w:t>Repetto L</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[10]</w:t>
      </w:r>
      <w:r>
        <w:rPr>
          <w:rFonts w:ascii="SimSun" w:hAnsi="SimSun" w:eastAsia="SimSun"/>
          <w:b w:val="0"/>
          <w:i w:val="0"/>
          <w:color w:val="000000"/>
          <w:sz w:val="24"/>
        </w:rPr>
        <w:t>研究土压平衡</w:t>
      </w:r>
      <w:r>
        <w:rPr>
          <w:rFonts w:ascii="SimSun" w:hAnsi="SimSun" w:eastAsia="SimSun"/>
          <w:b w:val="0"/>
          <w:i w:val="0"/>
          <w:color w:val="000000"/>
          <w:sz w:val="24"/>
        </w:rPr>
        <w:t>盾构机的施工掘进情况，并针对复杂地质情况，分析盾构机设备选型阶段的风险；</w:t>
      </w:r>
      <w:r>
        <w:rPr>
          <w:rFonts w:ascii="TimesNewRomanPSMT" w:hAnsi="TimesNewRomanPSMT" w:eastAsia="TimesNewRomanPSMT"/>
          <w:b w:val="0"/>
          <w:i w:val="0"/>
          <w:color w:val="000000"/>
          <w:sz w:val="24"/>
        </w:rPr>
        <w:t>Rita L</w:t>
      </w:r>
      <w:r>
        <w:rPr>
          <w:rFonts w:ascii="SimSun" w:hAnsi="SimSun" w:eastAsia="SimSun"/>
          <w:b w:val="0"/>
          <w:i w:val="0"/>
          <w:color w:val="000000"/>
          <w:sz w:val="24"/>
        </w:rPr>
        <w:t>等</w:t>
      </w:r>
      <w:r>
        <w:rPr>
          <w:rFonts w:ascii="TimesNewRomanPSMT" w:hAnsi="TimesNewRomanPSMT" w:eastAsia="TimesNewRomanPSMT"/>
          <w:b w:val="0"/>
          <w:i w:val="0"/>
          <w:color w:val="000000"/>
          <w:sz w:val="16"/>
        </w:rPr>
        <w:t>[11]</w:t>
      </w:r>
      <w:r>
        <w:rPr>
          <w:rFonts w:ascii="SimSun" w:hAnsi="SimSun" w:eastAsia="SimSun"/>
          <w:b w:val="0"/>
          <w:i w:val="0"/>
          <w:color w:val="000000"/>
          <w:sz w:val="24"/>
        </w:rPr>
        <w:t>基于贝叶斯网络预测地质变化，结合地质预测模型和评估风险的施工管理模型，进</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而改变施工策略，系统地评价了盾构法施工风险与风险规避的决策理论支持框架；</w:t>
      </w:r>
    </w:p>
    <w:p>
      <w:pPr>
        <w:autoSpaceDN w:val="0"/>
        <w:autoSpaceDE w:val="0"/>
        <w:widowControl/>
        <w:spacing w:line="390" w:lineRule="exact" w:before="32" w:after="0"/>
        <w:ind w:left="998" w:right="0" w:firstLine="0"/>
        <w:jc w:val="left"/>
      </w:pPr>
      <w:r>
        <w:rPr>
          <w:rFonts w:ascii="TimesNewRomanPSMT" w:hAnsi="TimesNewRomanPSMT" w:eastAsia="TimesNewRomanPSMT"/>
          <w:b w:val="0"/>
          <w:i w:val="0"/>
          <w:color w:val="000000"/>
          <w:sz w:val="24"/>
        </w:rPr>
        <w:t>Clark</w:t>
      </w:r>
      <w:r>
        <w:rPr>
          <w:rFonts w:ascii="TimesNewRomanPSMT" w:hAnsi="TimesNewRomanPSMT" w:eastAsia="TimesNewRomanPSMT"/>
          <w:b w:val="0"/>
          <w:i w:val="0"/>
          <w:color w:val="000000"/>
          <w:sz w:val="16"/>
        </w:rPr>
        <w:t>[12]</w:t>
      </w:r>
      <w:r>
        <w:rPr>
          <w:rFonts w:ascii="SimSun" w:hAnsi="SimSun" w:eastAsia="SimSun"/>
          <w:b w:val="0"/>
          <w:i w:val="0"/>
          <w:color w:val="000000"/>
          <w:sz w:val="24"/>
        </w:rPr>
        <w:t>引入了风险指数法，分别从施工、设计、合同和工程地质四个方面，对西雅图</w:t>
      </w:r>
      <w:r>
        <w:rPr>
          <w:rFonts w:ascii="SimSun" w:hAnsi="SimSun" w:eastAsia="SimSun"/>
          <w:b w:val="0"/>
          <w:i w:val="0"/>
          <w:color w:val="000000"/>
          <w:sz w:val="24"/>
        </w:rPr>
        <w:t>地下交通工程的风险进行风险分析；</w:t>
      </w:r>
      <w:r>
        <w:rPr>
          <w:rFonts w:ascii="TimesNewRomanPSMT" w:hAnsi="TimesNewRomanPSMT" w:eastAsia="TimesNewRomanPSMT"/>
          <w:b w:val="0"/>
          <w:i w:val="0"/>
          <w:color w:val="000000"/>
          <w:sz w:val="24"/>
        </w:rPr>
        <w:t>Ki-Chang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[13]</w:t>
      </w:r>
      <w:r>
        <w:rPr>
          <w:rFonts w:ascii="SimSun" w:hAnsi="SimSun" w:eastAsia="SimSun"/>
          <w:b w:val="0"/>
          <w:i w:val="0"/>
          <w:color w:val="000000"/>
          <w:sz w:val="24"/>
        </w:rPr>
        <w:t>全面综合地质、设计和施工管理因</w:t>
      </w:r>
    </w:p>
    <w:p>
      <w:pPr>
        <w:autoSpaceDN w:val="0"/>
        <w:autoSpaceDE w:val="0"/>
        <w:widowControl/>
        <w:spacing w:line="185" w:lineRule="auto" w:before="114" w:after="0"/>
        <w:ind w:left="998" w:right="0" w:firstLine="0"/>
        <w:jc w:val="left"/>
      </w:pPr>
      <w:r>
        <w:rPr>
          <w:rFonts w:ascii="SimSun" w:hAnsi="SimSun" w:eastAsia="SimSun"/>
          <w:b w:val="0"/>
          <w:i w:val="0"/>
          <w:color w:val="000000"/>
          <w:sz w:val="24"/>
        </w:rPr>
        <w:t>素，用故障树模型系统评估了盾构施工过程中的风险因素，得出了风险事件的发生概率</w:t>
      </w:r>
    </w:p>
    <w:p>
      <w:pPr>
        <w:autoSpaceDN w:val="0"/>
        <w:autoSpaceDE w:val="0"/>
        <w:widowControl/>
        <w:spacing w:line="388" w:lineRule="exact" w:before="36" w:after="0"/>
        <w:ind w:left="998" w:right="0" w:firstLine="0"/>
        <w:jc w:val="left"/>
      </w:pPr>
      <w:r>
        <w:rPr>
          <w:rFonts w:ascii="SimSun" w:hAnsi="SimSun" w:eastAsia="SimSun"/>
          <w:b w:val="0"/>
          <w:i w:val="0"/>
          <w:color w:val="000000"/>
          <w:sz w:val="24"/>
        </w:rPr>
        <w:t>和风险等级；</w:t>
      </w:r>
      <w:r>
        <w:rPr>
          <w:rFonts w:ascii="TimesNewRomanPSMT" w:hAnsi="TimesNewRomanPSMT" w:eastAsia="TimesNewRomanPSMT"/>
          <w:b w:val="0"/>
          <w:i w:val="0"/>
          <w:color w:val="000000"/>
          <w:sz w:val="24"/>
        </w:rPr>
        <w:t>Arsalan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[14]</w:t>
      </w:r>
      <w:r>
        <w:rPr>
          <w:rFonts w:ascii="SimSun" w:hAnsi="SimSun" w:eastAsia="SimSun"/>
          <w:b w:val="0"/>
          <w:i w:val="0"/>
          <w:color w:val="000000"/>
          <w:sz w:val="24"/>
        </w:rPr>
        <w:t>采用多准则决策方法的层次分析法和</w:t>
      </w:r>
      <w:r>
        <w:rPr>
          <w:rFonts w:ascii="TimesNewRomanPSMT" w:hAnsi="TimesNewRomanPSMT" w:eastAsia="TimesNewRomanPSMT"/>
          <w:b w:val="0"/>
          <w:i w:val="0"/>
          <w:color w:val="000000"/>
          <w:sz w:val="24"/>
        </w:rPr>
        <w:t>TOPSIS</w:t>
      </w:r>
      <w:r>
        <w:rPr>
          <w:rFonts w:ascii="SimSun" w:hAnsi="SimSun" w:eastAsia="SimSun"/>
          <w:b w:val="0"/>
          <w:i w:val="0"/>
          <w:color w:val="000000"/>
          <w:sz w:val="24"/>
        </w:rPr>
        <w:t xml:space="preserve"> 算法，对地铁</w:t>
      </w:r>
      <w:r>
        <w:rPr>
          <w:rFonts w:ascii="SimSun" w:hAnsi="SimSun" w:eastAsia="SimSun"/>
          <w:b w:val="0"/>
          <w:i w:val="0"/>
          <w:color w:val="000000"/>
          <w:sz w:val="24"/>
        </w:rPr>
        <w:t>项目现有风险优先排序，并确定地铁工程风险等级；</w:t>
      </w:r>
      <w:r>
        <w:rPr>
          <w:rFonts w:ascii="TimesNewRomanPSMT" w:hAnsi="TimesNewRomanPSMT" w:eastAsia="TimesNewRomanPSMT"/>
          <w:b w:val="0"/>
          <w:i w:val="0"/>
          <w:color w:val="000000"/>
          <w:sz w:val="24"/>
        </w:rPr>
        <w:t>C. J. Lin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[15]</w:t>
      </w:r>
      <w:r>
        <w:rPr>
          <w:rFonts w:ascii="SimSun" w:hAnsi="SimSun" w:eastAsia="SimSun"/>
          <w:b w:val="0"/>
          <w:i w:val="0"/>
          <w:color w:val="000000"/>
          <w:sz w:val="24"/>
        </w:rPr>
        <w:t>运用模糊随机理论，</w:t>
      </w:r>
    </w:p>
    <w:p>
      <w:pPr>
        <w:autoSpaceDN w:val="0"/>
        <w:autoSpaceDE w:val="0"/>
        <w:widowControl/>
        <w:spacing w:line="185" w:lineRule="auto" w:before="118" w:after="0"/>
        <w:ind w:left="998" w:right="0" w:firstLine="0"/>
        <w:jc w:val="left"/>
      </w:pPr>
      <w:r>
        <w:rPr>
          <w:rFonts w:ascii="SimSun" w:hAnsi="SimSun" w:eastAsia="SimSun"/>
          <w:b w:val="0"/>
          <w:i w:val="0"/>
          <w:color w:val="000000"/>
          <w:sz w:val="24"/>
        </w:rPr>
        <w:t>基于改进的云模型对隧道施工安全风险评价，通过对设计的隶属雷达图分析，得出最终</w:t>
      </w:r>
    </w:p>
    <w:p>
      <w:pPr>
        <w:autoSpaceDN w:val="0"/>
        <w:autoSpaceDE w:val="0"/>
        <w:widowControl/>
        <w:spacing w:line="390" w:lineRule="exact" w:before="32" w:after="0"/>
        <w:ind w:left="998" w:right="0" w:firstLine="0"/>
        <w:jc w:val="left"/>
      </w:pPr>
      <w:r>
        <w:rPr>
          <w:rFonts w:ascii="SimSun" w:hAnsi="SimSun" w:eastAsia="SimSun"/>
          <w:b w:val="0"/>
          <w:i w:val="0"/>
          <w:color w:val="000000"/>
          <w:sz w:val="24"/>
        </w:rPr>
        <w:t>的风险等级；另一方面，国际隧道协会</w:t>
      </w:r>
      <w:r>
        <w:rPr>
          <w:rFonts w:ascii="TimesNewRomanPSMT" w:hAnsi="TimesNewRomanPSMT" w:eastAsia="TimesNewRomanPSMT"/>
          <w:b w:val="0"/>
          <w:i w:val="0"/>
          <w:color w:val="000000"/>
          <w:sz w:val="24"/>
        </w:rPr>
        <w:t>(ITA)</w:t>
      </w:r>
      <w:r>
        <w:rPr>
          <w:rFonts w:ascii="SimSun" w:hAnsi="SimSun" w:eastAsia="SimSun"/>
          <w:b w:val="0"/>
          <w:i w:val="0"/>
          <w:color w:val="000000"/>
          <w:sz w:val="24"/>
        </w:rPr>
        <w:t>颁布的《隧道风险管理指南》</w:t>
      </w:r>
      <w:r>
        <w:rPr>
          <w:rFonts w:ascii="TimesNewRomanPSMT" w:hAnsi="TimesNewRomanPSMT" w:eastAsia="TimesNewRomanPSMT"/>
          <w:b w:val="0"/>
          <w:i w:val="0"/>
          <w:color w:val="000000"/>
          <w:sz w:val="16"/>
        </w:rPr>
        <w:t>[16]</w:t>
      </w:r>
      <w:r>
        <w:rPr>
          <w:rFonts w:ascii="SimSun" w:hAnsi="SimSun" w:eastAsia="SimSun"/>
          <w:b w:val="0"/>
          <w:i w:val="0"/>
          <w:color w:val="000000"/>
          <w:sz w:val="24"/>
        </w:rPr>
        <w:t>，国际隧</w:t>
      </w:r>
      <w:r>
        <w:rPr>
          <w:rFonts w:ascii="SimSun" w:hAnsi="SimSun" w:eastAsia="SimSun"/>
          <w:b w:val="0"/>
          <w:i w:val="0"/>
          <w:color w:val="000000"/>
          <w:sz w:val="24"/>
        </w:rPr>
        <w:t>道工程保险集团（</w:t>
      </w:r>
      <w:r>
        <w:rPr>
          <w:rFonts w:ascii="TimesNewRomanPSMT" w:hAnsi="TimesNewRomanPSMT" w:eastAsia="TimesNewRomanPSMT"/>
          <w:b w:val="0"/>
          <w:i w:val="0"/>
          <w:color w:val="000000"/>
          <w:sz w:val="24"/>
        </w:rPr>
        <w:t>ITIG</w:t>
      </w:r>
      <w:r>
        <w:rPr>
          <w:rFonts w:ascii="SimSun" w:hAnsi="SimSun" w:eastAsia="SimSun"/>
          <w:b w:val="0"/>
          <w:i w:val="0"/>
          <w:color w:val="000000"/>
          <w:sz w:val="24"/>
        </w:rPr>
        <w:t>）颁布的《隧道工程风险管理实践规程》</w:t>
      </w:r>
      <w:r>
        <w:rPr>
          <w:rFonts w:ascii="TimesNewRomanPSMT" w:hAnsi="TimesNewRomanPSMT" w:eastAsia="TimesNewRomanPSMT"/>
          <w:b w:val="0"/>
          <w:i w:val="0"/>
          <w:color w:val="000000"/>
          <w:sz w:val="16"/>
        </w:rPr>
        <w:t>[17]</w:t>
      </w:r>
      <w:r>
        <w:rPr>
          <w:rFonts w:ascii="SimSun" w:hAnsi="SimSun" w:eastAsia="SimSun"/>
          <w:b w:val="0"/>
          <w:i w:val="0"/>
          <w:color w:val="000000"/>
          <w:sz w:val="24"/>
        </w:rPr>
        <w:t>等国外隧道风险管理</w:t>
      </w:r>
    </w:p>
    <w:p>
      <w:pPr>
        <w:autoSpaceDN w:val="0"/>
        <w:autoSpaceDE w:val="0"/>
        <w:widowControl/>
        <w:spacing w:line="185" w:lineRule="auto" w:before="114" w:after="0"/>
        <w:ind w:left="998" w:right="0" w:firstLine="0"/>
        <w:jc w:val="left"/>
      </w:pPr>
      <w:r>
        <w:rPr>
          <w:rFonts w:ascii="SimSun" w:hAnsi="SimSun" w:eastAsia="SimSun"/>
          <w:b w:val="0"/>
          <w:i w:val="0"/>
          <w:color w:val="000000"/>
          <w:sz w:val="24"/>
        </w:rPr>
        <w:t>标准，同样给隧道风险管理提供了理论依据。</w:t>
      </w:r>
    </w:p>
    <w:p>
      <w:pPr>
        <w:autoSpaceDN w:val="0"/>
        <w:autoSpaceDE w:val="0"/>
        <w:widowControl/>
        <w:spacing w:line="390" w:lineRule="exact" w:before="3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）国外穿河隧道施工安全风险的研究现状</w:t>
      </w:r>
      <w:r>
        <w:br/>
      </w:r>
      <w:r>
        <w:rPr>
          <w:rFonts w:ascii="SimSun" w:hAnsi="SimSun" w:eastAsia="SimSun"/>
          <w:b w:val="0"/>
          <w:i w:val="0"/>
          <w:color w:val="000000"/>
          <w:sz w:val="24"/>
        </w:rPr>
        <w:t>世界水下隧道的历史可追溯到</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世纪中叶。</w:t>
      </w:r>
      <w:r>
        <w:rPr>
          <w:rFonts w:ascii="TimesNewRomanPSMT" w:hAnsi="TimesNewRomanPSMT" w:eastAsia="TimesNewRomanPSMT"/>
          <w:b w:val="0"/>
          <w:i w:val="0"/>
          <w:color w:val="000000"/>
          <w:sz w:val="24"/>
        </w:rPr>
        <w:t>1843</w:t>
      </w:r>
      <w:r>
        <w:rPr>
          <w:rFonts w:ascii="SimSun" w:hAnsi="SimSun" w:eastAsia="SimSun"/>
          <w:b w:val="0"/>
          <w:i w:val="0"/>
          <w:color w:val="000000"/>
          <w:sz w:val="24"/>
        </w:rPr>
        <w:t xml:space="preserve"> 年，英国首次修建了穿越泰晤士</w:t>
      </w:r>
    </w:p>
    <w:p>
      <w:pPr>
        <w:autoSpaceDN w:val="0"/>
        <w:autoSpaceDE w:val="0"/>
        <w:widowControl/>
        <w:spacing w:line="185" w:lineRule="auto" w:before="114" w:after="0"/>
        <w:ind w:left="998" w:right="0" w:firstLine="0"/>
        <w:jc w:val="left"/>
      </w:pPr>
      <w:r>
        <w:rPr>
          <w:rFonts w:ascii="SimSun" w:hAnsi="SimSun" w:eastAsia="SimSun"/>
          <w:b w:val="0"/>
          <w:i w:val="0"/>
          <w:color w:val="000000"/>
          <w:sz w:val="24"/>
        </w:rPr>
        <w:t>河的水下人行隧道，这标志着世界上第一条水下隧道的生成，是人类历史迈出的伟大进</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步。</w:t>
      </w:r>
    </w:p>
    <w:p>
      <w:pPr>
        <w:autoSpaceDN w:val="0"/>
        <w:autoSpaceDE w:val="0"/>
        <w:widowControl/>
        <w:spacing w:line="372" w:lineRule="exact" w:before="50" w:after="0"/>
        <w:ind w:left="998" w:right="78" w:firstLine="480"/>
        <w:jc w:val="both"/>
      </w:pPr>
      <w:r>
        <w:rPr>
          <w:rFonts w:ascii="SimSun" w:hAnsi="SimSun" w:eastAsia="SimSun"/>
          <w:b w:val="0"/>
          <w:i w:val="0"/>
          <w:color w:val="000000"/>
          <w:sz w:val="24"/>
        </w:rPr>
        <w:t>在穿河隧道施工风险管理研究方面，</w:t>
      </w:r>
      <w:r>
        <w:rPr>
          <w:rFonts w:ascii="TimesNewRomanPSMT" w:hAnsi="TimesNewRomanPSMT" w:eastAsia="TimesNewRomanPSMT"/>
          <w:b w:val="0"/>
          <w:i w:val="0"/>
          <w:color w:val="000000"/>
          <w:sz w:val="24"/>
        </w:rPr>
        <w:t>Eisenstein, Z.D</w:t>
      </w:r>
      <w:r>
        <w:rPr>
          <w:rFonts w:ascii="TimesNewRomanPSMT" w:hAnsi="TimesNewRomanPSMT" w:eastAsia="TimesNewRomanPSMT"/>
          <w:b w:val="0"/>
          <w:i w:val="0"/>
          <w:color w:val="000000"/>
          <w:sz w:val="16"/>
        </w:rPr>
        <w:t>[18]</w:t>
      </w:r>
      <w:r>
        <w:rPr>
          <w:rFonts w:ascii="SimSun" w:hAnsi="SimSun" w:eastAsia="SimSun"/>
          <w:b w:val="0"/>
          <w:i w:val="0"/>
          <w:color w:val="000000"/>
          <w:sz w:val="24"/>
        </w:rPr>
        <w:t>对海底隧道的诸多技术及成</w:t>
      </w:r>
      <w:r>
        <w:rPr>
          <w:rFonts w:ascii="SimSun" w:hAnsi="SimSun" w:eastAsia="SimSun"/>
          <w:b w:val="0"/>
          <w:i w:val="0"/>
          <w:color w:val="000000"/>
          <w:sz w:val="24"/>
        </w:rPr>
        <w:t>本展开分析，对高孔隙水压力、长期荷载静水压力等技术风险进行总结研究；</w:t>
      </w:r>
      <w:r>
        <w:rPr>
          <w:rFonts w:ascii="TimesNewRomanPSMT" w:hAnsi="TimesNewRomanPSMT" w:eastAsia="TimesNewRomanPSMT"/>
          <w:b w:val="0"/>
          <w:i w:val="0"/>
          <w:color w:val="000000"/>
          <w:sz w:val="24"/>
        </w:rPr>
        <w:t>B. Nilsen</w:t>
      </w:r>
      <w:r>
        <w:rPr>
          <w:rFonts w:ascii="SimSun" w:hAnsi="SimSun" w:eastAsia="SimSun"/>
          <w:b w:val="0"/>
          <w:i w:val="0"/>
          <w:color w:val="000000"/>
          <w:sz w:val="24"/>
        </w:rPr>
        <w:t>等</w:t>
      </w:r>
      <w:r>
        <w:rPr>
          <w:rFonts w:ascii="TimesNewRomanPSMT" w:hAnsi="TimesNewRomanPSMT" w:eastAsia="TimesNewRomanPSMT"/>
          <w:b w:val="0"/>
          <w:i w:val="0"/>
          <w:color w:val="000000"/>
          <w:sz w:val="16"/>
        </w:rPr>
        <w:t>[19]</w:t>
      </w:r>
      <w:r>
        <w:rPr>
          <w:rFonts w:ascii="SimSun" w:hAnsi="SimSun" w:eastAsia="SimSun"/>
          <w:b w:val="0"/>
          <w:i w:val="0"/>
          <w:color w:val="000000"/>
          <w:sz w:val="24"/>
        </w:rPr>
        <w:t>对复杂地质条件下的挪威硬岩海底隧道施工质量展开研究，寻找隧道稳定性、渗水</w:t>
      </w:r>
    </w:p>
    <w:p>
      <w:pPr>
        <w:autoSpaceDN w:val="0"/>
        <w:autoSpaceDE w:val="0"/>
        <w:widowControl/>
        <w:spacing w:line="328" w:lineRule="exact" w:before="96" w:after="0"/>
        <w:ind w:left="998" w:right="0" w:firstLine="0"/>
        <w:jc w:val="left"/>
      </w:pPr>
      <w:r>
        <w:rPr>
          <w:rFonts w:ascii="SimSun" w:hAnsi="SimSun" w:eastAsia="SimSun"/>
          <w:b w:val="0"/>
          <w:i w:val="0"/>
          <w:color w:val="000000"/>
          <w:sz w:val="24"/>
        </w:rPr>
        <w:t>风险因素发生的根源；</w:t>
      </w:r>
      <w:r>
        <w:rPr>
          <w:rFonts w:ascii="TimesNewRomanPSMT" w:hAnsi="TimesNewRomanPSMT" w:eastAsia="TimesNewRomanPSMT"/>
          <w:b w:val="0"/>
          <w:i w:val="0"/>
          <w:color w:val="000000"/>
          <w:sz w:val="24"/>
        </w:rPr>
        <w:t>ZHI</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[20]</w:t>
      </w:r>
      <w:r>
        <w:rPr>
          <w:rFonts w:ascii="SimSun" w:hAnsi="SimSun" w:eastAsia="SimSun"/>
          <w:b w:val="0"/>
          <w:i w:val="0"/>
          <w:color w:val="000000"/>
          <w:sz w:val="24"/>
        </w:rPr>
        <w:t>结合模糊综合评判法与故障树分析法，对南水北调中线</w:t>
      </w:r>
    </w:p>
    <w:p>
      <w:pPr>
        <w:autoSpaceDN w:val="0"/>
        <w:autoSpaceDE w:val="0"/>
        <w:widowControl/>
        <w:spacing w:line="185" w:lineRule="auto" w:before="114" w:after="0"/>
        <w:ind w:left="998" w:right="0" w:firstLine="0"/>
        <w:jc w:val="left"/>
      </w:pPr>
      <w:r>
        <w:rPr>
          <w:rFonts w:ascii="SimSun" w:hAnsi="SimSun" w:eastAsia="SimSun"/>
          <w:b w:val="0"/>
          <w:i w:val="0"/>
          <w:color w:val="000000"/>
          <w:sz w:val="24"/>
        </w:rPr>
        <w:t>工程的黄河穿越隧道施工发车和接收阶段的风险进行了风险分析，识别出工作井坍塌、</w:t>
      </w:r>
    </w:p>
    <w:p>
      <w:pPr>
        <w:autoSpaceDN w:val="0"/>
        <w:autoSpaceDE w:val="0"/>
        <w:widowControl/>
        <w:spacing w:line="388" w:lineRule="exact" w:before="36" w:after="0"/>
        <w:ind w:left="864" w:right="0" w:firstLine="0"/>
        <w:jc w:val="center"/>
      </w:pPr>
      <w:r>
        <w:rPr>
          <w:rFonts w:ascii="SimSun" w:hAnsi="SimSun" w:eastAsia="SimSun"/>
          <w:b w:val="0"/>
          <w:i w:val="0"/>
          <w:color w:val="000000"/>
          <w:sz w:val="24"/>
        </w:rPr>
        <w:t>离子泄漏、机械设备故障以及与设计轴线偏差等风险问题，并提出风险规避措施；</w:t>
      </w:r>
      <w:r>
        <w:rPr>
          <w:rFonts w:ascii="TimesNewRomanPSMT" w:hAnsi="TimesNewRomanPSMT" w:eastAsia="TimesNewRomanPSMT"/>
          <w:b w:val="0"/>
          <w:i w:val="0"/>
          <w:color w:val="000000"/>
          <w:sz w:val="24"/>
        </w:rPr>
        <w:t xml:space="preserve">Zhan </w:t>
      </w:r>
      <w:r>
        <w:rPr>
          <w:rFonts w:ascii="TimesNewRomanPSMT" w:hAnsi="TimesNewRomanPSMT" w:eastAsia="TimesNewRomanPSMT"/>
          <w:b w:val="0"/>
          <w:i w:val="0"/>
          <w:color w:val="000000"/>
          <w:sz w:val="24"/>
        </w:rPr>
        <w:t>Wang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[21]</w:t>
      </w:r>
      <w:r>
        <w:rPr>
          <w:rFonts w:ascii="SimSun" w:hAnsi="SimSun" w:eastAsia="SimSun"/>
          <w:b w:val="0"/>
          <w:i w:val="0"/>
          <w:color w:val="000000"/>
          <w:sz w:val="24"/>
        </w:rPr>
        <w:t>采用有限元方法对水下盾构隧道施工阶段发生的风险问题进行模拟，进而得</w:t>
      </w:r>
      <w:r>
        <w:rPr>
          <w:rFonts w:ascii="SimSun" w:hAnsi="SimSun" w:eastAsia="SimSun"/>
          <w:b w:val="0"/>
          <w:i w:val="0"/>
          <w:color w:val="000000"/>
          <w:sz w:val="24"/>
        </w:rPr>
        <w:t>出风险应对措施，确保水下隧道的安全状态；</w:t>
      </w:r>
      <w:r>
        <w:rPr>
          <w:rFonts w:ascii="TimesNewRomanPSMT" w:hAnsi="TimesNewRomanPSMT" w:eastAsia="TimesNewRomanPSMT"/>
          <w:b w:val="0"/>
          <w:i w:val="0"/>
          <w:color w:val="000000"/>
          <w:sz w:val="24"/>
        </w:rPr>
        <w:t>Fanlu Min</w:t>
      </w:r>
      <w:r>
        <w:rPr>
          <w:rFonts w:ascii="TimesNewRomanPSMT" w:hAnsi="TimesNewRomanPSMT" w:eastAsia="TimesNewRomanPSMT"/>
          <w:b w:val="0"/>
          <w:i w:val="0"/>
          <w:color w:val="000000"/>
          <w:sz w:val="16"/>
        </w:rPr>
        <w:t>[22]</w:t>
      </w:r>
      <w:r>
        <w:rPr>
          <w:rFonts w:ascii="SimSun" w:hAnsi="SimSun" w:eastAsia="SimSun"/>
          <w:b w:val="0"/>
          <w:i w:val="0"/>
          <w:color w:val="000000"/>
          <w:sz w:val="24"/>
        </w:rPr>
        <w:t>等以南京长江下修建的大直</w:t>
      </w:r>
      <w:r>
        <w:rPr>
          <w:rFonts w:ascii="SimSun" w:hAnsi="SimSun" w:eastAsia="SimSun"/>
          <w:b w:val="0"/>
          <w:i w:val="0"/>
          <w:color w:val="000000"/>
          <w:sz w:val="24"/>
        </w:rPr>
        <w:t>径泥水盾构隧道为例，对施工工作面支护结构和稳定性方案展开研究；</w:t>
      </w:r>
      <w:r>
        <w:rPr>
          <w:rFonts w:ascii="TimesNewRomanPSMT" w:hAnsi="TimesNewRomanPSMT" w:eastAsia="TimesNewRomanPSMT"/>
          <w:b w:val="0"/>
          <w:i w:val="0"/>
          <w:color w:val="000000"/>
          <w:sz w:val="24"/>
        </w:rPr>
        <w:t>Hong Zhou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[23]</w:t>
      </w:r>
    </w:p>
    <w:p>
      <w:pPr>
        <w:autoSpaceDN w:val="0"/>
        <w:autoSpaceDE w:val="0"/>
        <w:widowControl/>
        <w:spacing w:line="240" w:lineRule="exact" w:before="780" w:after="0"/>
        <w:ind w:left="0" w:right="4378" w:firstLine="0"/>
        <w:jc w:val="right"/>
      </w:pPr>
      <w:r>
        <w:rPr>
          <w:rFonts w:ascii="TimesNewRomanPSMT" w:hAnsi="TimesNewRomanPSMT" w:eastAsia="TimesNewRomanPSMT"/>
          <w:b w:val="0"/>
          <w:i w:val="0"/>
          <w:color w:val="000000"/>
          <w:sz w:val="18"/>
        </w:rPr>
        <w:t xml:space="preserve">- 4 -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4" w:firstLine="0"/>
        <w:jc w:val="right"/>
      </w:pPr>
      <w:r>
        <w:rPr>
          <w:rFonts w:ascii="SimSun" w:hAnsi="SimSun" w:eastAsia="SimSun"/>
          <w:b w:val="0"/>
          <w:i w:val="0"/>
          <w:color w:val="000000"/>
          <w:sz w:val="21"/>
        </w:rPr>
        <w:t>兰州交通大学硕士学位论文</w:t>
      </w:r>
    </w:p>
    <w:p>
      <w:pPr>
        <w:autoSpaceDN w:val="0"/>
        <w:autoSpaceDE w:val="0"/>
        <w:widowControl/>
        <w:spacing w:line="354" w:lineRule="exact" w:before="622" w:after="0"/>
        <w:ind w:left="998" w:right="0" w:firstLine="0"/>
        <w:jc w:val="left"/>
      </w:pPr>
      <w:r>
        <w:rPr>
          <w:rFonts w:ascii="SimSun" w:hAnsi="SimSun" w:eastAsia="SimSun"/>
          <w:b w:val="0"/>
          <w:i w:val="0"/>
          <w:color w:val="000000"/>
          <w:sz w:val="24"/>
        </w:rPr>
        <w:t>基于</w:t>
      </w:r>
      <w:r>
        <w:rPr>
          <w:rFonts w:ascii="TimesNewRomanPSMT" w:hAnsi="TimesNewRomanPSMT" w:eastAsia="TimesNewRomanPSMT"/>
          <w:b w:val="0"/>
          <w:i w:val="0"/>
          <w:color w:val="000000"/>
          <w:sz w:val="24"/>
        </w:rPr>
        <w:t>D-S</w:t>
      </w:r>
      <w:r>
        <w:rPr>
          <w:rFonts w:ascii="SimSun" w:hAnsi="SimSun" w:eastAsia="SimSun"/>
          <w:b w:val="0"/>
          <w:i w:val="0"/>
          <w:color w:val="000000"/>
          <w:sz w:val="24"/>
        </w:rPr>
        <w:t xml:space="preserve"> 证据理论，融合多源风险信息，结合风险管理与质量管理体系计算总风险值，</w:t>
      </w:r>
      <w:r>
        <w:rPr>
          <w:rFonts w:ascii="SimSun" w:hAnsi="SimSun" w:eastAsia="SimSun"/>
          <w:b w:val="0"/>
          <w:i w:val="0"/>
          <w:color w:val="000000"/>
          <w:sz w:val="24"/>
        </w:rPr>
        <w:t>通过厦门地铁三号线跨海隧道工程进行验证，说明此方法和体系的可行性。</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1.2.2 国内研究现状 </w:t>
      </w:r>
    </w:p>
    <w:p>
      <w:pPr>
        <w:autoSpaceDN w:val="0"/>
        <w:autoSpaceDE w:val="0"/>
        <w:widowControl/>
        <w:spacing w:line="354" w:lineRule="exact" w:before="148"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）国内地下工程施工安全风险研究</w:t>
      </w:r>
      <w:r>
        <w:br/>
      </w:r>
      <w:r>
        <w:rPr>
          <w:rFonts w:ascii="SimSun" w:hAnsi="SimSun" w:eastAsia="SimSun"/>
          <w:b w:val="0"/>
          <w:i w:val="0"/>
          <w:color w:val="000000"/>
          <w:sz w:val="24"/>
        </w:rPr>
        <w:t>我国对于风险管理的意识形成较晚，研究节奏较慢，相对于国外来说，地下工程风</w:t>
      </w:r>
    </w:p>
    <w:p>
      <w:pPr>
        <w:autoSpaceDN w:val="0"/>
        <w:autoSpaceDE w:val="0"/>
        <w:widowControl/>
        <w:spacing w:line="388" w:lineRule="exact" w:before="2" w:after="0"/>
        <w:ind w:left="998" w:right="140" w:firstLine="0"/>
        <w:jc w:val="both"/>
      </w:pPr>
      <w:r>
        <w:rPr>
          <w:rFonts w:ascii="SimSun" w:hAnsi="SimSun" w:eastAsia="SimSun"/>
          <w:b w:val="0"/>
          <w:i w:val="0"/>
          <w:color w:val="000000"/>
          <w:sz w:val="24"/>
        </w:rPr>
        <w:t>险管理也较迟。随着科技水平的进步，人们意识的增强，我国加大了对地下工程的风险</w:t>
      </w:r>
      <w:r>
        <w:rPr>
          <w:rFonts w:ascii="SimSun" w:hAnsi="SimSun" w:eastAsia="SimSun"/>
          <w:b w:val="0"/>
          <w:i w:val="0"/>
          <w:color w:val="000000"/>
          <w:sz w:val="24"/>
        </w:rPr>
        <w:t>管理，众多学者对地下工程风险管理开始了全面的探索与研究。</w:t>
      </w:r>
      <w:r>
        <w:rPr>
          <w:rFonts w:ascii="TimesNewRomanPSMT" w:hAnsi="TimesNewRomanPSMT" w:eastAsia="TimesNewRomanPSMT"/>
          <w:b w:val="0"/>
          <w:i w:val="0"/>
          <w:color w:val="000000"/>
          <w:sz w:val="24"/>
        </w:rPr>
        <w:t>2005</w:t>
      </w:r>
      <w:r>
        <w:rPr>
          <w:rFonts w:ascii="SimSun" w:hAnsi="SimSun" w:eastAsia="SimSun"/>
          <w:b w:val="0"/>
          <w:i w:val="0"/>
          <w:color w:val="000000"/>
          <w:sz w:val="24"/>
        </w:rPr>
        <w:t xml:space="preserve"> 年中国土木学会举</w:t>
      </w:r>
      <w:r>
        <w:rPr>
          <w:rFonts w:ascii="SimSun" w:hAnsi="SimSun" w:eastAsia="SimSun"/>
          <w:b w:val="0"/>
          <w:i w:val="0"/>
          <w:color w:val="000000"/>
          <w:sz w:val="24"/>
        </w:rPr>
        <w:t>行的全国首次地下工程风险会议，拉开了地铁风险研究的新篇章</w:t>
      </w:r>
      <w:r>
        <w:rPr>
          <w:rFonts w:ascii="TimesNewRomanPSMT" w:hAnsi="TimesNewRomanPSMT" w:eastAsia="TimesNewRomanPSMT"/>
          <w:b w:val="0"/>
          <w:i w:val="0"/>
          <w:color w:val="000000"/>
          <w:sz w:val="16"/>
        </w:rPr>
        <w:t>[24]</w:t>
      </w:r>
      <w:r>
        <w:rPr>
          <w:rFonts w:ascii="SimSun" w:hAnsi="SimSun" w:eastAsia="SimSun"/>
          <w:b w:val="0"/>
          <w:i w:val="0"/>
          <w:color w:val="000000"/>
          <w:sz w:val="24"/>
        </w:rPr>
        <w:t>。</w:t>
      </w:r>
    </w:p>
    <w:p>
      <w:pPr>
        <w:autoSpaceDN w:val="0"/>
        <w:autoSpaceDE w:val="0"/>
        <w:widowControl/>
        <w:spacing w:line="294" w:lineRule="exact" w:before="94" w:after="0"/>
        <w:ind w:left="1478" w:right="0" w:firstLine="0"/>
        <w:jc w:val="left"/>
      </w:pPr>
      <w:r>
        <w:rPr>
          <w:rFonts w:ascii="SimSun" w:hAnsi="SimSun" w:eastAsia="SimSun"/>
          <w:b w:val="0"/>
          <w:i w:val="0"/>
          <w:color w:val="000000"/>
          <w:sz w:val="24"/>
        </w:rPr>
        <w:t>国内对地铁盾构工程施工安全风险因素识别的过程中，周红波等</w:t>
      </w:r>
      <w:r>
        <w:rPr>
          <w:rFonts w:ascii="TimesNewRomanPSMT" w:hAnsi="TimesNewRomanPSMT" w:eastAsia="TimesNewRomanPSMT"/>
          <w:b w:val="0"/>
          <w:i w:val="0"/>
          <w:color w:val="000000"/>
          <w:sz w:val="16"/>
        </w:rPr>
        <w:t>[25]</w:t>
      </w:r>
      <w:r>
        <w:rPr>
          <w:rFonts w:ascii="SimSun" w:hAnsi="SimSun" w:eastAsia="SimSun"/>
          <w:b w:val="0"/>
          <w:i w:val="0"/>
          <w:color w:val="000000"/>
          <w:sz w:val="24"/>
        </w:rPr>
        <w:t>提出以动态风险</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识别过程为主线、以静态风险为手段，对地铁盾构法施工风险进行了识别，动态地考虑</w:t>
      </w:r>
    </w:p>
    <w:p>
      <w:pPr>
        <w:autoSpaceDN w:val="0"/>
        <w:autoSpaceDE w:val="0"/>
        <w:widowControl/>
        <w:spacing w:line="390" w:lineRule="exact" w:before="0" w:after="0"/>
        <w:ind w:left="998" w:right="134" w:firstLine="0"/>
        <w:jc w:val="both"/>
      </w:pPr>
      <w:r>
        <w:rPr>
          <w:rFonts w:ascii="SimSun" w:hAnsi="SimSun" w:eastAsia="SimSun"/>
          <w:b w:val="0"/>
          <w:i w:val="0"/>
          <w:color w:val="000000"/>
          <w:sz w:val="24"/>
        </w:rPr>
        <w:t>了盾构施工机械选型、施工重难点、施工水文地质条件、现有施工技术等，表明风险往</w:t>
      </w:r>
      <w:r>
        <w:rPr>
          <w:rFonts w:ascii="SimSun" w:hAnsi="SimSun" w:eastAsia="SimSun"/>
          <w:b w:val="0"/>
          <w:i w:val="0"/>
          <w:color w:val="000000"/>
          <w:sz w:val="24"/>
        </w:rPr>
        <w:t>往不是独立存在，而是相互关联的；赵峻</w:t>
      </w:r>
      <w:r>
        <w:rPr>
          <w:rFonts w:ascii="TimesNewRomanPSMT" w:hAnsi="TimesNewRomanPSMT" w:eastAsia="TimesNewRomanPSMT"/>
          <w:b w:val="0"/>
          <w:i w:val="0"/>
          <w:color w:val="000000"/>
          <w:sz w:val="16"/>
        </w:rPr>
        <w:t>[26]</w:t>
      </w:r>
      <w:r>
        <w:rPr>
          <w:rFonts w:ascii="SimSun" w:hAnsi="SimSun" w:eastAsia="SimSun"/>
          <w:b w:val="0"/>
          <w:i w:val="0"/>
          <w:color w:val="000000"/>
          <w:sz w:val="24"/>
        </w:rPr>
        <w:t>对盾构进出洞阶段进行风险因素识别，筛选</w:t>
      </w:r>
      <w:r>
        <w:rPr>
          <w:rFonts w:ascii="SimSun" w:hAnsi="SimSun" w:eastAsia="SimSun"/>
          <w:b w:val="0"/>
          <w:i w:val="0"/>
          <w:color w:val="000000"/>
          <w:sz w:val="24"/>
        </w:rPr>
        <w:t>出涌水涌砂、地基沉降、盾构上抬下沉、姿态失稳、洞口土体坍塌等风险因素；任强</w:t>
      </w:r>
      <w:r>
        <w:rPr>
          <w:rFonts w:ascii="TimesNewRomanPSMT" w:hAnsi="TimesNewRomanPSMT" w:eastAsia="TimesNewRomanPSMT"/>
          <w:b w:val="0"/>
          <w:i w:val="0"/>
          <w:color w:val="000000"/>
          <w:sz w:val="16"/>
        </w:rPr>
        <w:t>[27]</w:t>
      </w:r>
      <w:r>
        <w:rPr>
          <w:rFonts w:ascii="SimSun" w:hAnsi="SimSun" w:eastAsia="SimSun"/>
          <w:b w:val="0"/>
          <w:i w:val="0"/>
          <w:color w:val="000000"/>
          <w:sz w:val="24"/>
        </w:rPr>
        <w:t>参考北京地质环境，采用土压平衡盾构法施工，根据</w:t>
      </w:r>
      <w:r>
        <w:rPr>
          <w:rFonts w:ascii="TimesNewRomanPSMT" w:hAnsi="TimesNewRomanPSMT" w:eastAsia="TimesNewRomanPSMT"/>
          <w:b w:val="0"/>
          <w:i w:val="0"/>
          <w:color w:val="000000"/>
          <w:sz w:val="24"/>
        </w:rPr>
        <w:t>R=P×C</w:t>
      </w:r>
      <w:r>
        <w:rPr>
          <w:rFonts w:ascii="SimSun" w:hAnsi="SimSun" w:eastAsia="SimSun"/>
          <w:b w:val="0"/>
          <w:i w:val="0"/>
          <w:color w:val="000000"/>
          <w:sz w:val="24"/>
        </w:rPr>
        <w:t xml:space="preserve"> 定级法，使定性指标与定</w:t>
      </w:r>
      <w:r>
        <w:rPr>
          <w:rFonts w:ascii="SimSun" w:hAnsi="SimSun" w:eastAsia="SimSun"/>
          <w:b w:val="0"/>
          <w:i w:val="0"/>
          <w:color w:val="000000"/>
          <w:sz w:val="24"/>
        </w:rPr>
        <w:t>量指标结合，对地铁盾构施工危险源进行了分析；魏纲等</w:t>
      </w:r>
      <w:r>
        <w:rPr>
          <w:rFonts w:ascii="TimesNewRomanPSMT" w:hAnsi="TimesNewRomanPSMT" w:eastAsia="TimesNewRomanPSMT"/>
          <w:b w:val="0"/>
          <w:i w:val="0"/>
          <w:color w:val="000000"/>
          <w:sz w:val="16"/>
        </w:rPr>
        <w:t>[28]</w:t>
      </w:r>
      <w:r>
        <w:rPr>
          <w:rFonts w:ascii="SimSun" w:hAnsi="SimSun" w:eastAsia="SimSun"/>
          <w:b w:val="0"/>
          <w:i w:val="0"/>
          <w:color w:val="000000"/>
          <w:sz w:val="24"/>
        </w:rPr>
        <w:t>研究了盾构隧道施工对邻近</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既有建筑物的风险影响，识别出影响邻近既有建筑物的风险影响因素，如建筑物的刚度、</w:t>
      </w:r>
    </w:p>
    <w:p>
      <w:pPr>
        <w:autoSpaceDN w:val="0"/>
        <w:autoSpaceDE w:val="0"/>
        <w:widowControl/>
        <w:spacing w:line="388" w:lineRule="exact" w:before="2" w:after="0"/>
        <w:ind w:left="998" w:right="138" w:firstLine="0"/>
        <w:jc w:val="both"/>
      </w:pPr>
      <w:r>
        <w:rPr>
          <w:rFonts w:ascii="SimSun" w:hAnsi="SimSun" w:eastAsia="SimSun"/>
          <w:b w:val="0"/>
          <w:i w:val="0"/>
          <w:color w:val="000000"/>
          <w:sz w:val="24"/>
        </w:rPr>
        <w:t>几何特性、抗变形能力、地面沉降、深层土体水平移动、建筑物和隧道轴线的位置关系</w:t>
      </w:r>
      <w:r>
        <w:rPr>
          <w:rFonts w:ascii="SimSun" w:hAnsi="SimSun" w:eastAsia="SimSun"/>
          <w:b w:val="0"/>
          <w:i w:val="0"/>
          <w:color w:val="000000"/>
          <w:sz w:val="24"/>
        </w:rPr>
        <w:t>等；黄俐等</w:t>
      </w:r>
      <w:r>
        <w:rPr>
          <w:rFonts w:ascii="TimesNewRomanPSMT" w:hAnsi="TimesNewRomanPSMT" w:eastAsia="TimesNewRomanPSMT"/>
          <w:b w:val="0"/>
          <w:i w:val="0"/>
          <w:color w:val="000000"/>
          <w:sz w:val="16"/>
        </w:rPr>
        <w:t>[29]</w:t>
      </w:r>
      <w:r>
        <w:rPr>
          <w:rFonts w:ascii="SimSun" w:hAnsi="SimSun" w:eastAsia="SimSun"/>
          <w:b w:val="0"/>
          <w:i w:val="0"/>
          <w:color w:val="000000"/>
          <w:sz w:val="24"/>
        </w:rPr>
        <w:t>基于因子分析法构建</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风险矩阵，对地铁盾构施工沉降风险因素</w:t>
      </w:r>
      <w:r>
        <w:rPr>
          <w:rFonts w:ascii="SimSun" w:hAnsi="SimSun" w:eastAsia="SimSun"/>
          <w:b w:val="0"/>
          <w:i w:val="0"/>
          <w:color w:val="000000"/>
          <w:sz w:val="24"/>
        </w:rPr>
        <w:t>展开辨识；王建波等</w:t>
      </w:r>
      <w:r>
        <w:rPr>
          <w:rFonts w:ascii="TimesNewRomanPSMT" w:hAnsi="TimesNewRomanPSMT" w:eastAsia="TimesNewRomanPSMT"/>
          <w:b w:val="0"/>
          <w:i w:val="0"/>
          <w:color w:val="000000"/>
          <w:sz w:val="16"/>
        </w:rPr>
        <w:t>[30]</w:t>
      </w:r>
      <w:r>
        <w:rPr>
          <w:rFonts w:ascii="SimSun" w:hAnsi="SimSun" w:eastAsia="SimSun"/>
          <w:b w:val="0"/>
          <w:i w:val="0"/>
          <w:color w:val="000000"/>
          <w:sz w:val="24"/>
        </w:rPr>
        <w:t>基于主成分分析法对地铁盾构施工风险因素降维筛选，考虑风险</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因子的模糊性，引入三角模糊数去模糊化。国内学者对工程项目分阶段实行安全风险识</w:t>
      </w:r>
    </w:p>
    <w:p>
      <w:pPr>
        <w:autoSpaceDN w:val="0"/>
        <w:autoSpaceDE w:val="0"/>
        <w:widowControl/>
        <w:spacing w:line="185" w:lineRule="auto" w:before="152" w:after="0"/>
        <w:ind w:left="998" w:right="0" w:firstLine="0"/>
        <w:jc w:val="left"/>
      </w:pPr>
      <w:r>
        <w:rPr>
          <w:rFonts w:ascii="SimSun" w:hAnsi="SimSun" w:eastAsia="SimSun"/>
          <w:b w:val="0"/>
          <w:i w:val="0"/>
          <w:color w:val="000000"/>
          <w:sz w:val="24"/>
        </w:rPr>
        <w:t>别，总体来看，主要研究了人员管理、施工技术、机械设备、施工材料等不安全因素以</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及包括施工项目工程水文地质、地下环境、邻近构筑物等环境不安全因素。</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国内对地铁盾构工程安全风险评价方面的研究，杨珍</w:t>
      </w:r>
      <w:r>
        <w:rPr>
          <w:rFonts w:ascii="TimesNewRomanPSMT" w:hAnsi="TimesNewRomanPSMT" w:eastAsia="TimesNewRomanPSMT"/>
          <w:b w:val="0"/>
          <w:i w:val="0"/>
          <w:color w:val="000000"/>
          <w:sz w:val="16"/>
        </w:rPr>
        <w:t>[31]</w:t>
      </w:r>
      <w:r>
        <w:rPr>
          <w:rFonts w:ascii="SimSun" w:hAnsi="SimSun" w:eastAsia="SimSun"/>
          <w:b w:val="0"/>
          <w:i w:val="0"/>
          <w:color w:val="000000"/>
          <w:sz w:val="24"/>
        </w:rPr>
        <w:t>基于欧式贴进度的思想，运</w:t>
      </w:r>
      <w:r>
        <w:rPr>
          <w:rFonts w:ascii="SimSun" w:hAnsi="SimSun" w:eastAsia="SimSun"/>
          <w:b w:val="0"/>
          <w:i w:val="0"/>
          <w:color w:val="000000"/>
          <w:sz w:val="24"/>
        </w:rPr>
        <w:t>用模糊物元法对郑州地铁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号线盾构施工区段进行风险分析，针对存在巨大风险的区段，</w:t>
      </w:r>
      <w:r>
        <w:rPr>
          <w:rFonts w:ascii="SimSun" w:hAnsi="SimSun" w:eastAsia="SimSun"/>
          <w:b w:val="0"/>
          <w:i w:val="0"/>
          <w:color w:val="000000"/>
          <w:sz w:val="24"/>
        </w:rPr>
        <w:t>采取灾害防控措施；何梦超</w:t>
      </w:r>
      <w:r>
        <w:rPr>
          <w:rFonts w:ascii="TimesNewRomanPSMT" w:hAnsi="TimesNewRomanPSMT" w:eastAsia="TimesNewRomanPSMT"/>
          <w:b w:val="0"/>
          <w:i w:val="0"/>
          <w:color w:val="000000"/>
          <w:sz w:val="16"/>
        </w:rPr>
        <w:t>[32]</w:t>
      </w:r>
      <w:r>
        <w:rPr>
          <w:rFonts w:ascii="SimSun" w:hAnsi="SimSun" w:eastAsia="SimSun"/>
          <w:b w:val="0"/>
          <w:i w:val="0"/>
          <w:color w:val="000000"/>
          <w:sz w:val="24"/>
        </w:rPr>
        <w:t>通过建立基于三角模糊数、梯形模糊数的层次分析法，用</w:t>
      </w:r>
    </w:p>
    <w:p>
      <w:pPr>
        <w:autoSpaceDN w:val="0"/>
        <w:autoSpaceDE w:val="0"/>
        <w:widowControl/>
        <w:spacing w:line="388" w:lineRule="exact" w:before="2" w:after="0"/>
        <w:ind w:left="998" w:right="136" w:firstLine="0"/>
        <w:jc w:val="both"/>
      </w:pPr>
      <w:r>
        <w:rPr>
          <w:rFonts w:ascii="SimSun" w:hAnsi="SimSun" w:eastAsia="SimSun"/>
          <w:b w:val="0"/>
          <w:i w:val="0"/>
          <w:color w:val="000000"/>
          <w:sz w:val="24"/>
        </w:rPr>
        <w:t>模糊化的方式处理了风险发生的概率等级与损失程度的问题，基于风险矩阵法，得到福</w:t>
      </w:r>
      <w:r>
        <w:rPr>
          <w:rFonts w:ascii="SimSun" w:hAnsi="SimSun" w:eastAsia="SimSun"/>
          <w:b w:val="0"/>
          <w:i w:val="0"/>
          <w:color w:val="000000"/>
          <w:sz w:val="24"/>
        </w:rPr>
        <w:t>州地铁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号线盾构地铁隧道的风险等级；林大涌等</w:t>
      </w:r>
      <w:r>
        <w:rPr>
          <w:rFonts w:ascii="TimesNewRomanPSMT" w:hAnsi="TimesNewRomanPSMT" w:eastAsia="TimesNewRomanPSMT"/>
          <w:b w:val="0"/>
          <w:i w:val="0"/>
          <w:color w:val="000000"/>
          <w:sz w:val="16"/>
        </w:rPr>
        <w:t>[33]</w:t>
      </w:r>
      <w:r>
        <w:rPr>
          <w:rFonts w:ascii="SimSun" w:hAnsi="SimSun" w:eastAsia="SimSun"/>
          <w:b w:val="0"/>
          <w:i w:val="0"/>
          <w:color w:val="000000"/>
          <w:sz w:val="24"/>
        </w:rPr>
        <w:t>利用三角模糊数建立风险隶属函</w:t>
      </w:r>
      <w:r>
        <w:rPr>
          <w:rFonts w:ascii="SimSun" w:hAnsi="SimSun" w:eastAsia="SimSun"/>
          <w:b w:val="0"/>
          <w:i w:val="0"/>
          <w:color w:val="000000"/>
          <w:sz w:val="24"/>
        </w:rPr>
        <w:t>数，通过多级模糊评价法，判断盾构施工下穿铁路项目的安全风险等级；贾剑青等</w:t>
      </w:r>
      <w:r>
        <w:rPr>
          <w:rFonts w:ascii="TimesNewRomanPSMT" w:hAnsi="TimesNewRomanPSMT" w:eastAsia="TimesNewRomanPSMT"/>
          <w:b w:val="0"/>
          <w:i w:val="0"/>
          <w:color w:val="000000"/>
          <w:sz w:val="16"/>
        </w:rPr>
        <w:t>[34]</w:t>
      </w:r>
    </w:p>
    <w:p>
      <w:pPr>
        <w:autoSpaceDN w:val="0"/>
        <w:autoSpaceDE w:val="0"/>
        <w:widowControl/>
        <w:spacing w:line="404" w:lineRule="exact" w:before="0" w:after="0"/>
        <w:ind w:left="998" w:right="0" w:firstLine="0"/>
        <w:jc w:val="left"/>
      </w:pPr>
      <w:r>
        <w:rPr>
          <w:rFonts w:ascii="SimSun" w:hAnsi="SimSun" w:eastAsia="SimSun"/>
          <w:b w:val="0"/>
          <w:i w:val="0"/>
          <w:color w:val="000000"/>
          <w:sz w:val="24"/>
        </w:rPr>
        <w:t>采用多层次模糊综合评价模型对下穿黄河地铁盾构施工安全风险进行了评价研究；黄震</w:t>
      </w:r>
      <w:r>
        <w:rPr>
          <w:rFonts w:ascii="SimSun" w:hAnsi="SimSun" w:eastAsia="SimSun"/>
          <w:b w:val="0"/>
          <w:i w:val="0"/>
          <w:color w:val="000000"/>
          <w:sz w:val="24"/>
        </w:rPr>
        <w:t>等</w:t>
      </w:r>
      <w:r>
        <w:rPr>
          <w:rFonts w:ascii="TimesNewRomanPSMT" w:hAnsi="TimesNewRomanPSMT" w:eastAsia="TimesNewRomanPSMT"/>
          <w:b w:val="0"/>
          <w:i w:val="0"/>
          <w:color w:val="000000"/>
          <w:sz w:val="16"/>
        </w:rPr>
        <w:t>[35]</w:t>
      </w:r>
      <w:r>
        <w:rPr>
          <w:rFonts w:ascii="SimSun" w:hAnsi="SimSun" w:eastAsia="SimSun"/>
          <w:b w:val="0"/>
          <w:i w:val="0"/>
          <w:color w:val="000000"/>
          <w:sz w:val="24"/>
        </w:rPr>
        <w:t>把专家的指标评语转化为</w:t>
      </w:r>
      <w:r>
        <w:rPr>
          <w:rFonts w:ascii="TimesNewRomanPSMT" w:hAnsi="TimesNewRomanPSMT" w:eastAsia="TimesNewRomanPSMT"/>
          <w:b w:val="0"/>
          <w:i w:val="0"/>
          <w:color w:val="000000"/>
          <w:sz w:val="24"/>
        </w:rPr>
        <w:t>Mass</w:t>
      </w:r>
      <w:r>
        <w:rPr>
          <w:rFonts w:ascii="SimSun" w:hAnsi="SimSun" w:eastAsia="SimSun"/>
          <w:b w:val="0"/>
          <w:i w:val="0"/>
          <w:color w:val="000000"/>
          <w:sz w:val="24"/>
        </w:rPr>
        <w:t xml:space="preserve"> 函数，建立了模糊数学</w:t>
      </w:r>
      <w:r>
        <w:rPr>
          <w:rFonts w:ascii="TimesNewRomanPSMT" w:hAnsi="TimesNewRomanPSMT" w:eastAsia="TimesNewRomanPSMT"/>
          <w:b w:val="0"/>
          <w:i w:val="0"/>
          <w:color w:val="000000"/>
          <w:sz w:val="24"/>
        </w:rPr>
        <w:t>-</w:t>
      </w:r>
      <w:r>
        <w:rPr>
          <w:rFonts w:ascii="SimSun" w:hAnsi="SimSun" w:eastAsia="SimSun"/>
          <w:b w:val="0"/>
          <w:i w:val="0"/>
          <w:color w:val="000000"/>
          <w:sz w:val="24"/>
        </w:rPr>
        <w:t>证据理论的盾构施工风险等</w:t>
      </w:r>
    </w:p>
    <w:p>
      <w:pPr>
        <w:autoSpaceDN w:val="0"/>
        <w:autoSpaceDE w:val="0"/>
        <w:widowControl/>
        <w:spacing w:line="185" w:lineRule="auto" w:before="118" w:after="0"/>
        <w:ind w:left="998" w:right="0" w:firstLine="0"/>
        <w:jc w:val="left"/>
      </w:pPr>
      <w:r>
        <w:rPr>
          <w:rFonts w:ascii="SimSun" w:hAnsi="SimSun" w:eastAsia="SimSun"/>
          <w:b w:val="0"/>
          <w:i w:val="0"/>
          <w:color w:val="000000"/>
          <w:sz w:val="24"/>
        </w:rPr>
        <w:t>级评价模型，最后用区间数贴近度法进行风险决策。</w:t>
      </w:r>
    </w:p>
    <w:p>
      <w:pPr>
        <w:autoSpaceDN w:val="0"/>
        <w:autoSpaceDE w:val="0"/>
        <w:widowControl/>
        <w:spacing w:line="240" w:lineRule="exact" w:before="1004" w:after="0"/>
        <w:ind w:left="0" w:right="4480" w:firstLine="0"/>
        <w:jc w:val="right"/>
      </w:pPr>
      <w:r>
        <w:rPr>
          <w:rFonts w:ascii="TimesNewRomanPSMT" w:hAnsi="TimesNewRomanPSMT" w:eastAsia="TimesNewRomanPSMT"/>
          <w:b w:val="0"/>
          <w:i w:val="0"/>
          <w:color w:val="000000"/>
          <w:sz w:val="18"/>
        </w:rPr>
        <w:t xml:space="preserve">- 5 -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0" w:firstLine="0"/>
        <w:jc w:val="right"/>
      </w:pPr>
      <w:r>
        <w:rPr>
          <w:rFonts w:ascii="SimSun" w:hAnsi="SimSun" w:eastAsia="SimSun"/>
          <w:b w:val="0"/>
          <w:i w:val="0"/>
          <w:color w:val="000000"/>
          <w:sz w:val="21"/>
        </w:rPr>
        <w:t>穿河地铁盾构施工安全风险评估研究</w:t>
      </w:r>
    </w:p>
    <w:p>
      <w:pPr>
        <w:autoSpaceDN w:val="0"/>
        <w:autoSpaceDE w:val="0"/>
        <w:widowControl/>
        <w:spacing w:line="422" w:lineRule="exact" w:before="520" w:after="0"/>
        <w:ind w:left="998" w:right="0" w:firstLine="480"/>
        <w:jc w:val="left"/>
      </w:pPr>
      <w:r>
        <w:rPr>
          <w:rFonts w:ascii="SimSun" w:hAnsi="SimSun" w:eastAsia="SimSun"/>
          <w:b w:val="0"/>
          <w:i w:val="0"/>
          <w:color w:val="000000"/>
          <w:sz w:val="24"/>
        </w:rPr>
        <w:t>随着地铁施工在国内的大量普及，迫切需要一些标准化、规范化的制度来管理施工</w:t>
      </w:r>
      <w:r>
        <w:rPr>
          <w:rFonts w:ascii="SimSun" w:hAnsi="SimSun" w:eastAsia="SimSun"/>
          <w:b w:val="0"/>
          <w:i w:val="0"/>
          <w:color w:val="000000"/>
          <w:sz w:val="24"/>
        </w:rPr>
        <w:t>安全。关于地铁施工管理的规范指导制度，在</w:t>
      </w:r>
      <w:r>
        <w:rPr>
          <w:rFonts w:ascii="TimesNewRomanPSMT" w:hAnsi="TimesNewRomanPSMT" w:eastAsia="TimesNewRomanPSMT"/>
          <w:b w:val="0"/>
          <w:i w:val="0"/>
          <w:color w:val="000000"/>
          <w:sz w:val="24"/>
        </w:rPr>
        <w:t>2010</w:t>
      </w:r>
      <w:r>
        <w:rPr>
          <w:rFonts w:ascii="SimSun" w:hAnsi="SimSun" w:eastAsia="SimSun"/>
          <w:b w:val="0"/>
          <w:i w:val="0"/>
          <w:color w:val="000000"/>
          <w:sz w:val="24"/>
        </w:rPr>
        <w:t xml:space="preserve"> 年以前还处在探索阶段，直到</w:t>
      </w:r>
      <w:r>
        <w:rPr>
          <w:rFonts w:ascii="TimesNewRomanPSMT" w:hAnsi="TimesNewRomanPSMT" w:eastAsia="TimesNewRomanPSMT"/>
          <w:b w:val="0"/>
          <w:i w:val="0"/>
          <w:color w:val="000000"/>
          <w:sz w:val="24"/>
        </w:rPr>
        <w:t>2011</w:t>
      </w:r>
    </w:p>
    <w:p>
      <w:pPr>
        <w:autoSpaceDN w:val="0"/>
        <w:autoSpaceDE w:val="0"/>
        <w:widowControl/>
        <w:spacing w:line="378" w:lineRule="exact" w:before="0" w:after="0"/>
        <w:ind w:left="998" w:right="134" w:firstLine="0"/>
        <w:jc w:val="both"/>
      </w:pPr>
      <w:r>
        <w:rPr>
          <w:rFonts w:ascii="SimSun" w:hAnsi="SimSun" w:eastAsia="SimSun"/>
          <w:b w:val="0"/>
          <w:i w:val="0"/>
          <w:color w:val="000000"/>
          <w:sz w:val="24"/>
        </w:rPr>
        <w:t>年，政府结合国内外工程实际，陆续颁布了相关规范指南：《地铁和地下工程风险管理</w:t>
      </w:r>
      <w:r>
        <w:rPr>
          <w:rFonts w:ascii="SimSun" w:hAnsi="SimSun" w:eastAsia="SimSun"/>
          <w:b w:val="0"/>
          <w:i w:val="0"/>
          <w:color w:val="000000"/>
          <w:sz w:val="24"/>
        </w:rPr>
        <w:t>指南》</w:t>
      </w:r>
      <w:r>
        <w:rPr>
          <w:rFonts w:ascii="TimesNewRomanPSMT" w:hAnsi="TimesNewRomanPSMT" w:eastAsia="TimesNewRomanPSMT"/>
          <w:b w:val="0"/>
          <w:i w:val="0"/>
          <w:color w:val="000000"/>
          <w:sz w:val="16"/>
        </w:rPr>
        <w:t>[36]</w:t>
      </w:r>
      <w:r>
        <w:rPr>
          <w:rFonts w:ascii="SimSun" w:hAnsi="SimSun" w:eastAsia="SimSun"/>
          <w:b w:val="0"/>
          <w:i w:val="0"/>
          <w:color w:val="000000"/>
          <w:sz w:val="24"/>
        </w:rPr>
        <w:t>、《城市轨道交通地下工程建设风险管理规范》</w:t>
      </w:r>
      <w:r>
        <w:rPr>
          <w:rFonts w:ascii="TimesNewRomanPSMT" w:hAnsi="TimesNewRomanPSMT" w:eastAsia="TimesNewRomanPSMT"/>
          <w:b w:val="0"/>
          <w:i w:val="0"/>
          <w:color w:val="000000"/>
          <w:sz w:val="16"/>
        </w:rPr>
        <w:t>[37]</w:t>
      </w:r>
      <w:r>
        <w:rPr>
          <w:rFonts w:ascii="SimSun" w:hAnsi="SimSun" w:eastAsia="SimSun"/>
          <w:b w:val="0"/>
          <w:i w:val="0"/>
          <w:color w:val="000000"/>
          <w:sz w:val="24"/>
        </w:rPr>
        <w:t>，《地铁工程施工安全评价</w:t>
      </w:r>
      <w:r>
        <w:rPr>
          <w:rFonts w:ascii="SimSun" w:hAnsi="SimSun" w:eastAsia="SimSun"/>
          <w:b w:val="0"/>
          <w:i w:val="0"/>
          <w:color w:val="000000"/>
          <w:sz w:val="24"/>
        </w:rPr>
        <w:t>标准》</w:t>
      </w:r>
      <w:r>
        <w:rPr>
          <w:rFonts w:ascii="TimesNewRomanPSMT" w:hAnsi="TimesNewRomanPSMT" w:eastAsia="TimesNewRomanPSMT"/>
          <w:b w:val="0"/>
          <w:i w:val="0"/>
          <w:color w:val="000000"/>
          <w:sz w:val="16"/>
        </w:rPr>
        <w:t>[38]</w:t>
      </w:r>
      <w:r>
        <w:rPr>
          <w:rFonts w:ascii="SimSun" w:hAnsi="SimSun" w:eastAsia="SimSun"/>
          <w:b w:val="0"/>
          <w:i w:val="0"/>
          <w:color w:val="000000"/>
          <w:sz w:val="24"/>
        </w:rPr>
        <w:t>、《地铁工程施工安全评价标准》</w:t>
      </w:r>
      <w:r>
        <w:rPr>
          <w:rFonts w:ascii="TimesNewRomanPSMT" w:hAnsi="TimesNewRomanPSMT" w:eastAsia="TimesNewRomanPSMT"/>
          <w:b w:val="0"/>
          <w:i w:val="0"/>
          <w:color w:val="000000"/>
          <w:sz w:val="16"/>
        </w:rPr>
        <w:t>[39]</w:t>
      </w:r>
      <w:r>
        <w:rPr>
          <w:rFonts w:ascii="SimSun" w:hAnsi="SimSun" w:eastAsia="SimSun"/>
          <w:b w:val="0"/>
          <w:i w:val="0"/>
          <w:color w:val="000000"/>
          <w:sz w:val="24"/>
        </w:rPr>
        <w:t>，上述规范的出台标志着我国地铁施工项</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目逐步向规范化迈进，为我国地铁建设提供了强有力的制度保证，同时也为建设全过程</w:t>
      </w:r>
    </w:p>
    <w:p>
      <w:pPr>
        <w:autoSpaceDN w:val="0"/>
        <w:autoSpaceDE w:val="0"/>
        <w:widowControl/>
        <w:spacing w:line="185" w:lineRule="auto" w:before="152" w:after="0"/>
        <w:ind w:left="998" w:right="0" w:firstLine="0"/>
        <w:jc w:val="left"/>
      </w:pPr>
      <w:r>
        <w:rPr>
          <w:rFonts w:ascii="SimSun" w:hAnsi="SimSun" w:eastAsia="SimSun"/>
          <w:b w:val="0"/>
          <w:i w:val="0"/>
          <w:color w:val="000000"/>
          <w:sz w:val="24"/>
        </w:rPr>
        <w:t>风险管理提供指导价值。</w:t>
      </w:r>
    </w:p>
    <w:p>
      <w:pPr>
        <w:autoSpaceDN w:val="0"/>
        <w:tabs>
          <w:tab w:pos="1478" w:val="left"/>
        </w:tabs>
        <w:autoSpaceDE w:val="0"/>
        <w:widowControl/>
        <w:spacing w:line="378" w:lineRule="exact" w:before="4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）国内穿河隧道安全风险研究现状</w:t>
      </w:r>
      <w:r>
        <w:br/>
      </w:r>
      <w:r>
        <w:tab/>
      </w:r>
      <w:r>
        <w:rPr>
          <w:rFonts w:ascii="TimesNewRomanPSMT" w:hAnsi="TimesNewRomanPSMT" w:eastAsia="TimesNewRomanPSMT"/>
          <w:b w:val="0"/>
          <w:i w:val="0"/>
          <w:color w:val="000000"/>
          <w:sz w:val="24"/>
        </w:rPr>
        <w:t>1965</w:t>
      </w:r>
      <w:r>
        <w:rPr>
          <w:rFonts w:ascii="SimSun" w:hAnsi="SimSun" w:eastAsia="SimSun"/>
          <w:b w:val="0"/>
          <w:i w:val="0"/>
          <w:color w:val="000000"/>
          <w:sz w:val="24"/>
        </w:rPr>
        <w:t xml:space="preserve"> 年上海修建的打浦路越江隧道，拉开了我国穿河隧道建设的序幕</w:t>
      </w:r>
      <w:r>
        <w:rPr>
          <w:rFonts w:ascii="TimesNewRomanPSMT" w:hAnsi="TimesNewRomanPSMT" w:eastAsia="TimesNewRomanPSMT"/>
          <w:b w:val="0"/>
          <w:i w:val="0"/>
          <w:color w:val="000000"/>
          <w:sz w:val="16"/>
        </w:rPr>
        <w:t>[40]</w:t>
      </w:r>
      <w:r>
        <w:rPr>
          <w:rFonts w:ascii="SimSun" w:hAnsi="SimSun" w:eastAsia="SimSun"/>
          <w:b w:val="0"/>
          <w:i w:val="0"/>
          <w:color w:val="000000"/>
          <w:sz w:val="24"/>
        </w:rPr>
        <w:t>。关于穿</w:t>
      </w:r>
      <w:r>
        <w:rPr>
          <w:rFonts w:ascii="SimSun" w:hAnsi="SimSun" w:eastAsia="SimSun"/>
          <w:b w:val="0"/>
          <w:i w:val="0"/>
          <w:color w:val="000000"/>
          <w:sz w:val="24"/>
        </w:rPr>
        <w:t>河隧道施工安全风险的研究，郭明香</w:t>
      </w:r>
      <w:r>
        <w:rPr>
          <w:rFonts w:ascii="TimesNewRomanPSMT" w:hAnsi="TimesNewRomanPSMT" w:eastAsia="TimesNewRomanPSMT"/>
          <w:b w:val="0"/>
          <w:i w:val="0"/>
          <w:color w:val="000000"/>
          <w:sz w:val="16"/>
        </w:rPr>
        <w:t>[41]</w:t>
      </w:r>
      <w:r>
        <w:rPr>
          <w:rFonts w:ascii="SimSun" w:hAnsi="SimSun" w:eastAsia="SimSun"/>
          <w:b w:val="0"/>
          <w:i w:val="0"/>
          <w:color w:val="000000"/>
          <w:sz w:val="24"/>
        </w:rPr>
        <w:t>运用模糊综合层次模型对湘江大道浏阳河隧道工</w:t>
      </w:r>
      <w:r>
        <w:rPr>
          <w:rFonts w:ascii="SimSun" w:hAnsi="SimSun" w:eastAsia="SimSun"/>
          <w:b w:val="0"/>
          <w:i w:val="0"/>
          <w:color w:val="000000"/>
          <w:sz w:val="24"/>
        </w:rPr>
        <w:t>程进行风险等级评价，同时使用蒙特卡罗模型模拟施工风险的概率等级；李兵等</w:t>
      </w:r>
      <w:r>
        <w:rPr>
          <w:rFonts w:ascii="TimesNewRomanPSMT" w:hAnsi="TimesNewRomanPSMT" w:eastAsia="TimesNewRomanPSMT"/>
          <w:b w:val="0"/>
          <w:i w:val="0"/>
          <w:color w:val="000000"/>
          <w:sz w:val="16"/>
        </w:rPr>
        <w:t>[42]</w:t>
      </w:r>
      <w:r>
        <w:rPr>
          <w:rFonts w:ascii="SimSun" w:hAnsi="SimSun" w:eastAsia="SimSun"/>
          <w:b w:val="0"/>
          <w:i w:val="0"/>
          <w:color w:val="000000"/>
          <w:sz w:val="24"/>
        </w:rPr>
        <w:t>提出</w:t>
      </w:r>
    </w:p>
    <w:p>
      <w:pPr>
        <w:autoSpaceDN w:val="0"/>
        <w:autoSpaceDE w:val="0"/>
        <w:widowControl/>
        <w:spacing w:line="388" w:lineRule="exact" w:before="0" w:after="0"/>
        <w:ind w:left="998" w:right="136" w:firstLine="0"/>
        <w:jc w:val="both"/>
      </w:pPr>
      <w:r>
        <w:rPr>
          <w:rFonts w:ascii="SimSun" w:hAnsi="SimSun" w:eastAsia="SimSun"/>
          <w:b w:val="0"/>
          <w:i w:val="0"/>
          <w:color w:val="000000"/>
          <w:sz w:val="24"/>
        </w:rPr>
        <w:t>全过程安全风险管理理念，确定了整个过程中的核心风险因素，建立了全过程安全风险</w:t>
      </w:r>
      <w:r>
        <w:rPr>
          <w:rFonts w:ascii="SimSun" w:hAnsi="SimSun" w:eastAsia="SimSun"/>
          <w:b w:val="0"/>
          <w:i w:val="0"/>
          <w:color w:val="000000"/>
          <w:sz w:val="24"/>
        </w:rPr>
        <w:t>控制体系，并在厦门海底隧道项目中得到应用；张敬宇</w:t>
      </w:r>
      <w:r>
        <w:rPr>
          <w:rFonts w:ascii="TimesNewRomanPSMT" w:hAnsi="TimesNewRomanPSMT" w:eastAsia="TimesNewRomanPSMT"/>
          <w:b w:val="0"/>
          <w:i w:val="0"/>
          <w:color w:val="000000"/>
          <w:sz w:val="16"/>
        </w:rPr>
        <w:t>[43]</w:t>
      </w:r>
      <w:r>
        <w:rPr>
          <w:rFonts w:ascii="SimSun" w:hAnsi="SimSun" w:eastAsia="SimSun"/>
          <w:b w:val="0"/>
          <w:i w:val="0"/>
          <w:color w:val="000000"/>
          <w:sz w:val="24"/>
        </w:rPr>
        <w:t>针对铁路水下隧道大直径盾构</w:t>
      </w:r>
      <w:r>
        <w:rPr>
          <w:rFonts w:ascii="SimSun" w:hAnsi="SimSun" w:eastAsia="SimSun"/>
          <w:b w:val="0"/>
          <w:i w:val="0"/>
          <w:color w:val="000000"/>
          <w:sz w:val="24"/>
        </w:rPr>
        <w:t>施工项目，使用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法对风险展开辨识，运用多层次模糊综合评价法对长株潭城</w:t>
      </w:r>
      <w:r>
        <w:rPr>
          <w:rFonts w:ascii="SimSun" w:hAnsi="SimSun" w:eastAsia="SimSun"/>
          <w:b w:val="0"/>
          <w:i w:val="0"/>
          <w:color w:val="000000"/>
          <w:sz w:val="24"/>
        </w:rPr>
        <w:t>际铁路Ⅰ标盾构隧道风险等级评价；郭卫社等</w:t>
      </w:r>
      <w:r>
        <w:rPr>
          <w:rFonts w:ascii="TimesNewRomanPSMT" w:hAnsi="TimesNewRomanPSMT" w:eastAsia="TimesNewRomanPSMT"/>
          <w:b w:val="0"/>
          <w:i w:val="0"/>
          <w:color w:val="000000"/>
          <w:sz w:val="16"/>
        </w:rPr>
        <w:t>[44]</w:t>
      </w:r>
      <w:r>
        <w:rPr>
          <w:rFonts w:ascii="SimSun" w:hAnsi="SimSun" w:eastAsia="SimSun"/>
          <w:b w:val="0"/>
          <w:i w:val="0"/>
          <w:color w:val="000000"/>
          <w:sz w:val="24"/>
        </w:rPr>
        <w:t>针对台山核电站海底隧道，采用泥水平</w:t>
      </w:r>
    </w:p>
    <w:p>
      <w:pPr>
        <w:autoSpaceDN w:val="0"/>
        <w:autoSpaceDE w:val="0"/>
        <w:widowControl/>
        <w:spacing w:line="388" w:lineRule="exact" w:before="4" w:after="0"/>
        <w:ind w:left="998" w:right="0" w:firstLine="0"/>
        <w:jc w:val="left"/>
      </w:pPr>
      <w:r>
        <w:rPr>
          <w:rFonts w:ascii="SimSun" w:hAnsi="SimSun" w:eastAsia="SimSun"/>
          <w:b w:val="0"/>
          <w:i w:val="0"/>
          <w:color w:val="000000"/>
          <w:sz w:val="24"/>
        </w:rPr>
        <w:t>衡盾构法施工，从项目风险管控角度表明，良好的水文地质条件、合适的盾构施工方法、</w:t>
      </w:r>
      <w:r>
        <w:rPr>
          <w:rFonts w:ascii="SimSun" w:hAnsi="SimSun" w:eastAsia="SimSun"/>
          <w:b w:val="0"/>
          <w:i w:val="0"/>
          <w:color w:val="000000"/>
          <w:sz w:val="24"/>
        </w:rPr>
        <w:t>适宜的环境条件、高效的施工技术水平是规避施工风险，提高工程质量的保证；杜梅</w:t>
      </w:r>
      <w:r>
        <w:rPr>
          <w:rFonts w:ascii="TimesNewRomanPSMT" w:hAnsi="TimesNewRomanPSMT" w:eastAsia="TimesNewRomanPSMT"/>
          <w:b w:val="0"/>
          <w:i w:val="0"/>
          <w:color w:val="000000"/>
          <w:sz w:val="16"/>
        </w:rPr>
        <w:t>[45]</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建立多因素耦合的南京纬三路过江通道施工进度风险评价模型，通过风险链确定风险耦</w:t>
      </w:r>
    </w:p>
    <w:p>
      <w:pPr>
        <w:autoSpaceDN w:val="0"/>
        <w:autoSpaceDE w:val="0"/>
        <w:widowControl/>
        <w:spacing w:line="394" w:lineRule="exact" w:before="0" w:after="0"/>
        <w:ind w:left="998" w:right="132" w:firstLine="0"/>
        <w:jc w:val="both"/>
      </w:pPr>
      <w:r>
        <w:rPr>
          <w:rFonts w:ascii="SimSun" w:hAnsi="SimSun" w:eastAsia="SimSun"/>
          <w:b w:val="0"/>
          <w:i w:val="0"/>
          <w:color w:val="000000"/>
          <w:sz w:val="24"/>
        </w:rPr>
        <w:t>合作用路径，把蒙特卡洛模拟得到进度风险概率分布图和完工概率图与传统进度分析相</w:t>
      </w:r>
      <w:r>
        <w:rPr>
          <w:rFonts w:ascii="SimSun" w:hAnsi="SimSun" w:eastAsia="SimSun"/>
          <w:b w:val="0"/>
          <w:i w:val="0"/>
          <w:color w:val="000000"/>
          <w:sz w:val="24"/>
        </w:rPr>
        <w:t>比较，证明了本研究内容的合理性；丁敏</w:t>
      </w:r>
      <w:r>
        <w:rPr>
          <w:rFonts w:ascii="TimesNewRomanPSMT" w:hAnsi="TimesNewRomanPSMT" w:eastAsia="TimesNewRomanPSMT"/>
          <w:b w:val="0"/>
          <w:i w:val="0"/>
          <w:color w:val="000000"/>
          <w:sz w:val="16"/>
        </w:rPr>
        <w:t>[46]</w:t>
      </w:r>
      <w:r>
        <w:rPr>
          <w:rFonts w:ascii="SimSun" w:hAnsi="SimSun" w:eastAsia="SimSun"/>
          <w:b w:val="0"/>
          <w:i w:val="0"/>
          <w:color w:val="000000"/>
          <w:sz w:val="24"/>
        </w:rPr>
        <w:t>把地铁盾构施工过程与风险因素分解，建立</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风险矩阵，基于贝叶斯网络评价厦门地铁过海通道施工安全风险；吴志强</w:t>
      </w:r>
      <w:r>
        <w:rPr>
          <w:rFonts w:ascii="TimesNewRomanPSMT" w:hAnsi="TimesNewRomanPSMT" w:eastAsia="TimesNewRomanPSMT"/>
          <w:b w:val="0"/>
          <w:i w:val="0"/>
          <w:color w:val="000000"/>
          <w:sz w:val="16"/>
        </w:rPr>
        <w:t>[47]</w:t>
      </w:r>
      <w:r>
        <w:rPr>
          <w:rFonts w:ascii="SimSun" w:hAnsi="SimSun" w:eastAsia="SimSun"/>
          <w:b w:val="0"/>
          <w:i w:val="0"/>
          <w:color w:val="000000"/>
          <w:sz w:val="24"/>
        </w:rPr>
        <w:t>基于正态云模型理论，从河流、水文地质、环境、隧道设计等诸多风险因素入手，对采</w:t>
      </w:r>
      <w:r>
        <w:rPr>
          <w:rFonts w:ascii="SimSun" w:hAnsi="SimSun" w:eastAsia="SimSun"/>
          <w:b w:val="0"/>
          <w:i w:val="0"/>
          <w:color w:val="000000"/>
          <w:sz w:val="24"/>
        </w:rPr>
        <w:t>用泥水盾构施工法的水下大直径浅埋盾构隧道施工风险等级评价；张继超等</w:t>
      </w:r>
      <w:r>
        <w:rPr>
          <w:rFonts w:ascii="TimesNewRomanPSMT" w:hAnsi="TimesNewRomanPSMT" w:eastAsia="TimesNewRomanPSMT"/>
          <w:b w:val="0"/>
          <w:i w:val="0"/>
          <w:color w:val="000000"/>
          <w:sz w:val="16"/>
        </w:rPr>
        <w:t>[48]</w:t>
      </w:r>
      <w:r>
        <w:rPr>
          <w:rFonts w:ascii="SimSun" w:hAnsi="SimSun" w:eastAsia="SimSun"/>
          <w:b w:val="0"/>
          <w:i w:val="0"/>
          <w:color w:val="000000"/>
          <w:sz w:val="24"/>
        </w:rPr>
        <w:t>对采用盾</w:t>
      </w:r>
      <w:r>
        <w:rPr>
          <w:rFonts w:ascii="SimSun" w:hAnsi="SimSun" w:eastAsia="SimSun"/>
          <w:b w:val="0"/>
          <w:i w:val="0"/>
          <w:color w:val="000000"/>
          <w:sz w:val="24"/>
        </w:rPr>
        <w:t>构法与矿山法施工的厦门地铁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号线海下对接工程展开风险评估，确定停机卡盾、拱顶</w:t>
      </w:r>
    </w:p>
    <w:p>
      <w:pPr>
        <w:autoSpaceDN w:val="0"/>
        <w:autoSpaceDE w:val="0"/>
        <w:widowControl/>
        <w:spacing w:line="185" w:lineRule="auto" w:before="118" w:after="0"/>
        <w:ind w:left="998" w:right="0" w:firstLine="0"/>
        <w:jc w:val="left"/>
      </w:pPr>
      <w:r>
        <w:rPr>
          <w:rFonts w:ascii="SimSun" w:hAnsi="SimSun" w:eastAsia="SimSun"/>
          <w:b w:val="0"/>
          <w:i w:val="0"/>
          <w:color w:val="000000"/>
          <w:sz w:val="24"/>
        </w:rPr>
        <w:t>坍塌、风化槽突泥涌水等重大风险事故，并提出风险管控措施。</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1.2.3 研究现状综述 </w:t>
      </w:r>
    </w:p>
    <w:p>
      <w:pPr>
        <w:autoSpaceDN w:val="0"/>
        <w:autoSpaceDE w:val="0"/>
        <w:widowControl/>
        <w:spacing w:line="185" w:lineRule="auto" w:before="226" w:after="0"/>
        <w:ind w:left="1478" w:right="0" w:firstLine="0"/>
        <w:jc w:val="left"/>
      </w:pPr>
      <w:r>
        <w:rPr>
          <w:rFonts w:ascii="SimSun" w:hAnsi="SimSun" w:eastAsia="SimSun"/>
          <w:b w:val="0"/>
          <w:i w:val="0"/>
          <w:color w:val="000000"/>
          <w:sz w:val="24"/>
        </w:rPr>
        <w:t>通过分析国内外研究现状可以发现，当前，国内外穿河隧道建设规模在逐渐扩张，</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地铁盾构法施工的理论及实践应用成果不断丰富，施工安全风险管理研究也取得高效的</w:t>
      </w:r>
    </w:p>
    <w:p>
      <w:pPr>
        <w:autoSpaceDN w:val="0"/>
        <w:tabs>
          <w:tab w:pos="1478" w:val="left"/>
        </w:tabs>
        <w:autoSpaceDE w:val="0"/>
        <w:widowControl/>
        <w:spacing w:line="404" w:lineRule="exact" w:before="0" w:after="0"/>
        <w:ind w:left="998" w:right="0" w:firstLine="0"/>
        <w:jc w:val="left"/>
      </w:pPr>
      <w:r>
        <w:rPr>
          <w:rFonts w:ascii="SimSun" w:hAnsi="SimSun" w:eastAsia="SimSun"/>
          <w:b w:val="0"/>
          <w:i w:val="0"/>
          <w:color w:val="000000"/>
          <w:sz w:val="24"/>
        </w:rPr>
        <w:t>发展，但是，存在以下问题：</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）盾构地铁施工项目逐渐增多，下穿河流隧道也在不断增加，但是把下穿河流</w:t>
      </w:r>
    </w:p>
    <w:p>
      <w:pPr>
        <w:autoSpaceDN w:val="0"/>
        <w:autoSpaceDE w:val="0"/>
        <w:widowControl/>
        <w:spacing w:line="185" w:lineRule="auto" w:before="118" w:after="0"/>
        <w:ind w:left="998" w:right="0" w:firstLine="0"/>
        <w:jc w:val="left"/>
      </w:pPr>
      <w:r>
        <w:rPr>
          <w:rFonts w:ascii="SimSun" w:hAnsi="SimSun" w:eastAsia="SimSun"/>
          <w:b w:val="0"/>
          <w:i w:val="0"/>
          <w:color w:val="000000"/>
          <w:sz w:val="24"/>
        </w:rPr>
        <w:t>隧道与盾构地铁结合起来，针对河流特殊地质条件的穿河地铁盾构施工安全风险评价研</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究却为数不多，可参考的资料较少，仍然处于不断探索的阶段。</w:t>
      </w:r>
    </w:p>
    <w:p>
      <w:pPr>
        <w:autoSpaceDN w:val="0"/>
        <w:autoSpaceDE w:val="0"/>
        <w:widowControl/>
        <w:spacing w:line="240" w:lineRule="exact" w:before="616" w:after="0"/>
        <w:ind w:left="0" w:right="4434" w:firstLine="0"/>
        <w:jc w:val="right"/>
      </w:pPr>
      <w:r>
        <w:rPr>
          <w:rFonts w:ascii="TimesNewRomanPSMT" w:hAnsi="TimesNewRomanPSMT" w:eastAsia="TimesNewRomanPSMT"/>
          <w:b w:val="0"/>
          <w:i w:val="0"/>
          <w:color w:val="000000"/>
          <w:sz w:val="18"/>
        </w:rPr>
        <w:t xml:space="preserve">- 6 -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tabs>
          <w:tab w:pos="1478" w:val="left"/>
        </w:tabs>
        <w:autoSpaceDE w:val="0"/>
        <w:widowControl/>
        <w:spacing w:line="354" w:lineRule="exact" w:before="6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）穿河地铁盾构施工安全评价指标体系不够细化，风险因素识别不全面，未能</w:t>
      </w:r>
      <w:r>
        <w:rPr>
          <w:rFonts w:ascii="SimSun" w:hAnsi="SimSun" w:eastAsia="SimSun"/>
          <w:b w:val="0"/>
          <w:i w:val="0"/>
          <w:color w:val="000000"/>
          <w:sz w:val="24"/>
        </w:rPr>
        <w:t>有效突出“下穿河流盾构法”的特点，风险划分的角度有待于进一步研究。</w:t>
      </w:r>
    </w:p>
    <w:p>
      <w:pPr>
        <w:autoSpaceDN w:val="0"/>
        <w:tabs>
          <w:tab w:pos="1478" w:val="left"/>
        </w:tabs>
        <w:autoSpaceDE w:val="0"/>
        <w:widowControl/>
        <w:spacing w:line="354" w:lineRule="exact" w:before="7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）对于风险评价模型，多数为一维平面的，没有将风险因素的模糊性和随机性</w:t>
      </w:r>
      <w:r>
        <w:rPr>
          <w:rFonts w:ascii="SimSun" w:hAnsi="SimSun" w:eastAsia="SimSun"/>
          <w:b w:val="0"/>
          <w:i w:val="0"/>
          <w:color w:val="000000"/>
          <w:sz w:val="24"/>
        </w:rPr>
        <w:t>有效结合在一起。</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因此，未来需要结合风险管理理论知识，从整体的角度识别风险，兼顾风险因素的</w:t>
      </w:r>
      <w:r>
        <w:rPr>
          <w:rFonts w:ascii="SimSun" w:hAnsi="SimSun" w:eastAsia="SimSun"/>
          <w:b w:val="0"/>
          <w:i w:val="0"/>
          <w:color w:val="000000"/>
          <w:sz w:val="24"/>
        </w:rPr>
        <w:t>模糊性和随机性，采用恰当的方法对穿河地铁盾构施工安全风险进行等级评价研究。</w:t>
      </w:r>
    </w:p>
    <w:p>
      <w:pPr>
        <w:autoSpaceDN w:val="0"/>
        <w:autoSpaceDE w:val="0"/>
        <w:widowControl/>
        <w:spacing w:line="185" w:lineRule="auto" w:before="278" w:after="0"/>
        <w:ind w:left="998" w:right="0" w:firstLine="0"/>
        <w:jc w:val="left"/>
      </w:pPr>
      <w:r>
        <w:rPr>
          <w:rFonts w:ascii="SimHei" w:hAnsi="SimHei" w:eastAsia="SimHei"/>
          <w:b w:val="0"/>
          <w:i w:val="0"/>
          <w:color w:val="000000"/>
          <w:sz w:val="28"/>
        </w:rPr>
        <w:t xml:space="preserve">1.3 研究内容和方法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1.3.1 研究内容 </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本文以下穿黄河地铁盾构施工安全风险评估的问题为主要研究内容。地铁工程施工</w:t>
      </w:r>
      <w:r>
        <w:rPr>
          <w:rFonts w:ascii="SimSun" w:hAnsi="SimSun" w:eastAsia="SimSun"/>
          <w:b w:val="0"/>
          <w:i w:val="0"/>
          <w:color w:val="000000"/>
          <w:sz w:val="24"/>
        </w:rPr>
        <w:t>过程中蕴含巨大的施工安全隐患，由于穿河地铁盾构工程下穿河流，而河流水文地质条</w:t>
      </w:r>
      <w:r>
        <w:rPr>
          <w:rFonts w:ascii="SimSun" w:hAnsi="SimSun" w:eastAsia="SimSun"/>
          <w:b w:val="0"/>
          <w:i w:val="0"/>
          <w:color w:val="000000"/>
          <w:sz w:val="24"/>
        </w:rPr>
        <w:t>件复杂未知，给盾构施工技术提出了更严格的标准，因此，有必要对风险因素进行科学</w:t>
      </w:r>
      <w:r>
        <w:rPr>
          <w:rFonts w:ascii="SimSun" w:hAnsi="SimSun" w:eastAsia="SimSun"/>
          <w:b w:val="0"/>
          <w:i w:val="0"/>
          <w:color w:val="000000"/>
          <w:sz w:val="24"/>
        </w:rPr>
        <w:t>的甄别、筛选，对施工安全风险评估，并提出针对施工安全隐患问题的解决方案，本文</w:t>
      </w:r>
      <w:r>
        <w:rPr>
          <w:rFonts w:ascii="SimSun" w:hAnsi="SimSun" w:eastAsia="SimSun"/>
          <w:b w:val="0"/>
          <w:i w:val="0"/>
          <w:color w:val="000000"/>
          <w:sz w:val="24"/>
        </w:rPr>
        <w:t>主要内容为：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）通过研究背景和意义，总结我国地铁建设现状、隧道施工方法，提出穿河地</w:t>
      </w:r>
      <w:r>
        <w:rPr>
          <w:rFonts w:ascii="SimSun" w:hAnsi="SimSun" w:eastAsia="SimSun"/>
          <w:b w:val="0"/>
          <w:i w:val="0"/>
          <w:color w:val="000000"/>
          <w:sz w:val="24"/>
        </w:rPr>
        <w:t>铁盾构隧道；参考国内外研究现状，总结地下工程及穿河隧道工程的风险管理研究现状，</w:t>
      </w:r>
      <w:r>
        <w:rPr>
          <w:rFonts w:ascii="SimSun" w:hAnsi="SimSun" w:eastAsia="SimSun"/>
          <w:b w:val="0"/>
          <w:i w:val="0"/>
          <w:color w:val="000000"/>
          <w:sz w:val="24"/>
        </w:rPr>
        <w:t>以此确立了本文的研究内容和研究方法。</w:t>
      </w:r>
    </w:p>
    <w:p>
      <w:pPr>
        <w:autoSpaceDN w:val="0"/>
        <w:autoSpaceDE w:val="0"/>
        <w:widowControl/>
        <w:spacing w:line="372" w:lineRule="exact" w:before="52"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）介绍盾构施工法，界定穿河隧道工程定义及施工特点，详细论述了穿河地铁</w:t>
      </w:r>
      <w:r>
        <w:rPr>
          <w:rFonts w:ascii="SimSun" w:hAnsi="SimSun" w:eastAsia="SimSun"/>
          <w:b w:val="0"/>
          <w:i w:val="0"/>
          <w:color w:val="000000"/>
          <w:sz w:val="24"/>
        </w:rPr>
        <w:t>盾构施工安全风险理论及施工风险产生的机理，比选常用的风险识别方法、风险指标赋</w:t>
      </w:r>
      <w:r>
        <w:rPr>
          <w:rFonts w:ascii="SimSun" w:hAnsi="SimSun" w:eastAsia="SimSun"/>
          <w:b w:val="0"/>
          <w:i w:val="0"/>
          <w:color w:val="000000"/>
          <w:sz w:val="24"/>
        </w:rPr>
        <w:t>权方法及风险评价模型，进而确定本文所采用的方法。</w:t>
      </w:r>
    </w:p>
    <w:p>
      <w:pPr>
        <w:autoSpaceDN w:val="0"/>
        <w:autoSpaceDE w:val="0"/>
        <w:widowControl/>
        <w:spacing w:line="372" w:lineRule="exact" w:before="5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的穿河地铁盾构施工风险识别过程，列出风险因素清单，</w:t>
      </w:r>
      <w:r>
        <w:rPr>
          <w:rFonts w:ascii="SimSun" w:hAnsi="SimSun" w:eastAsia="SimSun"/>
          <w:b w:val="0"/>
          <w:i w:val="0"/>
          <w:color w:val="000000"/>
          <w:sz w:val="24"/>
        </w:rPr>
        <w:t>基于信息贡献率、信息敏感度和独立性融合的评价筛选方式，以此建立穿河地铁盾构施</w:t>
      </w:r>
      <w:r>
        <w:rPr>
          <w:rFonts w:ascii="SimSun" w:hAnsi="SimSun" w:eastAsia="SimSun"/>
          <w:b w:val="0"/>
          <w:i w:val="0"/>
          <w:color w:val="000000"/>
          <w:sz w:val="24"/>
        </w:rPr>
        <w:t>工安全风险评价指标体系。</w:t>
      </w:r>
    </w:p>
    <w:p>
      <w:pPr>
        <w:autoSpaceDN w:val="0"/>
        <w:tabs>
          <w:tab w:pos="1478" w:val="left"/>
        </w:tabs>
        <w:autoSpaceDE w:val="0"/>
        <w:widowControl/>
        <w:spacing w:line="356" w:lineRule="exact" w:before="6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）以</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法组合赋权，构建代表风险发生概率和风险后果损</w:t>
      </w:r>
      <w:r>
        <w:rPr>
          <w:rFonts w:ascii="SimSun" w:hAnsi="SimSun" w:eastAsia="SimSun"/>
          <w:b w:val="0"/>
          <w:i w:val="0"/>
          <w:color w:val="000000"/>
          <w:sz w:val="24"/>
        </w:rPr>
        <w:t>失两个方向的施工安全风险评价模型。</w:t>
      </w:r>
    </w:p>
    <w:p>
      <w:pPr>
        <w:autoSpaceDN w:val="0"/>
        <w:autoSpaceDE w:val="0"/>
        <w:widowControl/>
        <w:spacing w:line="372" w:lineRule="exact" w:before="50"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）选取兰州地铁一号线为工程实例，对专家调查问卷的数据进行整理、分析，</w:t>
      </w:r>
      <w:r>
        <w:rPr>
          <w:rFonts w:ascii="SimSun" w:hAnsi="SimSun" w:eastAsia="SimSun"/>
          <w:b w:val="0"/>
          <w:i w:val="0"/>
          <w:color w:val="000000"/>
          <w:sz w:val="24"/>
        </w:rPr>
        <w:t>并通过风险评估明确项目风险等级，进而验证评价模型的可行性，最后结合风险因素提</w:t>
      </w:r>
      <w:r>
        <w:rPr>
          <w:rFonts w:ascii="SimSun" w:hAnsi="SimSun" w:eastAsia="SimSun"/>
          <w:b w:val="0"/>
          <w:i w:val="0"/>
          <w:color w:val="000000"/>
          <w:sz w:val="24"/>
        </w:rPr>
        <w:t>出具有针对性的风险控制策略。</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1.3.2 研究方法 </w:t>
      </w:r>
    </w:p>
    <w:p>
      <w:pPr>
        <w:autoSpaceDN w:val="0"/>
        <w:autoSpaceDE w:val="0"/>
        <w:widowControl/>
        <w:spacing w:line="322" w:lineRule="exact" w:before="18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）文献研究法</w:t>
      </w:r>
    </w:p>
    <w:p>
      <w:pPr>
        <w:autoSpaceDN w:val="0"/>
        <w:autoSpaceDE w:val="0"/>
        <w:widowControl/>
        <w:spacing w:line="240" w:lineRule="exact" w:before="1274" w:after="0"/>
        <w:ind w:left="0" w:right="4482" w:firstLine="0"/>
        <w:jc w:val="right"/>
      </w:pPr>
      <w:r>
        <w:rPr>
          <w:rFonts w:ascii="TimesNewRomanPSMT" w:hAnsi="TimesNewRomanPSMT" w:eastAsia="TimesNewRomanPSMT"/>
          <w:b w:val="0"/>
          <w:i w:val="0"/>
          <w:color w:val="000000"/>
          <w:sz w:val="18"/>
        </w:rPr>
        <w:t xml:space="preserve">- 7 -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7" name="Picture 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262" w:lineRule="auto" w:before="702" w:after="0"/>
        <w:ind w:left="998" w:right="48" w:firstLine="480"/>
        <w:jc w:val="both"/>
      </w:pPr>
      <w:r>
        <w:rPr>
          <w:rFonts w:ascii="SimSun" w:hAnsi="SimSun" w:eastAsia="SimSun"/>
          <w:b w:val="0"/>
          <w:i w:val="0"/>
          <w:color w:val="000000"/>
          <w:sz w:val="24"/>
        </w:rPr>
        <w:t>查找并阅读有关下穿河流隧道项目、地铁盾构施工项目、风险等级评价相关内容的</w:t>
      </w:r>
      <w:r>
        <w:rPr>
          <w:rFonts w:ascii="SimSun" w:hAnsi="SimSun" w:eastAsia="SimSun"/>
          <w:b w:val="0"/>
          <w:i w:val="0"/>
          <w:color w:val="000000"/>
          <w:sz w:val="24"/>
        </w:rPr>
        <w:t>文献和政策法规资料，通过知识体系的分类整理，分析国内外研究状况，确定本文研究</w:t>
      </w:r>
      <w:r>
        <w:rPr>
          <w:rFonts w:ascii="SimSun" w:hAnsi="SimSun" w:eastAsia="SimSun"/>
          <w:b w:val="0"/>
          <w:i w:val="0"/>
          <w:color w:val="000000"/>
          <w:sz w:val="24"/>
        </w:rPr>
        <w:t>内容，论证穿河地铁盾构施工安全风险评估的必要性。</w:t>
      </w:r>
    </w:p>
    <w:p>
      <w:pPr>
        <w:autoSpaceDN w:val="0"/>
        <w:tabs>
          <w:tab w:pos="1478" w:val="left"/>
        </w:tabs>
        <w:autoSpaceDE w:val="0"/>
        <w:widowControl/>
        <w:spacing w:line="382"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）对比分析法</w:t>
      </w:r>
      <w:r>
        <w:br/>
      </w:r>
      <w:r>
        <w:tab/>
      </w:r>
      <w:r>
        <w:rPr>
          <w:rFonts w:ascii="SimSun" w:hAnsi="SimSun" w:eastAsia="SimSun"/>
          <w:b w:val="0"/>
          <w:i w:val="0"/>
          <w:color w:val="000000"/>
          <w:sz w:val="24"/>
        </w:rPr>
        <w:t>研究风险识别、风险评价常用方法，对比不同方法之间的差异性与适用性，结合穿</w:t>
      </w:r>
      <w:r>
        <w:rPr>
          <w:rFonts w:ascii="SimSun" w:hAnsi="SimSun" w:eastAsia="SimSun"/>
          <w:b w:val="0"/>
          <w:i w:val="0"/>
          <w:color w:val="000000"/>
          <w:sz w:val="24"/>
        </w:rPr>
        <w:t>河地铁项目、地铁盾构施工方法、隧道风险管理内容，选择组合数有序加权平均算子</w:t>
      </w:r>
      <w:r>
        <w:rPr>
          <w:rFonts w:ascii="SimSun" w:hAnsi="SimSun" w:eastAsia="SimSun"/>
          <w:b w:val="0"/>
          <w:i w:val="0"/>
          <w:color w:val="000000"/>
          <w:sz w:val="24"/>
        </w:rPr>
        <w:t>（</w:t>
      </w:r>
      <w:r>
        <w:rPr>
          <w:rFonts w:ascii="TimesNewRomanPSMT" w:hAnsi="TimesNewRomanPSMT" w:eastAsia="TimesNewRomanPSMT"/>
          <w:b w:val="0"/>
          <w:i w:val="0"/>
          <w:color w:val="000000"/>
          <w:sz w:val="24"/>
        </w:rPr>
        <w:t>C-OWA</w:t>
      </w:r>
      <w:r>
        <w:rPr>
          <w:rFonts w:ascii="SimSun" w:hAnsi="SimSun" w:eastAsia="SimSun"/>
          <w:b w:val="0"/>
          <w:i w:val="0"/>
          <w:color w:val="000000"/>
          <w:sz w:val="24"/>
        </w:rPr>
        <w:t>）和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组合赋权，结合二维云模型对项目施工风险等级评价。通过模型</w:t>
      </w:r>
      <w:r>
        <w:rPr>
          <w:rFonts w:ascii="SimSun" w:hAnsi="SimSun" w:eastAsia="SimSun"/>
          <w:b w:val="0"/>
          <w:i w:val="0"/>
          <w:color w:val="000000"/>
          <w:sz w:val="24"/>
        </w:rPr>
        <w:t>评价结果和工程项目风险报告对比，验证模型和分析结果的可靠性。</w:t>
      </w:r>
    </w:p>
    <w:p>
      <w:pPr>
        <w:autoSpaceDN w:val="0"/>
        <w:tabs>
          <w:tab w:pos="1478" w:val="left"/>
        </w:tabs>
        <w:autoSpaceDE w:val="0"/>
        <w:widowControl/>
        <w:spacing w:line="378" w:lineRule="exact" w:before="4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）专家调查法</w:t>
      </w:r>
      <w:r>
        <w:br/>
      </w:r>
      <w:r>
        <w:tab/>
      </w:r>
      <w:r>
        <w:rPr>
          <w:rFonts w:ascii="SimSun" w:hAnsi="SimSun" w:eastAsia="SimSun"/>
          <w:b w:val="0"/>
          <w:i w:val="0"/>
          <w:color w:val="000000"/>
          <w:sz w:val="24"/>
        </w:rPr>
        <w:t>在实例研究与风险因素清单的调查中，采用专家调查与问卷调查法，专家根据经验</w:t>
      </w:r>
      <w:r>
        <w:rPr>
          <w:rFonts w:ascii="SimSun" w:hAnsi="SimSun" w:eastAsia="SimSun"/>
          <w:b w:val="0"/>
          <w:i w:val="0"/>
          <w:color w:val="000000"/>
          <w:sz w:val="24"/>
        </w:rPr>
        <w:t>打分，筛选影响穿河地铁盾构施工的主要风险影响因素，并结合风险损失与风险概率得</w:t>
      </w:r>
      <w:r>
        <w:rPr>
          <w:rFonts w:ascii="SimSun" w:hAnsi="SimSun" w:eastAsia="SimSun"/>
          <w:b w:val="0"/>
          <w:i w:val="0"/>
          <w:color w:val="000000"/>
          <w:sz w:val="24"/>
        </w:rPr>
        <w:t>分，判定实际项目的风险等级，完成了风险评估。</w:t>
      </w:r>
    </w:p>
    <w:p>
      <w:pPr>
        <w:autoSpaceDN w:val="0"/>
        <w:autoSpaceDE w:val="0"/>
        <w:widowControl/>
        <w:spacing w:line="240" w:lineRule="exact" w:before="8596" w:after="0"/>
        <w:ind w:left="0" w:right="4346" w:firstLine="0"/>
        <w:jc w:val="right"/>
      </w:pPr>
      <w:r>
        <w:rPr>
          <w:rFonts w:ascii="TimesNewRomanPSMT" w:hAnsi="TimesNewRomanPSMT" w:eastAsia="TimesNewRomanPSMT"/>
          <w:b w:val="0"/>
          <w:i w:val="0"/>
          <w:color w:val="000000"/>
          <w:sz w:val="18"/>
        </w:rPr>
        <w:t xml:space="preserve">- 8 -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9" name="Picture 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2322830</wp:posOffset>
            </wp:positionH>
            <wp:positionV relativeFrom="page">
              <wp:posOffset>6548120</wp:posOffset>
            </wp:positionV>
            <wp:extent cx="2340610" cy="932438"/>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40610" cy="9324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2322830</wp:posOffset>
            </wp:positionH>
            <wp:positionV relativeFrom="page">
              <wp:posOffset>4795520</wp:posOffset>
            </wp:positionV>
            <wp:extent cx="2340610" cy="1715813"/>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340610" cy="17158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2990850</wp:posOffset>
            </wp:positionH>
            <wp:positionV relativeFrom="page">
              <wp:posOffset>7534909</wp:posOffset>
            </wp:positionV>
            <wp:extent cx="1004570" cy="306271"/>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004570" cy="3062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3658870</wp:posOffset>
            </wp:positionH>
            <wp:positionV relativeFrom="page">
              <wp:posOffset>7940040</wp:posOffset>
            </wp:positionV>
            <wp:extent cx="1004569" cy="312396"/>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004569" cy="3123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2127250</wp:posOffset>
            </wp:positionH>
            <wp:positionV relativeFrom="page">
              <wp:posOffset>1823720</wp:posOffset>
            </wp:positionV>
            <wp:extent cx="728980" cy="428812"/>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28980" cy="4288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3180080</wp:posOffset>
            </wp:positionH>
            <wp:positionV relativeFrom="page">
              <wp:posOffset>1823720</wp:posOffset>
            </wp:positionV>
            <wp:extent cx="730249" cy="429558"/>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0249" cy="4295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4062729</wp:posOffset>
            </wp:positionH>
            <wp:positionV relativeFrom="page">
              <wp:posOffset>1823720</wp:posOffset>
            </wp:positionV>
            <wp:extent cx="1017270" cy="428969"/>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17270" cy="4289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2414270</wp:posOffset>
            </wp:positionH>
            <wp:positionV relativeFrom="page">
              <wp:posOffset>2350770</wp:posOffset>
            </wp:positionV>
            <wp:extent cx="949959" cy="429014"/>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949959" cy="4290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3597910</wp:posOffset>
            </wp:positionH>
            <wp:positionV relativeFrom="page">
              <wp:posOffset>2350770</wp:posOffset>
            </wp:positionV>
            <wp:extent cx="948689" cy="42844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48689" cy="428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2190750</wp:posOffset>
            </wp:positionV>
            <wp:extent cx="858519" cy="380201"/>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58519" cy="380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3051810</wp:posOffset>
            </wp:positionH>
            <wp:positionV relativeFrom="page">
              <wp:posOffset>2840990</wp:posOffset>
            </wp:positionV>
            <wp:extent cx="1017269" cy="435097"/>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17269" cy="4350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3585210</wp:posOffset>
            </wp:positionH>
            <wp:positionV relativeFrom="page">
              <wp:posOffset>3465829</wp:posOffset>
            </wp:positionV>
            <wp:extent cx="1017269" cy="435097"/>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017269" cy="4350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1845310</wp:posOffset>
            </wp:positionH>
            <wp:positionV relativeFrom="page">
              <wp:posOffset>3465829</wp:posOffset>
            </wp:positionV>
            <wp:extent cx="722629" cy="434802"/>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22629" cy="4348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2647950</wp:posOffset>
            </wp:positionH>
            <wp:positionV relativeFrom="page">
              <wp:posOffset>3465829</wp:posOffset>
            </wp:positionV>
            <wp:extent cx="857250" cy="434748"/>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57250" cy="4347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3051810</wp:posOffset>
            </wp:positionH>
            <wp:positionV relativeFrom="page">
              <wp:posOffset>4053840</wp:posOffset>
            </wp:positionV>
            <wp:extent cx="1017269" cy="349303"/>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017269" cy="3493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3459479</wp:posOffset>
            </wp:positionV>
            <wp:extent cx="858519" cy="380201"/>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858519" cy="380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5697220</wp:posOffset>
            </wp:positionV>
            <wp:extent cx="858519" cy="380201"/>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858519" cy="380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3931920</wp:posOffset>
            </wp:positionV>
            <wp:extent cx="858519" cy="380201"/>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858519" cy="380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7694930</wp:posOffset>
            </wp:positionV>
            <wp:extent cx="858519" cy="380201"/>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58519" cy="380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8749030</wp:posOffset>
            </wp:positionV>
            <wp:extent cx="858519" cy="380201"/>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858519" cy="380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2555240</wp:posOffset>
            </wp:positionH>
            <wp:positionV relativeFrom="page">
              <wp:posOffset>7940040</wp:posOffset>
            </wp:positionV>
            <wp:extent cx="661670" cy="312455"/>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61670" cy="3124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2960370</wp:posOffset>
            </wp:positionH>
            <wp:positionV relativeFrom="page">
              <wp:posOffset>8362950</wp:posOffset>
            </wp:positionV>
            <wp:extent cx="1236980" cy="349049"/>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236980" cy="349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8749030</wp:posOffset>
            </wp:positionV>
            <wp:extent cx="858520" cy="312747"/>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58520" cy="3127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2242820</wp:posOffset>
            </wp:positionH>
            <wp:positionV relativeFrom="page">
              <wp:posOffset>4097020</wp:posOffset>
            </wp:positionV>
            <wp:extent cx="594360" cy="746111"/>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94360" cy="7461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3051810</wp:posOffset>
            </wp:positionH>
            <wp:positionV relativeFrom="page">
              <wp:posOffset>4446270</wp:posOffset>
            </wp:positionV>
            <wp:extent cx="1017269" cy="306406"/>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017269" cy="3064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4682490</wp:posOffset>
            </wp:positionH>
            <wp:positionV relativeFrom="page">
              <wp:posOffset>3465829</wp:posOffset>
            </wp:positionV>
            <wp:extent cx="857250" cy="434748"/>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857250" cy="4347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1828800</wp:posOffset>
            </wp:positionV>
            <wp:extent cx="5321300" cy="73787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21300" cy="7378700"/>
                    </a:xfrm>
                    <a:prstGeom prst="rect"/>
                  </pic:spPr>
                </pic:pic>
              </a:graphicData>
            </a:graphic>
          </wp:anchor>
        </w:drawing>
      </w: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08" w:after="296"/>
        <w:ind w:left="998" w:right="0" w:firstLine="0"/>
        <w:jc w:val="left"/>
      </w:pPr>
      <w:r>
        <w:rPr>
          <w:rFonts w:ascii="SimHei" w:hAnsi="SimHei" w:eastAsia="SimHei"/>
          <w:b w:val="0"/>
          <w:i w:val="0"/>
          <w:color w:val="000000"/>
          <w:sz w:val="28"/>
        </w:rPr>
        <w:t xml:space="preserve">1.4 技术路线 </w:t>
      </w:r>
    </w:p>
    <w:tbl>
      <w:tblPr>
        <w:tblW w:type="auto" w:w="0"/>
        <w:tblLayout w:type="fixed"/>
        <w:tblLook w:firstColumn="1" w:firstRow="1" w:lastColumn="0" w:lastRow="0" w:noHBand="0" w:noVBand="1" w:val="04A0"/>
        <w:tblInd w:w="1540.0" w:type="dxa"/>
      </w:tblPr>
      <w:tblGrid>
        <w:gridCol w:w="3373"/>
        <w:gridCol w:w="3373"/>
        <w:gridCol w:w="3373"/>
      </w:tblGrid>
      <w:tr>
        <w:trPr>
          <w:trHeight w:hRule="exact" w:val="216"/>
        </w:trPr>
        <w:tc>
          <w:tcPr>
            <w:tcW w:type="dxa" w:w="2780"/>
            <w:tcBorders/>
            <w:tcMar>
              <w:start w:w="0" w:type="dxa"/>
              <w:end w:w="0" w:type="dxa"/>
            </w:tcMar>
          </w:tcPr>
          <w:p>
            <w:pPr>
              <w:autoSpaceDN w:val="0"/>
              <w:autoSpaceDE w:val="0"/>
              <w:widowControl/>
              <w:spacing w:line="185" w:lineRule="auto" w:before="60" w:after="0"/>
              <w:ind w:left="0" w:right="432" w:firstLine="0"/>
              <w:jc w:val="right"/>
            </w:pPr>
            <w:r>
              <w:rPr>
                <w:w w:val="102.941099802653"/>
                <w:rFonts w:ascii="SimSun" w:hAnsi="SimSun" w:eastAsia="SimSun"/>
                <w:b w:val="0"/>
                <w:i w:val="0"/>
                <w:color w:val="000000"/>
                <w:sz w:val="15"/>
              </w:rPr>
              <w:t>地铁建设的</w:t>
            </w:r>
          </w:p>
        </w:tc>
        <w:tc>
          <w:tcPr>
            <w:tcW w:type="dxa" w:w="1520"/>
            <w:tcBorders/>
            <w:tcMar>
              <w:start w:w="0" w:type="dxa"/>
              <w:end w:w="0" w:type="dxa"/>
            </w:tcMar>
          </w:tcPr>
          <w:p>
            <w:pPr>
              <w:autoSpaceDN w:val="0"/>
              <w:autoSpaceDE w:val="0"/>
              <w:widowControl/>
              <w:spacing w:line="185" w:lineRule="auto" w:before="60" w:after="0"/>
              <w:ind w:left="0" w:right="290" w:firstLine="0"/>
              <w:jc w:val="right"/>
            </w:pPr>
            <w:r>
              <w:rPr>
                <w:w w:val="102.941099802653"/>
                <w:rFonts w:ascii="SimSun" w:hAnsi="SimSun" w:eastAsia="SimSun"/>
                <w:b w:val="0"/>
                <w:i w:val="0"/>
                <w:color w:val="000000"/>
                <w:sz w:val="15"/>
              </w:rPr>
              <w:t>穿河地铁盾</w:t>
            </w:r>
          </w:p>
        </w:tc>
        <w:tc>
          <w:tcPr>
            <w:tcW w:type="dxa" w:w="2900"/>
            <w:tcBorders/>
            <w:tcMar>
              <w:start w:w="0" w:type="dxa"/>
              <w:end w:w="0" w:type="dxa"/>
            </w:tcMar>
          </w:tcPr>
          <w:p>
            <w:pPr>
              <w:autoSpaceDN w:val="0"/>
              <w:autoSpaceDE w:val="0"/>
              <w:widowControl/>
              <w:spacing w:line="185" w:lineRule="auto" w:before="60" w:after="0"/>
              <w:ind w:left="322" w:right="0" w:firstLine="0"/>
              <w:jc w:val="left"/>
            </w:pPr>
            <w:r>
              <w:rPr>
                <w:w w:val="102.941099802653"/>
                <w:rFonts w:ascii="SimSun" w:hAnsi="SimSun" w:eastAsia="SimSun"/>
                <w:b w:val="0"/>
                <w:i w:val="0"/>
                <w:color w:val="000000"/>
                <w:sz w:val="15"/>
              </w:rPr>
              <w:t>地铁隧道建设风险</w:t>
            </w:r>
          </w:p>
        </w:tc>
      </w:tr>
      <w:tr>
        <w:trPr>
          <w:trHeight w:hRule="exact" w:val="244"/>
        </w:trPr>
        <w:tc>
          <w:tcPr>
            <w:tcW w:type="dxa" w:w="2780"/>
            <w:tcBorders/>
            <w:tcMar>
              <w:start w:w="0" w:type="dxa"/>
              <w:end w:w="0" w:type="dxa"/>
            </w:tcMar>
          </w:tcPr>
          <w:p>
            <w:pPr>
              <w:autoSpaceDN w:val="0"/>
              <w:autoSpaceDE w:val="0"/>
              <w:widowControl/>
              <w:spacing w:line="187" w:lineRule="auto" w:before="28" w:after="0"/>
              <w:ind w:left="0" w:right="508" w:firstLine="0"/>
              <w:jc w:val="right"/>
            </w:pPr>
            <w:r>
              <w:rPr>
                <w:w w:val="103.15555572509764"/>
                <w:rFonts w:ascii="SimSun" w:hAnsi="SimSun" w:eastAsia="SimSun"/>
                <w:b w:val="0"/>
                <w:i w:val="0"/>
                <w:color w:val="000000"/>
                <w:sz w:val="15"/>
              </w:rPr>
              <w:t>高速发展</w:t>
            </w:r>
          </w:p>
        </w:tc>
        <w:tc>
          <w:tcPr>
            <w:tcW w:type="dxa" w:w="1520"/>
            <w:tcBorders/>
            <w:tcMar>
              <w:start w:w="0" w:type="dxa"/>
              <w:end w:w="0" w:type="dxa"/>
            </w:tcMar>
          </w:tcPr>
          <w:p>
            <w:pPr>
              <w:autoSpaceDN w:val="0"/>
              <w:autoSpaceDE w:val="0"/>
              <w:widowControl/>
              <w:spacing w:line="187" w:lineRule="auto" w:before="28" w:after="0"/>
              <w:ind w:left="0" w:right="290" w:firstLine="0"/>
              <w:jc w:val="right"/>
            </w:pPr>
            <w:r>
              <w:rPr>
                <w:w w:val="103.15555572509764"/>
                <w:rFonts w:ascii="SimSun" w:hAnsi="SimSun" w:eastAsia="SimSun"/>
                <w:b w:val="0"/>
                <w:i w:val="0"/>
                <w:color w:val="000000"/>
                <w:sz w:val="15"/>
              </w:rPr>
              <w:t>构施工出现</w:t>
            </w:r>
          </w:p>
        </w:tc>
        <w:tc>
          <w:tcPr>
            <w:tcW w:type="dxa" w:w="2900"/>
            <w:tcBorders/>
            <w:tcMar>
              <w:start w:w="0" w:type="dxa"/>
              <w:end w:w="0" w:type="dxa"/>
            </w:tcMar>
          </w:tcPr>
          <w:p>
            <w:pPr>
              <w:autoSpaceDN w:val="0"/>
              <w:autoSpaceDE w:val="0"/>
              <w:widowControl/>
              <w:spacing w:line="187" w:lineRule="auto" w:before="28" w:after="0"/>
              <w:ind w:left="476" w:right="0" w:firstLine="0"/>
              <w:jc w:val="left"/>
            </w:pPr>
            <w:r>
              <w:rPr>
                <w:w w:val="103.15555572509764"/>
                <w:rFonts w:ascii="SimSun" w:hAnsi="SimSun" w:eastAsia="SimSun"/>
                <w:b w:val="0"/>
                <w:i w:val="0"/>
                <w:color w:val="000000"/>
                <w:sz w:val="15"/>
              </w:rPr>
              <w:t>事故的多发性</w:t>
            </w:r>
          </w:p>
        </w:tc>
      </w:tr>
    </w:tbl>
    <w:p>
      <w:pPr>
        <w:autoSpaceDN w:val="0"/>
        <w:autoSpaceDE w:val="0"/>
        <w:widowControl/>
        <w:spacing w:line="185" w:lineRule="auto" w:before="144" w:after="14"/>
        <w:ind w:left="1452" w:right="0" w:firstLine="0"/>
        <w:jc w:val="left"/>
      </w:pPr>
      <w:r>
        <w:rPr>
          <w:w w:val="102.941099802653"/>
          <w:rFonts w:ascii="SimSun" w:hAnsi="SimSun" w:eastAsia="SimSun"/>
          <w:b w:val="0"/>
          <w:i w:val="0"/>
          <w:color w:val="000000"/>
          <w:sz w:val="15"/>
        </w:rPr>
        <w:t>第一章</w:t>
      </w:r>
    </w:p>
    <w:tbl>
      <w:tblPr>
        <w:tblW w:type="auto" w:w="0"/>
        <w:tblLayout w:type="fixed"/>
        <w:tblLook w:firstColumn="1" w:firstRow="1" w:lastColumn="0" w:lastRow="0" w:noHBand="0" w:noVBand="1" w:val="04A0"/>
        <w:tblInd w:w="560.0" w:type="dxa"/>
      </w:tblPr>
      <w:tblGrid>
        <w:gridCol w:w="3373"/>
        <w:gridCol w:w="3373"/>
        <w:gridCol w:w="3373"/>
      </w:tblGrid>
      <w:tr>
        <w:trPr>
          <w:trHeight w:hRule="exact" w:val="284"/>
        </w:trPr>
        <w:tc>
          <w:tcPr>
            <w:tcW w:type="dxa" w:w="2300"/>
            <w:vMerge w:val="restart"/>
            <w:tcBorders/>
            <w:tcMar>
              <w:start w:w="0" w:type="dxa"/>
              <w:end w:w="0" w:type="dxa"/>
            </w:tcMar>
            <w:tcMar>
              <w:start w:w="0" w:type="dxa"/>
              <w:end w:w="0" w:type="dxa"/>
            </w:tcMar>
          </w:tcPr>
          <w:p>
            <w:pPr>
              <w:autoSpaceDN w:val="0"/>
              <w:autoSpaceDE w:val="0"/>
              <w:widowControl/>
              <w:spacing w:line="187" w:lineRule="auto" w:before="16" w:after="0"/>
              <w:ind w:left="0" w:right="0" w:firstLine="0"/>
              <w:jc w:val="center"/>
            </w:pPr>
            <w:r>
              <w:rPr>
                <w:w w:val="103.15555572509764"/>
                <w:rFonts w:ascii="SimSun" w:hAnsi="SimSun" w:eastAsia="SimSun"/>
                <w:b w:val="0"/>
                <w:i w:val="0"/>
                <w:color w:val="000000"/>
                <w:sz w:val="15"/>
              </w:rPr>
              <w:t>研究问题的提出</w:t>
            </w:r>
          </w:p>
        </w:tc>
        <w:tc>
          <w:tcPr>
            <w:tcW w:type="dxa" w:w="2200"/>
            <w:tcBorders/>
            <w:tcMar>
              <w:start w:w="0" w:type="dxa"/>
              <w:end w:w="0" w:type="dxa"/>
            </w:tcMar>
          </w:tcPr>
          <w:p>
            <w:pPr>
              <w:autoSpaceDN w:val="0"/>
              <w:autoSpaceDE w:val="0"/>
              <w:widowControl/>
              <w:spacing w:line="185" w:lineRule="auto" w:before="120" w:after="0"/>
              <w:ind w:left="0" w:right="314" w:firstLine="0"/>
              <w:jc w:val="right"/>
            </w:pPr>
            <w:r>
              <w:rPr>
                <w:w w:val="102.941099802653"/>
                <w:rFonts w:ascii="SimSun" w:hAnsi="SimSun" w:eastAsia="SimSun"/>
                <w:b w:val="0"/>
                <w:i w:val="0"/>
                <w:color w:val="000000"/>
                <w:sz w:val="15"/>
              </w:rPr>
              <w:t>国内外穿河隧道施</w:t>
            </w:r>
          </w:p>
        </w:tc>
        <w:tc>
          <w:tcPr>
            <w:tcW w:type="dxa" w:w="3300"/>
            <w:tcBorders/>
            <w:tcMar>
              <w:start w:w="0" w:type="dxa"/>
              <w:end w:w="0" w:type="dxa"/>
            </w:tcMar>
          </w:tcPr>
          <w:p>
            <w:pPr>
              <w:autoSpaceDN w:val="0"/>
              <w:autoSpaceDE w:val="0"/>
              <w:widowControl/>
              <w:spacing w:line="185" w:lineRule="auto" w:before="120" w:after="0"/>
              <w:ind w:left="314" w:right="0" w:firstLine="0"/>
              <w:jc w:val="left"/>
            </w:pPr>
            <w:r>
              <w:rPr>
                <w:w w:val="102.941099802653"/>
                <w:rFonts w:ascii="SimSun" w:hAnsi="SimSun" w:eastAsia="SimSun"/>
                <w:b w:val="0"/>
                <w:i w:val="0"/>
                <w:color w:val="000000"/>
                <w:sz w:val="15"/>
              </w:rPr>
              <w:t>国内外地下工程施</w:t>
            </w:r>
          </w:p>
        </w:tc>
      </w:tr>
      <w:tr>
        <w:trPr>
          <w:trHeight w:hRule="exact" w:val="234"/>
        </w:trPr>
        <w:tc>
          <w:tcPr>
            <w:tcW w:type="dxa" w:w="3373"/>
            <w:vMerge/>
            <w:tcBorders/>
          </w:tcPr>
          <w:p/>
        </w:tc>
        <w:tc>
          <w:tcPr>
            <w:tcW w:type="dxa" w:w="2200"/>
            <w:tcBorders/>
            <w:tcMar>
              <w:start w:w="0" w:type="dxa"/>
              <w:end w:w="0" w:type="dxa"/>
            </w:tcMar>
          </w:tcPr>
          <w:p>
            <w:pPr>
              <w:autoSpaceDN w:val="0"/>
              <w:autoSpaceDE w:val="0"/>
              <w:widowControl/>
              <w:spacing w:line="185" w:lineRule="auto" w:before="20" w:after="0"/>
              <w:ind w:left="0" w:right="388" w:firstLine="0"/>
              <w:jc w:val="right"/>
            </w:pPr>
            <w:r>
              <w:rPr>
                <w:w w:val="103.15555572509764"/>
                <w:rFonts w:ascii="SimSun" w:hAnsi="SimSun" w:eastAsia="SimSun"/>
                <w:b w:val="0"/>
                <w:i w:val="0"/>
                <w:color w:val="000000"/>
                <w:sz w:val="15"/>
              </w:rPr>
              <w:t>工安全风险研究</w:t>
            </w:r>
          </w:p>
        </w:tc>
        <w:tc>
          <w:tcPr>
            <w:tcW w:type="dxa" w:w="3300"/>
            <w:tcBorders/>
            <w:tcMar>
              <w:start w:w="0" w:type="dxa"/>
              <w:end w:w="0" w:type="dxa"/>
            </w:tcMar>
          </w:tcPr>
          <w:p>
            <w:pPr>
              <w:autoSpaceDN w:val="0"/>
              <w:autoSpaceDE w:val="0"/>
              <w:widowControl/>
              <w:spacing w:line="185" w:lineRule="auto" w:before="20" w:after="0"/>
              <w:ind w:left="392" w:right="0" w:firstLine="0"/>
              <w:jc w:val="left"/>
            </w:pPr>
            <w:r>
              <w:rPr>
                <w:w w:val="103.15555572509764"/>
                <w:rFonts w:ascii="SimSun" w:hAnsi="SimSun" w:eastAsia="SimSun"/>
                <w:b w:val="0"/>
                <w:i w:val="0"/>
                <w:color w:val="000000"/>
                <w:sz w:val="15"/>
              </w:rPr>
              <w:t>工安全风险研究</w:t>
            </w:r>
          </w:p>
        </w:tc>
      </w:tr>
    </w:tbl>
    <w:p>
      <w:pPr>
        <w:autoSpaceDN w:val="0"/>
        <w:autoSpaceDE w:val="0"/>
        <w:widowControl/>
        <w:spacing w:line="245" w:lineRule="auto" w:before="382" w:after="530"/>
        <w:ind w:left="4464" w:right="4310" w:firstLine="0"/>
        <w:jc w:val="right"/>
      </w:pPr>
      <w:r>
        <w:rPr>
          <w:w w:val="103.15555572509764"/>
          <w:rFonts w:ascii="SimSun" w:hAnsi="SimSun" w:eastAsia="SimSun"/>
          <w:b w:val="0"/>
          <w:i w:val="0"/>
          <w:color w:val="000000"/>
          <w:sz w:val="15"/>
        </w:rPr>
        <w:t>穿河地铁盾构施工</w:t>
      </w:r>
      <w:r>
        <w:br/>
      </w:r>
      <w:r>
        <w:rPr>
          <w:w w:val="102.941099802653"/>
          <w:rFonts w:ascii="SimSun" w:hAnsi="SimSun" w:eastAsia="SimSun"/>
          <w:b w:val="0"/>
          <w:i w:val="0"/>
          <w:color w:val="000000"/>
          <w:sz w:val="15"/>
        </w:rPr>
        <w:t>安全风险评估研究</w:t>
      </w:r>
    </w:p>
    <w:tbl>
      <w:tblPr>
        <w:tblW w:type="auto" w:w="0"/>
        <w:tblLayout w:type="fixed"/>
        <w:tblLook w:firstColumn="1" w:firstRow="1" w:lastColumn="0" w:lastRow="0" w:noHBand="0" w:noVBand="1" w:val="04A0"/>
        <w:tblInd w:w="680.0" w:type="dxa"/>
      </w:tblPr>
      <w:tblGrid>
        <w:gridCol w:w="2024"/>
        <w:gridCol w:w="2024"/>
        <w:gridCol w:w="2024"/>
        <w:gridCol w:w="2024"/>
        <w:gridCol w:w="2024"/>
      </w:tblGrid>
      <w:tr>
        <w:trPr>
          <w:trHeight w:hRule="exact" w:val="254"/>
        </w:trPr>
        <w:tc>
          <w:tcPr>
            <w:tcW w:type="dxa" w:w="1640"/>
            <w:tcBorders/>
            <w:tcMar>
              <w:start w:w="0" w:type="dxa"/>
              <w:end w:w="0" w:type="dxa"/>
            </w:tcMar>
          </w:tcPr>
          <w:p>
            <w:pPr>
              <w:autoSpaceDN w:val="0"/>
              <w:autoSpaceDE w:val="0"/>
              <w:widowControl/>
              <w:spacing w:line="187" w:lineRule="auto" w:before="60" w:after="0"/>
              <w:ind w:left="0" w:right="404" w:firstLine="0"/>
              <w:jc w:val="right"/>
            </w:pPr>
            <w:r>
              <w:rPr>
                <w:w w:val="102.941099802653"/>
                <w:rFonts w:ascii="SimSun" w:hAnsi="SimSun" w:eastAsia="SimSun"/>
                <w:b w:val="0"/>
                <w:i w:val="0"/>
                <w:color w:val="000000"/>
                <w:sz w:val="15"/>
              </w:rPr>
              <w:t>第二章</w:t>
            </w:r>
          </w:p>
        </w:tc>
        <w:tc>
          <w:tcPr>
            <w:tcW w:type="dxa" w:w="1340"/>
            <w:tcBorders/>
            <w:tcMar>
              <w:start w:w="0" w:type="dxa"/>
              <w:end w:w="0" w:type="dxa"/>
            </w:tcMar>
          </w:tcPr>
          <w:p>
            <w:pPr>
              <w:autoSpaceDN w:val="0"/>
              <w:autoSpaceDE w:val="0"/>
              <w:widowControl/>
              <w:spacing w:line="185" w:lineRule="auto" w:before="100" w:after="0"/>
              <w:ind w:left="0" w:right="220" w:firstLine="0"/>
              <w:jc w:val="right"/>
            </w:pPr>
            <w:r>
              <w:rPr>
                <w:w w:val="102.941099802653"/>
                <w:rFonts w:ascii="SimSun" w:hAnsi="SimSun" w:eastAsia="SimSun"/>
                <w:b w:val="0"/>
                <w:i w:val="0"/>
                <w:color w:val="000000"/>
                <w:sz w:val="15"/>
              </w:rPr>
              <w:t>盾构法施工</w:t>
            </w:r>
          </w:p>
        </w:tc>
        <w:tc>
          <w:tcPr>
            <w:tcW w:type="dxa" w:w="1520"/>
            <w:tcBorders/>
            <w:tcMar>
              <w:start w:w="0" w:type="dxa"/>
              <w:end w:w="0" w:type="dxa"/>
            </w:tcMar>
          </w:tcPr>
          <w:p>
            <w:pPr>
              <w:autoSpaceDN w:val="0"/>
              <w:autoSpaceDE w:val="0"/>
              <w:widowControl/>
              <w:spacing w:line="185" w:lineRule="auto" w:before="100" w:after="0"/>
              <w:ind w:left="0" w:right="0" w:firstLine="0"/>
              <w:jc w:val="center"/>
            </w:pPr>
            <w:r>
              <w:rPr>
                <w:w w:val="102.941099802653"/>
                <w:rFonts w:ascii="SimSun" w:hAnsi="SimSun" w:eastAsia="SimSun"/>
                <w:b w:val="0"/>
                <w:i w:val="0"/>
                <w:color w:val="000000"/>
                <w:sz w:val="15"/>
              </w:rPr>
              <w:t>穿河隧道盾构施</w:t>
            </w:r>
          </w:p>
        </w:tc>
        <w:tc>
          <w:tcPr>
            <w:tcW w:type="dxa" w:w="1680"/>
            <w:tcBorders/>
            <w:tcMar>
              <w:start w:w="0" w:type="dxa"/>
              <w:end w:w="0" w:type="dxa"/>
            </w:tcMar>
          </w:tcPr>
          <w:p>
            <w:pPr>
              <w:autoSpaceDN w:val="0"/>
              <w:autoSpaceDE w:val="0"/>
              <w:widowControl/>
              <w:spacing w:line="185" w:lineRule="auto" w:before="100" w:after="0"/>
              <w:ind w:left="0" w:right="0" w:firstLine="0"/>
              <w:jc w:val="center"/>
            </w:pPr>
            <w:r>
              <w:rPr>
                <w:w w:val="102.941099802653"/>
                <w:rFonts w:ascii="SimSun" w:hAnsi="SimSun" w:eastAsia="SimSun"/>
                <w:b w:val="0"/>
                <w:i w:val="0"/>
                <w:color w:val="000000"/>
                <w:sz w:val="15"/>
              </w:rPr>
              <w:t>穿河地铁盾构施工</w:t>
            </w:r>
          </w:p>
        </w:tc>
        <w:tc>
          <w:tcPr>
            <w:tcW w:type="dxa" w:w="2280"/>
            <w:tcBorders/>
            <w:tcMar>
              <w:start w:w="0" w:type="dxa"/>
              <w:end w:w="0" w:type="dxa"/>
            </w:tcMar>
          </w:tcPr>
          <w:p>
            <w:pPr>
              <w:autoSpaceDN w:val="0"/>
              <w:autoSpaceDE w:val="0"/>
              <w:widowControl/>
              <w:spacing w:line="185" w:lineRule="auto" w:before="100" w:after="0"/>
              <w:ind w:left="230" w:right="0" w:firstLine="0"/>
              <w:jc w:val="left"/>
            </w:pPr>
            <w:r>
              <w:rPr>
                <w:w w:val="102.941099802653"/>
                <w:rFonts w:ascii="SimSun" w:hAnsi="SimSun" w:eastAsia="SimSun"/>
                <w:b w:val="0"/>
                <w:i w:val="0"/>
                <w:color w:val="000000"/>
                <w:sz w:val="15"/>
              </w:rPr>
              <w:t>风险识别与风险</w:t>
            </w:r>
          </w:p>
        </w:tc>
      </w:tr>
      <w:tr>
        <w:trPr>
          <w:trHeight w:hRule="exact" w:val="256"/>
        </w:trPr>
        <w:tc>
          <w:tcPr>
            <w:tcW w:type="dxa" w:w="1640"/>
            <w:tcBorders/>
            <w:tcMar>
              <w:start w:w="0" w:type="dxa"/>
              <w:end w:w="0" w:type="dxa"/>
            </w:tcMar>
          </w:tcPr>
          <w:p>
            <w:pPr>
              <w:autoSpaceDN w:val="0"/>
              <w:autoSpaceDE w:val="0"/>
              <w:widowControl/>
              <w:spacing w:line="185" w:lineRule="auto" w:before="0" w:after="0"/>
              <w:ind w:left="0" w:right="326" w:firstLine="0"/>
              <w:jc w:val="right"/>
            </w:pPr>
            <w:r>
              <w:rPr>
                <w:w w:val="103.15555572509764"/>
                <w:rFonts w:ascii="SimSun" w:hAnsi="SimSun" w:eastAsia="SimSun"/>
                <w:b w:val="0"/>
                <w:i w:val="0"/>
                <w:color w:val="000000"/>
                <w:sz w:val="15"/>
              </w:rPr>
              <w:t>基础理论</w:t>
            </w:r>
          </w:p>
        </w:tc>
        <w:tc>
          <w:tcPr>
            <w:tcW w:type="dxa" w:w="1340"/>
            <w:tcBorders/>
            <w:tcMar>
              <w:start w:w="0" w:type="dxa"/>
              <w:end w:w="0" w:type="dxa"/>
            </w:tcMar>
          </w:tcPr>
          <w:p>
            <w:pPr>
              <w:autoSpaceDN w:val="0"/>
              <w:autoSpaceDE w:val="0"/>
              <w:widowControl/>
              <w:spacing w:line="187" w:lineRule="auto" w:before="40" w:after="0"/>
              <w:ind w:left="0" w:right="298" w:firstLine="0"/>
              <w:jc w:val="right"/>
            </w:pPr>
            <w:r>
              <w:rPr>
                <w:w w:val="102.941099802653"/>
                <w:rFonts w:ascii="SimSun" w:hAnsi="SimSun" w:eastAsia="SimSun"/>
                <w:b w:val="0"/>
                <w:i w:val="0"/>
                <w:color w:val="000000"/>
                <w:sz w:val="15"/>
              </w:rPr>
              <w:t>基本理论</w:t>
            </w:r>
          </w:p>
        </w:tc>
        <w:tc>
          <w:tcPr>
            <w:tcW w:type="dxa" w:w="1520"/>
            <w:tcBorders/>
            <w:tcMar>
              <w:start w:w="0" w:type="dxa"/>
              <w:end w:w="0" w:type="dxa"/>
            </w:tcMar>
          </w:tcPr>
          <w:p>
            <w:pPr>
              <w:autoSpaceDN w:val="0"/>
              <w:autoSpaceDE w:val="0"/>
              <w:widowControl/>
              <w:spacing w:line="187" w:lineRule="auto" w:before="40" w:after="0"/>
              <w:ind w:left="0" w:right="0" w:firstLine="0"/>
              <w:jc w:val="center"/>
            </w:pPr>
            <w:r>
              <w:rPr>
                <w:w w:val="102.941099802653"/>
                <w:rFonts w:ascii="SimSun" w:hAnsi="SimSun" w:eastAsia="SimSun"/>
                <w:b w:val="0"/>
                <w:i w:val="0"/>
                <w:color w:val="000000"/>
                <w:sz w:val="15"/>
              </w:rPr>
              <w:t>工的特点</w:t>
            </w:r>
          </w:p>
        </w:tc>
        <w:tc>
          <w:tcPr>
            <w:tcW w:type="dxa" w:w="1680"/>
            <w:tcBorders/>
            <w:tcMar>
              <w:start w:w="0" w:type="dxa"/>
              <w:end w:w="0" w:type="dxa"/>
            </w:tcMar>
          </w:tcPr>
          <w:p>
            <w:pPr>
              <w:autoSpaceDN w:val="0"/>
              <w:autoSpaceDE w:val="0"/>
              <w:widowControl/>
              <w:spacing w:line="187" w:lineRule="auto" w:before="40" w:after="0"/>
              <w:ind w:left="0" w:right="0" w:firstLine="0"/>
              <w:jc w:val="center"/>
            </w:pPr>
            <w:r>
              <w:rPr>
                <w:w w:val="102.941099802653"/>
                <w:rFonts w:ascii="SimSun" w:hAnsi="SimSun" w:eastAsia="SimSun"/>
                <w:b w:val="0"/>
                <w:i w:val="0"/>
                <w:color w:val="000000"/>
                <w:sz w:val="15"/>
              </w:rPr>
              <w:t>风险管理理论</w:t>
            </w:r>
          </w:p>
        </w:tc>
        <w:tc>
          <w:tcPr>
            <w:tcW w:type="dxa" w:w="2280"/>
            <w:tcBorders/>
            <w:tcMar>
              <w:start w:w="0" w:type="dxa"/>
              <w:end w:w="0" w:type="dxa"/>
            </w:tcMar>
          </w:tcPr>
          <w:p>
            <w:pPr>
              <w:autoSpaceDN w:val="0"/>
              <w:autoSpaceDE w:val="0"/>
              <w:widowControl/>
              <w:spacing w:line="187" w:lineRule="auto" w:before="40" w:after="0"/>
              <w:ind w:left="462" w:right="0" w:firstLine="0"/>
              <w:jc w:val="left"/>
            </w:pPr>
            <w:r>
              <w:rPr>
                <w:w w:val="102.941099802653"/>
                <w:rFonts w:ascii="SimSun" w:hAnsi="SimSun" w:eastAsia="SimSun"/>
                <w:b w:val="0"/>
                <w:i w:val="0"/>
                <w:color w:val="000000"/>
                <w:sz w:val="15"/>
              </w:rPr>
              <w:t>评估研究</w:t>
            </w:r>
          </w:p>
        </w:tc>
      </w:tr>
    </w:tbl>
    <w:p>
      <w:pPr>
        <w:autoSpaceDN w:val="0"/>
        <w:autoSpaceDE w:val="0"/>
        <w:widowControl/>
        <w:spacing w:line="185" w:lineRule="auto" w:before="294" w:after="6"/>
        <w:ind w:left="1452" w:right="0" w:firstLine="0"/>
        <w:jc w:val="left"/>
      </w:pPr>
      <w:r>
        <w:rPr>
          <w:w w:val="102.941099802653"/>
          <w:rFonts w:ascii="SimSun" w:hAnsi="SimSun" w:eastAsia="SimSun"/>
          <w:b w:val="0"/>
          <w:i w:val="0"/>
          <w:color w:val="000000"/>
          <w:sz w:val="15"/>
        </w:rPr>
        <w:t>第三章</w:t>
      </w:r>
    </w:p>
    <w:tbl>
      <w:tblPr>
        <w:tblW w:type="auto" w:w="0"/>
        <w:tblLayout w:type="fixed"/>
        <w:tblLook w:firstColumn="1" w:firstRow="1" w:lastColumn="0" w:lastRow="0" w:noHBand="0" w:noVBand="1" w:val="04A0"/>
        <w:tblInd w:w="680.0" w:type="dxa"/>
      </w:tblPr>
      <w:tblGrid>
        <w:gridCol w:w="3373"/>
        <w:gridCol w:w="3373"/>
        <w:gridCol w:w="3373"/>
      </w:tblGrid>
      <w:tr>
        <w:trPr>
          <w:trHeight w:hRule="exact" w:val="170"/>
        </w:trPr>
        <w:tc>
          <w:tcPr>
            <w:tcW w:type="dxa" w:w="196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w w:val="102.941099802653"/>
                <w:rFonts w:ascii="SimSun" w:hAnsi="SimSun" w:eastAsia="SimSun"/>
                <w:b w:val="0"/>
                <w:i w:val="0"/>
                <w:color w:val="000000"/>
                <w:sz w:val="15"/>
              </w:rPr>
              <w:t>风险识别</w:t>
            </w:r>
          </w:p>
        </w:tc>
        <w:tc>
          <w:tcPr>
            <w:tcW w:type="dxa" w:w="1560"/>
            <w:vMerge w:val="restart"/>
            <w:tcBorders/>
            <w:tcMar>
              <w:start w:w="0" w:type="dxa"/>
              <w:end w:w="0" w:type="dxa"/>
            </w:tcMar>
            <w:tcMar>
              <w:start w:w="0" w:type="dxa"/>
              <w:end w:w="0" w:type="dxa"/>
            </w:tcMar>
          </w:tcPr>
          <w:p>
            <w:pPr>
              <w:autoSpaceDN w:val="0"/>
              <w:autoSpaceDE w:val="0"/>
              <w:widowControl/>
              <w:spacing w:line="187" w:lineRule="auto" w:before="104" w:after="0"/>
              <w:ind w:left="0" w:right="354" w:firstLine="0"/>
              <w:jc w:val="right"/>
            </w:pPr>
            <w:r>
              <w:rPr>
                <w:w w:val="102.941099802653"/>
                <w:rFonts w:ascii="SimSun" w:hAnsi="SimSun" w:eastAsia="SimSun"/>
                <w:b w:val="0"/>
                <w:i w:val="0"/>
                <w:color w:val="000000"/>
                <w:sz w:val="15"/>
              </w:rPr>
              <w:t>WBS-RBS</w:t>
            </w:r>
          </w:p>
        </w:tc>
        <w:tc>
          <w:tcPr>
            <w:tcW w:type="dxa" w:w="3760"/>
            <w:tcBorders/>
            <w:tcMar>
              <w:start w:w="0" w:type="dxa"/>
              <w:end w:w="0" w:type="dxa"/>
            </w:tcMar>
          </w:tcPr>
          <w:p>
            <w:pPr>
              <w:autoSpaceDN w:val="0"/>
              <w:autoSpaceDE w:val="0"/>
              <w:widowControl/>
              <w:spacing w:line="185" w:lineRule="auto" w:before="8" w:after="0"/>
              <w:ind w:left="370" w:right="0" w:firstLine="0"/>
              <w:jc w:val="left"/>
            </w:pPr>
            <w:r>
              <w:rPr>
                <w:w w:val="103.15555572509764"/>
                <w:rFonts w:ascii="SimSun" w:hAnsi="SimSun" w:eastAsia="SimSun"/>
                <w:b w:val="0"/>
                <w:i w:val="0"/>
                <w:color w:val="000000"/>
                <w:sz w:val="15"/>
              </w:rPr>
              <w:t>施工安全风险影响</w:t>
            </w:r>
          </w:p>
        </w:tc>
      </w:tr>
      <w:tr>
        <w:trPr>
          <w:trHeight w:hRule="exact" w:val="238"/>
        </w:trPr>
        <w:tc>
          <w:tcPr>
            <w:tcW w:type="dxa" w:w="3373"/>
            <w:vMerge/>
            <w:tcBorders/>
          </w:tcPr>
          <w:p/>
        </w:tc>
        <w:tc>
          <w:tcPr>
            <w:tcW w:type="dxa" w:w="3373"/>
            <w:vMerge/>
            <w:tcBorders/>
          </w:tcPr>
          <w:p/>
        </w:tc>
        <w:tc>
          <w:tcPr>
            <w:tcW w:type="dxa" w:w="3760"/>
            <w:tcBorders/>
            <w:tcMar>
              <w:start w:w="0" w:type="dxa"/>
              <w:end w:w="0" w:type="dxa"/>
            </w:tcMar>
          </w:tcPr>
          <w:p>
            <w:pPr>
              <w:autoSpaceDN w:val="0"/>
              <w:autoSpaceDE w:val="0"/>
              <w:widowControl/>
              <w:spacing w:line="185" w:lineRule="auto" w:before="24" w:after="0"/>
              <w:ind w:left="680" w:right="0" w:firstLine="0"/>
              <w:jc w:val="left"/>
            </w:pPr>
            <w:r>
              <w:rPr>
                <w:w w:val="102.941099802653"/>
                <w:rFonts w:ascii="SimSun" w:hAnsi="SimSun" w:eastAsia="SimSun"/>
                <w:b w:val="0"/>
                <w:i w:val="0"/>
                <w:color w:val="000000"/>
                <w:sz w:val="15"/>
              </w:rPr>
              <w:t>因素识别</w:t>
            </w:r>
          </w:p>
        </w:tc>
      </w:tr>
    </w:tbl>
    <w:p>
      <w:pPr>
        <w:autoSpaceDN w:val="0"/>
        <w:autoSpaceDE w:val="0"/>
        <w:widowControl/>
        <w:spacing w:line="185" w:lineRule="auto" w:before="90" w:after="16"/>
        <w:ind w:left="0" w:right="6310" w:firstLine="0"/>
        <w:jc w:val="right"/>
      </w:pPr>
      <w:r>
        <w:rPr>
          <w:w w:val="103.15555572509764"/>
          <w:rFonts w:ascii="SimSun" w:hAnsi="SimSun" w:eastAsia="SimSun"/>
          <w:b w:val="0"/>
          <w:i w:val="0"/>
          <w:color w:val="000000"/>
          <w:sz w:val="15"/>
        </w:rPr>
        <w:t>贡献率</w:t>
      </w:r>
    </w:p>
    <w:tbl>
      <w:tblPr>
        <w:tblW w:type="auto" w:w="0"/>
        <w:tblLayout w:type="fixed"/>
        <w:tblLook w:firstColumn="1" w:firstRow="1" w:lastColumn="0" w:lastRow="0" w:noHBand="0" w:noVBand="1" w:val="04A0"/>
        <w:tblInd w:w="1660.0" w:type="dxa"/>
      </w:tblPr>
      <w:tblGrid>
        <w:gridCol w:w="5059"/>
        <w:gridCol w:w="5059"/>
      </w:tblGrid>
      <w:tr>
        <w:trPr>
          <w:trHeight w:hRule="exact" w:val="416"/>
        </w:trPr>
        <w:tc>
          <w:tcPr>
            <w:tcW w:type="dxa" w:w="2600"/>
            <w:tcBorders/>
            <w:tcMar>
              <w:start w:w="0" w:type="dxa"/>
              <w:end w:w="0" w:type="dxa"/>
            </w:tcMar>
          </w:tcPr>
          <w:p>
            <w:pPr>
              <w:autoSpaceDN w:val="0"/>
              <w:autoSpaceDE w:val="0"/>
              <w:widowControl/>
              <w:spacing w:line="245" w:lineRule="auto" w:before="16" w:after="0"/>
              <w:ind w:left="1584" w:right="452" w:firstLine="0"/>
              <w:jc w:val="right"/>
            </w:pPr>
            <w:r>
              <w:rPr>
                <w:w w:val="102.941099802653"/>
                <w:rFonts w:ascii="SimSun" w:hAnsi="SimSun" w:eastAsia="SimSun"/>
                <w:b w:val="0"/>
                <w:i w:val="0"/>
                <w:color w:val="000000"/>
                <w:sz w:val="15"/>
              </w:rPr>
              <w:t>独立性</w:t>
            </w:r>
            <w:r>
              <w:br/>
            </w:r>
            <w:r>
              <w:rPr>
                <w:w w:val="102.941099802653"/>
                <w:rFonts w:ascii="SimSun" w:hAnsi="SimSun" w:eastAsia="SimSun"/>
                <w:b w:val="0"/>
                <w:i w:val="0"/>
                <w:color w:val="000000"/>
                <w:sz w:val="15"/>
              </w:rPr>
              <w:t>敏感度</w:t>
            </w:r>
          </w:p>
        </w:tc>
        <w:tc>
          <w:tcPr>
            <w:tcW w:type="dxa" w:w="3620"/>
            <w:tcBorders/>
            <w:tcMar>
              <w:start w:w="0" w:type="dxa"/>
              <w:end w:w="0" w:type="dxa"/>
            </w:tcMar>
          </w:tcPr>
          <w:p>
            <w:pPr>
              <w:autoSpaceDN w:val="0"/>
              <w:autoSpaceDE w:val="0"/>
              <w:widowControl/>
              <w:spacing w:line="187" w:lineRule="auto" w:before="50" w:after="0"/>
              <w:ind w:left="466" w:right="0" w:firstLine="0"/>
              <w:jc w:val="left"/>
            </w:pPr>
            <w:r>
              <w:rPr>
                <w:w w:val="103.15555572509764"/>
                <w:rFonts w:ascii="SimSun" w:hAnsi="SimSun" w:eastAsia="SimSun"/>
                <w:b w:val="0"/>
                <w:i w:val="0"/>
                <w:color w:val="000000"/>
                <w:sz w:val="15"/>
              </w:rPr>
              <w:t>评价指标筛选</w:t>
            </w:r>
          </w:p>
        </w:tc>
      </w:tr>
    </w:tbl>
    <w:p>
      <w:pPr>
        <w:autoSpaceDN w:val="0"/>
        <w:autoSpaceDE w:val="0"/>
        <w:widowControl/>
        <w:spacing w:line="245" w:lineRule="auto" w:before="118" w:after="0"/>
        <w:ind w:left="4464" w:right="4176" w:firstLine="0"/>
        <w:jc w:val="center"/>
      </w:pPr>
      <w:r>
        <w:rPr>
          <w:w w:val="102.941099802653"/>
          <w:rFonts w:ascii="SimSun" w:hAnsi="SimSun" w:eastAsia="SimSun"/>
          <w:b w:val="0"/>
          <w:i w:val="0"/>
          <w:color w:val="000000"/>
          <w:sz w:val="15"/>
        </w:rPr>
        <w:t>构建施工安全风险</w:t>
      </w:r>
      <w:r>
        <w:br/>
      </w:r>
      <w:r>
        <w:rPr>
          <w:w w:val="103.15555572509764"/>
          <w:rFonts w:ascii="SimSun" w:hAnsi="SimSun" w:eastAsia="SimSun"/>
          <w:b w:val="0"/>
          <w:i w:val="0"/>
          <w:color w:val="000000"/>
          <w:sz w:val="15"/>
        </w:rPr>
        <w:t>评价指标体系</w:t>
      </w:r>
    </w:p>
    <w:p>
      <w:pPr>
        <w:autoSpaceDN w:val="0"/>
        <w:autoSpaceDE w:val="0"/>
        <w:widowControl/>
        <w:spacing w:line="245" w:lineRule="auto" w:before="298" w:after="386"/>
        <w:ind w:left="4464" w:right="4310" w:firstLine="0"/>
        <w:jc w:val="right"/>
      </w:pPr>
      <w:r>
        <w:rPr>
          <w:w w:val="102.941099802653"/>
          <w:rFonts w:ascii="SimSun" w:hAnsi="SimSun" w:eastAsia="SimSun"/>
          <w:b w:val="0"/>
          <w:i w:val="0"/>
          <w:color w:val="000000"/>
          <w:sz w:val="15"/>
        </w:rPr>
        <w:t>穿河地铁盾构施工</w:t>
      </w:r>
      <w:r>
        <w:br/>
      </w:r>
      <w:r>
        <w:rPr>
          <w:w w:val="103.15555572509764"/>
          <w:rFonts w:ascii="SimSun" w:hAnsi="SimSun" w:eastAsia="SimSun"/>
          <w:b w:val="0"/>
          <w:i w:val="0"/>
          <w:color w:val="000000"/>
          <w:sz w:val="15"/>
        </w:rPr>
        <w:t>安全风险评价模型</w:t>
      </w:r>
    </w:p>
    <w:tbl>
      <w:tblPr>
        <w:tblW w:type="auto" w:w="0"/>
        <w:tblLayout w:type="fixed"/>
        <w:tblLook w:firstColumn="1" w:firstRow="1" w:lastColumn="0" w:lastRow="0" w:noHBand="0" w:noVBand="1" w:val="04A0"/>
        <w:tblInd w:w="680.0" w:type="dxa"/>
      </w:tblPr>
      <w:tblGrid>
        <w:gridCol w:w="3373"/>
        <w:gridCol w:w="3373"/>
        <w:gridCol w:w="3373"/>
      </w:tblGrid>
      <w:tr>
        <w:trPr>
          <w:trHeight w:hRule="exact" w:val="226"/>
        </w:trPr>
        <w:tc>
          <w:tcPr>
            <w:tcW w:type="dxa" w:w="2100"/>
            <w:tcBorders/>
            <w:tcMar>
              <w:start w:w="0" w:type="dxa"/>
              <w:end w:w="0" w:type="dxa"/>
            </w:tcMar>
          </w:tcPr>
          <w:p>
            <w:pPr>
              <w:autoSpaceDN w:val="0"/>
              <w:autoSpaceDE w:val="0"/>
              <w:widowControl/>
              <w:spacing w:line="185" w:lineRule="auto" w:before="60" w:after="0"/>
              <w:ind w:left="0" w:right="864" w:firstLine="0"/>
              <w:jc w:val="right"/>
            </w:pPr>
            <w:r>
              <w:rPr>
                <w:w w:val="102.941099802653"/>
                <w:rFonts w:ascii="SimSun" w:hAnsi="SimSun" w:eastAsia="SimSun"/>
                <w:b w:val="0"/>
                <w:i w:val="0"/>
                <w:color w:val="000000"/>
                <w:sz w:val="15"/>
              </w:rPr>
              <w:t>第四章</w:t>
            </w:r>
          </w:p>
        </w:tc>
        <w:tc>
          <w:tcPr>
            <w:tcW w:type="dxa" w:w="2480"/>
            <w:tcBorders/>
            <w:tcMar>
              <w:start w:w="0" w:type="dxa"/>
              <w:end w:w="0" w:type="dxa"/>
            </w:tcMar>
          </w:tcPr>
          <w:p>
            <w:pPr>
              <w:autoSpaceDN w:val="0"/>
              <w:autoSpaceDE w:val="0"/>
              <w:widowControl/>
              <w:spacing w:line="185" w:lineRule="auto" w:before="60" w:after="0"/>
              <w:ind w:left="0" w:right="422" w:firstLine="0"/>
              <w:jc w:val="right"/>
            </w:pPr>
            <w:r>
              <w:rPr>
                <w:w w:val="102.941099802653"/>
                <w:rFonts w:ascii="SimSun" w:hAnsi="SimSun" w:eastAsia="SimSun"/>
                <w:b w:val="0"/>
                <w:i w:val="0"/>
                <w:color w:val="000000"/>
                <w:sz w:val="15"/>
              </w:rPr>
              <w:t>组合数有序加权平</w:t>
            </w:r>
          </w:p>
        </w:tc>
        <w:tc>
          <w:tcPr>
            <w:tcW w:type="dxa" w:w="2880"/>
            <w:vMerge w:val="restart"/>
            <w:tcBorders/>
            <w:tcMar>
              <w:start w:w="0" w:type="dxa"/>
              <w:end w:w="0" w:type="dxa"/>
            </w:tcMar>
            <w:tcMar>
              <w:start w:w="0" w:type="dxa"/>
              <w:end w:w="0" w:type="dxa"/>
            </w:tcMar>
          </w:tcPr>
          <w:p>
            <w:pPr>
              <w:autoSpaceDN w:val="0"/>
              <w:autoSpaceDE w:val="0"/>
              <w:widowControl/>
              <w:spacing w:line="185" w:lineRule="auto" w:before="152" w:after="0"/>
              <w:ind w:left="458" w:right="0" w:firstLine="0"/>
              <w:jc w:val="left"/>
            </w:pPr>
            <w:r>
              <w:rPr>
                <w:w w:val="102.941099802653"/>
                <w:rFonts w:ascii="SimSun" w:hAnsi="SimSun" w:eastAsia="SimSun"/>
                <w:b w:val="0"/>
                <w:i w:val="0"/>
                <w:color w:val="000000"/>
                <w:sz w:val="15"/>
              </w:rPr>
              <w:t>CRITIC</w:t>
            </w:r>
          </w:p>
        </w:tc>
      </w:tr>
      <w:tr>
        <w:trPr>
          <w:trHeight w:hRule="exact" w:val="234"/>
        </w:trPr>
        <w:tc>
          <w:tcPr>
            <w:tcW w:type="dxa" w:w="2100"/>
            <w:tcBorders/>
            <w:tcMar>
              <w:start w:w="0" w:type="dxa"/>
              <w:end w:w="0" w:type="dxa"/>
            </w:tcMar>
          </w:tcPr>
          <w:p>
            <w:pPr>
              <w:autoSpaceDN w:val="0"/>
              <w:autoSpaceDE w:val="0"/>
              <w:widowControl/>
              <w:spacing w:line="187" w:lineRule="auto" w:before="18" w:after="0"/>
              <w:ind w:left="0" w:right="786" w:firstLine="0"/>
              <w:jc w:val="right"/>
            </w:pPr>
            <w:r>
              <w:rPr>
                <w:w w:val="103.15555572509764"/>
                <w:rFonts w:ascii="SimSun" w:hAnsi="SimSun" w:eastAsia="SimSun"/>
                <w:b w:val="0"/>
                <w:i w:val="0"/>
                <w:color w:val="000000"/>
                <w:sz w:val="15"/>
              </w:rPr>
              <w:t>风险评价</w:t>
            </w:r>
          </w:p>
        </w:tc>
        <w:tc>
          <w:tcPr>
            <w:tcW w:type="dxa" w:w="2480"/>
            <w:tcBorders/>
            <w:tcMar>
              <w:start w:w="0" w:type="dxa"/>
              <w:end w:w="0" w:type="dxa"/>
            </w:tcMar>
          </w:tcPr>
          <w:p>
            <w:pPr>
              <w:autoSpaceDN w:val="0"/>
              <w:autoSpaceDE w:val="0"/>
              <w:widowControl/>
              <w:spacing w:line="187" w:lineRule="auto" w:before="18" w:after="0"/>
              <w:ind w:left="0" w:right="616" w:firstLine="0"/>
              <w:jc w:val="right"/>
            </w:pPr>
            <w:r>
              <w:rPr>
                <w:w w:val="103.15555572509764"/>
                <w:rFonts w:ascii="SimSun" w:hAnsi="SimSun" w:eastAsia="SimSun"/>
                <w:b w:val="0"/>
                <w:i w:val="0"/>
                <w:color w:val="000000"/>
                <w:sz w:val="15"/>
              </w:rPr>
              <w:t>均算子C-OWA</w:t>
            </w:r>
          </w:p>
        </w:tc>
        <w:tc>
          <w:tcPr>
            <w:tcW w:type="dxa" w:w="3373"/>
            <w:vMerge/>
            <w:tcBorders/>
          </w:tcPr>
          <w:p/>
        </w:tc>
      </w:tr>
    </w:tbl>
    <w:p>
      <w:pPr>
        <w:autoSpaceDN w:val="0"/>
        <w:autoSpaceDE w:val="0"/>
        <w:widowControl/>
        <w:spacing w:line="185" w:lineRule="auto" w:before="356" w:after="0"/>
        <w:ind w:left="0" w:right="4380" w:firstLine="0"/>
        <w:jc w:val="right"/>
      </w:pPr>
      <w:r>
        <w:rPr>
          <w:w w:val="103.15555572509764"/>
          <w:rFonts w:ascii="SimSun" w:hAnsi="SimSun" w:eastAsia="SimSun"/>
          <w:b w:val="0"/>
          <w:i w:val="0"/>
          <w:color w:val="000000"/>
          <w:sz w:val="15"/>
        </w:rPr>
        <w:t>博弈论组合权重</w:t>
      </w:r>
    </w:p>
    <w:p>
      <w:pPr>
        <w:autoSpaceDN w:val="0"/>
        <w:tabs>
          <w:tab w:pos="5508" w:val="left"/>
        </w:tabs>
        <w:autoSpaceDE w:val="0"/>
        <w:widowControl/>
        <w:spacing w:line="185" w:lineRule="auto" w:before="626" w:after="0"/>
        <w:ind w:left="3974" w:right="0" w:firstLine="0"/>
        <w:jc w:val="left"/>
      </w:pPr>
      <w:r>
        <w:rPr>
          <w:w w:val="102.941099802653"/>
          <w:rFonts w:ascii="SimSun" w:hAnsi="SimSun" w:eastAsia="SimSun"/>
          <w:b w:val="0"/>
          <w:i w:val="0"/>
          <w:color w:val="000000"/>
          <w:sz w:val="15"/>
        </w:rPr>
        <w:t>云模型</w:t>
      </w:r>
      <w:r>
        <w:rPr>
          <w:w w:val="102.941099802653"/>
          <w:rFonts w:ascii="SimSun" w:hAnsi="SimSun" w:eastAsia="SimSun"/>
          <w:b w:val="0"/>
          <w:i w:val="0"/>
          <w:color w:val="000000"/>
          <w:sz w:val="15"/>
        </w:rPr>
        <w:t>二维云模型</w:t>
      </w:r>
    </w:p>
    <w:p>
      <w:pPr>
        <w:autoSpaceDN w:val="0"/>
        <w:autoSpaceDE w:val="0"/>
        <w:widowControl/>
        <w:spacing w:line="245" w:lineRule="auto" w:before="454" w:after="0"/>
        <w:ind w:left="4320" w:right="4320" w:firstLine="0"/>
        <w:jc w:val="center"/>
      </w:pPr>
      <w:r>
        <w:rPr>
          <w:w w:val="102.941099802653"/>
          <w:rFonts w:ascii="SimSun" w:hAnsi="SimSun" w:eastAsia="SimSun"/>
          <w:b w:val="0"/>
          <w:i w:val="0"/>
          <w:color w:val="000000"/>
          <w:sz w:val="15"/>
        </w:rPr>
        <w:t>穿河地铁盾构施工</w:t>
      </w:r>
      <w:r>
        <w:br/>
      </w:r>
      <w:r>
        <w:rPr>
          <w:w w:val="103.15555572509764"/>
          <w:rFonts w:ascii="SimSun" w:hAnsi="SimSun" w:eastAsia="SimSun"/>
          <w:b w:val="0"/>
          <w:i w:val="0"/>
          <w:color w:val="000000"/>
          <w:sz w:val="15"/>
        </w:rPr>
        <w:t>安全风险评价</w:t>
      </w:r>
    </w:p>
    <w:p>
      <w:pPr>
        <w:autoSpaceDN w:val="0"/>
        <w:autoSpaceDE w:val="0"/>
        <w:widowControl/>
        <w:spacing w:line="185" w:lineRule="auto" w:before="448" w:after="0"/>
        <w:ind w:left="0" w:right="0" w:firstLine="0"/>
        <w:jc w:val="center"/>
      </w:pPr>
      <w:r>
        <w:rPr>
          <w:w w:val="103.15555572509764"/>
          <w:rFonts w:ascii="SimSun" w:hAnsi="SimSun" w:eastAsia="SimSun"/>
          <w:b w:val="0"/>
          <w:i w:val="0"/>
          <w:color w:val="000000"/>
          <w:sz w:val="15"/>
        </w:rPr>
        <w:t>实例分析</w:t>
      </w:r>
    </w:p>
    <w:p>
      <w:pPr>
        <w:autoSpaceDN w:val="0"/>
        <w:autoSpaceDE w:val="0"/>
        <w:widowControl/>
        <w:spacing w:line="245" w:lineRule="auto" w:before="58" w:after="0"/>
        <w:ind w:left="1296" w:right="8064" w:firstLine="0"/>
        <w:jc w:val="center"/>
      </w:pPr>
      <w:r>
        <w:rPr>
          <w:w w:val="102.941099802653"/>
          <w:rFonts w:ascii="SimSun" w:hAnsi="SimSun" w:eastAsia="SimSun"/>
          <w:b w:val="0"/>
          <w:i w:val="0"/>
          <w:color w:val="000000"/>
          <w:sz w:val="15"/>
        </w:rPr>
        <w:t>第五章</w:t>
      </w:r>
      <w:r>
        <w:br/>
      </w:r>
      <w:r>
        <w:rPr>
          <w:w w:val="102.941099802653"/>
          <w:rFonts w:ascii="SimSun" w:hAnsi="SimSun" w:eastAsia="SimSun"/>
          <w:b w:val="0"/>
          <w:i w:val="0"/>
          <w:color w:val="000000"/>
          <w:sz w:val="15"/>
        </w:rPr>
        <w:t>实例分析</w:t>
      </w:r>
    </w:p>
    <w:p>
      <w:pPr>
        <w:autoSpaceDN w:val="0"/>
        <w:tabs>
          <w:tab w:pos="5514" w:val="left"/>
        </w:tabs>
        <w:autoSpaceDE w:val="0"/>
        <w:widowControl/>
        <w:spacing w:line="185" w:lineRule="auto" w:before="88" w:after="0"/>
        <w:ind w:left="3814" w:right="0" w:firstLine="0"/>
        <w:jc w:val="left"/>
      </w:pPr>
      <w:r>
        <w:rPr>
          <w:w w:val="102.941099802653"/>
          <w:rFonts w:ascii="SimSun" w:hAnsi="SimSun" w:eastAsia="SimSun"/>
          <w:b w:val="0"/>
          <w:i w:val="0"/>
          <w:color w:val="000000"/>
          <w:sz w:val="15"/>
        </w:rPr>
        <w:t>工程背景</w:t>
      </w:r>
      <w:r>
        <w:tab/>
      </w:r>
      <w:r>
        <w:rPr>
          <w:w w:val="102.941099802653"/>
          <w:rFonts w:ascii="SimSun" w:hAnsi="SimSun" w:eastAsia="SimSun"/>
          <w:b w:val="0"/>
          <w:i w:val="0"/>
          <w:color w:val="000000"/>
          <w:sz w:val="15"/>
        </w:rPr>
        <w:t>风险评估研究结果</w:t>
      </w:r>
    </w:p>
    <w:p>
      <w:pPr>
        <w:autoSpaceDN w:val="0"/>
        <w:autoSpaceDE w:val="0"/>
        <w:widowControl/>
        <w:spacing w:line="185" w:lineRule="auto" w:before="542" w:after="328"/>
        <w:ind w:left="0" w:right="4128" w:firstLine="0"/>
        <w:jc w:val="right"/>
      </w:pPr>
      <w:r>
        <w:rPr>
          <w:w w:val="102.941099802653"/>
          <w:rFonts w:ascii="SimSun" w:hAnsi="SimSun" w:eastAsia="SimSun"/>
          <w:b w:val="0"/>
          <w:i w:val="0"/>
          <w:color w:val="000000"/>
          <w:sz w:val="15"/>
        </w:rPr>
        <w:t>施工安全风险控制措施</w:t>
      </w:r>
    </w:p>
    <w:tbl>
      <w:tblPr>
        <w:tblW w:type="auto" w:w="0"/>
        <w:tblLayout w:type="fixed"/>
        <w:tblLook w:firstColumn="1" w:firstRow="1" w:lastColumn="0" w:lastRow="0" w:noHBand="0" w:noVBand="1" w:val="04A0"/>
        <w:tblInd w:w="640.0" w:type="dxa"/>
      </w:tblPr>
      <w:tblGrid>
        <w:gridCol w:w="5059"/>
        <w:gridCol w:w="5059"/>
      </w:tblGrid>
      <w:tr>
        <w:trPr>
          <w:trHeight w:hRule="exact" w:val="460"/>
        </w:trPr>
        <w:tc>
          <w:tcPr>
            <w:tcW w:type="dxa" w:w="2800"/>
            <w:tcBorders/>
            <w:tcMar>
              <w:start w:w="0" w:type="dxa"/>
              <w:end w:w="0" w:type="dxa"/>
            </w:tcMar>
          </w:tcPr>
          <w:p>
            <w:pPr>
              <w:autoSpaceDN w:val="0"/>
              <w:autoSpaceDE w:val="0"/>
              <w:widowControl/>
              <w:spacing w:line="245" w:lineRule="auto" w:before="60" w:after="0"/>
              <w:ind w:left="576" w:right="1296" w:firstLine="0"/>
              <w:jc w:val="center"/>
            </w:pPr>
            <w:r>
              <w:rPr>
                <w:w w:val="102.941099802653"/>
                <w:rFonts w:ascii="SimSun" w:hAnsi="SimSun" w:eastAsia="SimSun"/>
                <w:b w:val="0"/>
                <w:i w:val="0"/>
                <w:color w:val="000000"/>
                <w:sz w:val="15"/>
              </w:rPr>
              <w:t>第六章</w:t>
            </w:r>
            <w:r>
              <w:br/>
            </w:r>
            <w:r>
              <w:rPr>
                <w:w w:val="103.15555572509764"/>
                <w:rFonts w:ascii="SimSun" w:hAnsi="SimSun" w:eastAsia="SimSun"/>
                <w:b w:val="0"/>
                <w:i w:val="0"/>
                <w:color w:val="000000"/>
                <w:sz w:val="15"/>
              </w:rPr>
              <w:t>结论与展望</w:t>
            </w:r>
          </w:p>
        </w:tc>
        <w:tc>
          <w:tcPr>
            <w:tcW w:type="dxa" w:w="4420"/>
            <w:tcBorders/>
            <w:tcMar>
              <w:start w:w="0" w:type="dxa"/>
              <w:end w:w="0" w:type="dxa"/>
            </w:tcMar>
          </w:tcPr>
          <w:p>
            <w:pPr>
              <w:autoSpaceDN w:val="0"/>
              <w:autoSpaceDE w:val="0"/>
              <w:widowControl/>
              <w:spacing w:line="185" w:lineRule="auto" w:before="98" w:after="0"/>
              <w:ind w:left="0" w:right="2254" w:firstLine="0"/>
              <w:jc w:val="right"/>
            </w:pPr>
            <w:r>
              <w:rPr>
                <w:w w:val="102.941099802653"/>
                <w:rFonts w:ascii="SimSun" w:hAnsi="SimSun" w:eastAsia="SimSun"/>
                <w:b w:val="0"/>
                <w:i w:val="0"/>
                <w:color w:val="000000"/>
                <w:sz w:val="15"/>
              </w:rPr>
              <w:t>结论与展望</w:t>
            </w:r>
          </w:p>
        </w:tc>
      </w:tr>
    </w:tbl>
    <w:p>
      <w:pPr>
        <w:autoSpaceDN w:val="0"/>
        <w:autoSpaceDE w:val="0"/>
        <w:widowControl/>
        <w:spacing w:line="280" w:lineRule="exact" w:before="290" w:after="0"/>
        <w:ind w:left="0" w:right="374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技术路线图</w:t>
      </w:r>
    </w:p>
    <w:p>
      <w:pPr>
        <w:autoSpaceDN w:val="0"/>
        <w:autoSpaceDE w:val="0"/>
        <w:widowControl/>
        <w:spacing w:line="240" w:lineRule="exact" w:before="624" w:after="0"/>
        <w:ind w:left="0" w:right="4388" w:firstLine="0"/>
        <w:jc w:val="right"/>
      </w:pPr>
      <w:r>
        <w:rPr>
          <w:rFonts w:ascii="TimesNewRomanPSMT" w:hAnsi="TimesNewRomanPSMT" w:eastAsia="TimesNewRomanPSMT"/>
          <w:b w:val="0"/>
          <w:i w:val="0"/>
          <w:color w:val="000000"/>
          <w:sz w:val="18"/>
        </w:rPr>
        <w:t xml:space="preserve">- 9 -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10" w:after="0"/>
        <w:ind w:left="998" w:right="0" w:firstLine="0"/>
        <w:jc w:val="left"/>
      </w:pPr>
      <w:r>
        <w:rPr>
          <w:rFonts w:ascii="SimHei" w:hAnsi="SimHei" w:eastAsia="SimHei"/>
          <w:b w:val="0"/>
          <w:i w:val="0"/>
          <w:color w:val="000000"/>
          <w:sz w:val="30"/>
        </w:rPr>
        <w:t xml:space="preserve">2 穿河地铁盾构施工安全风险评估研究相关理论 </w:t>
      </w:r>
    </w:p>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2.1 盾构法施工 </w:t>
      </w:r>
    </w:p>
    <w:p>
      <w:pPr>
        <w:autoSpaceDN w:val="0"/>
        <w:autoSpaceDE w:val="0"/>
        <w:widowControl/>
        <w:spacing w:line="390" w:lineRule="exact" w:before="110" w:after="0"/>
        <w:ind w:left="998" w:right="142" w:firstLine="480"/>
        <w:jc w:val="both"/>
      </w:pPr>
      <w:r>
        <w:rPr>
          <w:rFonts w:ascii="SimSun" w:hAnsi="SimSun" w:eastAsia="SimSun"/>
          <w:b w:val="0"/>
          <w:i w:val="0"/>
          <w:color w:val="000000"/>
          <w:sz w:val="24"/>
        </w:rPr>
        <w:t>盾构施工法是指盾构机在盾壳的保护下，沿地层不断掘进的高度机械化地下隧道施</w:t>
      </w:r>
      <w:r>
        <w:rPr>
          <w:rFonts w:ascii="SimSun" w:hAnsi="SimSun" w:eastAsia="SimSun"/>
          <w:b w:val="0"/>
          <w:i w:val="0"/>
          <w:color w:val="000000"/>
          <w:sz w:val="24"/>
        </w:rPr>
        <w:t>工方式</w:t>
      </w:r>
      <w:r>
        <w:rPr>
          <w:rFonts w:ascii="TimesNewRomanPSMT" w:hAnsi="TimesNewRomanPSMT" w:eastAsia="TimesNewRomanPSMT"/>
          <w:b w:val="0"/>
          <w:i w:val="0"/>
          <w:color w:val="000000"/>
          <w:sz w:val="16"/>
        </w:rPr>
        <w:t>[49]</w:t>
      </w:r>
      <w:r>
        <w:rPr>
          <w:rFonts w:ascii="SimSun" w:hAnsi="SimSun" w:eastAsia="SimSun"/>
          <w:b w:val="0"/>
          <w:i w:val="0"/>
          <w:color w:val="000000"/>
          <w:sz w:val="24"/>
        </w:rPr>
        <w:t>。盾构机属于暗挖隧道的一种施工机械，主要构造包括盾构机主机、盾构机油</w:t>
      </w:r>
      <w:r>
        <w:rPr>
          <w:rFonts w:ascii="SimSun" w:hAnsi="SimSun" w:eastAsia="SimSun"/>
          <w:b w:val="0"/>
          <w:i w:val="0"/>
          <w:color w:val="000000"/>
          <w:sz w:val="24"/>
        </w:rPr>
        <w:t>缸、螺旋输送机、刀盘、管片拼装机等。</w:t>
      </w:r>
    </w:p>
    <w:p>
      <w:pPr>
        <w:autoSpaceDN w:val="0"/>
        <w:autoSpaceDE w:val="0"/>
        <w:widowControl/>
        <w:spacing w:line="286" w:lineRule="auto" w:before="150" w:after="0"/>
        <w:ind w:left="998" w:right="0" w:firstLine="480"/>
        <w:jc w:val="left"/>
      </w:pPr>
      <w:r>
        <w:rPr>
          <w:rFonts w:ascii="SimSun" w:hAnsi="SimSun" w:eastAsia="SimSun"/>
          <w:b w:val="0"/>
          <w:i w:val="0"/>
          <w:color w:val="000000"/>
          <w:sz w:val="24"/>
        </w:rPr>
        <w:t>盾构主机为圆柱形焊接式结构，其内圆周间隔配置有盾构机油缸；盾构机油缸为活</w:t>
      </w:r>
      <w:r>
        <w:rPr>
          <w:rFonts w:ascii="SimSun" w:hAnsi="SimSun" w:eastAsia="SimSun"/>
          <w:b w:val="0"/>
          <w:i w:val="0"/>
          <w:color w:val="000000"/>
          <w:sz w:val="24"/>
        </w:rPr>
        <w:t>塞滑动式结构，依靠活塞运动，推动管片反作用力推进盾构机前进；螺旋输送机的工作</w:t>
      </w:r>
      <w:r>
        <w:rPr>
          <w:rFonts w:ascii="SimSun" w:hAnsi="SimSun" w:eastAsia="SimSun"/>
          <w:b w:val="0"/>
          <w:i w:val="0"/>
          <w:color w:val="000000"/>
          <w:sz w:val="24"/>
        </w:rPr>
        <w:t>是在其内部装入渣土，然后一边旋转一边将内部渣土外排；刀盘是一种边旋转边切削刀</w:t>
      </w:r>
      <w:r>
        <w:rPr>
          <w:rFonts w:ascii="SimSun" w:hAnsi="SimSun" w:eastAsia="SimSun"/>
          <w:b w:val="0"/>
          <w:i w:val="0"/>
          <w:color w:val="000000"/>
          <w:sz w:val="24"/>
        </w:rPr>
        <w:t>刃掘土的装置；管片拼装机是用来夹取管片并把管片安装成圆形拱托的设备。盾构机的</w:t>
      </w:r>
      <w:r>
        <w:rPr>
          <w:rFonts w:ascii="SimSun" w:hAnsi="SimSun" w:eastAsia="SimSun"/>
          <w:b w:val="0"/>
          <w:i w:val="0"/>
          <w:color w:val="000000"/>
          <w:sz w:val="24"/>
        </w:rPr>
        <w:t>各组成部分都是可以根据隧道建设需要进行设计和改变的。在施工的过程中，由于对地</w:t>
      </w:r>
      <w:r>
        <w:rPr>
          <w:rFonts w:ascii="SimSun" w:hAnsi="SimSun" w:eastAsia="SimSun"/>
          <w:b w:val="0"/>
          <w:i w:val="0"/>
          <w:color w:val="000000"/>
          <w:sz w:val="24"/>
        </w:rPr>
        <w:t>层的扰动，使得稳定的围岩突然遭受到破环，盾构施工就需要尽可能地减少地层的扰动，</w:t>
      </w:r>
      <w:r>
        <w:rPr>
          <w:rFonts w:ascii="SimSun" w:hAnsi="SimSun" w:eastAsia="SimSun"/>
          <w:b w:val="0"/>
          <w:i w:val="0"/>
          <w:color w:val="000000"/>
          <w:sz w:val="24"/>
        </w:rPr>
        <w:t>降低对地基内埋设物的影响，一方面控制开挖面及围岩，提供盾壳保护的支承力，保持</w:t>
      </w:r>
      <w:r>
        <w:rPr>
          <w:rFonts w:ascii="SimSun" w:hAnsi="SimSun" w:eastAsia="SimSun"/>
          <w:b w:val="0"/>
          <w:i w:val="0"/>
          <w:color w:val="000000"/>
          <w:sz w:val="24"/>
        </w:rPr>
        <w:t>开挖面土体稳定，另一方面及时壁后注浆，对开挖产生的盾尾空隙采取填充处理，从而</w:t>
      </w:r>
      <w:r>
        <w:rPr>
          <w:rFonts w:ascii="SimSun" w:hAnsi="SimSun" w:eastAsia="SimSun"/>
          <w:b w:val="0"/>
          <w:i w:val="0"/>
          <w:color w:val="000000"/>
          <w:sz w:val="24"/>
        </w:rPr>
        <w:t>做到不扰动围岩，主动控制围岩应力释放和变形。</w:t>
      </w:r>
    </w:p>
    <w:p>
      <w:pPr>
        <w:autoSpaceDN w:val="0"/>
        <w:autoSpaceDE w:val="0"/>
        <w:widowControl/>
        <w:spacing w:line="271" w:lineRule="auto" w:before="150" w:after="0"/>
        <w:ind w:left="998" w:right="20" w:firstLine="480"/>
        <w:jc w:val="both"/>
      </w:pPr>
      <w:r>
        <w:rPr>
          <w:rFonts w:ascii="SimSun" w:hAnsi="SimSun" w:eastAsia="SimSun"/>
          <w:b w:val="0"/>
          <w:i w:val="0"/>
          <w:color w:val="000000"/>
          <w:sz w:val="24"/>
        </w:rPr>
        <w:t>随着盾构施工技术不断成熟，按照盾构机的构造和施工地质的适应情况，把盾构机</w:t>
      </w:r>
      <w:r>
        <w:rPr>
          <w:rFonts w:ascii="SimSun" w:hAnsi="SimSun" w:eastAsia="SimSun"/>
          <w:b w:val="0"/>
          <w:i w:val="0"/>
          <w:color w:val="000000"/>
          <w:sz w:val="24"/>
        </w:rPr>
        <w:t>主要分为以下几种：依据地层适应性分类的软土盾构机、复合盾构机、硬岩盾构机；依</w:t>
      </w:r>
      <w:r>
        <w:rPr>
          <w:rFonts w:ascii="SimSun" w:hAnsi="SimSun" w:eastAsia="SimSun"/>
          <w:b w:val="0"/>
          <w:i w:val="0"/>
          <w:color w:val="000000"/>
          <w:sz w:val="24"/>
        </w:rPr>
        <w:t>据压力平衡方式分类的外加支撑式盾构机、土压平衡式盾构机、气压平衡式盾构机、泥</w:t>
      </w:r>
      <w:r>
        <w:rPr>
          <w:rFonts w:ascii="SimSun" w:hAnsi="SimSun" w:eastAsia="SimSun"/>
          <w:b w:val="0"/>
          <w:i w:val="0"/>
          <w:color w:val="000000"/>
          <w:sz w:val="24"/>
        </w:rPr>
        <w:t>水平衡式盾构机；按开挖面与作业室之间隔板构造分类的闭胸式盾构机、敞开式盾构机。</w:t>
      </w:r>
    </w:p>
    <w:p>
      <w:pPr>
        <w:autoSpaceDN w:val="0"/>
        <w:autoSpaceDE w:val="0"/>
        <w:widowControl/>
        <w:spacing w:line="271" w:lineRule="auto" w:before="150" w:after="0"/>
        <w:ind w:left="998" w:right="140" w:firstLine="480"/>
        <w:jc w:val="both"/>
      </w:pPr>
      <w:r>
        <w:rPr>
          <w:rFonts w:ascii="SimSun" w:hAnsi="SimSun" w:eastAsia="SimSun"/>
          <w:b w:val="0"/>
          <w:i w:val="0"/>
          <w:color w:val="000000"/>
          <w:sz w:val="24"/>
        </w:rPr>
        <w:t>在水下隧道盾构施工中，泥水平衡盾构占比最大。泥水平衡盾构施工采用泥浆加压</w:t>
      </w:r>
      <w:r>
        <w:rPr>
          <w:rFonts w:ascii="SimSun" w:hAnsi="SimSun" w:eastAsia="SimSun"/>
          <w:b w:val="0"/>
          <w:i w:val="0"/>
          <w:color w:val="000000"/>
          <w:sz w:val="24"/>
        </w:rPr>
        <w:t>的方式平衡开挖面，使其具有更大的平衡主动性和压力的稳定性。针对本文所研究的兰</w:t>
      </w:r>
      <w:r>
        <w:rPr>
          <w:rFonts w:ascii="SimSun" w:hAnsi="SimSun" w:eastAsia="SimSun"/>
          <w:b w:val="0"/>
          <w:i w:val="0"/>
          <w:color w:val="000000"/>
          <w:sz w:val="24"/>
        </w:rPr>
        <w:t>州穿河地铁项目，施工选择的是泥水平衡盾构法，因此，本文就泥水平衡盾构法施工为</w:t>
      </w:r>
      <w:r>
        <w:rPr>
          <w:rFonts w:ascii="SimSun" w:hAnsi="SimSun" w:eastAsia="SimSun"/>
          <w:b w:val="0"/>
          <w:i w:val="0"/>
          <w:color w:val="000000"/>
          <w:sz w:val="24"/>
        </w:rPr>
        <w:t>例对水下隧道盾构施工的特点展开论述。</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2.2 穿河地铁盾构施工工程的特点 </w:t>
      </w:r>
    </w:p>
    <w:p>
      <w:pPr>
        <w:autoSpaceDN w:val="0"/>
        <w:tabs>
          <w:tab w:pos="1478" w:val="left"/>
        </w:tabs>
        <w:autoSpaceDE w:val="0"/>
        <w:widowControl/>
        <w:spacing w:line="388" w:lineRule="exact" w:before="110" w:after="0"/>
        <w:ind w:left="998" w:right="0" w:firstLine="0"/>
        <w:jc w:val="left"/>
      </w:pPr>
      <w:r>
        <w:tab/>
      </w:r>
      <w:r>
        <w:rPr>
          <w:rFonts w:ascii="SimSun" w:hAnsi="SimSun" w:eastAsia="SimSun"/>
          <w:b w:val="0"/>
          <w:i w:val="0"/>
          <w:color w:val="000000"/>
          <w:sz w:val="24"/>
        </w:rPr>
        <w:t>穿河隧道，顾名思义就是穿越江河、湖海等水体的一种隧道方式，可以为铁路、公</w:t>
      </w:r>
      <w:r>
        <w:rPr>
          <w:rFonts w:ascii="SimSun" w:hAnsi="SimSun" w:eastAsia="SimSun"/>
          <w:b w:val="0"/>
          <w:i w:val="0"/>
          <w:color w:val="000000"/>
          <w:sz w:val="24"/>
        </w:rPr>
        <w:t>路、地下管线、地铁、行人提供穿越水域的通道，是人类利用地下空间的一种形式</w:t>
      </w:r>
      <w:r>
        <w:rPr>
          <w:rFonts w:ascii="TimesNewRomanPSMT" w:hAnsi="TimesNewRomanPSMT" w:eastAsia="TimesNewRomanPSMT"/>
          <w:b w:val="0"/>
          <w:i w:val="0"/>
          <w:color w:val="000000"/>
          <w:sz w:val="16"/>
        </w:rPr>
        <w:t>[50]</w:t>
      </w:r>
      <w:r>
        <w:rPr>
          <w:rFonts w:ascii="SimSun" w:hAnsi="SimSun" w:eastAsia="SimSun"/>
          <w:b w:val="0"/>
          <w:i w:val="0"/>
          <w:color w:val="000000"/>
          <w:sz w:val="24"/>
        </w:rPr>
        <w:t>。</w:t>
      </w:r>
    </w:p>
    <w:p>
      <w:pPr>
        <w:autoSpaceDN w:val="0"/>
        <w:autoSpaceDE w:val="0"/>
        <w:widowControl/>
        <w:spacing w:line="245" w:lineRule="auto" w:before="150" w:after="0"/>
        <w:ind w:left="998" w:right="0" w:firstLine="0"/>
        <w:jc w:val="left"/>
      </w:pPr>
      <w:r>
        <w:rPr>
          <w:rFonts w:ascii="SimSun" w:hAnsi="SimSun" w:eastAsia="SimSun"/>
          <w:b w:val="0"/>
          <w:i w:val="0"/>
          <w:color w:val="000000"/>
          <w:sz w:val="24"/>
        </w:rPr>
        <w:t>穿河地铁盾构施工就是盾构法在水体下方的土体中施工的一种方式，盾构隧道穿越江</w:t>
      </w:r>
      <w:r>
        <w:rPr>
          <w:rFonts w:ascii="SimSun" w:hAnsi="SimSun" w:eastAsia="SimSun"/>
          <w:b w:val="0"/>
          <w:i w:val="0"/>
          <w:color w:val="000000"/>
          <w:sz w:val="24"/>
        </w:rPr>
        <w:t>海，处于高水压环境下，穿越地层条件复杂多变，使得水下盾构工程施工极具挑战性。</w:t>
      </w:r>
    </w:p>
    <w:p>
      <w:pPr>
        <w:autoSpaceDN w:val="0"/>
        <w:tabs>
          <w:tab w:pos="1478" w:val="left"/>
        </w:tabs>
        <w:autoSpaceDE w:val="0"/>
        <w:widowControl/>
        <w:spacing w:line="406" w:lineRule="exact" w:before="0" w:after="0"/>
        <w:ind w:left="998" w:right="5040" w:firstLine="0"/>
        <w:jc w:val="left"/>
      </w:pPr>
      <w:r>
        <w:rPr>
          <w:rFonts w:ascii="SimSun" w:hAnsi="SimSun" w:eastAsia="SimSun"/>
          <w:b w:val="0"/>
          <w:i w:val="0"/>
          <w:color w:val="000000"/>
          <w:sz w:val="24"/>
        </w:rPr>
        <w:t>穿河地铁盾构施工具有以下明显特点：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）地质条件多样性</w:t>
      </w:r>
    </w:p>
    <w:p>
      <w:pPr>
        <w:autoSpaceDN w:val="0"/>
        <w:autoSpaceDE w:val="0"/>
        <w:widowControl/>
        <w:spacing w:line="240" w:lineRule="exact" w:before="1102" w:after="0"/>
        <w:ind w:left="0" w:right="4394" w:firstLine="0"/>
        <w:jc w:val="right"/>
      </w:pPr>
      <w:r>
        <w:rPr>
          <w:rFonts w:ascii="TimesNewRomanPSMT" w:hAnsi="TimesNewRomanPSMT" w:eastAsia="TimesNewRomanPSMT"/>
          <w:b w:val="0"/>
          <w:i w:val="0"/>
          <w:color w:val="000000"/>
          <w:sz w:val="18"/>
        </w:rPr>
        <w:t xml:space="preserve">- 10 -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70" name="Picture 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1" name="Picture 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62" w:lineRule="auto" w:before="702" w:after="0"/>
        <w:ind w:left="998" w:right="140" w:firstLine="480"/>
        <w:jc w:val="both"/>
      </w:pPr>
      <w:r>
        <w:rPr>
          <w:rFonts w:ascii="SimSun" w:hAnsi="SimSun" w:eastAsia="SimSun"/>
          <w:b w:val="0"/>
          <w:i w:val="0"/>
          <w:color w:val="000000"/>
          <w:sz w:val="24"/>
        </w:rPr>
        <w:t>地质条件对穿河隧道来说影响巨大，相对于陆域隧道，水下隧道所处地层被深水覆</w:t>
      </w:r>
      <w:r>
        <w:rPr>
          <w:rFonts w:ascii="SimSun" w:hAnsi="SimSun" w:eastAsia="SimSun"/>
          <w:b w:val="0"/>
          <w:i w:val="0"/>
          <w:color w:val="000000"/>
          <w:sz w:val="24"/>
        </w:rPr>
        <w:t>盖，其穿越的地层多变，岩层结构复杂，包括粉土、圆烁、泥岩、卵石层等，地质结构</w:t>
      </w:r>
      <w:r>
        <w:rPr>
          <w:rFonts w:ascii="SimSun" w:hAnsi="SimSun" w:eastAsia="SimSun"/>
          <w:b w:val="0"/>
          <w:i w:val="0"/>
          <w:color w:val="000000"/>
          <w:sz w:val="24"/>
        </w:rPr>
        <w:t>具有隐蔽性、未知性、复杂性，加大了地质勘查的难度与准确性。</w:t>
      </w:r>
    </w:p>
    <w:p>
      <w:pPr>
        <w:autoSpaceDN w:val="0"/>
        <w:tabs>
          <w:tab w:pos="1478" w:val="left"/>
        </w:tabs>
        <w:autoSpaceDE w:val="0"/>
        <w:widowControl/>
        <w:spacing w:line="382"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）参与施工的设备及工序多</w:t>
      </w:r>
      <w:r>
        <w:br/>
      </w:r>
      <w:r>
        <w:tab/>
      </w:r>
      <w:r>
        <w:rPr>
          <w:rFonts w:ascii="SimSun" w:hAnsi="SimSun" w:eastAsia="SimSun"/>
          <w:b w:val="0"/>
          <w:i w:val="0"/>
          <w:color w:val="000000"/>
          <w:sz w:val="24"/>
        </w:rPr>
        <w:t>穿河地铁盾构施工设备多、施工工序繁，控制难点多。例如，盾构机刀盘、刀具适</w:t>
      </w:r>
      <w:r>
        <w:rPr>
          <w:rFonts w:ascii="SimSun" w:hAnsi="SimSun" w:eastAsia="SimSun"/>
          <w:b w:val="0"/>
          <w:i w:val="0"/>
          <w:color w:val="000000"/>
          <w:sz w:val="24"/>
        </w:rPr>
        <w:t>应地层条件高，需要制定不同地层条件切割，否则对刀具磨损大；水下施工要精确掌握</w:t>
      </w:r>
      <w:r>
        <w:rPr>
          <w:rFonts w:ascii="SimSun" w:hAnsi="SimSun" w:eastAsia="SimSun"/>
          <w:b w:val="0"/>
          <w:i w:val="0"/>
          <w:color w:val="000000"/>
          <w:sz w:val="24"/>
        </w:rPr>
        <w:t>盾尾密封情况，负责会导致渗水现象；竖井施工时，排水量需要严格控制，一旦排水量</w:t>
      </w:r>
      <w:r>
        <w:rPr>
          <w:rFonts w:ascii="SimSun" w:hAnsi="SimSun" w:eastAsia="SimSun"/>
          <w:b w:val="0"/>
          <w:i w:val="0"/>
          <w:color w:val="000000"/>
          <w:sz w:val="24"/>
        </w:rPr>
        <w:t>过多，将会使得孔隙水量减少，水力不足，进而发生竖井壁坍塌，严重影响工期。</w:t>
      </w:r>
    </w:p>
    <w:p>
      <w:pPr>
        <w:autoSpaceDN w:val="0"/>
        <w:tabs>
          <w:tab w:pos="1478" w:val="left"/>
        </w:tabs>
        <w:autoSpaceDE w:val="0"/>
        <w:widowControl/>
        <w:spacing w:line="372" w:lineRule="exact" w:before="5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）地下水环境复杂性</w:t>
      </w:r>
      <w:r>
        <w:br/>
      </w:r>
      <w:r>
        <w:tab/>
      </w:r>
      <w:r>
        <w:rPr>
          <w:rFonts w:ascii="SimSun" w:hAnsi="SimSun" w:eastAsia="SimSun"/>
          <w:b w:val="0"/>
          <w:i w:val="0"/>
          <w:color w:val="000000"/>
          <w:sz w:val="24"/>
        </w:rPr>
        <w:t>水下隧道结构处于深水高压环境下，地下水压的存在，使得盾构施工面临水压力、</w:t>
      </w:r>
      <w:r>
        <w:rPr>
          <w:rFonts w:ascii="SimSun" w:hAnsi="SimSun" w:eastAsia="SimSun"/>
          <w:b w:val="0"/>
          <w:i w:val="0"/>
          <w:color w:val="000000"/>
          <w:sz w:val="24"/>
        </w:rPr>
        <w:t>土压力，河流经过范围内还可能出现暗河、暗湖、溶洞等，大大增加了施工难度。</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2.3 穿河地铁盾构施工安全风险理论基础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2.3.1 穿河地铁盾构施工安全风险的定义 </w:t>
      </w:r>
    </w:p>
    <w:p>
      <w:pPr>
        <w:autoSpaceDN w:val="0"/>
        <w:autoSpaceDE w:val="0"/>
        <w:widowControl/>
        <w:spacing w:line="380" w:lineRule="exact" w:before="106" w:after="0"/>
        <w:ind w:left="998" w:right="0" w:firstLine="480"/>
        <w:jc w:val="left"/>
      </w:pPr>
      <w:r>
        <w:rPr>
          <w:rFonts w:ascii="TimesNewRomanPSMT" w:hAnsi="TimesNewRomanPSMT" w:eastAsia="TimesNewRomanPSMT"/>
          <w:b w:val="0"/>
          <w:i w:val="0"/>
          <w:color w:val="000000"/>
          <w:sz w:val="24"/>
        </w:rPr>
        <w:t>“</w:t>
      </w:r>
      <w:r>
        <w:rPr>
          <w:rFonts w:ascii="SimSun" w:hAnsi="SimSun" w:eastAsia="SimSun"/>
          <w:b w:val="0"/>
          <w:i w:val="0"/>
          <w:color w:val="000000"/>
          <w:sz w:val="24"/>
        </w:rPr>
        <w:t>风险</w:t>
      </w:r>
      <w:r>
        <w:rPr>
          <w:rFonts w:ascii="TimesNewRomanPSMT" w:hAnsi="TimesNewRomanPSMT" w:eastAsia="TimesNewRomanPSMT"/>
          <w:b w:val="0"/>
          <w:i w:val="0"/>
          <w:color w:val="000000"/>
          <w:sz w:val="24"/>
        </w:rPr>
        <w:t>”</w:t>
      </w:r>
      <w:r>
        <w:rPr>
          <w:rFonts w:ascii="SimSun" w:hAnsi="SimSun" w:eastAsia="SimSun"/>
          <w:b w:val="0"/>
          <w:i w:val="0"/>
          <w:color w:val="000000"/>
          <w:sz w:val="24"/>
        </w:rPr>
        <w:t>一词的统一概念，至今还没一个明确的定义。不同学者的理解不同，风险解</w:t>
      </w:r>
      <w:r>
        <w:rPr>
          <w:rFonts w:ascii="SimSun" w:hAnsi="SimSun" w:eastAsia="SimSun"/>
          <w:b w:val="0"/>
          <w:i w:val="0"/>
          <w:color w:val="000000"/>
          <w:sz w:val="24"/>
        </w:rPr>
        <w:t>释定义都不相同。同一个风险可能因为风险管理的接受程度不同，产生不同的解决措施，</w:t>
      </w:r>
      <w:r>
        <w:rPr>
          <w:rFonts w:ascii="SimSun" w:hAnsi="SimSun" w:eastAsia="SimSun"/>
          <w:b w:val="0"/>
          <w:i w:val="0"/>
          <w:color w:val="000000"/>
          <w:sz w:val="24"/>
        </w:rPr>
        <w:t>因此，不同的风险管理人员对同一个风险，也会有不同的看法与措施。</w:t>
      </w:r>
    </w:p>
    <w:p>
      <w:pPr>
        <w:autoSpaceDN w:val="0"/>
        <w:autoSpaceDE w:val="0"/>
        <w:widowControl/>
        <w:spacing w:line="388" w:lineRule="exact" w:before="2" w:after="0"/>
        <w:ind w:left="998" w:right="142" w:firstLine="480"/>
        <w:jc w:val="both"/>
      </w:pPr>
      <w:r>
        <w:rPr>
          <w:rFonts w:ascii="SimSun" w:hAnsi="SimSun" w:eastAsia="SimSun"/>
          <w:b w:val="0"/>
          <w:i w:val="0"/>
          <w:color w:val="000000"/>
          <w:sz w:val="24"/>
        </w:rPr>
        <w:t>风险的基本构成要素主要有风险因素、风险事件和风险结果</w:t>
      </w:r>
      <w:r>
        <w:rPr>
          <w:rFonts w:ascii="TimesNewRomanPSMT" w:hAnsi="TimesNewRomanPSMT" w:eastAsia="TimesNewRomanPSMT"/>
          <w:b w:val="0"/>
          <w:i w:val="0"/>
          <w:color w:val="000000"/>
          <w:sz w:val="16"/>
        </w:rPr>
        <w:t>[51]</w:t>
      </w:r>
      <w:r>
        <w:rPr>
          <w:rFonts w:ascii="SimSun" w:hAnsi="SimSun" w:eastAsia="SimSun"/>
          <w:b w:val="0"/>
          <w:i w:val="0"/>
          <w:color w:val="000000"/>
          <w:sz w:val="24"/>
        </w:rPr>
        <w:t>，《地铁及地下工程</w:t>
      </w:r>
      <w:r>
        <w:rPr>
          <w:rFonts w:ascii="SimSun" w:hAnsi="SimSun" w:eastAsia="SimSun"/>
          <w:b w:val="0"/>
          <w:i w:val="0"/>
          <w:color w:val="000000"/>
          <w:sz w:val="24"/>
        </w:rPr>
        <w:t>建设风险管理指南》指出，风险是各种不确定性因素导致的与未来预期利益相反的、给</w:t>
      </w:r>
      <w:r>
        <w:rPr>
          <w:rFonts w:ascii="SimSun" w:hAnsi="SimSun" w:eastAsia="SimSun"/>
          <w:b w:val="0"/>
          <w:i w:val="0"/>
          <w:color w:val="000000"/>
          <w:sz w:val="24"/>
        </w:rPr>
        <w:t>参建方带来的损失。《城市轨道交通地下工程建设风险管理规范》认为风险是风险因素</w:t>
      </w:r>
      <w:r>
        <w:rPr>
          <w:rFonts w:ascii="SimSun" w:hAnsi="SimSun" w:eastAsia="SimSun"/>
          <w:b w:val="0"/>
          <w:i w:val="0"/>
          <w:color w:val="000000"/>
          <w:sz w:val="24"/>
        </w:rPr>
        <w:t>发生的后果损失及概率的综合影响，风险事件发生的概率越大，整体项目风险越大，风</w:t>
      </w:r>
      <w:r>
        <w:rPr>
          <w:rFonts w:ascii="SimSun" w:hAnsi="SimSun" w:eastAsia="SimSun"/>
          <w:b w:val="0"/>
          <w:i w:val="0"/>
          <w:color w:val="000000"/>
          <w:sz w:val="24"/>
        </w:rPr>
        <w:t>险事件发生的概率越小，整体项目风险越小，就穿河地铁盾构施工风险而言，风险的基</w:t>
      </w:r>
      <w:r>
        <w:rPr>
          <w:rFonts w:ascii="SimSun" w:hAnsi="SimSun" w:eastAsia="SimSun"/>
          <w:b w:val="0"/>
          <w:i w:val="0"/>
          <w:color w:val="000000"/>
          <w:sz w:val="24"/>
        </w:rPr>
        <w:t>本特性包括不确定性、动态性、多样性和复杂性。</w:t>
      </w:r>
    </w:p>
    <w:p>
      <w:pPr>
        <w:autoSpaceDN w:val="0"/>
        <w:tabs>
          <w:tab w:pos="1478" w:val="left"/>
        </w:tabs>
        <w:autoSpaceDE w:val="0"/>
        <w:widowControl/>
        <w:spacing w:line="380" w:lineRule="exact" w:before="4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）不确定性</w:t>
      </w:r>
      <w:r>
        <w:br/>
      </w:r>
      <w:r>
        <w:tab/>
      </w:r>
      <w:r>
        <w:rPr>
          <w:rFonts w:ascii="SimSun" w:hAnsi="SimSun" w:eastAsia="SimSun"/>
          <w:b w:val="0"/>
          <w:i w:val="0"/>
          <w:color w:val="000000"/>
          <w:sz w:val="24"/>
        </w:rPr>
        <w:t>风险发生具有随机性，在施工过程中事故是否会发生、发生时间以及产生后果严重</w:t>
      </w:r>
      <w:r>
        <w:rPr>
          <w:rFonts w:ascii="SimSun" w:hAnsi="SimSun" w:eastAsia="SimSun"/>
          <w:b w:val="0"/>
          <w:i w:val="0"/>
          <w:color w:val="000000"/>
          <w:sz w:val="24"/>
        </w:rPr>
        <w:t>程度是不确定的。比如水下地质条件不确定导致工程量增加，使得建设投资加大，增加</w:t>
      </w:r>
      <w:r>
        <w:rPr>
          <w:rFonts w:ascii="SimSun" w:hAnsi="SimSun" w:eastAsia="SimSun"/>
          <w:b w:val="0"/>
          <w:i w:val="0"/>
          <w:color w:val="000000"/>
          <w:sz w:val="24"/>
        </w:rPr>
        <w:t>造价风险；盾构施工过程中机械设备质量的不确定性，导致施工发生危险，影响人员安</w:t>
      </w:r>
      <w:r>
        <w:rPr>
          <w:rFonts w:ascii="SimSun" w:hAnsi="SimSun" w:eastAsia="SimSun"/>
          <w:b w:val="0"/>
          <w:i w:val="0"/>
          <w:color w:val="000000"/>
          <w:sz w:val="24"/>
        </w:rPr>
        <w:t>全；运土过程造成环境的污染等。</w:t>
      </w:r>
    </w:p>
    <w:p>
      <w:pPr>
        <w:autoSpaceDN w:val="0"/>
        <w:tabs>
          <w:tab w:pos="1478" w:val="left"/>
        </w:tabs>
        <w:autoSpaceDE w:val="0"/>
        <w:widowControl/>
        <w:spacing w:line="372" w:lineRule="exact" w:before="5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）动态性</w:t>
      </w:r>
      <w:r>
        <w:br/>
      </w:r>
      <w:r>
        <w:tab/>
      </w:r>
      <w:r>
        <w:rPr>
          <w:rFonts w:ascii="SimSun" w:hAnsi="SimSun" w:eastAsia="SimSun"/>
          <w:b w:val="0"/>
          <w:i w:val="0"/>
          <w:color w:val="000000"/>
          <w:sz w:val="24"/>
        </w:rPr>
        <w:t>风险的发生具有动态性，风险不是一成不变的，处在不断地变化之中，可能存在于</w:t>
      </w:r>
      <w:r>
        <w:rPr>
          <w:rFonts w:ascii="SimSun" w:hAnsi="SimSun" w:eastAsia="SimSun"/>
          <w:b w:val="0"/>
          <w:i w:val="0"/>
          <w:color w:val="000000"/>
          <w:sz w:val="24"/>
        </w:rPr>
        <w:t>整个施工过程中，也可能根据工程施工进程而逐渐发生，风险的重要程度也在时刻变化</w:t>
      </w:r>
    </w:p>
    <w:p>
      <w:pPr>
        <w:autoSpaceDN w:val="0"/>
        <w:autoSpaceDE w:val="0"/>
        <w:widowControl/>
        <w:spacing w:line="240" w:lineRule="exact" w:before="1120" w:after="0"/>
        <w:ind w:left="0" w:right="4440" w:firstLine="0"/>
        <w:jc w:val="right"/>
      </w:pPr>
      <w:r>
        <w:rPr>
          <w:rFonts w:ascii="TimesNewRomanPSMT" w:hAnsi="TimesNewRomanPSMT" w:eastAsia="TimesNewRomanPSMT"/>
          <w:b w:val="0"/>
          <w:i w:val="0"/>
          <w:color w:val="000000"/>
          <w:sz w:val="18"/>
        </w:rPr>
        <w:t xml:space="preserve">- 11 -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72" name="Picture 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4" w:firstLine="0"/>
        <w:jc w:val="right"/>
      </w:pPr>
      <w:r>
        <w:rPr>
          <w:rFonts w:ascii="SimSun" w:hAnsi="SimSun" w:eastAsia="SimSun"/>
          <w:b w:val="0"/>
          <w:i w:val="0"/>
          <w:color w:val="000000"/>
          <w:sz w:val="21"/>
        </w:rPr>
        <w:t>穿河地铁盾构施工安全风险评估研究</w:t>
      </w:r>
    </w:p>
    <w:p>
      <w:pPr>
        <w:autoSpaceDN w:val="0"/>
        <w:autoSpaceDE w:val="0"/>
        <w:widowControl/>
        <w:spacing w:line="245" w:lineRule="auto" w:before="702" w:after="0"/>
        <w:ind w:left="998" w:right="0" w:firstLine="0"/>
        <w:jc w:val="left"/>
      </w:pPr>
      <w:r>
        <w:rPr>
          <w:rFonts w:ascii="SimSun" w:hAnsi="SimSun" w:eastAsia="SimSun"/>
          <w:b w:val="0"/>
          <w:i w:val="0"/>
          <w:color w:val="000000"/>
          <w:sz w:val="24"/>
        </w:rPr>
        <w:t>之中。风险的动态性要求施工人员需要有一种预判的思维，提前对未来可能产生的风险</w:t>
      </w:r>
      <w:r>
        <w:rPr>
          <w:rFonts w:ascii="SimSun" w:hAnsi="SimSun" w:eastAsia="SimSun"/>
          <w:b w:val="0"/>
          <w:i w:val="0"/>
          <w:color w:val="000000"/>
          <w:sz w:val="24"/>
        </w:rPr>
        <w:t>制定风险规避措施，动态管理风险。</w:t>
      </w:r>
    </w:p>
    <w:p>
      <w:pPr>
        <w:autoSpaceDN w:val="0"/>
        <w:tabs>
          <w:tab w:pos="1478" w:val="left"/>
        </w:tabs>
        <w:autoSpaceDE w:val="0"/>
        <w:widowControl/>
        <w:spacing w:line="382" w:lineRule="exact" w:before="4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）多样性和复杂性</w:t>
      </w:r>
      <w:r>
        <w:br/>
      </w:r>
      <w:r>
        <w:tab/>
      </w:r>
      <w:r>
        <w:rPr>
          <w:rFonts w:ascii="SimSun" w:hAnsi="SimSun" w:eastAsia="SimSun"/>
          <w:b w:val="0"/>
          <w:i w:val="0"/>
          <w:color w:val="000000"/>
          <w:sz w:val="24"/>
        </w:rPr>
        <w:t>穿河地铁盾构施工安全风险因素种类众多，例如盾构法施工步骤繁多而导致施工技</w:t>
      </w:r>
      <w:r>
        <w:rPr>
          <w:rFonts w:ascii="SimSun" w:hAnsi="SimSun" w:eastAsia="SimSun"/>
          <w:b w:val="0"/>
          <w:i w:val="0"/>
          <w:color w:val="000000"/>
          <w:sz w:val="24"/>
        </w:rPr>
        <w:t>术的复杂性、机械设备的复杂性，下穿河流导致施工环境的复杂性等，这些造成的风险</w:t>
      </w:r>
      <w:r>
        <w:rPr>
          <w:rFonts w:ascii="SimSun" w:hAnsi="SimSun" w:eastAsia="SimSun"/>
          <w:b w:val="0"/>
          <w:i w:val="0"/>
          <w:color w:val="000000"/>
          <w:sz w:val="24"/>
        </w:rPr>
        <w:t>多样且复杂，而穿河地铁盾构施工过程是一项系统工程，任何一项事故都不是由偶然的</w:t>
      </w:r>
      <w:r>
        <w:rPr>
          <w:rFonts w:ascii="SimSun" w:hAnsi="SimSun" w:eastAsia="SimSun"/>
          <w:b w:val="0"/>
          <w:i w:val="0"/>
          <w:color w:val="000000"/>
          <w:sz w:val="24"/>
        </w:rPr>
        <w:t>单一影响因素导致，而是受多种风险影响因素共同作用，且各个风险因素相互影响，相</w:t>
      </w:r>
      <w:r>
        <w:rPr>
          <w:rFonts w:ascii="SimSun" w:hAnsi="SimSun" w:eastAsia="SimSun"/>
          <w:b w:val="0"/>
          <w:i w:val="0"/>
          <w:color w:val="000000"/>
          <w:sz w:val="24"/>
        </w:rPr>
        <w:t>互制约。</w:t>
      </w:r>
    </w:p>
    <w:p>
      <w:pPr>
        <w:autoSpaceDN w:val="0"/>
        <w:autoSpaceDE w:val="0"/>
        <w:widowControl/>
        <w:spacing w:line="271" w:lineRule="auto" w:before="150" w:after="0"/>
        <w:ind w:left="998" w:right="140" w:firstLine="480"/>
        <w:jc w:val="both"/>
      </w:pPr>
      <w:r>
        <w:rPr>
          <w:rFonts w:ascii="SimSun" w:hAnsi="SimSun" w:eastAsia="SimSun"/>
          <w:b w:val="0"/>
          <w:i w:val="0"/>
          <w:color w:val="000000"/>
          <w:sz w:val="24"/>
        </w:rPr>
        <w:t>因此，综合本文的研究内容，将穿河地铁盾构施工风险定义为：在穿河地铁盾构施</w:t>
      </w:r>
      <w:r>
        <w:rPr>
          <w:rFonts w:ascii="SimSun" w:hAnsi="SimSun" w:eastAsia="SimSun"/>
          <w:b w:val="0"/>
          <w:i w:val="0"/>
          <w:color w:val="000000"/>
          <w:sz w:val="24"/>
        </w:rPr>
        <w:t>工阶段，发生的与实际建设状态存在差异，会造成工程建设参与各方损失，不利于施工</w:t>
      </w:r>
      <w:r>
        <w:rPr>
          <w:rFonts w:ascii="SimSun" w:hAnsi="SimSun" w:eastAsia="SimSun"/>
          <w:b w:val="0"/>
          <w:i w:val="0"/>
          <w:color w:val="000000"/>
          <w:sz w:val="24"/>
        </w:rPr>
        <w:t>安全进行的不确定性事件的结果，由于各种结果发生的不确定性而导致穿河地铁盾构施</w:t>
      </w:r>
      <w:r>
        <w:rPr>
          <w:rFonts w:ascii="SimSun" w:hAnsi="SimSun" w:eastAsia="SimSun"/>
          <w:b w:val="0"/>
          <w:i w:val="0"/>
          <w:color w:val="000000"/>
          <w:sz w:val="24"/>
        </w:rPr>
        <w:t>工遭遇损失的大小，强调这种结果的偏差性对未来风险结果的影响程度。</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2.3.2 穿河地铁盾构施工安全风险的产生机理 </w:t>
      </w:r>
    </w:p>
    <w:p>
      <w:pPr>
        <w:autoSpaceDN w:val="0"/>
        <w:autoSpaceDE w:val="0"/>
        <w:widowControl/>
        <w:spacing w:line="276" w:lineRule="auto" w:before="228" w:after="0"/>
        <w:ind w:left="998" w:right="0" w:firstLine="480"/>
        <w:jc w:val="left"/>
      </w:pPr>
      <w:r>
        <w:rPr>
          <w:rFonts w:ascii="SimSun" w:hAnsi="SimSun" w:eastAsia="SimSun"/>
          <w:b w:val="0"/>
          <w:i w:val="0"/>
          <w:color w:val="000000"/>
          <w:sz w:val="24"/>
        </w:rPr>
        <w:t>穿河地铁盾构施工项目建设投资大、施工工艺复杂、周围的环境未知、机械设备多</w:t>
      </w:r>
      <w:r>
        <w:rPr>
          <w:rFonts w:ascii="SimSun" w:hAnsi="SimSun" w:eastAsia="SimSun"/>
          <w:b w:val="0"/>
          <w:i w:val="0"/>
          <w:color w:val="000000"/>
          <w:sz w:val="24"/>
        </w:rPr>
        <w:t>样、参与方众多，人员、机械、材料等都容易出现问题，造成了很多不确定风险，风险</w:t>
      </w:r>
      <w:r>
        <w:rPr>
          <w:rFonts w:ascii="SimSun" w:hAnsi="SimSun" w:eastAsia="SimSun"/>
          <w:b w:val="0"/>
          <w:i w:val="0"/>
          <w:color w:val="000000"/>
          <w:sz w:val="24"/>
        </w:rPr>
        <w:t>管理难度也相对较大。投资、安全、质量、工期、环境等目标，要求准确把握穿河地铁</w:t>
      </w:r>
      <w:r>
        <w:rPr>
          <w:rFonts w:ascii="SimSun" w:hAnsi="SimSun" w:eastAsia="SimSun"/>
          <w:b w:val="0"/>
          <w:i w:val="0"/>
          <w:color w:val="000000"/>
          <w:sz w:val="24"/>
        </w:rPr>
        <w:t>盾构项目风险产生的根源，识别风险发生机理，落实好每一个环节，做好风险的事前、</w:t>
      </w:r>
      <w:r>
        <w:rPr>
          <w:rFonts w:ascii="SimSun" w:hAnsi="SimSun" w:eastAsia="SimSun"/>
          <w:b w:val="0"/>
          <w:i w:val="0"/>
          <w:color w:val="000000"/>
          <w:sz w:val="24"/>
        </w:rPr>
        <w:t>事中、事后控制。</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在穿河地铁盾构施工过程中，事故的发生是有理可循的，简单来说，风险就是在一</w:t>
      </w:r>
      <w:r>
        <w:rPr>
          <w:rFonts w:ascii="SimSun" w:hAnsi="SimSun" w:eastAsia="SimSun"/>
          <w:b w:val="0"/>
          <w:i w:val="0"/>
          <w:color w:val="000000"/>
          <w:sz w:val="24"/>
        </w:rPr>
        <w:t>定的环境内，此环境为风险的产生提供条件，也就是孕险环境；致险因子是导致安全事</w:t>
      </w:r>
      <w:r>
        <w:rPr>
          <w:rFonts w:ascii="SimSun" w:hAnsi="SimSun" w:eastAsia="SimSun"/>
          <w:b w:val="0"/>
          <w:i w:val="0"/>
          <w:color w:val="000000"/>
          <w:sz w:val="24"/>
        </w:rPr>
        <w:t>故发生的因素，代表风险源，当这些致险因子作用于承险体时，也就是作用于风险对象</w:t>
      </w:r>
      <w:r>
        <w:rPr>
          <w:rFonts w:ascii="SimSun" w:hAnsi="SimSun" w:eastAsia="SimSun"/>
          <w:b w:val="0"/>
          <w:i w:val="0"/>
          <w:color w:val="000000"/>
          <w:sz w:val="24"/>
        </w:rPr>
        <w:t>时，就会导致施工风险事故的产生，进而给人员、财产、环境带来不同程度的不利影响。</w:t>
      </w:r>
      <w:r>
        <w:rPr>
          <w:rFonts w:ascii="SimSun" w:hAnsi="SimSun" w:eastAsia="SimSun"/>
          <w:b w:val="0"/>
          <w:i w:val="0"/>
          <w:color w:val="000000"/>
          <w:sz w:val="24"/>
        </w:rPr>
        <w:t>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为穿河地铁盾构施工安全风险发生机理示意图，通过详细分析穿河地铁盾构施工</w:t>
      </w:r>
      <w:r>
        <w:rPr>
          <w:rFonts w:ascii="SimSun" w:hAnsi="SimSun" w:eastAsia="SimSun"/>
          <w:b w:val="0"/>
          <w:i w:val="0"/>
          <w:color w:val="000000"/>
          <w:sz w:val="24"/>
        </w:rPr>
        <w:t>风险发生机理，有利于开展后续的风险评价与风险管理。</w:t>
      </w:r>
    </w:p>
    <w:p>
      <w:pPr>
        <w:autoSpaceDN w:val="0"/>
        <w:tabs>
          <w:tab w:pos="1478" w:val="left"/>
        </w:tabs>
        <w:autoSpaceDE w:val="0"/>
        <w:widowControl/>
        <w:spacing w:line="380" w:lineRule="exact" w:before="4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）致险因子</w:t>
      </w:r>
      <w:r>
        <w:rPr>
          <w:rFonts w:ascii="TimesNewRomanPSMT" w:hAnsi="TimesNewRomanPSMT" w:eastAsia="TimesNewRomanPSMT"/>
          <w:b w:val="0"/>
          <w:i w:val="0"/>
          <w:color w:val="000000"/>
          <w:sz w:val="24"/>
        </w:rPr>
        <w:t xml:space="preserve">(Risk-inducing Factors) </w:t>
      </w:r>
      <w:r>
        <w:br/>
      </w:r>
      <w:r>
        <w:tab/>
      </w:r>
      <w:r>
        <w:rPr>
          <w:rFonts w:ascii="SimSun" w:hAnsi="SimSun" w:eastAsia="SimSun"/>
          <w:b w:val="0"/>
          <w:i w:val="0"/>
          <w:color w:val="000000"/>
          <w:sz w:val="24"/>
        </w:rPr>
        <w:t>致险因子是风险产生的直接因素，通常直接作用于承险体。穿河地铁盾构施工致险</w:t>
      </w:r>
      <w:r>
        <w:rPr>
          <w:rFonts w:ascii="SimSun" w:hAnsi="SimSun" w:eastAsia="SimSun"/>
          <w:b w:val="0"/>
          <w:i w:val="0"/>
          <w:color w:val="000000"/>
          <w:sz w:val="24"/>
        </w:rPr>
        <w:t>因子涉及人员、材料、机械、技术方法、环境众多方面，如工人违章操作、管理人员监</w:t>
      </w:r>
      <w:r>
        <w:rPr>
          <w:rFonts w:ascii="SimSun" w:hAnsi="SimSun" w:eastAsia="SimSun"/>
          <w:b w:val="0"/>
          <w:i w:val="0"/>
          <w:color w:val="000000"/>
          <w:sz w:val="24"/>
        </w:rPr>
        <w:t>控不到位、施工技术不合理性、盾构机械设备出现故障、材料规格型号不达标、气候条</w:t>
      </w:r>
      <w:r>
        <w:rPr>
          <w:rFonts w:ascii="SimSun" w:hAnsi="SimSun" w:eastAsia="SimSun"/>
          <w:b w:val="0"/>
          <w:i w:val="0"/>
          <w:color w:val="000000"/>
          <w:sz w:val="24"/>
        </w:rPr>
        <w:t>件恶劣等多种类型。</w:t>
      </w:r>
    </w:p>
    <w:p>
      <w:pPr>
        <w:autoSpaceDN w:val="0"/>
        <w:tabs>
          <w:tab w:pos="1478" w:val="left"/>
        </w:tabs>
        <w:autoSpaceDE w:val="0"/>
        <w:widowControl/>
        <w:spacing w:line="374" w:lineRule="exact" w:before="4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）孕险环境</w:t>
      </w:r>
      <w:r>
        <w:br/>
      </w:r>
      <w:r>
        <w:tab/>
      </w:r>
      <w:r>
        <w:rPr>
          <w:rFonts w:ascii="SimSun" w:hAnsi="SimSun" w:eastAsia="SimSun"/>
          <w:b w:val="0"/>
          <w:i w:val="0"/>
          <w:color w:val="000000"/>
          <w:sz w:val="24"/>
        </w:rPr>
        <w:t>孕险环境作为风险产生的基本要素之一，是造成风险事故发生的基础条件。在穿河</w:t>
      </w:r>
      <w:r>
        <w:rPr>
          <w:rFonts w:ascii="SimSun" w:hAnsi="SimSun" w:eastAsia="SimSun"/>
          <w:b w:val="0"/>
          <w:i w:val="0"/>
          <w:color w:val="000000"/>
          <w:sz w:val="24"/>
        </w:rPr>
        <w:t>地铁盾构施工中，孕险环境指施工本身的情况，如工程场地、施工技术水平、施工管理</w:t>
      </w:r>
    </w:p>
    <w:p>
      <w:pPr>
        <w:autoSpaceDN w:val="0"/>
        <w:autoSpaceDE w:val="0"/>
        <w:widowControl/>
        <w:spacing w:line="240" w:lineRule="exact" w:before="616" w:after="0"/>
        <w:ind w:left="0" w:right="4392" w:firstLine="0"/>
        <w:jc w:val="right"/>
      </w:pPr>
      <w:r>
        <w:rPr>
          <w:rFonts w:ascii="TimesNewRomanPSMT" w:hAnsi="TimesNewRomanPSMT" w:eastAsia="TimesNewRomanPSMT"/>
          <w:b w:val="0"/>
          <w:i w:val="0"/>
          <w:color w:val="000000"/>
          <w:sz w:val="18"/>
        </w:rPr>
        <w:t xml:space="preserve">- 12 -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74" name="Picture 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5" name="Picture 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909319</wp:posOffset>
            </wp:positionH>
            <wp:positionV relativeFrom="page">
              <wp:posOffset>5960110</wp:posOffset>
            </wp:positionV>
            <wp:extent cx="2451100" cy="1401535"/>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451100" cy="14015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1056640</wp:posOffset>
            </wp:positionH>
            <wp:positionV relativeFrom="page">
              <wp:posOffset>5426710</wp:posOffset>
            </wp:positionV>
            <wp:extent cx="918210" cy="319039"/>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918210" cy="3190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2263140</wp:posOffset>
            </wp:positionH>
            <wp:positionV relativeFrom="page">
              <wp:posOffset>5426710</wp:posOffset>
            </wp:positionV>
            <wp:extent cx="918210" cy="319039"/>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918210" cy="3190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3585210</wp:posOffset>
            </wp:positionH>
            <wp:positionV relativeFrom="page">
              <wp:posOffset>5426710</wp:posOffset>
            </wp:positionV>
            <wp:extent cx="622300" cy="318929"/>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22300" cy="3189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4465320</wp:posOffset>
            </wp:positionH>
            <wp:positionV relativeFrom="page">
              <wp:posOffset>5426710</wp:posOffset>
            </wp:positionV>
            <wp:extent cx="918209" cy="319039"/>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18209" cy="3190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5632450</wp:posOffset>
            </wp:positionH>
            <wp:positionV relativeFrom="page">
              <wp:posOffset>5426710</wp:posOffset>
            </wp:positionV>
            <wp:extent cx="963929" cy="318718"/>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963929" cy="3187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4465320</wp:posOffset>
            </wp:positionH>
            <wp:positionV relativeFrom="page">
              <wp:posOffset>5868670</wp:posOffset>
            </wp:positionV>
            <wp:extent cx="918209" cy="1486254"/>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918209" cy="14862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5632450</wp:posOffset>
            </wp:positionH>
            <wp:positionV relativeFrom="page">
              <wp:posOffset>6135370</wp:posOffset>
            </wp:positionV>
            <wp:extent cx="963929" cy="963929"/>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963929" cy="9639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3468370</wp:posOffset>
            </wp:positionH>
            <wp:positionV relativeFrom="page">
              <wp:posOffset>6494780</wp:posOffset>
            </wp:positionV>
            <wp:extent cx="918209" cy="319039"/>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918209" cy="3190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5448300</wp:posOffset>
            </wp:positionV>
            <wp:extent cx="5638800" cy="1981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38800" cy="1981200"/>
                    </a:xfrm>
                    <a:prstGeom prst="rect"/>
                  </pic:spPr>
                </pic:pic>
              </a:graphicData>
            </a:graphic>
          </wp:anchor>
        </w:drawing>
      </w: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245" w:lineRule="auto" w:before="702" w:after="0"/>
        <w:ind w:left="998" w:right="0" w:firstLine="0"/>
        <w:jc w:val="left"/>
      </w:pPr>
      <w:r>
        <w:rPr>
          <w:rFonts w:ascii="SimSun" w:hAnsi="SimSun" w:eastAsia="SimSun"/>
          <w:b w:val="0"/>
          <w:i w:val="0"/>
          <w:color w:val="000000"/>
          <w:sz w:val="24"/>
        </w:rPr>
        <w:t>方案和地质水文环境等风险孕育基础，因此，穿河地铁盾构施工安全风险是多种孕险环</w:t>
      </w:r>
      <w:r>
        <w:rPr>
          <w:rFonts w:ascii="SimSun" w:hAnsi="SimSun" w:eastAsia="SimSun"/>
          <w:b w:val="0"/>
          <w:i w:val="0"/>
          <w:color w:val="000000"/>
          <w:sz w:val="24"/>
        </w:rPr>
        <w:t>境作用的结果。</w:t>
      </w:r>
    </w:p>
    <w:p>
      <w:pPr>
        <w:autoSpaceDN w:val="0"/>
        <w:tabs>
          <w:tab w:pos="1478" w:val="left"/>
        </w:tabs>
        <w:autoSpaceDE w:val="0"/>
        <w:widowControl/>
        <w:spacing w:line="382" w:lineRule="exact" w:before="4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）风险事故</w:t>
      </w:r>
      <w:r>
        <w:rPr>
          <w:rFonts w:ascii="TimesNewRomanPSMT" w:hAnsi="TimesNewRomanPSMT" w:eastAsia="TimesNewRomanPSMT"/>
          <w:b w:val="0"/>
          <w:i w:val="0"/>
          <w:color w:val="000000"/>
          <w:sz w:val="24"/>
        </w:rPr>
        <w:t xml:space="preserve">(Risk Events) </w:t>
      </w:r>
      <w:r>
        <w:br/>
      </w:r>
      <w:r>
        <w:tab/>
      </w:r>
      <w:r>
        <w:rPr>
          <w:rFonts w:ascii="SimSun" w:hAnsi="SimSun" w:eastAsia="SimSun"/>
          <w:b w:val="0"/>
          <w:i w:val="0"/>
          <w:color w:val="000000"/>
          <w:sz w:val="24"/>
        </w:rPr>
        <w:t>风险事故指的是致险因子在一定的孕险环境中，两者共同作用于穿河地铁盾构项目</w:t>
      </w:r>
      <w:r>
        <w:rPr>
          <w:rFonts w:ascii="SimSun" w:hAnsi="SimSun" w:eastAsia="SimSun"/>
          <w:b w:val="0"/>
          <w:i w:val="0"/>
          <w:color w:val="000000"/>
          <w:sz w:val="24"/>
        </w:rPr>
        <w:t>所造成的具体风险事件。在穿河地铁盾构施工中，可能会发生塌方、涌水、突水、地基</w:t>
      </w:r>
      <w:r>
        <w:rPr>
          <w:rFonts w:ascii="SimSun" w:hAnsi="SimSun" w:eastAsia="SimSun"/>
          <w:b w:val="0"/>
          <w:i w:val="0"/>
          <w:color w:val="000000"/>
          <w:sz w:val="24"/>
        </w:rPr>
        <w:t>沉降等风险事故，导致工程进度滞后，带来经济损失，严重时会造成人员伤亡等重大风</w:t>
      </w:r>
      <w:r>
        <w:rPr>
          <w:rFonts w:ascii="SimSun" w:hAnsi="SimSun" w:eastAsia="SimSun"/>
          <w:b w:val="0"/>
          <w:i w:val="0"/>
          <w:color w:val="000000"/>
          <w:sz w:val="24"/>
        </w:rPr>
        <w:t>险事故。</w:t>
      </w:r>
    </w:p>
    <w:p>
      <w:pPr>
        <w:autoSpaceDN w:val="0"/>
        <w:tabs>
          <w:tab w:pos="1478" w:val="left"/>
        </w:tabs>
        <w:autoSpaceDE w:val="0"/>
        <w:widowControl/>
        <w:spacing w:line="378" w:lineRule="exact" w:before="4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）承险体</w:t>
      </w:r>
      <w:r>
        <w:rPr>
          <w:rFonts w:ascii="TimesNewRomanPSMT" w:hAnsi="TimesNewRomanPSMT" w:eastAsia="TimesNewRomanPSMT"/>
          <w:b w:val="0"/>
          <w:i w:val="0"/>
          <w:color w:val="000000"/>
          <w:sz w:val="24"/>
        </w:rPr>
        <w:t xml:space="preserve">(Risk-affected Element) </w:t>
      </w:r>
      <w:r>
        <w:br/>
      </w:r>
      <w:r>
        <w:tab/>
      </w:r>
      <w:r>
        <w:rPr>
          <w:rFonts w:ascii="SimSun" w:hAnsi="SimSun" w:eastAsia="SimSun"/>
          <w:b w:val="0"/>
          <w:i w:val="0"/>
          <w:color w:val="000000"/>
          <w:sz w:val="24"/>
        </w:rPr>
        <w:t>承险体指的是承担风险损失的明确对象。在穿河地铁盾构施工中，主要承险体主要</w:t>
      </w:r>
      <w:r>
        <w:rPr>
          <w:rFonts w:ascii="SimSun" w:hAnsi="SimSun" w:eastAsia="SimSun"/>
          <w:b w:val="0"/>
          <w:i w:val="0"/>
          <w:color w:val="000000"/>
          <w:sz w:val="24"/>
        </w:rPr>
        <w:t>是地铁本身，此外还包括部分次要承险体，分别为施工环境、施工人员、机械设备、施</w:t>
      </w:r>
      <w:r>
        <w:rPr>
          <w:rFonts w:ascii="SimSun" w:hAnsi="SimSun" w:eastAsia="SimSun"/>
          <w:b w:val="0"/>
          <w:i w:val="0"/>
          <w:color w:val="000000"/>
          <w:sz w:val="24"/>
        </w:rPr>
        <w:t>工材料等。</w:t>
      </w:r>
    </w:p>
    <w:p>
      <w:pPr>
        <w:autoSpaceDN w:val="0"/>
        <w:tabs>
          <w:tab w:pos="1478" w:val="left"/>
        </w:tabs>
        <w:autoSpaceDE w:val="0"/>
        <w:widowControl/>
        <w:spacing w:line="378" w:lineRule="exact" w:before="44" w:after="50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）风险损失</w:t>
      </w:r>
      <w:r>
        <w:rPr>
          <w:rFonts w:ascii="TimesNewRomanPSMT" w:hAnsi="TimesNewRomanPSMT" w:eastAsia="TimesNewRomanPSMT"/>
          <w:b w:val="0"/>
          <w:i w:val="0"/>
          <w:color w:val="000000"/>
          <w:sz w:val="24"/>
        </w:rPr>
        <w:t xml:space="preserve">(Risk Loss) </w:t>
      </w:r>
      <w:r>
        <w:br/>
      </w:r>
      <w:r>
        <w:tab/>
      </w:r>
      <w:r>
        <w:rPr>
          <w:rFonts w:ascii="SimSun" w:hAnsi="SimSun" w:eastAsia="SimSun"/>
          <w:b w:val="0"/>
          <w:i w:val="0"/>
          <w:color w:val="000000"/>
          <w:sz w:val="24"/>
        </w:rPr>
        <w:t>风险损失是指风险事故发生以后给承险体所带来的不利后果。对于不同的风险事</w:t>
      </w:r>
      <w:r>
        <w:rPr>
          <w:rFonts w:ascii="SimSun" w:hAnsi="SimSun" w:eastAsia="SimSun"/>
          <w:b w:val="0"/>
          <w:i w:val="0"/>
          <w:color w:val="000000"/>
          <w:sz w:val="24"/>
        </w:rPr>
        <w:t>故，导致的风险损失结果是不同的，包括人员伤亡、设备损坏、环境污染等，应该尽量</w:t>
      </w:r>
      <w:r>
        <w:rPr>
          <w:rFonts w:ascii="SimSun" w:hAnsi="SimSun" w:eastAsia="SimSun"/>
          <w:b w:val="0"/>
          <w:i w:val="0"/>
          <w:color w:val="000000"/>
          <w:sz w:val="24"/>
        </w:rPr>
        <w:t>把风险的损失降到最小。</w:t>
      </w:r>
    </w:p>
    <w:tbl>
      <w:tblPr>
        <w:tblW w:type="auto" w:w="0"/>
        <w:tblLayout w:type="fixed"/>
        <w:tblLook w:firstColumn="1" w:firstRow="1" w:lastColumn="0" w:lastRow="0" w:noHBand="0" w:noVBand="1" w:val="04A0"/>
        <w:tblInd w:w="780.0" w:type="dxa"/>
      </w:tblPr>
      <w:tblGrid>
        <w:gridCol w:w="1686"/>
        <w:gridCol w:w="1686"/>
        <w:gridCol w:w="1686"/>
        <w:gridCol w:w="1686"/>
        <w:gridCol w:w="1686"/>
        <w:gridCol w:w="1686"/>
      </w:tblGrid>
      <w:tr>
        <w:trPr>
          <w:trHeight w:hRule="exact" w:val="438"/>
        </w:trPr>
        <w:tc>
          <w:tcPr>
            <w:tcW w:type="dxa" w:w="1780"/>
            <w:tcBorders/>
            <w:tcMar>
              <w:start w:w="0" w:type="dxa"/>
              <w:end w:w="0" w:type="dxa"/>
            </w:tcMar>
          </w:tcPr>
          <w:p>
            <w:pPr>
              <w:autoSpaceDN w:val="0"/>
              <w:autoSpaceDE w:val="0"/>
              <w:widowControl/>
              <w:spacing w:line="190" w:lineRule="auto" w:before="118" w:after="0"/>
              <w:ind w:left="0" w:right="210" w:firstLine="0"/>
              <w:jc w:val="right"/>
            </w:pPr>
            <w:r>
              <w:rPr>
                <w:w w:val="101.89488410949707"/>
                <w:rFonts w:ascii="SimSun" w:hAnsi="SimSun" w:eastAsia="SimSun"/>
                <w:b w:val="0"/>
                <w:i w:val="0"/>
                <w:color w:val="000000"/>
                <w:sz w:val="20"/>
              </w:rPr>
              <w:t>致险因子</w:t>
            </w:r>
          </w:p>
        </w:tc>
        <w:tc>
          <w:tcPr>
            <w:tcW w:type="dxa" w:w="700"/>
            <w:tcBorders/>
            <w:tcMar>
              <w:start w:w="0" w:type="dxa"/>
              <w:end w:w="0" w:type="dxa"/>
            </w:tcMar>
          </w:tcPr>
          <w:p>
            <w:pPr>
              <w:autoSpaceDN w:val="0"/>
              <w:autoSpaceDE w:val="0"/>
              <w:widowControl/>
              <w:spacing w:line="192" w:lineRule="auto" w:before="60" w:after="0"/>
              <w:ind w:left="0" w:right="0" w:firstLine="0"/>
              <w:jc w:val="center"/>
            </w:pPr>
            <w:r>
              <w:rPr>
                <w:w w:val="98.60794928766066"/>
                <w:rFonts w:ascii="SimSun" w:hAnsi="SimSun" w:eastAsia="SimSun"/>
                <w:b w:val="0"/>
                <w:i w:val="0"/>
                <w:color w:val="000000"/>
                <w:sz w:val="31"/>
              </w:rPr>
              <w:t>＋</w:t>
            </w:r>
          </w:p>
        </w:tc>
        <w:tc>
          <w:tcPr>
            <w:tcW w:type="dxa" w:w="1620"/>
            <w:tcBorders/>
            <w:tcMar>
              <w:start w:w="0" w:type="dxa"/>
              <w:end w:w="0" w:type="dxa"/>
            </w:tcMar>
          </w:tcPr>
          <w:p>
            <w:pPr>
              <w:autoSpaceDN w:val="0"/>
              <w:autoSpaceDE w:val="0"/>
              <w:widowControl/>
              <w:spacing w:line="190" w:lineRule="auto" w:before="118" w:after="0"/>
              <w:ind w:left="212" w:right="0" w:firstLine="0"/>
              <w:jc w:val="left"/>
            </w:pPr>
            <w:r>
              <w:rPr>
                <w:w w:val="101.89488410949707"/>
                <w:rFonts w:ascii="SimSun" w:hAnsi="SimSun" w:eastAsia="SimSun"/>
                <w:b w:val="0"/>
                <w:i w:val="0"/>
                <w:color w:val="000000"/>
                <w:sz w:val="20"/>
              </w:rPr>
              <w:t>孕险环境</w:t>
            </w:r>
          </w:p>
        </w:tc>
        <w:tc>
          <w:tcPr>
            <w:tcW w:type="dxa" w:w="1600"/>
            <w:tcBorders/>
            <w:tcMar>
              <w:start w:w="0" w:type="dxa"/>
              <w:end w:w="0" w:type="dxa"/>
            </w:tcMar>
          </w:tcPr>
          <w:p>
            <w:pPr>
              <w:autoSpaceDN w:val="0"/>
              <w:autoSpaceDE w:val="0"/>
              <w:widowControl/>
              <w:spacing w:line="190" w:lineRule="auto" w:before="118" w:after="0"/>
              <w:ind w:left="0" w:right="564" w:firstLine="0"/>
              <w:jc w:val="right"/>
            </w:pPr>
            <w:r>
              <w:rPr>
                <w:w w:val="101.89488410949707"/>
                <w:rFonts w:ascii="SimSun" w:hAnsi="SimSun" w:eastAsia="SimSun"/>
                <w:b w:val="0"/>
                <w:i w:val="0"/>
                <w:color w:val="000000"/>
                <w:sz w:val="20"/>
              </w:rPr>
              <w:t>风险</w:t>
            </w:r>
          </w:p>
        </w:tc>
        <w:tc>
          <w:tcPr>
            <w:tcW w:type="dxa" w:w="1740"/>
            <w:tcBorders/>
            <w:tcMar>
              <w:start w:w="0" w:type="dxa"/>
              <w:end w:w="0" w:type="dxa"/>
            </w:tcMar>
          </w:tcPr>
          <w:p>
            <w:pPr>
              <w:autoSpaceDN w:val="0"/>
              <w:autoSpaceDE w:val="0"/>
              <w:widowControl/>
              <w:spacing w:line="190" w:lineRule="auto" w:before="118" w:after="0"/>
              <w:ind w:left="0" w:right="0" w:firstLine="0"/>
              <w:jc w:val="center"/>
            </w:pPr>
            <w:r>
              <w:rPr>
                <w:w w:val="101.89488410949707"/>
                <w:rFonts w:ascii="SimSun" w:hAnsi="SimSun" w:eastAsia="SimSun"/>
                <w:b w:val="0"/>
                <w:i w:val="0"/>
                <w:color w:val="000000"/>
                <w:sz w:val="20"/>
              </w:rPr>
              <w:t>承险体</w:t>
            </w:r>
          </w:p>
        </w:tc>
        <w:tc>
          <w:tcPr>
            <w:tcW w:type="dxa" w:w="1640"/>
            <w:tcBorders/>
            <w:tcMar>
              <w:start w:w="0" w:type="dxa"/>
              <w:end w:w="0" w:type="dxa"/>
            </w:tcMar>
          </w:tcPr>
          <w:p>
            <w:pPr>
              <w:autoSpaceDN w:val="0"/>
              <w:autoSpaceDE w:val="0"/>
              <w:widowControl/>
              <w:spacing w:line="190" w:lineRule="auto" w:before="118" w:after="0"/>
              <w:ind w:left="0" w:right="250" w:firstLine="0"/>
              <w:jc w:val="right"/>
            </w:pPr>
            <w:r>
              <w:rPr>
                <w:w w:val="101.89488410949707"/>
                <w:rFonts w:ascii="SimSun" w:hAnsi="SimSun" w:eastAsia="SimSun"/>
                <w:b w:val="0"/>
                <w:i w:val="0"/>
                <w:color w:val="000000"/>
                <w:sz w:val="20"/>
              </w:rPr>
              <w:t>风险损失</w:t>
            </w:r>
          </w:p>
        </w:tc>
      </w:tr>
    </w:tbl>
    <w:p>
      <w:pPr>
        <w:autoSpaceDN w:val="0"/>
        <w:autoSpaceDE w:val="0"/>
        <w:widowControl/>
        <w:spacing w:line="192" w:lineRule="auto" w:before="476" w:after="22"/>
        <w:ind w:left="0" w:right="2382" w:firstLine="0"/>
        <w:jc w:val="right"/>
      </w:pPr>
      <w:r>
        <w:rPr>
          <w:w w:val="101.89488410949707"/>
          <w:rFonts w:ascii="SimSun" w:hAnsi="SimSun" w:eastAsia="SimSun"/>
          <w:b w:val="0"/>
          <w:i w:val="0"/>
          <w:color w:val="000000"/>
          <w:sz w:val="20"/>
        </w:rPr>
        <w:t>施工人员</w:t>
      </w:r>
    </w:p>
    <w:tbl>
      <w:tblPr>
        <w:tblW w:type="auto" w:w="0"/>
        <w:tblLayout w:type="fixed"/>
        <w:tblLook w:firstColumn="1" w:firstRow="1" w:lastColumn="0" w:lastRow="0" w:noHBand="0" w:noVBand="1" w:val="04A0"/>
        <w:tblInd w:w="780.0" w:type="dxa"/>
      </w:tblPr>
      <w:tblGrid>
        <w:gridCol w:w="2024"/>
        <w:gridCol w:w="2024"/>
        <w:gridCol w:w="2024"/>
        <w:gridCol w:w="2024"/>
        <w:gridCol w:w="2024"/>
      </w:tblGrid>
      <w:tr>
        <w:trPr>
          <w:trHeight w:hRule="exact" w:val="244"/>
        </w:trPr>
        <w:tc>
          <w:tcPr>
            <w:tcW w:type="dxa" w:w="212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312" w:after="0"/>
              <w:ind w:left="0" w:right="550" w:firstLine="0"/>
              <w:jc w:val="right"/>
            </w:pPr>
            <w:r>
              <w:rPr>
                <w:w w:val="101.89488410949707"/>
                <w:rFonts w:ascii="SimSun" w:hAnsi="SimSun" w:eastAsia="SimSun"/>
                <w:b w:val="0"/>
                <w:i w:val="0"/>
                <w:color w:val="000000"/>
                <w:sz w:val="20"/>
              </w:rPr>
              <w:t>施工技术</w:t>
            </w:r>
          </w:p>
        </w:tc>
        <w:tc>
          <w:tcPr>
            <w:tcW w:type="dxa" w:w="1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434" w:after="0"/>
              <w:ind w:left="0" w:right="0" w:firstLine="0"/>
              <w:jc w:val="center"/>
            </w:pPr>
            <w:r>
              <w:rPr>
                <w:w w:val="101.68347358703613"/>
                <w:rFonts w:ascii="SimSun" w:hAnsi="SimSun" w:eastAsia="SimSun"/>
                <w:b w:val="0"/>
                <w:i w:val="0"/>
                <w:color w:val="000000"/>
                <w:sz w:val="20"/>
              </w:rPr>
              <w:t>水文地质</w:t>
            </w:r>
          </w:p>
        </w:tc>
        <w:tc>
          <w:tcPr>
            <w:tcW w:type="dxa" w:w="1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652" w:after="0"/>
              <w:ind w:left="0" w:right="378" w:firstLine="0"/>
              <w:jc w:val="right"/>
            </w:pPr>
            <w:r>
              <w:rPr>
                <w:w w:val="101.89488410949707"/>
                <w:rFonts w:ascii="SimSun" w:hAnsi="SimSun" w:eastAsia="SimSun"/>
                <w:b w:val="0"/>
                <w:i w:val="0"/>
                <w:color w:val="000000"/>
                <w:sz w:val="20"/>
              </w:rPr>
              <w:t>工程风险</w:t>
            </w:r>
          </w:p>
        </w:tc>
        <w:tc>
          <w:tcPr>
            <w:tcW w:type="dxa" w:w="1740"/>
            <w:tcBorders/>
            <w:tcMar>
              <w:start w:w="0" w:type="dxa"/>
              <w:end w:w="0" w:type="dxa"/>
            </w:tcMar>
          </w:tcPr>
          <w:p>
            <w:pPr>
              <w:autoSpaceDN w:val="0"/>
              <w:autoSpaceDE w:val="0"/>
              <w:widowControl/>
              <w:spacing w:line="190" w:lineRule="auto" w:before="20" w:after="0"/>
              <w:ind w:left="410" w:right="0" w:firstLine="0"/>
              <w:jc w:val="left"/>
            </w:pPr>
            <w:r>
              <w:rPr>
                <w:w w:val="101.89488410949707"/>
                <w:rFonts w:ascii="SimSun" w:hAnsi="SimSun" w:eastAsia="SimSun"/>
                <w:b w:val="0"/>
                <w:i w:val="0"/>
                <w:color w:val="000000"/>
                <w:sz w:val="20"/>
              </w:rPr>
              <w:t>工作结构</w:t>
            </w:r>
          </w:p>
        </w:tc>
        <w:tc>
          <w:tcPr>
            <w:tcW w:type="dxa" w:w="1580"/>
            <w:vMerge w:val="restart"/>
            <w:tcBorders/>
            <w:tcMar>
              <w:start w:w="0" w:type="dxa"/>
              <w:end w:w="0" w:type="dxa"/>
            </w:tcMar>
            <w:tcMar>
              <w:start w:w="0" w:type="dxa"/>
              <w:end w:w="0" w:type="dxa"/>
            </w:tcMar>
          </w:tcPr>
          <w:p>
            <w:pPr>
              <w:autoSpaceDN w:val="0"/>
              <w:autoSpaceDE w:val="0"/>
              <w:widowControl/>
              <w:spacing w:line="192" w:lineRule="auto" w:before="132" w:after="0"/>
              <w:ind w:left="0" w:right="250" w:firstLine="0"/>
              <w:jc w:val="right"/>
            </w:pPr>
            <w:r>
              <w:rPr>
                <w:w w:val="101.89488410949707"/>
                <w:rFonts w:ascii="SimSun" w:hAnsi="SimSun" w:eastAsia="SimSun"/>
                <w:b w:val="0"/>
                <w:i w:val="0"/>
                <w:color w:val="000000"/>
                <w:sz w:val="20"/>
              </w:rPr>
              <w:t>经济损失</w:t>
            </w:r>
          </w:p>
        </w:tc>
      </w:tr>
      <w:tr>
        <w:trPr>
          <w:trHeight w:hRule="exact" w:val="120"/>
        </w:trPr>
        <w:tc>
          <w:tcPr>
            <w:tcW w:type="dxa" w:w="2024"/>
            <w:vMerge/>
            <w:tcBorders/>
          </w:tcPr>
          <w:p/>
        </w:tc>
        <w:tc>
          <w:tcPr>
            <w:tcW w:type="dxa" w:w="2024"/>
            <w:vMerge/>
            <w:tcBorders/>
          </w:tcPr>
          <w:p/>
        </w:tc>
        <w:tc>
          <w:tcPr>
            <w:tcW w:type="dxa" w:w="2024"/>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92" w:lineRule="auto" w:before="28" w:after="0"/>
              <w:ind w:left="410" w:right="0" w:firstLine="0"/>
              <w:jc w:val="left"/>
            </w:pPr>
            <w:r>
              <w:rPr>
                <w:w w:val="101.89488410949707"/>
                <w:rFonts w:ascii="SimSun" w:hAnsi="SimSun" w:eastAsia="SimSun"/>
                <w:b w:val="0"/>
                <w:i w:val="0"/>
                <w:color w:val="000000"/>
                <w:sz w:val="20"/>
              </w:rPr>
              <w:t>社会群体</w:t>
            </w:r>
          </w:p>
        </w:tc>
        <w:tc>
          <w:tcPr>
            <w:tcW w:type="dxa" w:w="2024"/>
            <w:vMerge/>
            <w:tcBorders/>
          </w:tcPr>
          <w:p/>
        </w:tc>
      </w:tr>
      <w:tr>
        <w:trPr>
          <w:trHeight w:hRule="exact" w:val="16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1580"/>
            <w:vMerge w:val="restart"/>
            <w:tcBorders/>
            <w:tcMar>
              <w:start w:w="0" w:type="dxa"/>
              <w:end w:w="0" w:type="dxa"/>
            </w:tcMar>
            <w:tcMar>
              <w:start w:w="0" w:type="dxa"/>
              <w:end w:w="0" w:type="dxa"/>
            </w:tcMar>
          </w:tcPr>
          <w:p>
            <w:pPr>
              <w:autoSpaceDN w:val="0"/>
              <w:autoSpaceDE w:val="0"/>
              <w:widowControl/>
              <w:spacing w:line="190" w:lineRule="auto" w:before="22" w:after="0"/>
              <w:ind w:left="0" w:right="250" w:firstLine="0"/>
              <w:jc w:val="right"/>
            </w:pPr>
            <w:r>
              <w:rPr>
                <w:w w:val="101.89488410949707"/>
                <w:rFonts w:ascii="SimSun" w:hAnsi="SimSun" w:eastAsia="SimSun"/>
                <w:b w:val="0"/>
                <w:i w:val="0"/>
                <w:color w:val="000000"/>
                <w:sz w:val="20"/>
              </w:rPr>
              <w:t>工期损失</w:t>
            </w:r>
          </w:p>
        </w:tc>
      </w:tr>
      <w:tr>
        <w:trPr>
          <w:trHeight w:hRule="exact" w:val="120"/>
        </w:trPr>
        <w:tc>
          <w:tcPr>
            <w:tcW w:type="dxa" w:w="2120"/>
            <w:vMerge w:val="restart"/>
            <w:tcBorders/>
            <w:tcMar>
              <w:start w:w="0" w:type="dxa"/>
              <w:end w:w="0" w:type="dxa"/>
            </w:tcMar>
            <w:tcMar>
              <w:start w:w="0" w:type="dxa"/>
              <w:end w:w="0" w:type="dxa"/>
            </w:tcMar>
          </w:tcPr>
          <w:p>
            <w:pPr>
              <w:autoSpaceDN w:val="0"/>
              <w:autoSpaceDE w:val="0"/>
              <w:widowControl/>
              <w:spacing w:line="192" w:lineRule="auto" w:before="48" w:after="0"/>
              <w:ind w:left="0" w:right="550" w:firstLine="0"/>
              <w:jc w:val="right"/>
            </w:pPr>
            <w:r>
              <w:rPr>
                <w:w w:val="101.89488410949707"/>
                <w:rFonts w:ascii="SimSun" w:hAnsi="SimSun" w:eastAsia="SimSun"/>
                <w:b w:val="0"/>
                <w:i w:val="0"/>
                <w:color w:val="000000"/>
                <w:sz w:val="20"/>
              </w:rPr>
              <w:t>施工操作</w:t>
            </w:r>
          </w:p>
        </w:tc>
        <w:tc>
          <w:tcPr>
            <w:tcW w:type="dxa" w:w="2024"/>
            <w:vMerge/>
            <w:tcBorders/>
          </w:tcPr>
          <w:p/>
        </w:tc>
        <w:tc>
          <w:tcPr>
            <w:tcW w:type="dxa" w:w="2024"/>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92" w:lineRule="auto" w:before="2" w:after="0"/>
              <w:ind w:left="410" w:right="0" w:firstLine="0"/>
              <w:jc w:val="left"/>
            </w:pPr>
            <w:r>
              <w:rPr>
                <w:w w:val="101.89488410949707"/>
                <w:rFonts w:ascii="SimSun" w:hAnsi="SimSun" w:eastAsia="SimSun"/>
                <w:b w:val="0"/>
                <w:i w:val="0"/>
                <w:color w:val="000000"/>
                <w:sz w:val="20"/>
              </w:rPr>
              <w:t>机械设备</w:t>
            </w:r>
          </w:p>
        </w:tc>
        <w:tc>
          <w:tcPr>
            <w:tcW w:type="dxa" w:w="2024"/>
            <w:vMerge/>
            <w:tcBorders/>
          </w:tcPr>
          <w:p/>
        </w:tc>
      </w:tr>
      <w:tr>
        <w:trPr>
          <w:trHeight w:hRule="exact" w:val="140"/>
        </w:trPr>
        <w:tc>
          <w:tcPr>
            <w:tcW w:type="dxa" w:w="2024"/>
            <w:vMerge/>
            <w:tcBorders/>
          </w:tcPr>
          <w:p/>
        </w:tc>
        <w:tc>
          <w:tcPr>
            <w:tcW w:type="dxa" w:w="190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58" w:after="0"/>
              <w:ind w:left="0" w:right="0" w:firstLine="0"/>
              <w:jc w:val="center"/>
            </w:pPr>
            <w:r>
              <w:rPr>
                <w:w w:val="101.89488410949707"/>
                <w:rFonts w:ascii="SimSun" w:hAnsi="SimSun" w:eastAsia="SimSun"/>
                <w:b w:val="0"/>
                <w:i w:val="0"/>
                <w:color w:val="000000"/>
                <w:sz w:val="20"/>
              </w:rPr>
              <w:t>周边环境</w:t>
            </w:r>
          </w:p>
        </w:tc>
        <w:tc>
          <w:tcPr>
            <w:tcW w:type="dxa" w:w="2024"/>
            <w:vMerge/>
            <w:tcBorders/>
          </w:tcPr>
          <w:p/>
        </w:tc>
        <w:tc>
          <w:tcPr>
            <w:tcW w:type="dxa" w:w="2024"/>
            <w:vMerge/>
            <w:tcBorders/>
          </w:tcPr>
          <w:p/>
        </w:tc>
        <w:tc>
          <w:tcPr>
            <w:tcW w:type="dxa" w:w="1580"/>
            <w:vMerge w:val="restart"/>
            <w:tcBorders/>
            <w:tcMar>
              <w:start w:w="0" w:type="dxa"/>
              <w:end w:w="0" w:type="dxa"/>
            </w:tcMar>
            <w:tcMar>
              <w:start w:w="0" w:type="dxa"/>
              <w:end w:w="0" w:type="dxa"/>
            </w:tcMar>
          </w:tcPr>
          <w:p>
            <w:pPr>
              <w:autoSpaceDN w:val="0"/>
              <w:autoSpaceDE w:val="0"/>
              <w:widowControl/>
              <w:spacing w:line="192" w:lineRule="auto" w:before="0" w:after="0"/>
              <w:ind w:left="0" w:right="250" w:firstLine="0"/>
              <w:jc w:val="right"/>
            </w:pPr>
            <w:r>
              <w:rPr>
                <w:w w:val="101.89488410949707"/>
                <w:rFonts w:ascii="SimSun" w:hAnsi="SimSun" w:eastAsia="SimSun"/>
                <w:b w:val="0"/>
                <w:i w:val="0"/>
                <w:color w:val="000000"/>
                <w:sz w:val="20"/>
              </w:rPr>
              <w:t>人员伤亡</w:t>
            </w:r>
          </w:p>
        </w:tc>
      </w:tr>
      <w:tr>
        <w:trPr>
          <w:trHeight w:hRule="exact" w:val="100"/>
        </w:trPr>
        <w:tc>
          <w:tcPr>
            <w:tcW w:type="dxa" w:w="212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30" w:after="0"/>
              <w:ind w:left="0" w:right="550" w:firstLine="0"/>
              <w:jc w:val="right"/>
            </w:pPr>
            <w:r>
              <w:rPr>
                <w:w w:val="101.89488410949707"/>
                <w:rFonts w:ascii="SimSun" w:hAnsi="SimSun" w:eastAsia="SimSun"/>
                <w:b w:val="0"/>
                <w:i w:val="0"/>
                <w:color w:val="000000"/>
                <w:sz w:val="20"/>
              </w:rPr>
              <w:t>施工管理</w:t>
            </w:r>
          </w:p>
        </w:tc>
        <w:tc>
          <w:tcPr>
            <w:tcW w:type="dxa" w:w="2024"/>
            <w:vMerge/>
            <w:tcBorders/>
          </w:tcPr>
          <w:p/>
        </w:tc>
        <w:tc>
          <w:tcPr>
            <w:tcW w:type="dxa" w:w="2024"/>
            <w:vMerge/>
            <w:tcBorders/>
          </w:tcP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0" w:after="0"/>
              <w:ind w:left="410" w:right="0" w:firstLine="0"/>
              <w:jc w:val="left"/>
            </w:pPr>
            <w:r>
              <w:rPr>
                <w:w w:val="101.89488410949707"/>
                <w:rFonts w:ascii="SimSun" w:hAnsi="SimSun" w:eastAsia="SimSun"/>
                <w:b w:val="0"/>
                <w:i w:val="0"/>
                <w:color w:val="000000"/>
                <w:sz w:val="20"/>
              </w:rPr>
              <w:t>施工材料</w:t>
            </w:r>
          </w:p>
        </w:tc>
        <w:tc>
          <w:tcPr>
            <w:tcW w:type="dxa" w:w="2024"/>
            <w:vMerge/>
            <w:tcBorders/>
          </w:tcPr>
          <w:p/>
        </w:tc>
      </w:tr>
      <w:tr>
        <w:trPr>
          <w:trHeight w:hRule="exact" w:val="5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8" w:after="0"/>
              <w:ind w:left="0" w:right="250" w:firstLine="0"/>
              <w:jc w:val="right"/>
            </w:pPr>
            <w:r>
              <w:rPr>
                <w:w w:val="101.89488410949707"/>
                <w:rFonts w:ascii="SimSun" w:hAnsi="SimSun" w:eastAsia="SimSun"/>
                <w:b w:val="0"/>
                <w:i w:val="0"/>
                <w:color w:val="000000"/>
                <w:sz w:val="20"/>
              </w:rPr>
              <w:t>社会影响</w:t>
            </w:r>
          </w:p>
        </w:tc>
      </w:tr>
      <w:tr>
        <w:trPr>
          <w:trHeight w:hRule="exact" w:val="90"/>
        </w:trPr>
        <w:tc>
          <w:tcPr>
            <w:tcW w:type="dxa" w:w="2024"/>
            <w:vMerge/>
            <w:tcBorders/>
          </w:tcPr>
          <w:p/>
        </w:tc>
        <w:tc>
          <w:tcPr>
            <w:tcW w:type="dxa" w:w="1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2" w:after="0"/>
              <w:ind w:left="0" w:right="0" w:firstLine="0"/>
              <w:jc w:val="center"/>
            </w:pPr>
            <w:r>
              <w:rPr>
                <w:w w:val="101.89488410949707"/>
                <w:rFonts w:ascii="SimSun" w:hAnsi="SimSun" w:eastAsia="SimSun"/>
                <w:b w:val="0"/>
                <w:i w:val="0"/>
                <w:color w:val="000000"/>
                <w:sz w:val="20"/>
              </w:rPr>
              <w:t>施工环境</w:t>
            </w:r>
          </w:p>
        </w:tc>
        <w:tc>
          <w:tcPr>
            <w:tcW w:type="dxa" w:w="2024"/>
            <w:vMerge/>
            <w:tcBorders/>
          </w:tcPr>
          <w:p/>
        </w:tc>
        <w:tc>
          <w:tcPr>
            <w:tcW w:type="dxa" w:w="2024"/>
            <w:vMerge/>
            <w:tcBorders/>
          </w:tcPr>
          <w:p/>
        </w:tc>
        <w:tc>
          <w:tcPr>
            <w:tcW w:type="dxa" w:w="2024"/>
            <w:vMerge/>
            <w:tcBorders/>
          </w:tcPr>
          <w:p/>
        </w:tc>
      </w:tr>
      <w:tr>
        <w:trPr>
          <w:trHeight w:hRule="exact" w:val="100"/>
        </w:trPr>
        <w:tc>
          <w:tcPr>
            <w:tcW w:type="dxa" w:w="212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58" w:after="0"/>
              <w:ind w:left="0" w:right="550" w:firstLine="0"/>
              <w:jc w:val="right"/>
            </w:pPr>
            <w:r>
              <w:rPr>
                <w:w w:val="101.89488410949707"/>
                <w:rFonts w:ascii="SimSun" w:hAnsi="SimSun" w:eastAsia="SimSun"/>
                <w:b w:val="0"/>
                <w:i w:val="0"/>
                <w:color w:val="000000"/>
                <w:sz w:val="20"/>
              </w:rPr>
              <w:t>设备运行</w:t>
            </w:r>
          </w:p>
        </w:tc>
        <w:tc>
          <w:tcPr>
            <w:tcW w:type="dxa" w:w="2024"/>
            <w:vMerge/>
            <w:tcBorders/>
          </w:tcPr>
          <w:p/>
        </w:tc>
        <w:tc>
          <w:tcPr>
            <w:tcW w:type="dxa" w:w="2024"/>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92" w:lineRule="auto" w:before="8" w:after="0"/>
              <w:ind w:left="410" w:right="0" w:firstLine="0"/>
              <w:jc w:val="left"/>
            </w:pPr>
            <w:r>
              <w:rPr>
                <w:w w:val="101.89488410949707"/>
                <w:rFonts w:ascii="SimSun" w:hAnsi="SimSun" w:eastAsia="SimSun"/>
                <w:b w:val="0"/>
                <w:i w:val="0"/>
                <w:color w:val="000000"/>
                <w:sz w:val="20"/>
              </w:rPr>
              <w:t>自然环境</w:t>
            </w:r>
          </w:p>
        </w:tc>
        <w:tc>
          <w:tcPr>
            <w:tcW w:type="dxa" w:w="2024"/>
            <w:vMerge/>
            <w:tcBorders/>
          </w:tcPr>
          <w:p/>
        </w:tc>
      </w:tr>
      <w:tr>
        <w:trPr>
          <w:trHeight w:hRule="exact" w:val="14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1580"/>
            <w:vMerge w:val="restart"/>
            <w:tcBorders/>
            <w:tcMar>
              <w:start w:w="0" w:type="dxa"/>
              <w:end w:w="0" w:type="dxa"/>
            </w:tcMar>
            <w:tcMar>
              <w:start w:w="0" w:type="dxa"/>
              <w:end w:w="0" w:type="dxa"/>
            </w:tcMar>
          </w:tcPr>
          <w:p>
            <w:pPr>
              <w:autoSpaceDN w:val="0"/>
              <w:autoSpaceDE w:val="0"/>
              <w:widowControl/>
              <w:spacing w:line="190" w:lineRule="auto" w:before="22" w:after="0"/>
              <w:ind w:left="0" w:right="250" w:firstLine="0"/>
              <w:jc w:val="right"/>
            </w:pPr>
            <w:r>
              <w:rPr>
                <w:w w:val="101.89488410949707"/>
                <w:rFonts w:ascii="SimSun" w:hAnsi="SimSun" w:eastAsia="SimSun"/>
                <w:b w:val="0"/>
                <w:i w:val="0"/>
                <w:color w:val="000000"/>
                <w:sz w:val="20"/>
              </w:rPr>
              <w:t>生态损失</w:t>
            </w:r>
          </w:p>
        </w:tc>
      </w:tr>
      <w:tr>
        <w:trPr>
          <w:trHeight w:hRule="exact" w:val="254"/>
        </w:trPr>
        <w:tc>
          <w:tcPr>
            <w:tcW w:type="dxa" w:w="2024"/>
            <w:vMerge/>
            <w:tcBorders/>
          </w:tcPr>
          <w:p/>
        </w:tc>
        <w:tc>
          <w:tcPr>
            <w:tcW w:type="dxa" w:w="2024"/>
            <w:vMerge/>
            <w:tcBorders/>
          </w:tcPr>
          <w:p/>
        </w:tc>
        <w:tc>
          <w:tcPr>
            <w:tcW w:type="dxa" w:w="2024"/>
            <w:vMerge/>
            <w:tcBorders/>
          </w:tcPr>
          <w:p/>
        </w:tc>
        <w:tc>
          <w:tcPr>
            <w:tcW w:type="dxa" w:w="1740"/>
            <w:tcBorders/>
            <w:tcMar>
              <w:start w:w="0" w:type="dxa"/>
              <w:end w:w="0" w:type="dxa"/>
            </w:tcMar>
          </w:tcPr>
          <w:p>
            <w:pPr>
              <w:autoSpaceDN w:val="0"/>
              <w:autoSpaceDE w:val="0"/>
              <w:widowControl/>
              <w:spacing w:line="190" w:lineRule="auto" w:before="22" w:after="0"/>
              <w:ind w:left="410" w:right="0" w:firstLine="0"/>
              <w:jc w:val="left"/>
            </w:pPr>
            <w:r>
              <w:rPr>
                <w:w w:val="101.89488410949707"/>
                <w:rFonts w:ascii="SimSun" w:hAnsi="SimSun" w:eastAsia="SimSun"/>
                <w:b w:val="0"/>
                <w:i w:val="0"/>
                <w:color w:val="000000"/>
                <w:sz w:val="20"/>
              </w:rPr>
              <w:t>周边环境</w:t>
            </w:r>
          </w:p>
        </w:tc>
        <w:tc>
          <w:tcPr>
            <w:tcW w:type="dxa" w:w="2024"/>
            <w:vMerge/>
            <w:tcBorders/>
          </w:tcPr>
          <w:p/>
        </w:tc>
      </w:tr>
    </w:tbl>
    <w:p>
      <w:pPr>
        <w:autoSpaceDN w:val="0"/>
        <w:autoSpaceDE w:val="0"/>
        <w:widowControl/>
        <w:spacing w:line="192" w:lineRule="auto" w:before="20" w:after="0"/>
        <w:ind w:left="0" w:right="2382" w:firstLine="0"/>
        <w:jc w:val="right"/>
      </w:pPr>
      <w:r>
        <w:rPr>
          <w:w w:val="101.89488410949707"/>
          <w:rFonts w:ascii="SimSun" w:hAnsi="SimSun" w:eastAsia="SimSun"/>
          <w:b w:val="0"/>
          <w:i w:val="0"/>
          <w:color w:val="000000"/>
          <w:sz w:val="20"/>
        </w:rPr>
        <w:t>施工环境</w:t>
      </w:r>
    </w:p>
    <w:p>
      <w:pPr>
        <w:autoSpaceDN w:val="0"/>
        <w:autoSpaceDE w:val="0"/>
        <w:widowControl/>
        <w:spacing w:line="282" w:lineRule="exact" w:before="352" w:after="0"/>
        <w:ind w:left="0" w:right="206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穿河地铁盾构施工安全风险发生机理示意图</w:t>
      </w:r>
    </w:p>
    <w:p>
      <w:pPr>
        <w:autoSpaceDN w:val="0"/>
        <w:autoSpaceDE w:val="0"/>
        <w:widowControl/>
        <w:spacing w:line="185" w:lineRule="auto" w:before="572" w:after="0"/>
        <w:ind w:left="998" w:right="0" w:firstLine="0"/>
        <w:jc w:val="left"/>
      </w:pPr>
      <w:r>
        <w:rPr>
          <w:rFonts w:ascii="SimHei" w:hAnsi="SimHei" w:eastAsia="SimHei"/>
          <w:b w:val="0"/>
          <w:i w:val="0"/>
          <w:color w:val="000000"/>
          <w:sz w:val="28"/>
        </w:rPr>
        <w:t xml:space="preserve">2.4 风险识别方法理论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2.4.1 风险识别定义 </w:t>
      </w:r>
    </w:p>
    <w:p>
      <w:pPr>
        <w:autoSpaceDN w:val="0"/>
        <w:autoSpaceDE w:val="0"/>
        <w:widowControl/>
        <w:spacing w:line="262" w:lineRule="auto" w:before="228" w:after="0"/>
        <w:ind w:left="998" w:right="46" w:firstLine="480"/>
        <w:jc w:val="both"/>
      </w:pPr>
      <w:r>
        <w:rPr>
          <w:rFonts w:ascii="SimSun" w:hAnsi="SimSun" w:eastAsia="SimSun"/>
          <w:b w:val="0"/>
          <w:i w:val="0"/>
          <w:color w:val="000000"/>
          <w:sz w:val="24"/>
        </w:rPr>
        <w:t>穿河地铁盾构施工安全风险识别是一个复杂的、多层次的研究问题，是一个由发现</w:t>
      </w:r>
      <w:r>
        <w:rPr>
          <w:rFonts w:ascii="SimSun" w:hAnsi="SimSun" w:eastAsia="SimSun"/>
          <w:b w:val="0"/>
          <w:i w:val="0"/>
          <w:color w:val="000000"/>
          <w:sz w:val="24"/>
        </w:rPr>
        <w:t>风险到分析风险的逐步渐进的过程，在穿河地铁盾构项目中风险管理人员应格外重视施</w:t>
      </w:r>
      <w:r>
        <w:rPr>
          <w:rFonts w:ascii="SimSun" w:hAnsi="SimSun" w:eastAsia="SimSun"/>
          <w:b w:val="0"/>
          <w:i w:val="0"/>
          <w:color w:val="000000"/>
          <w:sz w:val="24"/>
        </w:rPr>
        <w:t>工过程中存在的安全隐患问题，调查施工过程中的孕险环境、致险因子、风险因素、潜</w:t>
      </w:r>
    </w:p>
    <w:p>
      <w:pPr>
        <w:autoSpaceDN w:val="0"/>
        <w:autoSpaceDE w:val="0"/>
        <w:widowControl/>
        <w:spacing w:line="240" w:lineRule="exact" w:before="682" w:after="0"/>
        <w:ind w:left="0" w:right="4346" w:firstLine="0"/>
        <w:jc w:val="right"/>
      </w:pPr>
      <w:r>
        <w:rPr>
          <w:rFonts w:ascii="TimesNewRomanPSMT" w:hAnsi="TimesNewRomanPSMT" w:eastAsia="TimesNewRomanPSMT"/>
          <w:b w:val="0"/>
          <w:i w:val="0"/>
          <w:color w:val="000000"/>
          <w:sz w:val="18"/>
        </w:rPr>
        <w:t xml:space="preserve">- 13 -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76" name="Picture 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2602230</wp:posOffset>
            </wp:positionH>
            <wp:positionV relativeFrom="page">
              <wp:posOffset>2956560</wp:posOffset>
            </wp:positionV>
            <wp:extent cx="1226820" cy="328756"/>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226820" cy="3287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2602230</wp:posOffset>
            </wp:positionH>
            <wp:positionV relativeFrom="page">
              <wp:posOffset>3314700</wp:posOffset>
            </wp:positionV>
            <wp:extent cx="1226820" cy="360829"/>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226820" cy="3608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2602230</wp:posOffset>
            </wp:positionH>
            <wp:positionV relativeFrom="page">
              <wp:posOffset>4989830</wp:posOffset>
            </wp:positionV>
            <wp:extent cx="1226820" cy="336774"/>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226820" cy="3367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2602230</wp:posOffset>
            </wp:positionH>
            <wp:positionV relativeFrom="page">
              <wp:posOffset>5397500</wp:posOffset>
            </wp:positionV>
            <wp:extent cx="1226820" cy="312719"/>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226820" cy="3127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4213860</wp:posOffset>
            </wp:positionH>
            <wp:positionV relativeFrom="page">
              <wp:posOffset>3822700</wp:posOffset>
            </wp:positionV>
            <wp:extent cx="1228089" cy="481604"/>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228089" cy="4816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4213860</wp:posOffset>
            </wp:positionH>
            <wp:positionV relativeFrom="page">
              <wp:posOffset>4847590</wp:posOffset>
            </wp:positionV>
            <wp:extent cx="1228089" cy="313042"/>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228089" cy="3130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2971800</wp:posOffset>
            </wp:positionV>
            <wp:extent cx="3035300" cy="27305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035300" cy="2730500"/>
                    </a:xfrm>
                    <a:prstGeom prst="rect"/>
                  </pic:spPr>
                </pic:pic>
              </a:graphicData>
            </a:graphic>
          </wp:anchor>
        </w:drawing>
      </w:r>
    </w:p>
    <w:p>
      <w:pPr>
        <w:autoSpaceDN w:val="0"/>
        <w:autoSpaceDE w:val="0"/>
        <w:widowControl/>
        <w:spacing w:line="185" w:lineRule="auto" w:before="0" w:after="0"/>
        <w:ind w:left="0" w:right="3060" w:firstLine="0"/>
        <w:jc w:val="right"/>
      </w:pPr>
      <w:r>
        <w:rPr>
          <w:rFonts w:ascii="SimSun" w:hAnsi="SimSun" w:eastAsia="SimSun"/>
          <w:b w:val="0"/>
          <w:i w:val="0"/>
          <w:color w:val="000000"/>
          <w:sz w:val="21"/>
        </w:rPr>
        <w:t>穿河地铁盾构施工安全风险评估研究</w:t>
      </w:r>
    </w:p>
    <w:p>
      <w:pPr>
        <w:autoSpaceDN w:val="0"/>
        <w:autoSpaceDE w:val="0"/>
        <w:widowControl/>
        <w:spacing w:line="398" w:lineRule="exact" w:before="544" w:after="0"/>
        <w:ind w:left="998" w:right="0" w:firstLine="0"/>
        <w:jc w:val="left"/>
      </w:pPr>
      <w:r>
        <w:rPr>
          <w:rFonts w:ascii="SimSun" w:hAnsi="SimSun" w:eastAsia="SimSun"/>
          <w:b w:val="0"/>
          <w:i w:val="0"/>
          <w:color w:val="000000"/>
          <w:sz w:val="24"/>
        </w:rPr>
        <w:t>在风险类型，从而判断风险事件，列出风险因素清单，预测风险损失。对穿河地铁盾构</w:t>
      </w:r>
      <w:r>
        <w:rPr>
          <w:rFonts w:ascii="SimSun" w:hAnsi="SimSun" w:eastAsia="SimSun"/>
          <w:b w:val="0"/>
          <w:i w:val="0"/>
          <w:color w:val="000000"/>
          <w:sz w:val="24"/>
        </w:rPr>
        <w:t>施工过程进行安全风险识别，目的是从整体宏观的角度，将复杂的施工过程分解为简单</w:t>
      </w:r>
      <w:r>
        <w:rPr>
          <w:rFonts w:ascii="SimSun" w:hAnsi="SimSun" w:eastAsia="SimSun"/>
          <w:b w:val="0"/>
          <w:i w:val="0"/>
          <w:color w:val="000000"/>
          <w:sz w:val="24"/>
        </w:rPr>
        <w:t>的构造单元，对每个基本单元详细分析，分析产生风险的根本原因，对风险后果有基本</w:t>
      </w:r>
      <w:r>
        <w:rPr>
          <w:rFonts w:ascii="SimSun" w:hAnsi="SimSun" w:eastAsia="SimSun"/>
          <w:b w:val="0"/>
          <w:i w:val="0"/>
          <w:color w:val="000000"/>
          <w:sz w:val="24"/>
        </w:rPr>
        <w:t>预判，并以此建立安全风险评价指标体系，以达到地铁盾构隧道施工安全、质量、经济、</w:t>
      </w:r>
      <w:r>
        <w:rPr>
          <w:rFonts w:ascii="SimSun" w:hAnsi="SimSun" w:eastAsia="SimSun"/>
          <w:b w:val="0"/>
          <w:i w:val="0"/>
          <w:color w:val="000000"/>
          <w:sz w:val="24"/>
        </w:rPr>
        <w:t>环保的目标。风险识别流程如图</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p>
      <w:pPr>
        <w:autoSpaceDN w:val="0"/>
        <w:autoSpaceDE w:val="0"/>
        <w:widowControl/>
        <w:spacing w:line="190" w:lineRule="auto" w:before="582" w:after="0"/>
        <w:ind w:left="0" w:right="5156" w:firstLine="0"/>
        <w:jc w:val="right"/>
      </w:pPr>
      <w:r>
        <w:rPr>
          <w:w w:val="98.29971676781064"/>
          <w:rFonts w:ascii="SimSun" w:hAnsi="SimSun" w:eastAsia="SimSun"/>
          <w:b w:val="0"/>
          <w:i w:val="0"/>
          <w:color w:val="000000"/>
          <w:sz w:val="21"/>
        </w:rPr>
        <w:t>辨识开始</w:t>
      </w:r>
    </w:p>
    <w:p>
      <w:pPr>
        <w:autoSpaceDN w:val="0"/>
        <w:autoSpaceDE w:val="0"/>
        <w:widowControl/>
        <w:spacing w:line="190" w:lineRule="auto" w:before="380" w:after="398"/>
        <w:ind w:left="0" w:right="5156" w:firstLine="0"/>
        <w:jc w:val="right"/>
      </w:pPr>
      <w:r>
        <w:rPr>
          <w:w w:val="98.29971676781064"/>
          <w:rFonts w:ascii="SimSun" w:hAnsi="SimSun" w:eastAsia="SimSun"/>
          <w:b w:val="0"/>
          <w:i w:val="0"/>
          <w:color w:val="000000"/>
          <w:sz w:val="21"/>
        </w:rPr>
        <w:t>风险分解</w:t>
      </w:r>
    </w:p>
    <w:tbl>
      <w:tblPr>
        <w:tblW w:type="auto" w:w="0"/>
        <w:tblLayout w:type="fixed"/>
        <w:tblLook w:firstColumn="1" w:firstRow="1" w:lastColumn="0" w:lastRow="0" w:noHBand="0" w:noVBand="1" w:val="04A0"/>
        <w:tblInd w:w="1460.0" w:type="dxa"/>
      </w:tblPr>
      <w:tblGrid>
        <w:gridCol w:w="2551"/>
        <w:gridCol w:w="2551"/>
        <w:gridCol w:w="2551"/>
        <w:gridCol w:w="2551"/>
      </w:tblGrid>
      <w:tr>
        <w:trPr>
          <w:trHeight w:hRule="exact" w:val="384"/>
        </w:trPr>
        <w:tc>
          <w:tcPr>
            <w:tcW w:type="dxa" w:w="2120"/>
            <w:vMerge w:val="restart"/>
            <w:tcBorders/>
            <w:tcMar>
              <w:start w:w="0" w:type="dxa"/>
              <w:end w:w="0" w:type="dxa"/>
            </w:tcMar>
            <w:tcMar>
              <w:start w:w="0" w:type="dxa"/>
              <w:end w:w="0" w:type="dxa"/>
            </w:tcMar>
          </w:tcPr>
          <w:p>
            <w:pPr>
              <w:autoSpaceDN w:val="0"/>
              <w:autoSpaceDE w:val="0"/>
              <w:widowControl/>
              <w:spacing w:line="190" w:lineRule="auto" w:before="196" w:after="0"/>
              <w:ind w:left="0" w:right="424" w:firstLine="0"/>
              <w:jc w:val="right"/>
            </w:pPr>
            <w:r>
              <w:rPr>
                <w:w w:val="98.50409371512276"/>
                <w:rFonts w:ascii="SimHei" w:hAnsi="SimHei" w:eastAsia="SimHei"/>
                <w:b w:val="0"/>
                <w:i w:val="0"/>
                <w:color w:val="000000"/>
                <w:sz w:val="21"/>
              </w:rPr>
              <w:t>是</w:t>
            </w:r>
          </w:p>
        </w:tc>
        <w:tc>
          <w:tcPr>
            <w:tcW w:type="dxa" w:w="1940"/>
            <w:vMerge w:val="restart"/>
            <w:tcBorders/>
            <w:tcMar>
              <w:start w:w="0" w:type="dxa"/>
              <w:end w:w="0" w:type="dxa"/>
            </w:tcMar>
            <w:tcMar>
              <w:start w:w="0" w:type="dxa"/>
              <w:end w:w="0" w:type="dxa"/>
            </w:tcMar>
          </w:tcPr>
          <w:p>
            <w:pPr>
              <w:autoSpaceDN w:val="0"/>
              <w:autoSpaceDE w:val="0"/>
              <w:widowControl/>
              <w:spacing w:line="187" w:lineRule="auto" w:before="282" w:after="0"/>
              <w:ind w:left="458" w:right="0" w:firstLine="0"/>
              <w:jc w:val="left"/>
            </w:pPr>
            <w:r>
              <w:rPr>
                <w:w w:val="98.29971676781064"/>
                <w:rFonts w:ascii="SimSun" w:hAnsi="SimSun" w:eastAsia="SimSun"/>
                <w:b w:val="0"/>
                <w:i w:val="0"/>
                <w:color w:val="000000"/>
                <w:sz w:val="21"/>
              </w:rPr>
              <w:t>是否有新风险</w:t>
            </w:r>
          </w:p>
        </w:tc>
        <w:tc>
          <w:tcPr>
            <w:tcW w:type="dxa" w:w="660"/>
            <w:vMerge w:val="restart"/>
            <w:tcBorders/>
            <w:tcMar>
              <w:start w:w="0" w:type="dxa"/>
              <w:end w:w="0" w:type="dxa"/>
            </w:tcMar>
            <w:tcMar>
              <w:start w:w="0" w:type="dxa"/>
              <w:end w:w="0" w:type="dxa"/>
            </w:tcMar>
          </w:tcPr>
          <w:p>
            <w:pPr>
              <w:autoSpaceDN w:val="0"/>
              <w:autoSpaceDE w:val="0"/>
              <w:widowControl/>
              <w:spacing w:line="187" w:lineRule="auto" w:before="60" w:after="0"/>
              <w:ind w:left="0" w:right="176" w:firstLine="0"/>
              <w:jc w:val="right"/>
            </w:pPr>
            <w:r>
              <w:rPr>
                <w:w w:val="98.29971676781064"/>
                <w:rFonts w:ascii="SimSun" w:hAnsi="SimSun" w:eastAsia="SimSun"/>
                <w:b w:val="0"/>
                <w:i w:val="0"/>
                <w:color w:val="000000"/>
                <w:sz w:val="21"/>
              </w:rPr>
              <w:t>是</w:t>
            </w:r>
          </w:p>
        </w:tc>
        <w:tc>
          <w:tcPr>
            <w:tcW w:type="dxa" w:w="2900"/>
            <w:tcBorders/>
            <w:tcMar>
              <w:start w:w="0" w:type="dxa"/>
              <w:end w:w="0" w:type="dxa"/>
            </w:tcMar>
          </w:tcPr>
          <w:p>
            <w:pPr>
              <w:autoSpaceDN w:val="0"/>
              <w:autoSpaceDE w:val="0"/>
              <w:widowControl/>
              <w:spacing w:line="187" w:lineRule="auto" w:before="166" w:after="0"/>
              <w:ind w:left="192" w:right="0" w:firstLine="0"/>
              <w:jc w:val="left"/>
            </w:pPr>
            <w:r>
              <w:rPr>
                <w:w w:val="98.29971676781064"/>
                <w:rFonts w:ascii="SimSun" w:hAnsi="SimSun" w:eastAsia="SimSun"/>
                <w:b w:val="0"/>
                <w:i w:val="0"/>
                <w:color w:val="000000"/>
                <w:sz w:val="21"/>
              </w:rPr>
              <w:t>辨识风险因素、风</w:t>
            </w:r>
          </w:p>
        </w:tc>
      </w:tr>
      <w:tr>
        <w:trPr>
          <w:trHeight w:hRule="exact" w:val="306"/>
        </w:trPr>
        <w:tc>
          <w:tcPr>
            <w:tcW w:type="dxa" w:w="2551"/>
            <w:vMerge/>
            <w:tcBorders/>
          </w:tcPr>
          <w:p/>
        </w:tc>
        <w:tc>
          <w:tcPr>
            <w:tcW w:type="dxa" w:w="2551"/>
            <w:vMerge/>
            <w:tcBorders/>
          </w:tcPr>
          <w:p/>
        </w:tc>
        <w:tc>
          <w:tcPr>
            <w:tcW w:type="dxa" w:w="2551"/>
            <w:vMerge/>
            <w:tcBorders/>
          </w:tcPr>
          <w:p/>
        </w:tc>
        <w:tc>
          <w:tcPr>
            <w:tcW w:type="dxa" w:w="2900"/>
            <w:tcBorders/>
            <w:tcMar>
              <w:start w:w="0" w:type="dxa"/>
              <w:end w:w="0" w:type="dxa"/>
            </w:tcMar>
          </w:tcPr>
          <w:p>
            <w:pPr>
              <w:autoSpaceDN w:val="0"/>
              <w:autoSpaceDE w:val="0"/>
              <w:widowControl/>
              <w:spacing w:line="190" w:lineRule="auto" w:before="34" w:after="0"/>
              <w:ind w:left="394" w:right="0" w:firstLine="0"/>
              <w:jc w:val="left"/>
            </w:pPr>
            <w:r>
              <w:rPr>
                <w:w w:val="98.50409371512276"/>
                <w:rFonts w:ascii="SimSun" w:hAnsi="SimSun" w:eastAsia="SimSun"/>
                <w:b w:val="0"/>
                <w:i w:val="0"/>
                <w:color w:val="000000"/>
                <w:sz w:val="21"/>
              </w:rPr>
              <w:t>险事件及结果</w:t>
            </w:r>
          </w:p>
        </w:tc>
      </w:tr>
    </w:tbl>
    <w:p>
      <w:pPr>
        <w:autoSpaceDN w:val="0"/>
        <w:autoSpaceDE w:val="0"/>
        <w:widowControl/>
        <w:spacing w:line="187" w:lineRule="auto" w:before="148" w:after="0"/>
        <w:ind w:left="0" w:right="5256" w:firstLine="0"/>
        <w:jc w:val="right"/>
      </w:pPr>
      <w:r>
        <w:rPr>
          <w:w w:val="98.29971676781064"/>
          <w:rFonts w:ascii="SimSun" w:hAnsi="SimSun" w:eastAsia="SimSun"/>
          <w:b w:val="0"/>
          <w:i w:val="0"/>
          <w:color w:val="000000"/>
          <w:sz w:val="21"/>
        </w:rPr>
        <w:t>否</w:t>
      </w:r>
    </w:p>
    <w:p>
      <w:pPr>
        <w:autoSpaceDN w:val="0"/>
        <w:autoSpaceDE w:val="0"/>
        <w:widowControl/>
        <w:spacing w:line="187" w:lineRule="auto" w:before="216" w:after="0"/>
        <w:ind w:left="0" w:right="4952" w:firstLine="0"/>
        <w:jc w:val="right"/>
      </w:pPr>
      <w:r>
        <w:rPr>
          <w:w w:val="98.29971676781064"/>
          <w:rFonts w:ascii="SimSun" w:hAnsi="SimSun" w:eastAsia="SimSun"/>
          <w:b w:val="0"/>
          <w:i w:val="0"/>
          <w:color w:val="000000"/>
          <w:sz w:val="21"/>
        </w:rPr>
        <w:t>是否需要分解</w:t>
      </w:r>
    </w:p>
    <w:p>
      <w:pPr>
        <w:autoSpaceDN w:val="0"/>
        <w:tabs>
          <w:tab w:pos="4772" w:val="left"/>
          <w:tab w:pos="6574" w:val="left"/>
        </w:tabs>
        <w:autoSpaceDE w:val="0"/>
        <w:widowControl/>
        <w:spacing w:line="245" w:lineRule="auto" w:before="208" w:after="0"/>
        <w:ind w:left="4038" w:right="2304" w:firstLine="0"/>
        <w:jc w:val="left"/>
      </w:pPr>
      <w:r>
        <w:tab/>
      </w:r>
      <w:r>
        <w:rPr>
          <w:w w:val="98.29971676781064"/>
          <w:rFonts w:ascii="SimSun" w:hAnsi="SimSun" w:eastAsia="SimSun"/>
          <w:b w:val="0"/>
          <w:i w:val="0"/>
          <w:color w:val="000000"/>
          <w:sz w:val="21"/>
        </w:rPr>
        <w:t>否</w:t>
      </w:r>
      <w:r>
        <w:rPr>
          <w:w w:val="98.50409371512276"/>
          <w:rFonts w:ascii="SimSun" w:hAnsi="SimSun" w:eastAsia="SimSun"/>
          <w:b w:val="0"/>
          <w:i w:val="0"/>
          <w:color w:val="000000"/>
          <w:sz w:val="21"/>
        </w:rPr>
        <w:t>补充风险清单</w:t>
      </w:r>
      <w:r>
        <w:br/>
      </w:r>
      <w:r>
        <w:rPr>
          <w:w w:val="98.29971676781064"/>
          <w:rFonts w:ascii="SimSun" w:hAnsi="SimSun" w:eastAsia="SimSun"/>
          <w:b w:val="0"/>
          <w:i w:val="0"/>
          <w:color w:val="000000"/>
          <w:sz w:val="21"/>
        </w:rPr>
        <w:t>确定风险清单</w:t>
      </w:r>
    </w:p>
    <w:p>
      <w:pPr>
        <w:autoSpaceDN w:val="0"/>
        <w:autoSpaceDE w:val="0"/>
        <w:widowControl/>
        <w:spacing w:line="190" w:lineRule="auto" w:before="410" w:after="0"/>
        <w:ind w:left="0" w:right="5154" w:firstLine="0"/>
        <w:jc w:val="right"/>
      </w:pPr>
      <w:r>
        <w:rPr>
          <w:w w:val="98.50409371512276"/>
          <w:rFonts w:ascii="SimSun" w:hAnsi="SimSun" w:eastAsia="SimSun"/>
          <w:b w:val="0"/>
          <w:i w:val="0"/>
          <w:color w:val="000000"/>
          <w:sz w:val="21"/>
        </w:rPr>
        <w:t>辨识结束</w:t>
      </w:r>
    </w:p>
    <w:p>
      <w:pPr>
        <w:autoSpaceDN w:val="0"/>
        <w:autoSpaceDE w:val="0"/>
        <w:widowControl/>
        <w:spacing w:line="282" w:lineRule="exact" w:before="234" w:after="0"/>
        <w:ind w:left="0" w:right="341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风险识别流程图</w:t>
      </w:r>
    </w:p>
    <w:p>
      <w:pPr>
        <w:autoSpaceDN w:val="0"/>
        <w:autoSpaceDE w:val="0"/>
        <w:widowControl/>
        <w:spacing w:line="185" w:lineRule="auto" w:before="562" w:after="0"/>
        <w:ind w:left="998" w:right="0" w:firstLine="0"/>
        <w:jc w:val="left"/>
      </w:pPr>
      <w:r>
        <w:rPr>
          <w:rFonts w:ascii="SimHei" w:hAnsi="SimHei" w:eastAsia="SimHei"/>
          <w:b w:val="0"/>
          <w:i w:val="0"/>
          <w:color w:val="000000"/>
          <w:sz w:val="24"/>
        </w:rPr>
        <w:t xml:space="preserve">2.4.2 风险识别方法 </w:t>
      </w:r>
    </w:p>
    <w:p>
      <w:pPr>
        <w:autoSpaceDN w:val="0"/>
        <w:autoSpaceDE w:val="0"/>
        <w:widowControl/>
        <w:spacing w:line="400" w:lineRule="exact" w:before="68" w:after="0"/>
        <w:ind w:left="998" w:right="0" w:firstLine="480"/>
        <w:jc w:val="left"/>
      </w:pPr>
      <w:r>
        <w:rPr>
          <w:rFonts w:ascii="SimSun" w:hAnsi="SimSun" w:eastAsia="SimSun"/>
          <w:b w:val="0"/>
          <w:i w:val="0"/>
          <w:color w:val="000000"/>
          <w:sz w:val="24"/>
        </w:rPr>
        <w:t>风险评价前需要首先识别风险，目前学术界对于风险识别的方法多种多样。穿河地</w:t>
      </w:r>
      <w:r>
        <w:rPr>
          <w:rFonts w:ascii="SimSun" w:hAnsi="SimSun" w:eastAsia="SimSun"/>
          <w:b w:val="0"/>
          <w:i w:val="0"/>
          <w:color w:val="000000"/>
          <w:sz w:val="24"/>
        </w:rPr>
        <w:t>铁盾构施工风险识别是基于穿越河流的特殊地质条件和盾构法施工的地铁项目，在大量</w:t>
      </w:r>
      <w:r>
        <w:rPr>
          <w:rFonts w:ascii="SimSun" w:hAnsi="SimSun" w:eastAsia="SimSun"/>
          <w:b w:val="0"/>
          <w:i w:val="0"/>
          <w:color w:val="000000"/>
          <w:sz w:val="24"/>
        </w:rPr>
        <w:t>工程实例中，对施工事故原因归纳和分析，概括得到的风险因素。通过阅读文献资料，</w:t>
      </w:r>
      <w:r>
        <w:rPr>
          <w:rFonts w:ascii="SimSun" w:hAnsi="SimSun" w:eastAsia="SimSun"/>
          <w:b w:val="0"/>
          <w:i w:val="0"/>
          <w:color w:val="000000"/>
          <w:sz w:val="24"/>
        </w:rPr>
        <w:t>总结并对比一些风险识别常用方法，具体内容如表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40" w:lineRule="exact" w:before="3666" w:after="0"/>
        <w:ind w:left="0" w:right="4388" w:firstLine="0"/>
        <w:jc w:val="right"/>
      </w:pPr>
      <w:r>
        <w:rPr>
          <w:rFonts w:ascii="TimesNewRomanPSMT" w:hAnsi="TimesNewRomanPSMT" w:eastAsia="TimesNewRomanPSMT"/>
          <w:b w:val="0"/>
          <w:i w:val="0"/>
          <w:color w:val="000000"/>
          <w:sz w:val="18"/>
        </w:rPr>
        <w:t xml:space="preserve">- 14 -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9" name="Picture 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658" w:after="68"/>
        <w:ind w:left="0" w:right="320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常用风险识别方法对比表</w:t>
      </w:r>
    </w:p>
    <w:tbl>
      <w:tblPr>
        <w:tblW w:type="auto" w:w="0"/>
        <w:tblLayout w:type="fixed"/>
        <w:tblLook w:firstColumn="1" w:firstRow="1" w:lastColumn="0" w:lastRow="0" w:noHBand="0" w:noVBand="1" w:val="04A0"/>
        <w:tblInd w:w="890.0" w:type="dxa"/>
      </w:tblPr>
      <w:tblGrid>
        <w:gridCol w:w="2042"/>
        <w:gridCol w:w="2042"/>
        <w:gridCol w:w="2042"/>
        <w:gridCol w:w="2042"/>
        <w:gridCol w:w="2042"/>
      </w:tblGrid>
      <w:tr>
        <w:trPr>
          <w:trHeight w:hRule="exact" w:val="350"/>
        </w:trPr>
        <w:tc>
          <w:tcPr>
            <w:tcW w:type="dxa" w:w="1244"/>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方法</w:t>
            </w:r>
          </w:p>
        </w:tc>
        <w:tc>
          <w:tcPr>
            <w:tcW w:type="dxa" w:w="2474"/>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基本内容</w:t>
            </w:r>
          </w:p>
        </w:tc>
        <w:tc>
          <w:tcPr>
            <w:tcW w:type="dxa" w:w="1912"/>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优点</w:t>
            </w:r>
          </w:p>
        </w:tc>
        <w:tc>
          <w:tcPr>
            <w:tcW w:type="dxa" w:w="1802"/>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缺点</w:t>
            </w:r>
          </w:p>
        </w:tc>
        <w:tc>
          <w:tcPr>
            <w:tcW w:type="dxa" w:w="1856"/>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适用范围</w:t>
            </w:r>
          </w:p>
        </w:tc>
      </w:tr>
      <w:tr>
        <w:trPr>
          <w:trHeight w:hRule="exact" w:val="298"/>
        </w:trPr>
        <w:tc>
          <w:tcPr>
            <w:tcW w:type="dxa" w:w="1244"/>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检查表法</w:t>
            </w:r>
          </w:p>
        </w:tc>
        <w:tc>
          <w:tcPr>
            <w:tcW w:type="dxa" w:w="2474"/>
            <w:tcBorders>
              <w:top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基于以往工程经验，把经</w:t>
            </w:r>
          </w:p>
        </w:tc>
        <w:tc>
          <w:tcPr>
            <w:tcW w:type="dxa" w:w="1912"/>
            <w:tcBorders>
              <w:top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表达直观，简明易</w:t>
            </w:r>
          </w:p>
        </w:tc>
        <w:tc>
          <w:tcPr>
            <w:tcW w:type="dxa" w:w="1802"/>
            <w:vMerge w:val="restart"/>
            <w:tcBorders>
              <w:top w:sz="3.2000000000000455" w:val="single" w:color="#000000"/>
            </w:tcBorders>
            <w:tcMar>
              <w:start w:w="0" w:type="dxa"/>
              <w:end w:w="0" w:type="dxa"/>
            </w:tcMar>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涉及内容多，只适</w:t>
            </w:r>
          </w:p>
        </w:tc>
        <w:tc>
          <w:tcPr>
            <w:tcW w:type="dxa" w:w="1856"/>
            <w:vMerge w:val="restart"/>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适用于常见的简</w:t>
            </w:r>
          </w:p>
        </w:tc>
      </w:tr>
      <w:tr>
        <w:trPr>
          <w:trHeight w:hRule="exact" w:val="260"/>
        </w:trPr>
        <w:tc>
          <w:tcPr>
            <w:tcW w:type="dxa" w:w="2042"/>
            <w:vMerge/>
            <w:tcBorders>
              <w:top w:sz="3.2000000000000455" w:val="single" w:color="#000000"/>
              <w:bottom w:sz="4.0"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历的风险以表格的形式</w:t>
            </w:r>
          </w:p>
        </w:tc>
        <w:tc>
          <w:tcPr>
            <w:tcW w:type="dxa" w:w="1912"/>
            <w:vMerge w:val="restart"/>
            <w:tcBorders/>
            <w:tcMar>
              <w:start w:w="0" w:type="dxa"/>
              <w:end w:w="0" w:type="dxa"/>
            </w:tcMar>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懂，操作方便，通</w:t>
            </w:r>
          </w:p>
        </w:tc>
        <w:tc>
          <w:tcPr>
            <w:tcW w:type="dxa" w:w="2042"/>
            <w:vMerge/>
            <w:tcBorders>
              <w:top w:sz="3.2000000000000455" w:val="single" w:color="#000000"/>
            </w:tcBorders>
          </w:tcPr>
          <w:p/>
        </w:tc>
        <w:tc>
          <w:tcPr>
            <w:tcW w:type="dxa" w:w="2042"/>
            <w:vMerge/>
            <w:tcBorders>
              <w:top w:sz="3.2000000000000455" w:val="single" w:color="#000000"/>
            </w:tcBorders>
          </w:tcPr>
          <w:p/>
        </w:tc>
      </w:tr>
      <w:tr>
        <w:trPr>
          <w:trHeight w:hRule="exact" w:val="96"/>
        </w:trPr>
        <w:tc>
          <w:tcPr>
            <w:tcW w:type="dxa" w:w="2042"/>
            <w:vMerge/>
            <w:tcBorders>
              <w:top w:sz="3.2000000000000455" w:val="single" w:color="#000000"/>
              <w:bottom w:sz="4.0" w:val="single" w:color="#000000"/>
            </w:tcBorders>
          </w:tcPr>
          <w:p/>
        </w:tc>
        <w:tc>
          <w:tcPr>
            <w:tcW w:type="dxa" w:w="2042"/>
            <w:vMerge/>
            <w:tcBorders/>
          </w:tcPr>
          <w:p/>
        </w:tc>
        <w:tc>
          <w:tcPr>
            <w:tcW w:type="dxa" w:w="2042"/>
            <w:vMerge/>
            <w:tcBorders/>
          </w:tcPr>
          <w:p/>
        </w:tc>
        <w:tc>
          <w:tcPr>
            <w:tcW w:type="dxa" w:w="1802"/>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用于对已有的风</w:t>
            </w:r>
          </w:p>
        </w:tc>
        <w:tc>
          <w:tcPr>
            <w:tcW w:type="dxa" w:w="2042"/>
            <w:vMerge/>
            <w:tcBorders>
              <w:top w:sz="3.2000000000000455" w:val="single" w:color="#000000"/>
            </w:tcBorders>
          </w:tcPr>
          <w:p/>
        </w:tc>
      </w:tr>
      <w:tr>
        <w:trPr>
          <w:trHeight w:hRule="exact" w:val="164"/>
        </w:trPr>
        <w:tc>
          <w:tcPr>
            <w:tcW w:type="dxa" w:w="2042"/>
            <w:vMerge/>
            <w:tcBorders>
              <w:top w:sz="3.2000000000000455" w:val="single" w:color="#000000"/>
              <w:bottom w:sz="4.0"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罗列出来，可以作为风险</w:t>
            </w:r>
          </w:p>
        </w:tc>
        <w:tc>
          <w:tcPr>
            <w:tcW w:type="dxa" w:w="1912"/>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过类似已完成项目</w:t>
            </w:r>
          </w:p>
        </w:tc>
        <w:tc>
          <w:tcPr>
            <w:tcW w:type="dxa" w:w="2042"/>
            <w:vMerge/>
            <w:tcBorders/>
          </w:tcPr>
          <w:p/>
        </w:tc>
        <w:tc>
          <w:tcPr>
            <w:tcW w:type="dxa" w:w="185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单项目风险识别</w:t>
            </w:r>
          </w:p>
        </w:tc>
      </w:tr>
      <w:tr>
        <w:trPr>
          <w:trHeight w:hRule="exact" w:val="160"/>
        </w:trPr>
        <w:tc>
          <w:tcPr>
            <w:tcW w:type="dxa" w:w="2042"/>
            <w:vMerge/>
            <w:tcBorders>
              <w:top w:sz="3.2000000000000455" w:val="single" w:color="#000000"/>
              <w:bottom w:sz="4.0" w:val="single" w:color="#000000"/>
            </w:tcBorders>
          </w:tcPr>
          <w:p/>
        </w:tc>
        <w:tc>
          <w:tcPr>
            <w:tcW w:type="dxa" w:w="2042"/>
            <w:vMerge/>
            <w:tcBorders/>
          </w:tcPr>
          <w:p/>
        </w:tc>
        <w:tc>
          <w:tcPr>
            <w:tcW w:type="dxa" w:w="2042"/>
            <w:vMerge/>
            <w:tcBorders/>
          </w:tcPr>
          <w:p/>
        </w:tc>
        <w:tc>
          <w:tcPr>
            <w:tcW w:type="dxa" w:w="180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险进行定性分析</w:t>
            </w:r>
          </w:p>
        </w:tc>
        <w:tc>
          <w:tcPr>
            <w:tcW w:type="dxa" w:w="2042"/>
            <w:vMerge/>
            <w:tcBorders>
              <w:bottom w:sz="4.0" w:val="single" w:color="#000000"/>
            </w:tcBorders>
          </w:tcPr>
          <w:p/>
        </w:tc>
      </w:tr>
      <w:tr>
        <w:trPr>
          <w:trHeight w:hRule="exact" w:val="394"/>
        </w:trPr>
        <w:tc>
          <w:tcPr>
            <w:tcW w:type="dxa" w:w="2042"/>
            <w:vMerge/>
            <w:tcBorders>
              <w:top w:sz="3.2000000000000455" w:val="single" w:color="#000000"/>
              <w:bottom w:sz="4.0" w:val="single" w:color="#000000"/>
            </w:tcBorders>
          </w:tcPr>
          <w:p/>
        </w:tc>
        <w:tc>
          <w:tcPr>
            <w:tcW w:type="dxa" w:w="2474"/>
            <w:tcBorders>
              <w:bottom w:sz="4.0" w:val="single" w:color="#000000"/>
            </w:tcBorders>
            <w:tcMar>
              <w:start w:w="0" w:type="dxa"/>
              <w:end w:w="0" w:type="dxa"/>
            </w:tcMar>
          </w:tcPr>
          <w:p>
            <w:pPr>
              <w:autoSpaceDN w:val="0"/>
              <w:autoSpaceDE w:val="0"/>
              <w:widowControl/>
              <w:spacing w:line="185" w:lineRule="auto" w:before="78" w:after="0"/>
              <w:ind w:left="108" w:right="0" w:firstLine="0"/>
              <w:jc w:val="left"/>
            </w:pPr>
            <w:r>
              <w:rPr>
                <w:rFonts w:ascii="SimSun" w:hAnsi="SimSun" w:eastAsia="SimSun"/>
                <w:b w:val="0"/>
                <w:i w:val="0"/>
                <w:color w:val="000000"/>
                <w:sz w:val="21"/>
              </w:rPr>
              <w:t>评估技术的组成部分</w:t>
            </w:r>
          </w:p>
        </w:tc>
        <w:tc>
          <w:tcPr>
            <w:tcW w:type="dxa" w:w="1912"/>
            <w:tcBorders>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情况弥补缺项</w:t>
            </w:r>
          </w:p>
        </w:tc>
        <w:tc>
          <w:tcPr>
            <w:tcW w:type="dxa" w:w="2042"/>
            <w:vMerge/>
            <w:tcBorders>
              <w:bottom w:sz="4.0" w:val="single" w:color="#000000"/>
            </w:tcBorders>
          </w:tcPr>
          <w:p/>
        </w:tc>
        <w:tc>
          <w:tcPr>
            <w:tcW w:type="dxa" w:w="2042"/>
            <w:vMerge/>
            <w:tcBorders>
              <w:bottom w:sz="4.0" w:val="single" w:color="#000000"/>
            </w:tcBorders>
          </w:tcPr>
          <w:p/>
        </w:tc>
      </w:tr>
      <w:tr>
        <w:trPr>
          <w:trHeight w:hRule="exact" w:val="386"/>
        </w:trPr>
        <w:tc>
          <w:tcPr>
            <w:tcW w:type="dxa" w:w="1244"/>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2" w:after="0"/>
              <w:ind w:left="0" w:right="0" w:firstLine="0"/>
              <w:jc w:val="center"/>
            </w:pPr>
            <w:r>
              <w:rPr>
                <w:rFonts w:ascii="SimSun" w:hAnsi="SimSun" w:eastAsia="SimSun"/>
                <w:b w:val="0"/>
                <w:i w:val="0"/>
                <w:color w:val="000000"/>
                <w:sz w:val="21"/>
              </w:rPr>
              <w:t>流程图法</w:t>
            </w:r>
          </w:p>
        </w:tc>
        <w:tc>
          <w:tcPr>
            <w:tcW w:type="dxa" w:w="2474"/>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运用图解的方式对项目</w:t>
            </w:r>
          </w:p>
        </w:tc>
        <w:tc>
          <w:tcPr>
            <w:tcW w:type="dxa" w:w="1912"/>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1"/>
              </w:rPr>
              <w:t>系统性强，风险因</w:t>
            </w:r>
          </w:p>
        </w:tc>
        <w:tc>
          <w:tcPr>
            <w:tcW w:type="dxa" w:w="1802"/>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耗时费钱，无法识</w:t>
            </w:r>
          </w:p>
        </w:tc>
        <w:tc>
          <w:tcPr>
            <w:tcW w:type="dxa" w:w="1856"/>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1"/>
              </w:rPr>
              <w:t>适用于不需要识</w:t>
            </w:r>
          </w:p>
        </w:tc>
      </w:tr>
      <w:tr>
        <w:trPr>
          <w:trHeight w:hRule="exact" w:val="96"/>
        </w:trPr>
        <w:tc>
          <w:tcPr>
            <w:tcW w:type="dxa" w:w="2042"/>
            <w:vMerge/>
            <w:tcBorders>
              <w:top w:sz="4.0" w:val="single" w:color="#000000"/>
              <w:bottom w:sz="3.199999999999818"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流程分析，暴漏出每一步</w:t>
            </w:r>
          </w:p>
        </w:tc>
        <w:tc>
          <w:tcPr>
            <w:tcW w:type="dxa" w:w="2042"/>
            <w:vMerge/>
            <w:tcBorders>
              <w:top w:sz="4.0" w:val="single" w:color="#000000"/>
            </w:tcBorders>
          </w:tcPr>
          <w:p/>
        </w:tc>
        <w:tc>
          <w:tcPr>
            <w:tcW w:type="dxa" w:w="1802"/>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别所有风险，难以</w:t>
            </w:r>
          </w:p>
        </w:tc>
        <w:tc>
          <w:tcPr>
            <w:tcW w:type="dxa" w:w="2042"/>
            <w:vMerge/>
            <w:tcBorders>
              <w:top w:sz="4.0" w:val="single" w:color="#000000"/>
            </w:tcBorders>
          </w:tcPr>
          <w:p/>
        </w:tc>
      </w:tr>
      <w:tr>
        <w:trPr>
          <w:trHeight w:hRule="exact" w:val="244"/>
        </w:trPr>
        <w:tc>
          <w:tcPr>
            <w:tcW w:type="dxa" w:w="2042"/>
            <w:vMerge/>
            <w:tcBorders>
              <w:top w:sz="4.0" w:val="single" w:color="#000000"/>
              <w:bottom w:sz="3.199999999999818" w:val="single" w:color="#000000"/>
            </w:tcBorders>
          </w:tcPr>
          <w:p/>
        </w:tc>
        <w:tc>
          <w:tcPr>
            <w:tcW w:type="dxa" w:w="2042"/>
            <w:vMerge/>
            <w:tcBorders/>
          </w:tcPr>
          <w:p/>
        </w:tc>
        <w:tc>
          <w:tcPr>
            <w:tcW w:type="dxa" w:w="1912"/>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素清晰易见，直观</w:t>
            </w:r>
          </w:p>
        </w:tc>
        <w:tc>
          <w:tcPr>
            <w:tcW w:type="dxa" w:w="2042"/>
            <w:vMerge/>
            <w:tcBorders/>
          </w:tcPr>
          <w:p/>
        </w:tc>
        <w:tc>
          <w:tcPr>
            <w:tcW w:type="dxa" w:w="1856"/>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别风险根源的项</w:t>
            </w:r>
          </w:p>
        </w:tc>
      </w:tr>
      <w:tr>
        <w:trPr>
          <w:trHeight w:hRule="exact" w:val="98"/>
        </w:trPr>
        <w:tc>
          <w:tcPr>
            <w:tcW w:type="dxa" w:w="2042"/>
            <w:vMerge/>
            <w:tcBorders>
              <w:top w:sz="4.0" w:val="single" w:color="#000000"/>
              <w:bottom w:sz="3.199999999999818"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骤的风险，识别出风险所</w:t>
            </w:r>
          </w:p>
        </w:tc>
        <w:tc>
          <w:tcPr>
            <w:tcW w:type="dxa" w:w="2042"/>
            <w:vMerge/>
            <w:tcBorders/>
          </w:tcPr>
          <w:p/>
        </w:tc>
        <w:tc>
          <w:tcPr>
            <w:tcW w:type="dxa" w:w="1802"/>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将系统的某些弱</w:t>
            </w:r>
          </w:p>
        </w:tc>
        <w:tc>
          <w:tcPr>
            <w:tcW w:type="dxa" w:w="2042"/>
            <w:vMerge/>
            <w:tcBorders/>
          </w:tcPr>
          <w:p/>
        </w:tc>
      </w:tr>
      <w:tr>
        <w:trPr>
          <w:trHeight w:hRule="exact" w:val="162"/>
        </w:trPr>
        <w:tc>
          <w:tcPr>
            <w:tcW w:type="dxa" w:w="2042"/>
            <w:vMerge/>
            <w:tcBorders>
              <w:top w:sz="4.0" w:val="single" w:color="#000000"/>
              <w:bottom w:sz="3.199999999999818" w:val="single" w:color="#000000"/>
            </w:tcBorders>
          </w:tcPr>
          <w:p/>
        </w:tc>
        <w:tc>
          <w:tcPr>
            <w:tcW w:type="dxa" w:w="2042"/>
            <w:vMerge/>
            <w:tcBorders/>
          </w:tcPr>
          <w:p/>
        </w:tc>
        <w:tc>
          <w:tcPr>
            <w:tcW w:type="dxa" w:w="191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反映项目内部特征</w:t>
            </w:r>
          </w:p>
        </w:tc>
        <w:tc>
          <w:tcPr>
            <w:tcW w:type="dxa" w:w="2042"/>
            <w:vMerge/>
            <w:tcBorders/>
          </w:tcPr>
          <w:p/>
        </w:tc>
        <w:tc>
          <w:tcPr>
            <w:tcW w:type="dxa" w:w="1856"/>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目风险识别</w:t>
            </w:r>
          </w:p>
        </w:tc>
      </w:tr>
      <w:tr>
        <w:trPr>
          <w:trHeight w:hRule="exact" w:val="386"/>
        </w:trPr>
        <w:tc>
          <w:tcPr>
            <w:tcW w:type="dxa" w:w="2042"/>
            <w:vMerge/>
            <w:tcBorders>
              <w:top w:sz="4.0" w:val="single" w:color="#000000"/>
              <w:bottom w:sz="3.199999999999818" w:val="single" w:color="#000000"/>
            </w:tcBorders>
          </w:tcPr>
          <w:p/>
        </w:tc>
        <w:tc>
          <w:tcPr>
            <w:tcW w:type="dxa" w:w="2474"/>
            <w:tcBorders>
              <w:bottom w:sz="3.199999999999818"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在的环节</w:t>
            </w:r>
          </w:p>
        </w:tc>
        <w:tc>
          <w:tcPr>
            <w:tcW w:type="dxa" w:w="2042"/>
            <w:vMerge/>
            <w:tcBorders>
              <w:bottom w:sz="3.199999999999818" w:val="single" w:color="#000000"/>
            </w:tcBorders>
          </w:tcPr>
          <w:p/>
        </w:tc>
        <w:tc>
          <w:tcPr>
            <w:tcW w:type="dxa" w:w="1802"/>
            <w:tcBorders>
              <w:bottom w:sz="3.199999999999818"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点反映出来</w:t>
            </w:r>
          </w:p>
        </w:tc>
        <w:tc>
          <w:tcPr>
            <w:tcW w:type="dxa" w:w="2042"/>
            <w:vMerge/>
            <w:tcBorders>
              <w:bottom w:sz="3.199999999999818" w:val="single" w:color="#000000"/>
            </w:tcBorders>
          </w:tcPr>
          <w:p/>
        </w:tc>
      </w:tr>
      <w:tr>
        <w:trPr>
          <w:trHeight w:hRule="exact" w:val="294"/>
        </w:trPr>
        <w:tc>
          <w:tcPr>
            <w:tcW w:type="dxa" w:w="1244"/>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专家调查</w:t>
            </w:r>
          </w:p>
        </w:tc>
        <w:tc>
          <w:tcPr>
            <w:tcW w:type="dxa" w:w="2474"/>
            <w:tcBorders>
              <w:top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通过不记名的形式，专家</w:t>
            </w:r>
          </w:p>
        </w:tc>
        <w:tc>
          <w:tcPr>
            <w:tcW w:type="dxa" w:w="1912"/>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方法简单，适用范</w:t>
            </w:r>
          </w:p>
        </w:tc>
        <w:tc>
          <w:tcPr>
            <w:tcW w:type="dxa" w:w="1802"/>
            <w:tcBorders>
              <w:top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主观性强，可能由</w:t>
            </w:r>
          </w:p>
        </w:tc>
        <w:tc>
          <w:tcPr>
            <w:tcW w:type="dxa" w:w="1856"/>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适用于资料不全</w:t>
            </w:r>
          </w:p>
        </w:tc>
      </w:tr>
      <w:tr>
        <w:trPr>
          <w:trHeight w:hRule="exact" w:val="340"/>
        </w:trPr>
        <w:tc>
          <w:tcPr>
            <w:tcW w:type="dxa" w:w="2042"/>
            <w:vMerge/>
            <w:tcBorders>
              <w:top w:sz="3.199999999999818" w:val="single" w:color="#000000"/>
            </w:tcBorders>
          </w:tcPr>
          <w:p/>
        </w:tc>
        <w:tc>
          <w:tcPr>
            <w:tcW w:type="dxa" w:w="2474"/>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在互不干涉的前提下，对</w:t>
            </w:r>
          </w:p>
        </w:tc>
        <w:tc>
          <w:tcPr>
            <w:tcW w:type="dxa" w:w="2042"/>
            <w:vMerge/>
            <w:tcBorders>
              <w:top w:sz="3.199999999999818" w:val="single" w:color="#000000"/>
            </w:tcBorders>
          </w:tcPr>
          <w:p/>
        </w:tc>
        <w:tc>
          <w:tcPr>
            <w:tcW w:type="dxa" w:w="1802"/>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于专家的局限性</w:t>
            </w:r>
          </w:p>
        </w:tc>
        <w:tc>
          <w:tcPr>
            <w:tcW w:type="dxa" w:w="2042"/>
            <w:vMerge/>
            <w:tcBorders>
              <w:top w:sz="3.199999999999818" w:val="single" w:color="#000000"/>
            </w:tcBorders>
          </w:tcPr>
          <w:p/>
        </w:tc>
      </w:tr>
      <w:tr>
        <w:trPr>
          <w:trHeight w:hRule="exact" w:val="180"/>
        </w:trPr>
        <w:tc>
          <w:tcPr>
            <w:tcW w:type="dxa" w:w="2042"/>
            <w:vMerge/>
            <w:tcBorders>
              <w:top w:sz="3.199999999999818"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不确定性的问题给出建</w:t>
            </w:r>
          </w:p>
        </w:tc>
        <w:tc>
          <w:tcPr>
            <w:tcW w:type="dxa" w:w="2042"/>
            <w:vMerge/>
            <w:tcBorders>
              <w:top w:sz="3.199999999999818" w:val="single" w:color="#000000"/>
            </w:tcBorders>
          </w:tcPr>
          <w:p/>
        </w:tc>
        <w:tc>
          <w:tcPr>
            <w:tcW w:type="dxa" w:w="1802"/>
            <w:vMerge w:val="restart"/>
            <w:tcBorders/>
            <w:tcMar>
              <w:start w:w="0" w:type="dxa"/>
              <w:end w:w="0" w:type="dxa"/>
            </w:tcMar>
            <w:tcMar>
              <w:start w:w="0" w:type="dxa"/>
              <w:end w:w="0" w:type="dxa"/>
            </w:tcMar>
          </w:tcPr>
          <w:p>
            <w:pPr>
              <w:autoSpaceDN w:val="0"/>
              <w:autoSpaceDE w:val="0"/>
              <w:widowControl/>
              <w:spacing w:line="185" w:lineRule="auto" w:before="84" w:after="0"/>
              <w:ind w:left="118" w:right="0" w:firstLine="0"/>
              <w:jc w:val="left"/>
            </w:pPr>
            <w:r>
              <w:rPr>
                <w:rFonts w:ascii="SimSun" w:hAnsi="SimSun" w:eastAsia="SimSun"/>
                <w:b w:val="0"/>
                <w:i w:val="0"/>
                <w:color w:val="000000"/>
                <w:sz w:val="21"/>
              </w:rPr>
              <w:t>导致结果不完整，</w:t>
            </w:r>
          </w:p>
        </w:tc>
        <w:tc>
          <w:tcPr>
            <w:tcW w:type="dxa" w:w="2042"/>
            <w:vMerge/>
            <w:tcBorders>
              <w:top w:sz="3.199999999999818" w:val="single" w:color="#000000"/>
            </w:tcBorders>
          </w:tcPr>
          <w:p/>
        </w:tc>
      </w:tr>
      <w:tr>
        <w:trPr>
          <w:trHeight w:hRule="exact" w:val="180"/>
        </w:trPr>
        <w:tc>
          <w:tcPr>
            <w:tcW w:type="dxa" w:w="124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法</w:t>
            </w:r>
          </w:p>
        </w:tc>
        <w:tc>
          <w:tcPr>
            <w:tcW w:type="dxa" w:w="2042"/>
            <w:vMerge/>
            <w:tcBorders/>
          </w:tcPr>
          <w:p/>
        </w:tc>
        <w:tc>
          <w:tcPr>
            <w:tcW w:type="dxa" w:w="191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围广</w:t>
            </w:r>
          </w:p>
        </w:tc>
        <w:tc>
          <w:tcPr>
            <w:tcW w:type="dxa" w:w="2042"/>
            <w:vMerge/>
            <w:tcBorders/>
          </w:tcPr>
          <w:p/>
        </w:tc>
        <w:tc>
          <w:tcPr>
            <w:tcW w:type="dxa" w:w="185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的情况</w:t>
            </w:r>
          </w:p>
        </w:tc>
      </w:tr>
      <w:tr>
        <w:trPr>
          <w:trHeight w:hRule="exact" w:val="340"/>
        </w:trPr>
        <w:tc>
          <w:tcPr>
            <w:tcW w:type="dxa" w:w="2042"/>
            <w:vMerge/>
            <w:tcBorders>
              <w:bottom w:sz="4.0" w:val="single" w:color="#000000"/>
            </w:tcBorders>
          </w:tcPr>
          <w:p/>
        </w:tc>
        <w:tc>
          <w:tcPr>
            <w:tcW w:type="dxa" w:w="2474"/>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议和意见，并进行多轮回</w:t>
            </w:r>
          </w:p>
        </w:tc>
        <w:tc>
          <w:tcPr>
            <w:tcW w:type="dxa" w:w="2042"/>
            <w:vMerge/>
            <w:tcBorders>
              <w:bottom w:sz="4.0" w:val="single" w:color="#000000"/>
            </w:tcBorders>
          </w:tcPr>
          <w:p/>
        </w:tc>
        <w:tc>
          <w:tcPr>
            <w:tcW w:type="dxa" w:w="1802"/>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与实际工程出现</w:t>
            </w:r>
          </w:p>
        </w:tc>
        <w:tc>
          <w:tcPr>
            <w:tcW w:type="dxa" w:w="2042"/>
            <w:vMerge/>
            <w:tcBorders>
              <w:bottom w:sz="4.0" w:val="single" w:color="#000000"/>
            </w:tcBorders>
          </w:tcPr>
          <w:p/>
        </w:tc>
      </w:tr>
      <w:tr>
        <w:trPr>
          <w:trHeight w:hRule="exact" w:val="378"/>
        </w:trPr>
        <w:tc>
          <w:tcPr>
            <w:tcW w:type="dxa" w:w="2042"/>
            <w:vMerge/>
            <w:tcBorders>
              <w:bottom w:sz="4.0" w:val="single" w:color="#000000"/>
            </w:tcBorders>
          </w:tcPr>
          <w:p/>
        </w:tc>
        <w:tc>
          <w:tcPr>
            <w:tcW w:type="dxa" w:w="2474"/>
            <w:tcBorders>
              <w:bottom w:sz="4.0" w:val="single" w:color="#000000"/>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答，不断修正风险因素</w:t>
            </w:r>
          </w:p>
        </w:tc>
        <w:tc>
          <w:tcPr>
            <w:tcW w:type="dxa" w:w="2042"/>
            <w:vMerge/>
            <w:tcBorders>
              <w:bottom w:sz="4.0" w:val="single" w:color="#000000"/>
            </w:tcBorders>
          </w:tcPr>
          <w:p/>
        </w:tc>
        <w:tc>
          <w:tcPr>
            <w:tcW w:type="dxa" w:w="1802"/>
            <w:tcBorders>
              <w:bottom w:sz="4.0"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偏差</w:t>
            </w:r>
          </w:p>
        </w:tc>
        <w:tc>
          <w:tcPr>
            <w:tcW w:type="dxa" w:w="2042"/>
            <w:vMerge/>
            <w:tcBorders>
              <w:bottom w:sz="4.0" w:val="single" w:color="#000000"/>
            </w:tcBorders>
          </w:tcPr>
          <w:p/>
        </w:tc>
      </w:tr>
      <w:tr>
        <w:trPr>
          <w:trHeight w:hRule="exact" w:val="312"/>
        </w:trPr>
        <w:tc>
          <w:tcPr>
            <w:tcW w:type="dxa" w:w="1244"/>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预先危险</w:t>
            </w:r>
          </w:p>
        </w:tc>
        <w:tc>
          <w:tcPr>
            <w:tcW w:type="dxa" w:w="2474"/>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强调在工程开始施工前，</w:t>
            </w:r>
          </w:p>
        </w:tc>
        <w:tc>
          <w:tcPr>
            <w:tcW w:type="dxa" w:w="191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1"/>
              </w:rPr>
              <w:t>具有良好的经济性</w:t>
            </w:r>
          </w:p>
        </w:tc>
        <w:tc>
          <w:tcPr>
            <w:tcW w:type="dxa" w:w="180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1"/>
              </w:rPr>
              <w:t>识别一般潜在风</w:t>
            </w:r>
          </w:p>
        </w:tc>
        <w:tc>
          <w:tcPr>
            <w:tcW w:type="dxa" w:w="1856"/>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1"/>
              </w:rPr>
              <w:t>只适用于建设初</w:t>
            </w:r>
          </w:p>
        </w:tc>
      </w:tr>
      <w:tr>
        <w:trPr>
          <w:trHeight w:hRule="exact" w:val="90"/>
        </w:trPr>
        <w:tc>
          <w:tcPr>
            <w:tcW w:type="dxa" w:w="2042"/>
            <w:vMerge/>
            <w:tcBorders>
              <w:top w:sz="4.0"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分析未来可能面临的风</w:t>
            </w:r>
          </w:p>
        </w:tc>
        <w:tc>
          <w:tcPr>
            <w:tcW w:type="dxa" w:w="2042"/>
            <w:vMerge/>
            <w:tcBorders>
              <w:top w:sz="4.0" w:val="single" w:color="#000000"/>
            </w:tcBorders>
          </w:tcPr>
          <w:p/>
        </w:tc>
        <w:tc>
          <w:tcPr>
            <w:tcW w:type="dxa" w:w="2042"/>
            <w:vMerge/>
            <w:tcBorders>
              <w:top w:sz="4.0" w:val="single" w:color="#000000"/>
            </w:tcBorders>
          </w:tcPr>
          <w:p/>
        </w:tc>
        <w:tc>
          <w:tcPr>
            <w:tcW w:type="dxa" w:w="2042"/>
            <w:vMerge/>
            <w:tcBorders>
              <w:top w:sz="4.0" w:val="single" w:color="#000000"/>
            </w:tcBorders>
          </w:tcPr>
          <w:p/>
        </w:tc>
      </w:tr>
      <w:tr>
        <w:trPr>
          <w:trHeight w:hRule="exact" w:val="240"/>
        </w:trPr>
        <w:tc>
          <w:tcPr>
            <w:tcW w:type="dxa" w:w="1244"/>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性分析法</w:t>
            </w:r>
          </w:p>
        </w:tc>
        <w:tc>
          <w:tcPr>
            <w:tcW w:type="dxa" w:w="2042"/>
            <w:vMerge/>
            <w:tcBorders/>
          </w:tcPr>
          <w:p/>
        </w:tc>
        <w:tc>
          <w:tcPr>
            <w:tcW w:type="dxa" w:w="1912"/>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46" w:after="0"/>
              <w:ind w:left="0" w:right="0" w:firstLine="0"/>
              <w:jc w:val="center"/>
            </w:pPr>
            <w:r>
              <w:rPr>
                <w:rFonts w:ascii="SimSun" w:hAnsi="SimSun" w:eastAsia="SimSun"/>
                <w:b w:val="0"/>
                <w:i w:val="0"/>
                <w:color w:val="000000"/>
                <w:sz w:val="21"/>
              </w:rPr>
              <w:t>和高效性</w:t>
            </w:r>
          </w:p>
        </w:tc>
        <w:tc>
          <w:tcPr>
            <w:tcW w:type="dxa" w:w="1802"/>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46" w:after="0"/>
              <w:ind w:left="0" w:right="0" w:firstLine="0"/>
              <w:jc w:val="center"/>
            </w:pPr>
            <w:r>
              <w:rPr>
                <w:rFonts w:ascii="SimSun" w:hAnsi="SimSun" w:eastAsia="SimSun"/>
                <w:b w:val="0"/>
                <w:i w:val="0"/>
                <w:color w:val="000000"/>
                <w:sz w:val="21"/>
              </w:rPr>
              <w:t>险</w:t>
            </w:r>
          </w:p>
        </w:tc>
        <w:tc>
          <w:tcPr>
            <w:tcW w:type="dxa" w:w="1856"/>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46" w:after="0"/>
              <w:ind w:left="0" w:right="0" w:firstLine="0"/>
              <w:jc w:val="center"/>
            </w:pPr>
            <w:r>
              <w:rPr>
                <w:rFonts w:ascii="SimSun" w:hAnsi="SimSun" w:eastAsia="SimSun"/>
                <w:b w:val="0"/>
                <w:i w:val="0"/>
                <w:color w:val="000000"/>
                <w:sz w:val="21"/>
              </w:rPr>
              <w:t>期风险识别</w:t>
            </w:r>
          </w:p>
        </w:tc>
      </w:tr>
      <w:tr>
        <w:trPr>
          <w:trHeight w:hRule="exact" w:val="388"/>
        </w:trPr>
        <w:tc>
          <w:tcPr>
            <w:tcW w:type="dxa" w:w="2042"/>
            <w:vMerge/>
            <w:tcBorders>
              <w:bottom w:sz="4.0" w:val="single" w:color="#000000"/>
            </w:tcBorders>
          </w:tcPr>
          <w:p/>
        </w:tc>
        <w:tc>
          <w:tcPr>
            <w:tcW w:type="dxa" w:w="2474"/>
            <w:tcBorders>
              <w:bottom w:sz="4.0" w:val="single" w:color="#000000"/>
            </w:tcBorders>
            <w:tcMar>
              <w:start w:w="0" w:type="dxa"/>
              <w:end w:w="0" w:type="dxa"/>
            </w:tcMar>
          </w:tcPr>
          <w:p>
            <w:pPr>
              <w:autoSpaceDN w:val="0"/>
              <w:autoSpaceDE w:val="0"/>
              <w:widowControl/>
              <w:spacing w:line="182" w:lineRule="auto" w:before="76" w:after="0"/>
              <w:ind w:left="108" w:right="0" w:firstLine="0"/>
              <w:jc w:val="left"/>
            </w:pPr>
            <w:r>
              <w:rPr>
                <w:rFonts w:ascii="SimSun" w:hAnsi="SimSun" w:eastAsia="SimSun"/>
                <w:b w:val="0"/>
                <w:i w:val="0"/>
                <w:color w:val="000000"/>
                <w:sz w:val="21"/>
              </w:rPr>
              <w:t>险因素</w:t>
            </w:r>
          </w:p>
        </w:tc>
        <w:tc>
          <w:tcPr>
            <w:tcW w:type="dxa" w:w="2042"/>
            <w:vMerge/>
            <w:tcBorders>
              <w:bottom w:sz="4.0" w:val="single" w:color="#000000"/>
            </w:tcBorders>
          </w:tcPr>
          <w:p/>
        </w:tc>
        <w:tc>
          <w:tcPr>
            <w:tcW w:type="dxa" w:w="2042"/>
            <w:vMerge/>
            <w:tcBorders>
              <w:bottom w:sz="4.0" w:val="single" w:color="#000000"/>
            </w:tcBorders>
          </w:tcPr>
          <w:p/>
        </w:tc>
        <w:tc>
          <w:tcPr>
            <w:tcW w:type="dxa" w:w="2042"/>
            <w:vMerge/>
            <w:tcBorders>
              <w:bottom w:sz="4.0" w:val="single" w:color="#000000"/>
            </w:tcBorders>
          </w:tcPr>
          <w:p/>
        </w:tc>
      </w:tr>
      <w:tr>
        <w:trPr>
          <w:trHeight w:hRule="exact" w:val="392"/>
        </w:trPr>
        <w:tc>
          <w:tcPr>
            <w:tcW w:type="dxa" w:w="1244"/>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08" w:after="0"/>
              <w:ind w:left="0" w:right="0" w:firstLine="0"/>
              <w:jc w:val="center"/>
            </w:pPr>
            <w:r>
              <w:rPr>
                <w:rFonts w:ascii="TimesNewRomanPSMT" w:hAnsi="TimesNewRomanPSMT" w:eastAsia="TimesNewRomanPSMT"/>
                <w:b w:val="0"/>
                <w:i w:val="0"/>
                <w:color w:val="000000"/>
                <w:sz w:val="21"/>
              </w:rPr>
              <w:t xml:space="preserve">SWOT </w:t>
            </w:r>
          </w:p>
        </w:tc>
        <w:tc>
          <w:tcPr>
            <w:tcW w:type="dxa" w:w="2474"/>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1"/>
              </w:rPr>
              <w:t>从项目存在的环境出发，</w:t>
            </w:r>
          </w:p>
        </w:tc>
        <w:tc>
          <w:tcPr>
            <w:tcW w:type="dxa" w:w="191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1"/>
              </w:rPr>
              <w:t>分析直观、使用简</w:t>
            </w:r>
          </w:p>
        </w:tc>
        <w:tc>
          <w:tcPr>
            <w:tcW w:type="dxa" w:w="1802"/>
            <w:tcBorders>
              <w:top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对类似项目的经</w:t>
            </w:r>
          </w:p>
        </w:tc>
        <w:tc>
          <w:tcPr>
            <w:tcW w:type="dxa" w:w="185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76" w:after="0"/>
              <w:ind w:left="0" w:right="0" w:firstLine="0"/>
              <w:jc w:val="center"/>
            </w:pPr>
            <w:r>
              <w:rPr>
                <w:rFonts w:ascii="SimSun" w:hAnsi="SimSun" w:eastAsia="SimSun"/>
                <w:b w:val="0"/>
                <w:i w:val="0"/>
                <w:color w:val="000000"/>
                <w:sz w:val="21"/>
              </w:rPr>
              <w:t>适用于无精确数</w:t>
            </w:r>
          </w:p>
        </w:tc>
      </w:tr>
      <w:tr>
        <w:trPr>
          <w:trHeight w:hRule="exact" w:val="90"/>
        </w:trPr>
        <w:tc>
          <w:tcPr>
            <w:tcW w:type="dxa" w:w="2042"/>
            <w:vMerge/>
            <w:tcBorders>
              <w:top w:sz="4.0" w:val="single" w:color="#000000"/>
              <w:bottom w:sz="3.199999999999818" w:val="single" w:color="#000000"/>
            </w:tcBorders>
          </w:tcPr>
          <w:p/>
        </w:tc>
        <w:tc>
          <w:tcPr>
            <w:tcW w:type="dxa" w:w="2042"/>
            <w:vMerge/>
            <w:tcBorders>
              <w:top w:sz="4.0" w:val="single" w:color="#000000"/>
            </w:tcBorders>
          </w:tcPr>
          <w:p/>
        </w:tc>
        <w:tc>
          <w:tcPr>
            <w:tcW w:type="dxa" w:w="2042"/>
            <w:vMerge/>
            <w:tcBorders>
              <w:top w:sz="4.0" w:val="single" w:color="#000000"/>
            </w:tcBorders>
          </w:tcPr>
          <w:p/>
        </w:tc>
        <w:tc>
          <w:tcPr>
            <w:tcW w:type="dxa" w:w="1802"/>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验需求大，精确性</w:t>
            </w:r>
          </w:p>
        </w:tc>
        <w:tc>
          <w:tcPr>
            <w:tcW w:type="dxa" w:w="2042"/>
            <w:vMerge/>
            <w:tcBorders>
              <w:top w:sz="4.0" w:val="single" w:color="#000000"/>
            </w:tcBorders>
          </w:tcPr>
          <w:p/>
        </w:tc>
      </w:tr>
      <w:tr>
        <w:trPr>
          <w:trHeight w:hRule="exact" w:val="250"/>
        </w:trPr>
        <w:tc>
          <w:tcPr>
            <w:tcW w:type="dxa" w:w="2042"/>
            <w:vMerge/>
            <w:tcBorders>
              <w:top w:sz="4.0" w:val="single" w:color="#000000"/>
              <w:bottom w:sz="3.199999999999818" w:val="single" w:color="#000000"/>
            </w:tcBorders>
          </w:tcPr>
          <w:p/>
        </w:tc>
        <w:tc>
          <w:tcPr>
            <w:tcW w:type="dxa" w:w="2474"/>
            <w:vMerge w:val="restart"/>
            <w:tcBorders/>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SimSun" w:hAnsi="SimSun" w:eastAsia="SimSun"/>
                <w:b w:val="0"/>
                <w:i w:val="0"/>
                <w:color w:val="000000"/>
                <w:sz w:val="21"/>
              </w:rPr>
              <w:t>分析项目存在的</w:t>
            </w:r>
            <w:r>
              <w:rPr>
                <w:rFonts w:ascii="TimesNewRomanPSMT" w:hAnsi="TimesNewRomanPSMT" w:eastAsia="TimesNewRomanPSMT"/>
                <w:b w:val="0"/>
                <w:i w:val="0"/>
                <w:color w:val="000000"/>
                <w:sz w:val="21"/>
              </w:rPr>
              <w:t>“</w:t>
            </w:r>
            <w:r>
              <w:rPr>
                <w:rFonts w:ascii="SimSun" w:hAnsi="SimSun" w:eastAsia="SimSun"/>
                <w:b w:val="0"/>
                <w:i w:val="0"/>
                <w:color w:val="000000"/>
                <w:sz w:val="21"/>
              </w:rPr>
              <w:t>优势</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912"/>
            <w:vMerge w:val="restart"/>
            <w:tcBorders/>
            <w:tcMar>
              <w:start w:w="0" w:type="dxa"/>
              <w:end w:w="0" w:type="dxa"/>
            </w:tcMar>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单，综合反映项目</w:t>
            </w:r>
          </w:p>
        </w:tc>
        <w:tc>
          <w:tcPr>
            <w:tcW w:type="dxa" w:w="2042"/>
            <w:vMerge/>
            <w:tcBorders/>
          </w:tcPr>
          <w:p/>
        </w:tc>
        <w:tc>
          <w:tcPr>
            <w:tcW w:type="dxa" w:w="2042"/>
            <w:vMerge/>
            <w:tcBorders>
              <w:top w:sz="4.0" w:val="single" w:color="#000000"/>
            </w:tcBorders>
          </w:tcPr>
          <w:p/>
        </w:tc>
      </w:tr>
      <w:tr>
        <w:trPr>
          <w:trHeight w:hRule="exact" w:val="86"/>
        </w:trPr>
        <w:tc>
          <w:tcPr>
            <w:tcW w:type="dxa" w:w="2042"/>
            <w:vMerge/>
            <w:tcBorders>
              <w:top w:sz="4.0" w:val="single" w:color="#000000"/>
              <w:bottom w:sz="3.199999999999818" w:val="single" w:color="#000000"/>
            </w:tcBorders>
          </w:tcPr>
          <w:p/>
        </w:tc>
        <w:tc>
          <w:tcPr>
            <w:tcW w:type="dxa" w:w="2042"/>
            <w:vMerge/>
            <w:tcBorders/>
          </w:tcPr>
          <w:p/>
        </w:tc>
        <w:tc>
          <w:tcPr>
            <w:tcW w:type="dxa" w:w="2042"/>
            <w:vMerge/>
            <w:tcBorders/>
          </w:tcPr>
          <w:p/>
        </w:tc>
        <w:tc>
          <w:tcPr>
            <w:tcW w:type="dxa" w:w="1802"/>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欠缺，存在一定程</w:t>
            </w:r>
          </w:p>
        </w:tc>
        <w:tc>
          <w:tcPr>
            <w:tcW w:type="dxa" w:w="1856"/>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值的项目</w:t>
            </w:r>
          </w:p>
        </w:tc>
      </w:tr>
      <w:tr>
        <w:trPr>
          <w:trHeight w:hRule="exact" w:val="174"/>
        </w:trPr>
        <w:tc>
          <w:tcPr>
            <w:tcW w:type="dxa" w:w="2042"/>
            <w:vMerge/>
            <w:tcBorders>
              <w:top w:sz="4.0" w:val="single" w:color="#000000"/>
              <w:bottom w:sz="3.199999999999818" w:val="single" w:color="#000000"/>
            </w:tcBorders>
          </w:tcPr>
          <w:p/>
        </w:tc>
        <w:tc>
          <w:tcPr>
            <w:tcW w:type="dxa" w:w="247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w:t>
            </w:r>
            <w:r>
              <w:rPr>
                <w:rFonts w:ascii="SimSun" w:hAnsi="SimSun" w:eastAsia="SimSun"/>
                <w:b w:val="0"/>
                <w:i w:val="0"/>
                <w:color w:val="000000"/>
                <w:sz w:val="21"/>
              </w:rPr>
              <w:t>劣势</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机遇</w:t>
            </w:r>
            <w:r>
              <w:rPr>
                <w:rFonts w:ascii="TimesNewRomanPSMT" w:hAnsi="TimesNewRomanPSMT" w:eastAsia="TimesNewRomanPSMT"/>
                <w:b w:val="0"/>
                <w:i w:val="0"/>
                <w:color w:val="000000"/>
                <w:sz w:val="21"/>
              </w:rPr>
              <w:t>”</w:t>
            </w:r>
            <w:r>
              <w:rPr>
                <w:rFonts w:ascii="SimSun" w:hAnsi="SimSun" w:eastAsia="SimSun"/>
                <w:b w:val="0"/>
                <w:i w:val="0"/>
                <w:color w:val="000000"/>
                <w:sz w:val="21"/>
              </w:rPr>
              <w:t>和</w:t>
            </w:r>
            <w:r>
              <w:rPr>
                <w:rFonts w:ascii="TimesNewRomanPSMT" w:hAnsi="TimesNewRomanPSMT" w:eastAsia="TimesNewRomanPSMT"/>
                <w:b w:val="0"/>
                <w:i w:val="0"/>
                <w:color w:val="000000"/>
                <w:sz w:val="21"/>
              </w:rPr>
              <w:t>“</w:t>
            </w:r>
            <w:r>
              <w:rPr>
                <w:rFonts w:ascii="SimSun" w:hAnsi="SimSun" w:eastAsia="SimSun"/>
                <w:b w:val="0"/>
                <w:i w:val="0"/>
                <w:color w:val="000000"/>
                <w:sz w:val="21"/>
              </w:rPr>
              <w:t>挑战</w:t>
            </w:r>
            <w:r>
              <w:rPr>
                <w:rFonts w:ascii="TimesNewRomanPSMT" w:hAnsi="TimesNewRomanPSMT" w:eastAsia="TimesNewRomanPSMT"/>
                <w:b w:val="0"/>
                <w:i w:val="0"/>
                <w:color w:val="000000"/>
                <w:sz w:val="21"/>
              </w:rPr>
              <w:t xml:space="preserve">” </w:t>
            </w:r>
          </w:p>
        </w:tc>
        <w:tc>
          <w:tcPr>
            <w:tcW w:type="dxa" w:w="191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内部优势和弱势</w:t>
            </w:r>
          </w:p>
        </w:tc>
        <w:tc>
          <w:tcPr>
            <w:tcW w:type="dxa" w:w="2042"/>
            <w:vMerge/>
            <w:tcBorders/>
          </w:tcPr>
          <w:p/>
        </w:tc>
        <w:tc>
          <w:tcPr>
            <w:tcW w:type="dxa" w:w="2042"/>
            <w:vMerge/>
            <w:tcBorders>
              <w:bottom w:sz="3.199999999999818" w:val="single" w:color="#000000"/>
            </w:tcBorders>
          </w:tcPr>
          <w:p/>
        </w:tc>
      </w:tr>
      <w:tr>
        <w:trPr>
          <w:trHeight w:hRule="exact" w:val="380"/>
        </w:trPr>
        <w:tc>
          <w:tcPr>
            <w:tcW w:type="dxa" w:w="2042"/>
            <w:vMerge/>
            <w:tcBorders>
              <w:top w:sz="4.0" w:val="single" w:color="#000000"/>
              <w:bottom w:sz="3.199999999999818" w:val="single" w:color="#000000"/>
            </w:tcBorders>
          </w:tcPr>
          <w:p/>
        </w:tc>
        <w:tc>
          <w:tcPr>
            <w:tcW w:type="dxa" w:w="2042"/>
            <w:vMerge/>
            <w:tcBorders>
              <w:bottom w:sz="3.199999999999818" w:val="single" w:color="#000000"/>
            </w:tcBorders>
          </w:tcPr>
          <w:p/>
        </w:tc>
        <w:tc>
          <w:tcPr>
            <w:tcW w:type="dxa" w:w="2042"/>
            <w:vMerge/>
            <w:tcBorders>
              <w:bottom w:sz="3.199999999999818" w:val="single" w:color="#000000"/>
            </w:tcBorders>
          </w:tcPr>
          <w:p/>
        </w:tc>
        <w:tc>
          <w:tcPr>
            <w:tcW w:type="dxa" w:w="1802"/>
            <w:tcBorders>
              <w:bottom w:sz="3.199999999999818"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度的主观判断</w:t>
            </w:r>
          </w:p>
        </w:tc>
        <w:tc>
          <w:tcPr>
            <w:tcW w:type="dxa" w:w="2042"/>
            <w:vMerge/>
            <w:tcBorders>
              <w:bottom w:sz="3.199999999999818" w:val="single" w:color="#000000"/>
            </w:tcBorders>
          </w:tcPr>
          <w:p/>
        </w:tc>
      </w:tr>
      <w:tr>
        <w:trPr>
          <w:trHeight w:hRule="exact" w:val="400"/>
        </w:trPr>
        <w:tc>
          <w:tcPr>
            <w:tcW w:type="dxa" w:w="1244"/>
            <w:vMerge w:val="restart"/>
            <w:tcBorders>
              <w:top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76" w:after="0"/>
              <w:ind w:left="0" w:right="0" w:firstLine="0"/>
              <w:jc w:val="center"/>
            </w:pPr>
            <w:r>
              <w:rPr>
                <w:rFonts w:ascii="TimesNewRomanPSMT" w:hAnsi="TimesNewRomanPSMT" w:eastAsia="TimesNewRomanPSMT"/>
                <w:b w:val="0"/>
                <w:i w:val="0"/>
                <w:color w:val="000000"/>
                <w:sz w:val="21"/>
              </w:rPr>
              <w:t>WBS-RBS</w:t>
            </w:r>
          </w:p>
        </w:tc>
        <w:tc>
          <w:tcPr>
            <w:tcW w:type="dxa" w:w="2474"/>
            <w:tcBorders>
              <w:top w:sz="3.199999999999818" w:val="single" w:color="#000000"/>
            </w:tcBorders>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21"/>
              </w:rPr>
              <w:t>把复杂的项目纵向划分</w:t>
            </w:r>
          </w:p>
        </w:tc>
        <w:tc>
          <w:tcPr>
            <w:tcW w:type="dxa" w:w="1912"/>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操作较简单，系统</w:t>
            </w:r>
          </w:p>
        </w:tc>
        <w:tc>
          <w:tcPr>
            <w:tcW w:type="dxa" w:w="1802"/>
            <w:tcBorders>
              <w:top w:sz="3.199999999999818" w:val="single" w:color="#000000"/>
            </w:tcBorders>
            <w:tcMar>
              <w:start w:w="0" w:type="dxa"/>
              <w:end w:w="0" w:type="dxa"/>
            </w:tcMar>
          </w:tcPr>
          <w:p>
            <w:pPr>
              <w:autoSpaceDN w:val="0"/>
              <w:autoSpaceDE w:val="0"/>
              <w:widowControl/>
              <w:spacing w:line="182" w:lineRule="auto" w:before="186" w:after="0"/>
              <w:ind w:left="0" w:right="0" w:firstLine="0"/>
              <w:jc w:val="center"/>
            </w:pPr>
            <w:r>
              <w:rPr>
                <w:rFonts w:ascii="SimSun" w:hAnsi="SimSun" w:eastAsia="SimSun"/>
                <w:b w:val="0"/>
                <w:i w:val="0"/>
                <w:color w:val="000000"/>
                <w:sz w:val="21"/>
              </w:rPr>
              <w:t>工作量较大，分解</w:t>
            </w:r>
          </w:p>
        </w:tc>
        <w:tc>
          <w:tcPr>
            <w:tcW w:type="dxa" w:w="1856"/>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具有普适性，尤其</w:t>
            </w:r>
          </w:p>
        </w:tc>
      </w:tr>
      <w:tr>
        <w:trPr>
          <w:trHeight w:hRule="exact" w:val="240"/>
        </w:trPr>
        <w:tc>
          <w:tcPr>
            <w:tcW w:type="dxa" w:w="2042"/>
            <w:vMerge/>
            <w:tcBorders>
              <w:top w:sz="3.199999999999818" w:val="single" w:color="#000000"/>
            </w:tcBorders>
          </w:tcPr>
          <w:p/>
        </w:tc>
        <w:tc>
          <w:tcPr>
            <w:tcW w:type="dxa" w:w="2474"/>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出工作阶段，横向划分出</w:t>
            </w:r>
          </w:p>
        </w:tc>
        <w:tc>
          <w:tcPr>
            <w:tcW w:type="dxa" w:w="2042"/>
            <w:vMerge/>
            <w:tcBorders>
              <w:top w:sz="3.199999999999818" w:val="single" w:color="#000000"/>
            </w:tcBorders>
          </w:tcPr>
          <w:p/>
        </w:tc>
        <w:tc>
          <w:tcPr>
            <w:tcW w:type="dxa" w:w="1802"/>
            <w:vMerge w:val="restart"/>
            <w:tcBorders/>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1"/>
              </w:rPr>
              <w:t>过程繁琐，识别的</w:t>
            </w:r>
          </w:p>
        </w:tc>
        <w:tc>
          <w:tcPr>
            <w:tcW w:type="dxa" w:w="2042"/>
            <w:vMerge/>
            <w:tcBorders>
              <w:top w:sz="3.199999999999818" w:val="single" w:color="#000000"/>
            </w:tcBorders>
          </w:tcPr>
          <w:p/>
        </w:tc>
      </w:tr>
      <w:tr>
        <w:trPr>
          <w:trHeight w:hRule="exact" w:val="180"/>
        </w:trPr>
        <w:tc>
          <w:tcPr>
            <w:tcW w:type="dxa" w:w="2042"/>
            <w:vMerge/>
            <w:tcBorders>
              <w:top w:sz="3.199999999999818" w:val="single" w:color="#000000"/>
            </w:tcBorders>
          </w:tcPr>
          <w:p/>
        </w:tc>
        <w:tc>
          <w:tcPr>
            <w:tcW w:type="dxa" w:w="247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风险类型，在最基本的工</w:t>
            </w:r>
          </w:p>
        </w:tc>
        <w:tc>
          <w:tcPr>
            <w:tcW w:type="dxa" w:w="2042"/>
            <w:vMerge/>
            <w:tcBorders>
              <w:top w:sz="3.199999999999818" w:val="single" w:color="#000000"/>
            </w:tcBorders>
          </w:tcPr>
          <w:p/>
        </w:tc>
        <w:tc>
          <w:tcPr>
            <w:tcW w:type="dxa" w:w="2042"/>
            <w:vMerge/>
            <w:tcBorders/>
          </w:tcPr>
          <w:p/>
        </w:tc>
        <w:tc>
          <w:tcPr>
            <w:tcW w:type="dxa" w:w="2042"/>
            <w:vMerge/>
            <w:tcBorders>
              <w:top w:sz="3.199999999999818" w:val="single" w:color="#000000"/>
            </w:tcBorders>
          </w:tcPr>
          <w:p/>
        </w:tc>
      </w:tr>
      <w:tr>
        <w:trPr>
          <w:trHeight w:hRule="exact" w:val="180"/>
        </w:trPr>
        <w:tc>
          <w:tcPr>
            <w:tcW w:type="dxa" w:w="2042"/>
            <w:vMerge/>
            <w:tcBorders>
              <w:top w:sz="3.199999999999818" w:val="single" w:color="#000000"/>
            </w:tcBorders>
          </w:tcPr>
          <w:p/>
        </w:tc>
        <w:tc>
          <w:tcPr>
            <w:tcW w:type="dxa" w:w="2042"/>
            <w:vMerge/>
            <w:tcBorders/>
          </w:tcPr>
          <w:p/>
        </w:tc>
        <w:tc>
          <w:tcPr>
            <w:tcW w:type="dxa" w:w="1912"/>
            <w:vMerge w:val="restart"/>
            <w:tcBorders/>
            <w:tcMar>
              <w:start w:w="0" w:type="dxa"/>
              <w:end w:w="0" w:type="dxa"/>
            </w:tcMar>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性强，准确度高，</w:t>
            </w:r>
          </w:p>
        </w:tc>
        <w:tc>
          <w:tcPr>
            <w:tcW w:type="dxa" w:w="1802"/>
            <w:vMerge w:val="restart"/>
            <w:tcBorders/>
            <w:tcMar>
              <w:start w:w="0" w:type="dxa"/>
              <w:end w:w="0" w:type="dxa"/>
            </w:tcMar>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风险因素多，对于</w:t>
            </w:r>
          </w:p>
        </w:tc>
        <w:tc>
          <w:tcPr>
            <w:tcW w:type="dxa" w:w="1856"/>
            <w:vMerge w:val="restart"/>
            <w:tcBorders/>
            <w:tcMar>
              <w:start w:w="0" w:type="dxa"/>
              <w:end w:w="0" w:type="dxa"/>
            </w:tcMar>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适用于是准确度</w:t>
            </w:r>
          </w:p>
        </w:tc>
      </w:tr>
      <w:tr>
        <w:trPr>
          <w:trHeight w:hRule="exact" w:val="80"/>
        </w:trPr>
        <w:tc>
          <w:tcPr>
            <w:tcW w:type="dxa" w:w="124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法</w:t>
            </w:r>
          </w:p>
        </w:tc>
        <w:tc>
          <w:tcPr>
            <w:tcW w:type="dxa" w:w="2042"/>
            <w:vMerge/>
            <w:tcBorders/>
          </w:tcPr>
          <w:p/>
        </w:tc>
        <w:tc>
          <w:tcPr>
            <w:tcW w:type="dxa" w:w="2042"/>
            <w:vMerge/>
            <w:tcBorders/>
          </w:tcPr>
          <w:p/>
        </w:tc>
        <w:tc>
          <w:tcPr>
            <w:tcW w:type="dxa" w:w="2042"/>
            <w:vMerge/>
            <w:tcBorders/>
          </w:tcPr>
          <w:p/>
        </w:tc>
        <w:tc>
          <w:tcPr>
            <w:tcW w:type="dxa" w:w="2042"/>
            <w:vMerge/>
            <w:tcBorders/>
          </w:tcPr>
          <w:p/>
        </w:tc>
      </w:tr>
      <w:tr>
        <w:trPr>
          <w:trHeight w:hRule="exact" w:val="340"/>
        </w:trPr>
        <w:tc>
          <w:tcPr>
            <w:tcW w:type="dxa" w:w="2042"/>
            <w:vMerge/>
            <w:tcBorders>
              <w:bottom w:sz="4.0" w:val="single" w:color="#000000"/>
            </w:tcBorders>
          </w:tcPr>
          <w:p/>
        </w:tc>
        <w:tc>
          <w:tcPr>
            <w:tcW w:type="dxa" w:w="2474"/>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作单元中识别风险，进而</w:t>
            </w:r>
          </w:p>
        </w:tc>
        <w:tc>
          <w:tcPr>
            <w:tcW w:type="dxa" w:w="191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1"/>
              </w:rPr>
              <w:t>涵盖项目所有风险</w:t>
            </w:r>
          </w:p>
        </w:tc>
        <w:tc>
          <w:tcPr>
            <w:tcW w:type="dxa" w:w="1802"/>
            <w:tcBorders/>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主要风险尚需进</w:t>
            </w:r>
          </w:p>
        </w:tc>
        <w:tc>
          <w:tcPr>
            <w:tcW w:type="dxa" w:w="185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1"/>
              </w:rPr>
              <w:t>要求高的项目</w:t>
            </w:r>
          </w:p>
        </w:tc>
      </w:tr>
      <w:tr>
        <w:trPr>
          <w:trHeight w:hRule="exact" w:val="240"/>
        </w:trPr>
        <w:tc>
          <w:tcPr>
            <w:tcW w:type="dxa" w:w="2042"/>
            <w:vMerge/>
            <w:tcBorders>
              <w:bottom w:sz="4.0" w:val="single" w:color="#000000"/>
            </w:tcBorders>
          </w:tcPr>
          <w:p/>
        </w:tc>
        <w:tc>
          <w:tcPr>
            <w:tcW w:type="dxa" w:w="2474"/>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整理得到整个系统的风</w:t>
            </w:r>
          </w:p>
        </w:tc>
        <w:tc>
          <w:tcPr>
            <w:tcW w:type="dxa" w:w="2042"/>
            <w:vMerge/>
            <w:tcBorders>
              <w:bottom w:sz="4.0" w:val="single" w:color="#000000"/>
            </w:tcBorders>
          </w:tcPr>
          <w:p/>
        </w:tc>
        <w:tc>
          <w:tcPr>
            <w:tcW w:type="dxa" w:w="180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一步分析</w:t>
            </w:r>
          </w:p>
        </w:tc>
        <w:tc>
          <w:tcPr>
            <w:tcW w:type="dxa" w:w="2042"/>
            <w:vMerge/>
            <w:tcBorders>
              <w:bottom w:sz="4.0" w:val="single" w:color="#000000"/>
            </w:tcBorders>
          </w:tcPr>
          <w:p/>
        </w:tc>
      </w:tr>
      <w:tr>
        <w:trPr>
          <w:trHeight w:hRule="exact" w:val="396"/>
        </w:trPr>
        <w:tc>
          <w:tcPr>
            <w:tcW w:type="dxa" w:w="2042"/>
            <w:vMerge/>
            <w:tcBorders>
              <w:bottom w:sz="4.0" w:val="single" w:color="#000000"/>
            </w:tcBorders>
          </w:tcPr>
          <w:p/>
        </w:tc>
        <w:tc>
          <w:tcPr>
            <w:tcW w:type="dxa" w:w="2474"/>
            <w:tcBorders>
              <w:bottom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险因素</w:t>
            </w:r>
          </w:p>
        </w:tc>
        <w:tc>
          <w:tcPr>
            <w:tcW w:type="dxa" w:w="2042"/>
            <w:vMerge/>
            <w:tcBorders>
              <w:bottom w:sz="4.0" w:val="single" w:color="#000000"/>
            </w:tcBorders>
          </w:tcPr>
          <w:p/>
        </w:tc>
        <w:tc>
          <w:tcPr>
            <w:tcW w:type="dxa" w:w="2042"/>
            <w:vMerge/>
            <w:tcBorders>
              <w:bottom w:sz="4.0" w:val="single" w:color="#000000"/>
            </w:tcBorders>
          </w:tcPr>
          <w:p/>
        </w:tc>
        <w:tc>
          <w:tcPr>
            <w:tcW w:type="dxa" w:w="2042"/>
            <w:vMerge/>
            <w:tcBorders>
              <w:bottom w:sz="4.0" w:val="single" w:color="#000000"/>
            </w:tcBorders>
          </w:tcPr>
          <w:p/>
        </w:tc>
      </w:tr>
    </w:tbl>
    <w:p>
      <w:pPr>
        <w:autoSpaceDN w:val="0"/>
        <w:autoSpaceDE w:val="0"/>
        <w:widowControl/>
        <w:spacing w:line="281" w:lineRule="auto" w:before="382" w:after="0"/>
        <w:ind w:left="998" w:right="0" w:firstLine="480"/>
        <w:jc w:val="left"/>
      </w:pPr>
      <w:r>
        <w:rPr>
          <w:rFonts w:ascii="SimSun" w:hAnsi="SimSun" w:eastAsia="SimSun"/>
          <w:b w:val="0"/>
          <w:i w:val="0"/>
          <w:color w:val="000000"/>
          <w:sz w:val="24"/>
        </w:rPr>
        <w:t>本文研究穿河地铁盾构施工安全风险，由上节可知，风险具有偶然性、可变性、普</w:t>
      </w:r>
      <w:r>
        <w:rPr>
          <w:rFonts w:ascii="SimSun" w:hAnsi="SimSun" w:eastAsia="SimSun"/>
          <w:b w:val="0"/>
          <w:i w:val="0"/>
          <w:color w:val="000000"/>
          <w:sz w:val="24"/>
        </w:rPr>
        <w:t>遍性等特点，地铁工程是一项涉及环节多、参与人数广、技术过程难的庞大工程，施工</w:t>
      </w:r>
      <w:r>
        <w:rPr>
          <w:rFonts w:ascii="SimSun" w:hAnsi="SimSun" w:eastAsia="SimSun"/>
          <w:b w:val="0"/>
          <w:i w:val="0"/>
          <w:color w:val="000000"/>
          <w:sz w:val="24"/>
        </w:rPr>
        <w:t>中存在风险事故频发，而盾构法是常用的地铁施工方法，同样面临巨大风险。在面临穿</w:t>
      </w:r>
      <w:r>
        <w:rPr>
          <w:rFonts w:ascii="SimSun" w:hAnsi="SimSun" w:eastAsia="SimSun"/>
          <w:b w:val="0"/>
          <w:i w:val="0"/>
          <w:color w:val="000000"/>
          <w:sz w:val="24"/>
        </w:rPr>
        <w:t>越河流、湖泊等特殊地质条件，存在更大施工隐患，如高水压、高土压，不均匀地质等，</w:t>
      </w:r>
      <w:r>
        <w:rPr>
          <w:rFonts w:ascii="SimSun" w:hAnsi="SimSun" w:eastAsia="SimSun"/>
          <w:b w:val="0"/>
          <w:i w:val="0"/>
          <w:color w:val="000000"/>
          <w:sz w:val="24"/>
        </w:rPr>
        <w:t>风险发生的可能性更高。现阶段，针对此方面可参考的工程案例较少，仅仅在当前资源</w:t>
      </w:r>
      <w:r>
        <w:rPr>
          <w:rFonts w:ascii="SimSun" w:hAnsi="SimSun" w:eastAsia="SimSun"/>
          <w:b w:val="0"/>
          <w:i w:val="0"/>
          <w:color w:val="000000"/>
          <w:sz w:val="24"/>
        </w:rPr>
        <w:t>条件有限的情况下分析解决问题，那就需要一种可以从全方位，多角度的识别方法，有</w:t>
      </w:r>
    </w:p>
    <w:p>
      <w:pPr>
        <w:autoSpaceDN w:val="0"/>
        <w:autoSpaceDE w:val="0"/>
        <w:widowControl/>
        <w:spacing w:line="240" w:lineRule="exact" w:before="972" w:after="0"/>
        <w:ind w:left="0" w:right="4440" w:firstLine="0"/>
        <w:jc w:val="right"/>
      </w:pPr>
      <w:r>
        <w:rPr>
          <w:rFonts w:ascii="TimesNewRomanPSMT" w:hAnsi="TimesNewRomanPSMT" w:eastAsia="TimesNewRomanPSMT"/>
          <w:b w:val="0"/>
          <w:i w:val="0"/>
          <w:color w:val="000000"/>
          <w:sz w:val="18"/>
        </w:rPr>
        <w:t xml:space="preserve">- 15 -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4" w:firstLine="0"/>
        <w:jc w:val="right"/>
      </w:pPr>
      <w:r>
        <w:rPr>
          <w:rFonts w:ascii="SimSun" w:hAnsi="SimSun" w:eastAsia="SimSun"/>
          <w:b w:val="0"/>
          <w:i w:val="0"/>
          <w:color w:val="000000"/>
          <w:sz w:val="21"/>
        </w:rPr>
        <w:t>穿河地铁盾构施工安全风险评估研究</w:t>
      </w:r>
    </w:p>
    <w:p>
      <w:pPr>
        <w:autoSpaceDN w:val="0"/>
        <w:autoSpaceDE w:val="0"/>
        <w:widowControl/>
        <w:spacing w:line="390" w:lineRule="exact" w:before="552" w:after="0"/>
        <w:ind w:left="998" w:right="0" w:firstLine="0"/>
        <w:jc w:val="left"/>
      </w:pPr>
      <w:r>
        <w:rPr>
          <w:rFonts w:ascii="SimSun" w:hAnsi="SimSun" w:eastAsia="SimSun"/>
          <w:b w:val="0"/>
          <w:i w:val="0"/>
          <w:color w:val="000000"/>
          <w:sz w:val="24"/>
        </w:rPr>
        <w:t>效、可靠、正确、全面的识别风险。参考《城市轨道交通地下工程建设风险管理规范》，</w:t>
      </w:r>
      <w:r>
        <w:rPr>
          <w:rFonts w:ascii="SimSun" w:hAnsi="SimSun" w:eastAsia="SimSun"/>
          <w:b w:val="0"/>
          <w:i w:val="0"/>
          <w:color w:val="000000"/>
          <w:sz w:val="24"/>
        </w:rPr>
        <w:t>众多已建成项目、相关文献资料，通过对比各种风险辨识的方法，从整体角度出发，对</w:t>
      </w:r>
      <w:r>
        <w:rPr>
          <w:rFonts w:ascii="SimSun" w:hAnsi="SimSun" w:eastAsia="SimSun"/>
          <w:b w:val="0"/>
          <w:i w:val="0"/>
          <w:color w:val="000000"/>
          <w:sz w:val="24"/>
        </w:rPr>
        <w:t>施工不同阶段、不同环境、不同对象考虑，本文选择</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风险识别方法，根据分</w:t>
      </w:r>
      <w:r>
        <w:rPr>
          <w:rFonts w:ascii="SimSun" w:hAnsi="SimSun" w:eastAsia="SimSun"/>
          <w:b w:val="0"/>
          <w:i w:val="0"/>
          <w:color w:val="000000"/>
          <w:sz w:val="24"/>
        </w:rPr>
        <w:t>解原理和要求，把繁杂的事物化为简单步骤，复杂的工程项目被层层分解，将项目内部</w:t>
      </w:r>
      <w:r>
        <w:rPr>
          <w:rFonts w:ascii="SimSun" w:hAnsi="SimSun" w:eastAsia="SimSun"/>
          <w:b w:val="0"/>
          <w:i w:val="0"/>
          <w:color w:val="000000"/>
          <w:sz w:val="24"/>
        </w:rPr>
        <w:t>的风险问题逐一剖析出来，分解效果更加系统和全面，不仅实现施工可能发生的风险全</w:t>
      </w:r>
      <w:r>
        <w:rPr>
          <w:rFonts w:ascii="SimSun" w:hAnsi="SimSun" w:eastAsia="SimSun"/>
          <w:b w:val="0"/>
          <w:i w:val="0"/>
          <w:color w:val="000000"/>
          <w:sz w:val="24"/>
        </w:rPr>
        <w:t>覆盖，最大程度的减少风险因素辨识的缺项漏项，并且逻辑性强，减少了人为主观性对</w:t>
      </w:r>
      <w:r>
        <w:rPr>
          <w:rFonts w:ascii="SimSun" w:hAnsi="SimSun" w:eastAsia="SimSun"/>
          <w:b w:val="0"/>
          <w:i w:val="0"/>
          <w:color w:val="000000"/>
          <w:sz w:val="24"/>
        </w:rPr>
        <w:t>风险因素辨识时呈现出的弊端，便于风险的整理和整理。</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2.5 风险评估方法理论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2.5.1 风险指标权重方法及其比选 </w:t>
      </w:r>
    </w:p>
    <w:p>
      <w:pPr>
        <w:autoSpaceDN w:val="0"/>
        <w:autoSpaceDE w:val="0"/>
        <w:widowControl/>
        <w:spacing w:line="283" w:lineRule="auto" w:before="226" w:after="0"/>
        <w:ind w:left="998" w:right="0" w:firstLine="480"/>
        <w:jc w:val="left"/>
      </w:pPr>
      <w:r>
        <w:rPr>
          <w:rFonts w:ascii="SimSun" w:hAnsi="SimSun" w:eastAsia="SimSun"/>
          <w:b w:val="0"/>
          <w:i w:val="0"/>
          <w:color w:val="000000"/>
          <w:sz w:val="24"/>
        </w:rPr>
        <w:t>风险指标是构成风险评价的基础内容，不同的风险指标因素对于项目整体风险的重</w:t>
      </w:r>
      <w:r>
        <w:rPr>
          <w:rFonts w:ascii="SimSun" w:hAnsi="SimSun" w:eastAsia="SimSun"/>
          <w:b w:val="0"/>
          <w:i w:val="0"/>
          <w:color w:val="000000"/>
          <w:sz w:val="24"/>
        </w:rPr>
        <w:t>要程度不同。对项目风险等级研判，需要有恰当的风险指标作为支撑，因此对项目风险</w:t>
      </w:r>
      <w:r>
        <w:rPr>
          <w:rFonts w:ascii="SimSun" w:hAnsi="SimSun" w:eastAsia="SimSun"/>
          <w:b w:val="0"/>
          <w:i w:val="0"/>
          <w:color w:val="000000"/>
          <w:sz w:val="24"/>
        </w:rPr>
        <w:t>进行综合评价时，要结合实际情况，给每一个风险指标赋予应当的权重，权重值代表重</w:t>
      </w:r>
      <w:r>
        <w:rPr>
          <w:rFonts w:ascii="SimSun" w:hAnsi="SimSun" w:eastAsia="SimSun"/>
          <w:b w:val="0"/>
          <w:i w:val="0"/>
          <w:color w:val="000000"/>
          <w:sz w:val="24"/>
        </w:rPr>
        <w:t>要性程度，风险指标对整个项目风险大，权重大，风险影响小，权重就小，综合判定项</w:t>
      </w:r>
      <w:r>
        <w:rPr>
          <w:rFonts w:ascii="SimSun" w:hAnsi="SimSun" w:eastAsia="SimSun"/>
          <w:b w:val="0"/>
          <w:i w:val="0"/>
          <w:color w:val="000000"/>
          <w:sz w:val="24"/>
        </w:rPr>
        <w:t>目风险等级。赋权方法是获取权重数值的主要工具，在风险评价中赋权结果对最后的评</w:t>
      </w:r>
      <w:r>
        <w:rPr>
          <w:rFonts w:ascii="SimSun" w:hAnsi="SimSun" w:eastAsia="SimSun"/>
          <w:b w:val="0"/>
          <w:i w:val="0"/>
          <w:color w:val="000000"/>
          <w:sz w:val="24"/>
        </w:rPr>
        <w:t>价等级结果直接影响，因而需要针对具体的研究问题有的放矢，选择适合的赋权方法。</w:t>
      </w:r>
      <w:r>
        <w:rPr>
          <w:rFonts w:ascii="SimSun" w:hAnsi="SimSun" w:eastAsia="SimSun"/>
          <w:b w:val="0"/>
          <w:i w:val="0"/>
          <w:color w:val="000000"/>
          <w:sz w:val="24"/>
        </w:rPr>
        <w:t>当下，指标权重的方法主要包括主观赋权法、客观赋权法以及组合赋权法。</w:t>
      </w:r>
    </w:p>
    <w:p>
      <w:pPr>
        <w:autoSpaceDN w:val="0"/>
        <w:autoSpaceDE w:val="0"/>
        <w:widowControl/>
        <w:spacing w:line="392" w:lineRule="exact" w:before="0" w:after="0"/>
        <w:ind w:left="998" w:right="22" w:firstLine="480"/>
        <w:jc w:val="both"/>
      </w:pPr>
      <w:r>
        <w:rPr>
          <w:rFonts w:ascii="SimSun" w:hAnsi="SimSun" w:eastAsia="SimSun"/>
          <w:b w:val="0"/>
          <w:i w:val="0"/>
          <w:color w:val="000000"/>
          <w:sz w:val="24"/>
        </w:rPr>
        <w:t>主观赋权法是以人为主要对象，凭借行业内专家的实践经验和意识观念给指标一定</w:t>
      </w:r>
      <w:r>
        <w:rPr>
          <w:rFonts w:ascii="SimSun" w:hAnsi="SimSun" w:eastAsia="SimSun"/>
          <w:b w:val="0"/>
          <w:i w:val="0"/>
          <w:color w:val="000000"/>
          <w:sz w:val="24"/>
        </w:rPr>
        <w:t>的权重，根据决策者意图确定权重，这种方法的优点在于符合人们主观认识和常规的结</w:t>
      </w:r>
      <w:r>
        <w:rPr>
          <w:rFonts w:ascii="SimSun" w:hAnsi="SimSun" w:eastAsia="SimSun"/>
          <w:b w:val="0"/>
          <w:i w:val="0"/>
          <w:color w:val="000000"/>
          <w:sz w:val="24"/>
        </w:rPr>
        <w:t>果，但是过于依赖人为的判断，受专家影响较大，主观性较强，客观性较差，可能会因</w:t>
      </w:r>
      <w:r>
        <w:rPr>
          <w:rFonts w:ascii="SimSun" w:hAnsi="SimSun" w:eastAsia="SimSun"/>
          <w:b w:val="0"/>
          <w:i w:val="0"/>
          <w:color w:val="000000"/>
          <w:sz w:val="24"/>
        </w:rPr>
        <w:t>为专家的不同导致指标权重存在较大区别，使得指标在实际评价中的精确性降低，包括</w:t>
      </w:r>
      <w:r>
        <w:rPr>
          <w:rFonts w:ascii="SimSun" w:hAnsi="SimSun" w:eastAsia="SimSun"/>
          <w:b w:val="0"/>
          <w:i w:val="0"/>
          <w:color w:val="000000"/>
          <w:sz w:val="24"/>
        </w:rPr>
        <w:t>德尔菲法、层次分析法、</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算子法、</w:t>
      </w:r>
      <w:r>
        <w:rPr>
          <w:rFonts w:ascii="TimesNewRomanPSMT" w:hAnsi="TimesNewRomanPSMT" w:eastAsia="TimesNewRomanPSMT"/>
          <w:b w:val="0"/>
          <w:i w:val="0"/>
          <w:color w:val="000000"/>
          <w:sz w:val="24"/>
        </w:rPr>
        <w:t>G1</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24"/>
        </w:rPr>
        <w:t>G2</w:t>
      </w:r>
      <w:r>
        <w:rPr>
          <w:rFonts w:ascii="SimSun" w:hAnsi="SimSun" w:eastAsia="SimSun"/>
          <w:b w:val="0"/>
          <w:i w:val="0"/>
          <w:color w:val="000000"/>
          <w:sz w:val="24"/>
        </w:rPr>
        <w:t xml:space="preserve"> 法等。客观赋权法是依据数据之</w:t>
      </w:r>
      <w:r>
        <w:rPr>
          <w:rFonts w:ascii="SimSun" w:hAnsi="SimSun" w:eastAsia="SimSun"/>
          <w:b w:val="0"/>
          <w:i w:val="0"/>
          <w:color w:val="000000"/>
          <w:sz w:val="24"/>
        </w:rPr>
        <w:t>间的存在关系，表达指标的差异性，计算指标的权重，该方法的优点在于指标的权重完</w:t>
      </w:r>
      <w:r>
        <w:rPr>
          <w:rFonts w:ascii="SimSun" w:hAnsi="SimSun" w:eastAsia="SimSun"/>
          <w:b w:val="0"/>
          <w:i w:val="0"/>
          <w:color w:val="000000"/>
          <w:sz w:val="24"/>
        </w:rPr>
        <w:t>客观的数据决定，不受主观经验的干扰，得到的指标权重客观性极强，但是客观赋权法</w:t>
      </w:r>
      <w:r>
        <w:rPr>
          <w:rFonts w:ascii="SimSun" w:hAnsi="SimSun" w:eastAsia="SimSun"/>
          <w:b w:val="0"/>
          <w:i w:val="0"/>
          <w:color w:val="000000"/>
          <w:sz w:val="24"/>
        </w:rPr>
        <w:t>缺少决策者对不同指标的重视程度，对样本数据量需求较大，计算过程复杂，且无法达</w:t>
      </w:r>
      <w:r>
        <w:rPr>
          <w:rFonts w:ascii="SimSun" w:hAnsi="SimSun" w:eastAsia="SimSun"/>
          <w:b w:val="0"/>
          <w:i w:val="0"/>
          <w:color w:val="000000"/>
          <w:sz w:val="24"/>
        </w:rPr>
        <w:t>到所有实际问题的要求，基本的客观赋权法有熵权法、向量夹角余弦法、</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法等。</w:t>
      </w:r>
    </w:p>
    <w:p>
      <w:pPr>
        <w:autoSpaceDN w:val="0"/>
        <w:autoSpaceDE w:val="0"/>
        <w:widowControl/>
        <w:spacing w:line="382" w:lineRule="exact" w:before="0" w:after="0"/>
        <w:ind w:left="998" w:right="138" w:firstLine="480"/>
        <w:jc w:val="both"/>
      </w:pPr>
      <w:r>
        <w:rPr>
          <w:rFonts w:ascii="SimSun" w:hAnsi="SimSun" w:eastAsia="SimSun"/>
          <w:b w:val="0"/>
          <w:i w:val="0"/>
          <w:color w:val="000000"/>
          <w:sz w:val="24"/>
        </w:rPr>
        <w:t>穿河地铁盾构施工中风险评价因素复杂，不同因素的重要程度存在差异，会致使评</w:t>
      </w:r>
      <w:r>
        <w:rPr>
          <w:rFonts w:ascii="SimSun" w:hAnsi="SimSun" w:eastAsia="SimSun"/>
          <w:b w:val="0"/>
          <w:i w:val="0"/>
          <w:color w:val="000000"/>
          <w:sz w:val="24"/>
        </w:rPr>
        <w:t>价结果的不同，针对主客观赋权方法的优缺点，本文采用</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算子与</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法相</w:t>
      </w:r>
      <w:r>
        <w:rPr>
          <w:rFonts w:ascii="SimSun" w:hAnsi="SimSun" w:eastAsia="SimSun"/>
          <w:b w:val="0"/>
          <w:i w:val="0"/>
          <w:color w:val="000000"/>
          <w:sz w:val="24"/>
        </w:rPr>
        <w:t>结合的方法，构建博弈论组合赋权模型，通过主客观互补方式将专家赋权过程决策者较</w:t>
      </w:r>
      <w:r>
        <w:rPr>
          <w:rFonts w:ascii="SimSun" w:hAnsi="SimSun" w:eastAsia="SimSun"/>
          <w:b w:val="0"/>
          <w:i w:val="0"/>
          <w:color w:val="000000"/>
          <w:sz w:val="24"/>
        </w:rPr>
        <w:t>强的主观性与客观的数学理论计算相结合，既可以有效地避免太多的主观性对评价结果</w:t>
      </w:r>
      <w:r>
        <w:rPr>
          <w:rFonts w:ascii="SimSun" w:hAnsi="SimSun" w:eastAsia="SimSun"/>
          <w:b w:val="0"/>
          <w:i w:val="0"/>
          <w:color w:val="000000"/>
          <w:sz w:val="24"/>
        </w:rPr>
        <w:t>的影响，又能依据数据科学的评价问题。</w:t>
      </w:r>
    </w:p>
    <w:p>
      <w:pPr>
        <w:autoSpaceDN w:val="0"/>
        <w:autoSpaceDE w:val="0"/>
        <w:widowControl/>
        <w:spacing w:line="240" w:lineRule="exact" w:before="1120" w:after="0"/>
        <w:ind w:left="0" w:right="4392" w:firstLine="0"/>
        <w:jc w:val="right"/>
      </w:pPr>
      <w:r>
        <w:rPr>
          <w:rFonts w:ascii="TimesNewRomanPSMT" w:hAnsi="TimesNewRomanPSMT" w:eastAsia="TimesNewRomanPSMT"/>
          <w:b w:val="0"/>
          <w:i w:val="0"/>
          <w:color w:val="000000"/>
          <w:sz w:val="18"/>
        </w:rPr>
        <w:t xml:space="preserve">- 16 -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99" name="Picture 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0" name="Picture 1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0"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02" w:after="0"/>
        <w:ind w:left="998" w:right="0" w:firstLine="0"/>
        <w:jc w:val="left"/>
      </w:pPr>
      <w:r>
        <w:rPr>
          <w:rFonts w:ascii="SimHei" w:hAnsi="SimHei" w:eastAsia="SimHei"/>
          <w:b w:val="0"/>
          <w:i w:val="0"/>
          <w:color w:val="000000"/>
          <w:sz w:val="24"/>
        </w:rPr>
        <w:t xml:space="preserve">2.5.2 风险评估常用方法及其比选 </w:t>
      </w:r>
    </w:p>
    <w:p>
      <w:pPr>
        <w:autoSpaceDN w:val="0"/>
        <w:autoSpaceDE w:val="0"/>
        <w:widowControl/>
        <w:spacing w:line="271" w:lineRule="auto" w:before="226" w:after="0"/>
        <w:ind w:left="998" w:right="134" w:firstLine="480"/>
        <w:jc w:val="both"/>
      </w:pPr>
      <w:r>
        <w:rPr>
          <w:rFonts w:ascii="SimSun" w:hAnsi="SimSun" w:eastAsia="SimSun"/>
          <w:b w:val="0"/>
          <w:i w:val="0"/>
          <w:color w:val="000000"/>
          <w:sz w:val="24"/>
        </w:rPr>
        <w:t>风险评估是对甄选出的可能导致风险事件发生的因素归纳整理，更进一步研究的过</w:t>
      </w:r>
      <w:r>
        <w:rPr>
          <w:rFonts w:ascii="SimSun" w:hAnsi="SimSun" w:eastAsia="SimSun"/>
          <w:b w:val="0"/>
          <w:i w:val="0"/>
          <w:color w:val="000000"/>
          <w:sz w:val="24"/>
        </w:rPr>
        <w:t>程，以风险识别为前提，结合数学模型、机器语言等手段，采用定性或者定量方法，对</w:t>
      </w:r>
      <w:r>
        <w:rPr>
          <w:rFonts w:ascii="SimSun" w:hAnsi="SimSun" w:eastAsia="SimSun"/>
          <w:b w:val="0"/>
          <w:i w:val="0"/>
          <w:color w:val="000000"/>
          <w:sz w:val="24"/>
        </w:rPr>
        <w:t>研究对象的风险值准确估量。风险评估要参考不同研究对象的需求，识别风险因素，搜</w:t>
      </w:r>
      <w:r>
        <w:rPr>
          <w:rFonts w:ascii="SimSun" w:hAnsi="SimSun" w:eastAsia="SimSun"/>
          <w:b w:val="0"/>
          <w:i w:val="0"/>
          <w:color w:val="000000"/>
          <w:sz w:val="24"/>
        </w:rPr>
        <w:t>集整理数据，建立适当的指标体系，识别出各个风险因素对系统的综合影响。</w:t>
      </w:r>
    </w:p>
    <w:p>
      <w:pPr>
        <w:autoSpaceDN w:val="0"/>
        <w:autoSpaceDE w:val="0"/>
        <w:widowControl/>
        <w:spacing w:line="398" w:lineRule="exact" w:before="0" w:after="0"/>
        <w:ind w:left="998" w:right="0" w:firstLine="480"/>
        <w:jc w:val="left"/>
      </w:pPr>
      <w:r>
        <w:rPr>
          <w:rFonts w:ascii="SimSun" w:hAnsi="SimSun" w:eastAsia="SimSun"/>
          <w:b w:val="0"/>
          <w:i w:val="0"/>
          <w:color w:val="000000"/>
          <w:sz w:val="24"/>
        </w:rPr>
        <w:t>通过建立穿河地铁盾构施工安全风险评价模型，分析风险因素造成的风险损失后果</w:t>
      </w:r>
      <w:r>
        <w:rPr>
          <w:rFonts w:ascii="SimSun" w:hAnsi="SimSun" w:eastAsia="SimSun"/>
          <w:b w:val="0"/>
          <w:i w:val="0"/>
          <w:color w:val="000000"/>
          <w:sz w:val="24"/>
        </w:rPr>
        <w:t>和各类风险发生概率，判断穿河地铁盾构项目风险安全风险等级，寻找出风险源产生的</w:t>
      </w:r>
      <w:r>
        <w:rPr>
          <w:rFonts w:ascii="SimSun" w:hAnsi="SimSun" w:eastAsia="SimSun"/>
          <w:b w:val="0"/>
          <w:i w:val="0"/>
          <w:color w:val="000000"/>
          <w:sz w:val="24"/>
        </w:rPr>
        <w:t>原因，针对问题提出预防管理对策，为项目风险管理提供科学依据，保证施工顺利进行。</w:t>
      </w:r>
      <w:r>
        <w:rPr>
          <w:rFonts w:ascii="SimSun" w:hAnsi="SimSun" w:eastAsia="SimSun"/>
          <w:b w:val="0"/>
          <w:i w:val="0"/>
          <w:color w:val="000000"/>
          <w:sz w:val="24"/>
        </w:rPr>
        <w:t>常见风险评估方法如表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82" w:lineRule="exact" w:before="416" w:after="68"/>
        <w:ind w:left="0" w:right="319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常用风险评估方法对比表</w:t>
      </w:r>
    </w:p>
    <w:tbl>
      <w:tblPr>
        <w:tblW w:type="auto" w:w="0"/>
        <w:tblLayout w:type="fixed"/>
        <w:tblLook w:firstColumn="1" w:firstRow="1" w:lastColumn="0" w:lastRow="0" w:noHBand="0" w:noVBand="1" w:val="04A0"/>
        <w:tblInd w:w="890.0" w:type="dxa"/>
      </w:tblPr>
      <w:tblGrid>
        <w:gridCol w:w="2041"/>
        <w:gridCol w:w="2041"/>
        <w:gridCol w:w="2041"/>
        <w:gridCol w:w="2041"/>
        <w:gridCol w:w="2041"/>
      </w:tblGrid>
      <w:tr>
        <w:trPr>
          <w:trHeight w:hRule="exact" w:val="350"/>
        </w:trPr>
        <w:tc>
          <w:tcPr>
            <w:tcW w:type="dxa" w:w="960"/>
            <w:tcBorders>
              <w:top w:sz="4.0" w:val="single" w:color="#000000"/>
              <w:bottom w:sz="4.0" w:val="single" w:color="#000000"/>
            </w:tcBorders>
            <w:tcMar>
              <w:start w:w="0" w:type="dxa"/>
              <w:end w:w="0" w:type="dxa"/>
            </w:tcMar>
          </w:tcPr>
          <w:p/>
        </w:tc>
        <w:tc>
          <w:tcPr>
            <w:tcW w:type="dxa" w:w="2978"/>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基本内容</w:t>
            </w:r>
          </w:p>
        </w:tc>
        <w:tc>
          <w:tcPr>
            <w:tcW w:type="dxa" w:w="1872"/>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优点</w:t>
            </w:r>
          </w:p>
        </w:tc>
        <w:tc>
          <w:tcPr>
            <w:tcW w:type="dxa" w:w="1670"/>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缺点</w:t>
            </w:r>
          </w:p>
        </w:tc>
        <w:tc>
          <w:tcPr>
            <w:tcW w:type="dxa" w:w="1808"/>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适用范围</w:t>
            </w:r>
          </w:p>
        </w:tc>
      </w:tr>
      <w:tr>
        <w:trPr>
          <w:trHeight w:hRule="exact" w:val="292"/>
        </w:trPr>
        <w:tc>
          <w:tcPr>
            <w:tcW w:type="dxa" w:w="9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2" w:after="0"/>
              <w:ind w:left="0" w:right="0" w:firstLine="0"/>
              <w:jc w:val="center"/>
            </w:pPr>
            <w:r>
              <w:rPr>
                <w:rFonts w:ascii="SimSun" w:hAnsi="SimSun" w:eastAsia="SimSun"/>
                <w:b w:val="0"/>
                <w:i w:val="0"/>
                <w:color w:val="000000"/>
                <w:sz w:val="21"/>
              </w:rPr>
              <w:t>层次分</w:t>
            </w:r>
          </w:p>
        </w:tc>
        <w:tc>
          <w:tcPr>
            <w:tcW w:type="dxa" w:w="2978"/>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将一个复杂的决策问题当作一</w:t>
            </w:r>
          </w:p>
        </w:tc>
        <w:tc>
          <w:tcPr>
            <w:tcW w:type="dxa" w:w="187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结构层次明了，系</w:t>
            </w:r>
          </w:p>
        </w:tc>
        <w:tc>
          <w:tcPr>
            <w:tcW w:type="dxa" w:w="167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判断矩阵受主观</w:t>
            </w:r>
          </w:p>
        </w:tc>
        <w:tc>
          <w:tcPr>
            <w:tcW w:type="dxa" w:w="180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2" w:after="0"/>
              <w:ind w:left="0" w:right="0" w:firstLine="0"/>
              <w:jc w:val="center"/>
            </w:pPr>
            <w:r>
              <w:rPr>
                <w:rFonts w:ascii="SimSun" w:hAnsi="SimSun" w:eastAsia="SimSun"/>
                <w:b w:val="0"/>
                <w:i w:val="0"/>
                <w:color w:val="000000"/>
                <w:sz w:val="21"/>
              </w:rPr>
              <w:t>适用于较为简单</w:t>
            </w:r>
          </w:p>
        </w:tc>
      </w:tr>
      <w:tr>
        <w:trPr>
          <w:trHeight w:hRule="exact" w:val="180"/>
        </w:trPr>
        <w:tc>
          <w:tcPr>
            <w:tcW w:type="dxa" w:w="2041"/>
            <w:vMerge/>
            <w:tcBorders>
              <w:top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个整体，按总目标、各层子目</w:t>
            </w:r>
          </w:p>
        </w:tc>
        <w:tc>
          <w:tcPr>
            <w:tcW w:type="dxa" w:w="2041"/>
            <w:vMerge/>
            <w:tcBorders>
              <w:top w:sz="4.0" w:val="single" w:color="#000000"/>
            </w:tcBorders>
          </w:tcPr>
          <w:p/>
        </w:tc>
        <w:tc>
          <w:tcPr>
            <w:tcW w:type="dxa" w:w="2041"/>
            <w:vMerge/>
            <w:tcBorders>
              <w:top w:sz="4.0" w:val="single" w:color="#000000"/>
            </w:tcBorders>
          </w:tcPr>
          <w:p/>
        </w:tc>
        <w:tc>
          <w:tcPr>
            <w:tcW w:type="dxa" w:w="2041"/>
            <w:vMerge/>
            <w:tcBorders>
              <w:top w:sz="4.0" w:val="single" w:color="#000000"/>
            </w:tcBorders>
          </w:tcPr>
          <w:p/>
        </w:tc>
      </w:tr>
      <w:tr>
        <w:trPr>
          <w:trHeight w:hRule="exact" w:val="260"/>
        </w:trPr>
        <w:tc>
          <w:tcPr>
            <w:tcW w:type="dxa" w:w="2041"/>
            <w:vMerge/>
            <w:tcBorders>
              <w:top w:sz="4.0" w:val="single" w:color="#000000"/>
            </w:tcBorders>
          </w:tcPr>
          <w:p/>
        </w:tc>
        <w:tc>
          <w:tcPr>
            <w:tcW w:type="dxa" w:w="2041"/>
            <w:vMerge/>
            <w:tcBorders/>
          </w:tcPr>
          <w:p/>
        </w:tc>
        <w:tc>
          <w:tcPr>
            <w:tcW w:type="dxa" w:w="2041"/>
            <w:vMerge/>
            <w:tcBorders>
              <w:top w:sz="4.0" w:val="single" w:color="#000000"/>
            </w:tcBorders>
          </w:tcPr>
          <w:p/>
        </w:tc>
        <w:tc>
          <w:tcPr>
            <w:tcW w:type="dxa" w:w="1670"/>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影响因素大，主</w:t>
            </w:r>
          </w:p>
        </w:tc>
        <w:tc>
          <w:tcPr>
            <w:tcW w:type="dxa" w:w="2041"/>
            <w:vMerge/>
            <w:tcBorders>
              <w:top w:sz="4.0" w:val="single" w:color="#000000"/>
            </w:tcBorders>
          </w:tcPr>
          <w:p/>
        </w:tc>
      </w:tr>
      <w:tr>
        <w:trPr>
          <w:trHeight w:hRule="exact" w:val="92"/>
        </w:trPr>
        <w:tc>
          <w:tcPr>
            <w:tcW w:type="dxa" w:w="2041"/>
            <w:vMerge/>
            <w:tcBorders>
              <w:top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标、评价准则层层分解，判断</w:t>
            </w:r>
          </w:p>
        </w:tc>
        <w:tc>
          <w:tcPr>
            <w:tcW w:type="dxa" w:w="1872"/>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统全面，不需太多</w:t>
            </w:r>
          </w:p>
        </w:tc>
        <w:tc>
          <w:tcPr>
            <w:tcW w:type="dxa" w:w="2041"/>
            <w:vMerge/>
            <w:tcBorders/>
          </w:tcPr>
          <w:p/>
        </w:tc>
        <w:tc>
          <w:tcPr>
            <w:tcW w:type="dxa" w:w="2041"/>
            <w:vMerge/>
            <w:tcBorders>
              <w:top w:sz="4.0" w:val="single" w:color="#000000"/>
            </w:tcBorders>
          </w:tcPr>
          <w:p/>
        </w:tc>
      </w:tr>
      <w:tr>
        <w:trPr>
          <w:trHeight w:hRule="exact" w:val="248"/>
        </w:trPr>
        <w:tc>
          <w:tcPr>
            <w:tcW w:type="dxa" w:w="96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析法</w:t>
            </w:r>
          </w:p>
        </w:tc>
        <w:tc>
          <w:tcPr>
            <w:tcW w:type="dxa" w:w="2041"/>
            <w:vMerge/>
            <w:tcBorders/>
          </w:tcPr>
          <w:p/>
        </w:tc>
        <w:tc>
          <w:tcPr>
            <w:tcW w:type="dxa" w:w="2041"/>
            <w:vMerge/>
            <w:tcBorders/>
          </w:tcPr>
          <w:p/>
        </w:tc>
        <w:tc>
          <w:tcPr>
            <w:tcW w:type="dxa" w:w="1670"/>
            <w:vMerge w:val="restart"/>
            <w:tcBorders/>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要为定性分析，</w:t>
            </w:r>
          </w:p>
        </w:tc>
        <w:tc>
          <w:tcPr>
            <w:tcW w:type="dxa" w:w="180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的项目风险评价</w:t>
            </w:r>
          </w:p>
        </w:tc>
      </w:tr>
      <w:tr>
        <w:trPr>
          <w:trHeight w:hRule="exact" w:val="92"/>
        </w:trPr>
        <w:tc>
          <w:tcPr>
            <w:tcW w:type="dxa" w:w="2041"/>
            <w:vMerge/>
            <w:tcBorders>
              <w:bottom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指标之间的相对重要程度，算</w:t>
            </w:r>
          </w:p>
        </w:tc>
        <w:tc>
          <w:tcPr>
            <w:tcW w:type="dxa" w:w="187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定量数据，易操作</w:t>
            </w:r>
          </w:p>
        </w:tc>
        <w:tc>
          <w:tcPr>
            <w:tcW w:type="dxa" w:w="2041"/>
            <w:vMerge/>
            <w:tcBorders/>
          </w:tcPr>
          <w:p/>
        </w:tc>
        <w:tc>
          <w:tcPr>
            <w:tcW w:type="dxa" w:w="2041"/>
            <w:vMerge/>
            <w:tcBorders>
              <w:bottom w:sz="4.0" w:val="single" w:color="#000000"/>
            </w:tcBorders>
          </w:tcPr>
          <w:p/>
        </w:tc>
      </w:tr>
      <w:tr>
        <w:trPr>
          <w:trHeight w:hRule="exact" w:val="168"/>
        </w:trPr>
        <w:tc>
          <w:tcPr>
            <w:tcW w:type="dxa" w:w="2041"/>
            <w:vMerge/>
            <w:tcBorders>
              <w:bottom w:sz="4.0" w:val="single" w:color="#000000"/>
            </w:tcBorders>
          </w:tcPr>
          <w:p/>
        </w:tc>
        <w:tc>
          <w:tcPr>
            <w:tcW w:type="dxa" w:w="2041"/>
            <w:vMerge/>
            <w:tcBorders/>
          </w:tcPr>
          <w:p/>
        </w:tc>
        <w:tc>
          <w:tcPr>
            <w:tcW w:type="dxa" w:w="2041"/>
            <w:vMerge/>
            <w:tcBorders>
              <w:bottom w:sz="4.0" w:val="single" w:color="#000000"/>
            </w:tcBorders>
          </w:tcPr>
          <w:p/>
        </w:tc>
        <w:tc>
          <w:tcPr>
            <w:tcW w:type="dxa" w:w="167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可信度存疑</w:t>
            </w:r>
          </w:p>
        </w:tc>
        <w:tc>
          <w:tcPr>
            <w:tcW w:type="dxa" w:w="2041"/>
            <w:vMerge/>
            <w:tcBorders>
              <w:bottom w:sz="4.0" w:val="single" w:color="#000000"/>
            </w:tcBorders>
          </w:tcPr>
          <w:p/>
        </w:tc>
      </w:tr>
      <w:tr>
        <w:trPr>
          <w:trHeight w:hRule="exact" w:val="378"/>
        </w:trPr>
        <w:tc>
          <w:tcPr>
            <w:tcW w:type="dxa" w:w="2041"/>
            <w:vMerge/>
            <w:tcBorders>
              <w:bottom w:sz="4.0" w:val="single" w:color="#000000"/>
            </w:tcBorders>
          </w:tcPr>
          <w:p/>
        </w:tc>
        <w:tc>
          <w:tcPr>
            <w:tcW w:type="dxa" w:w="2978"/>
            <w:tcBorders>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出各层次元素的权重值</w:t>
            </w:r>
          </w:p>
        </w:tc>
        <w:tc>
          <w:tcPr>
            <w:tcW w:type="dxa" w:w="2041"/>
            <w:vMerge/>
            <w:tcBorders>
              <w:bottom w:sz="4.0" w:val="single" w:color="#000000"/>
            </w:tcBorders>
          </w:tcPr>
          <w:p/>
        </w:tc>
        <w:tc>
          <w:tcPr>
            <w:tcW w:type="dxa" w:w="2041"/>
            <w:vMerge/>
            <w:tcBorders>
              <w:bottom w:sz="4.0" w:val="single" w:color="#000000"/>
            </w:tcBorders>
          </w:tcPr>
          <w:p/>
        </w:tc>
        <w:tc>
          <w:tcPr>
            <w:tcW w:type="dxa" w:w="2041"/>
            <w:vMerge/>
            <w:tcBorders>
              <w:bottom w:sz="4.0" w:val="single" w:color="#000000"/>
            </w:tcBorders>
          </w:tcPr>
          <w:p/>
        </w:tc>
      </w:tr>
      <w:tr>
        <w:trPr>
          <w:trHeight w:hRule="exact" w:val="382"/>
        </w:trPr>
        <w:tc>
          <w:tcPr>
            <w:tcW w:type="dxa" w:w="96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04" w:after="0"/>
              <w:ind w:left="0" w:right="0" w:firstLine="0"/>
              <w:jc w:val="center"/>
            </w:pPr>
            <w:r>
              <w:rPr>
                <w:rFonts w:ascii="TimesNewRomanPSMT" w:hAnsi="TimesNewRomanPSMT" w:eastAsia="TimesNewRomanPSMT"/>
                <w:b w:val="0"/>
                <w:i w:val="0"/>
                <w:color w:val="000000"/>
                <w:sz w:val="21"/>
              </w:rPr>
              <w:t>BP</w:t>
            </w:r>
            <w:r>
              <w:rPr>
                <w:rFonts w:ascii="SimSun" w:hAnsi="SimSun" w:eastAsia="SimSun"/>
                <w:b w:val="0"/>
                <w:i w:val="0"/>
                <w:color w:val="000000"/>
                <w:sz w:val="21"/>
              </w:rPr>
              <w:t xml:space="preserve"> 神经</w:t>
            </w:r>
          </w:p>
        </w:tc>
        <w:tc>
          <w:tcPr>
            <w:tcW w:type="dxa" w:w="2978"/>
            <w:tcBorders>
              <w:top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采用逆向传播算法训练的多层</w:t>
            </w:r>
          </w:p>
        </w:tc>
        <w:tc>
          <w:tcPr>
            <w:tcW w:type="dxa" w:w="1872"/>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避免人为主观性，</w:t>
            </w:r>
          </w:p>
        </w:tc>
        <w:tc>
          <w:tcPr>
            <w:tcW w:type="dxa" w:w="167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模型训练所需数</w:t>
            </w:r>
          </w:p>
        </w:tc>
        <w:tc>
          <w:tcPr>
            <w:tcW w:type="dxa" w:w="180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4" w:after="0"/>
              <w:ind w:left="0" w:right="0" w:firstLine="0"/>
              <w:jc w:val="center"/>
            </w:pPr>
            <w:r>
              <w:rPr>
                <w:rFonts w:ascii="SimSun" w:hAnsi="SimSun" w:eastAsia="SimSun"/>
                <w:b w:val="0"/>
                <w:i w:val="0"/>
                <w:color w:val="000000"/>
                <w:sz w:val="21"/>
              </w:rPr>
              <w:t>适合含有充足样</w:t>
            </w:r>
          </w:p>
        </w:tc>
      </w:tr>
      <w:tr>
        <w:trPr>
          <w:trHeight w:hRule="exact" w:val="102"/>
        </w:trPr>
        <w:tc>
          <w:tcPr>
            <w:tcW w:type="dxa" w:w="2041"/>
            <w:vMerge/>
            <w:tcBorders>
              <w:top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前馈神经网络，包括输入层、</w:t>
            </w:r>
          </w:p>
        </w:tc>
        <w:tc>
          <w:tcPr>
            <w:tcW w:type="dxa" w:w="2041"/>
            <w:vMerge/>
            <w:tcBorders>
              <w:top w:sz="4.0" w:val="single" w:color="#000000"/>
            </w:tcBorders>
          </w:tcPr>
          <w:p/>
        </w:tc>
        <w:tc>
          <w:tcPr>
            <w:tcW w:type="dxa" w:w="2041"/>
            <w:vMerge/>
            <w:tcBorders>
              <w:top w:sz="4.0" w:val="single" w:color="#000000"/>
            </w:tcBorders>
          </w:tcPr>
          <w:p/>
        </w:tc>
        <w:tc>
          <w:tcPr>
            <w:tcW w:type="dxa" w:w="2041"/>
            <w:vMerge/>
            <w:tcBorders>
              <w:top w:sz="4.0" w:val="single" w:color="#000000"/>
            </w:tcBorders>
          </w:tcPr>
          <w:p/>
        </w:tc>
      </w:tr>
      <w:tr>
        <w:trPr>
          <w:trHeight w:hRule="exact" w:val="158"/>
        </w:trPr>
        <w:tc>
          <w:tcPr>
            <w:tcW w:type="dxa" w:w="2041"/>
            <w:vMerge/>
            <w:tcBorders>
              <w:top w:sz="4.0" w:val="single" w:color="#000000"/>
            </w:tcBorders>
          </w:tcPr>
          <w:p/>
        </w:tc>
        <w:tc>
          <w:tcPr>
            <w:tcW w:type="dxa" w:w="2041"/>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自适应能力强，能</w:t>
            </w:r>
          </w:p>
        </w:tc>
        <w:tc>
          <w:tcPr>
            <w:tcW w:type="dxa" w:w="2041"/>
            <w:vMerge/>
            <w:tcBorders>
              <w:top w:sz="4.0" w:val="single" w:color="#000000"/>
            </w:tcBorders>
          </w:tcPr>
          <w:p/>
        </w:tc>
        <w:tc>
          <w:tcPr>
            <w:tcW w:type="dxa" w:w="2041"/>
            <w:vMerge/>
            <w:tcBorders>
              <w:top w:sz="4.0" w:val="single" w:color="#000000"/>
            </w:tcBorders>
          </w:tcPr>
          <w:p/>
        </w:tc>
      </w:tr>
      <w:tr>
        <w:trPr>
          <w:trHeight w:hRule="exact" w:val="260"/>
        </w:trPr>
        <w:tc>
          <w:tcPr>
            <w:tcW w:type="dxa" w:w="2041"/>
            <w:vMerge/>
            <w:tcBorders>
              <w:top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隐藏层和输出层，通过自主训</w:t>
            </w:r>
          </w:p>
        </w:tc>
        <w:tc>
          <w:tcPr>
            <w:tcW w:type="dxa" w:w="2041"/>
            <w:vMerge/>
            <w:tcBorders/>
          </w:tcPr>
          <w:p/>
        </w:tc>
        <w:tc>
          <w:tcPr>
            <w:tcW w:type="dxa" w:w="2041"/>
            <w:vMerge/>
            <w:tcBorders>
              <w:top w:sz="4.0" w:val="single" w:color="#000000"/>
            </w:tcBorders>
          </w:tcP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本数据的项目风</w:t>
            </w:r>
          </w:p>
        </w:tc>
      </w:tr>
      <w:tr>
        <w:trPr>
          <w:trHeight w:hRule="exact" w:val="92"/>
        </w:trPr>
        <w:tc>
          <w:tcPr>
            <w:tcW w:type="dxa" w:w="960"/>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网络法</w:t>
            </w:r>
          </w:p>
        </w:tc>
        <w:tc>
          <w:tcPr>
            <w:tcW w:type="dxa" w:w="2041"/>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较为准确的对复</w:t>
            </w:r>
          </w:p>
        </w:tc>
        <w:tc>
          <w:tcPr>
            <w:tcW w:type="dxa" w:w="1670"/>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据量大</w:t>
            </w:r>
          </w:p>
        </w:tc>
        <w:tc>
          <w:tcPr>
            <w:tcW w:type="dxa" w:w="2041"/>
            <w:vMerge/>
            <w:tcBorders/>
          </w:tcPr>
          <w:p/>
        </w:tc>
      </w:tr>
      <w:tr>
        <w:trPr>
          <w:trHeight w:hRule="exact" w:val="248"/>
        </w:trPr>
        <w:tc>
          <w:tcPr>
            <w:tcW w:type="dxa" w:w="2041"/>
            <w:vMerge/>
            <w:tcBorders>
              <w:bottom w:sz="3.199999999999818"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练学习，当给定输入值时得到</w:t>
            </w:r>
          </w:p>
        </w:tc>
        <w:tc>
          <w:tcPr>
            <w:tcW w:type="dxa" w:w="2041"/>
            <w:vMerge/>
            <w:tcBorders/>
          </w:tcPr>
          <w:p/>
        </w:tc>
        <w:tc>
          <w:tcPr>
            <w:tcW w:type="dxa" w:w="2041"/>
            <w:vMerge/>
            <w:tcBorders>
              <w:bottom w:sz="3.199999999999818" w:val="single" w:color="#000000"/>
            </w:tcBorders>
          </w:tcPr>
          <w:p/>
        </w:tc>
        <w:tc>
          <w:tcPr>
            <w:tcW w:type="dxa" w:w="1808"/>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险评价</w:t>
            </w:r>
          </w:p>
        </w:tc>
      </w:tr>
      <w:tr>
        <w:trPr>
          <w:trHeight w:hRule="exact" w:val="92"/>
        </w:trPr>
        <w:tc>
          <w:tcPr>
            <w:tcW w:type="dxa" w:w="2041"/>
            <w:vMerge/>
            <w:tcBorders>
              <w:bottom w:sz="3.199999999999818" w:val="single" w:color="#000000"/>
            </w:tcBorders>
          </w:tcPr>
          <w:p/>
        </w:tc>
        <w:tc>
          <w:tcPr>
            <w:tcW w:type="dxa" w:w="2041"/>
            <w:vMerge/>
            <w:tcBorders/>
          </w:tcPr>
          <w:p/>
        </w:tc>
        <w:tc>
          <w:tcPr>
            <w:tcW w:type="dxa" w:w="187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杂系统做出评价</w:t>
            </w:r>
          </w:p>
        </w:tc>
        <w:tc>
          <w:tcPr>
            <w:tcW w:type="dxa" w:w="2041"/>
            <w:vMerge/>
            <w:tcBorders>
              <w:bottom w:sz="3.199999999999818" w:val="single" w:color="#000000"/>
            </w:tcBorders>
          </w:tcPr>
          <w:p/>
        </w:tc>
        <w:tc>
          <w:tcPr>
            <w:tcW w:type="dxa" w:w="2041"/>
            <w:vMerge/>
            <w:tcBorders>
              <w:bottom w:sz="3.199999999999818" w:val="single" w:color="#000000"/>
            </w:tcBorders>
          </w:tcPr>
          <w:p/>
        </w:tc>
      </w:tr>
      <w:tr>
        <w:trPr>
          <w:trHeight w:hRule="exact" w:val="380"/>
        </w:trPr>
        <w:tc>
          <w:tcPr>
            <w:tcW w:type="dxa" w:w="2041"/>
            <w:vMerge/>
            <w:tcBorders>
              <w:bottom w:sz="3.199999999999818" w:val="single" w:color="#000000"/>
            </w:tcBorders>
          </w:tcPr>
          <w:p/>
        </w:tc>
        <w:tc>
          <w:tcPr>
            <w:tcW w:type="dxa" w:w="2978"/>
            <w:tcBorders>
              <w:bottom w:sz="3.199999999999818" w:val="single" w:color="#000000"/>
            </w:tcBorders>
            <w:tcMar>
              <w:start w:w="0" w:type="dxa"/>
              <w:end w:w="0" w:type="dxa"/>
            </w:tcMar>
          </w:tcPr>
          <w:p>
            <w:pPr>
              <w:autoSpaceDN w:val="0"/>
              <w:autoSpaceDE w:val="0"/>
              <w:widowControl/>
              <w:spacing w:line="185" w:lineRule="auto" w:before="66" w:after="0"/>
              <w:ind w:left="106" w:right="0" w:firstLine="0"/>
              <w:jc w:val="left"/>
            </w:pPr>
            <w:r>
              <w:rPr>
                <w:rFonts w:ascii="SimSun" w:hAnsi="SimSun" w:eastAsia="SimSun"/>
                <w:b w:val="0"/>
                <w:i w:val="0"/>
                <w:color w:val="000000"/>
                <w:sz w:val="21"/>
              </w:rPr>
              <w:t>最希望的结果</w:t>
            </w:r>
          </w:p>
        </w:tc>
        <w:tc>
          <w:tcPr>
            <w:tcW w:type="dxa" w:w="2041"/>
            <w:vMerge/>
            <w:tcBorders>
              <w:bottom w:sz="3.199999999999818" w:val="single" w:color="#000000"/>
            </w:tcBorders>
          </w:tcPr>
          <w:p/>
        </w:tc>
        <w:tc>
          <w:tcPr>
            <w:tcW w:type="dxa" w:w="2041"/>
            <w:vMerge/>
            <w:tcBorders>
              <w:bottom w:sz="3.199999999999818" w:val="single" w:color="#000000"/>
            </w:tcBorders>
          </w:tcPr>
          <w:p/>
        </w:tc>
        <w:tc>
          <w:tcPr>
            <w:tcW w:type="dxa" w:w="2041"/>
            <w:vMerge/>
            <w:tcBorders>
              <w:bottom w:sz="3.199999999999818" w:val="single" w:color="#000000"/>
            </w:tcBorders>
          </w:tcPr>
          <w:p/>
        </w:tc>
      </w:tr>
      <w:tr>
        <w:trPr>
          <w:trHeight w:hRule="exact" w:val="308"/>
        </w:trPr>
        <w:tc>
          <w:tcPr>
            <w:tcW w:type="dxa" w:w="960"/>
            <w:vMerge w:val="restart"/>
            <w:tcBorders>
              <w:top w:sz="3.199999999999818" w:val="single" w:color="#000000"/>
            </w:tcBorders>
            <w:tcMar>
              <w:start w:w="0" w:type="dxa"/>
              <w:end w:w="0" w:type="dxa"/>
            </w:tcMar>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模糊综</w:t>
            </w:r>
          </w:p>
        </w:tc>
        <w:tc>
          <w:tcPr>
            <w:tcW w:type="dxa" w:w="2978"/>
            <w:tcBorders>
              <w:top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基于模糊数学隶属度原理，分</w:t>
            </w:r>
          </w:p>
        </w:tc>
        <w:tc>
          <w:tcPr>
            <w:tcW w:type="dxa" w:w="1872"/>
            <w:vMerge w:val="restart"/>
            <w:tcBorders>
              <w:top w:sz="3.199999999999818" w:val="single" w:color="#000000"/>
            </w:tcBorders>
            <w:tcMar>
              <w:start w:w="0" w:type="dxa"/>
              <w:end w:w="0" w:type="dxa"/>
            </w:tcMar>
            <w:tcMar>
              <w:start w:w="0" w:type="dxa"/>
              <w:end w:w="0" w:type="dxa"/>
            </w:tcMar>
          </w:tcPr>
          <w:p>
            <w:pPr>
              <w:autoSpaceDN w:val="0"/>
              <w:autoSpaceDE w:val="0"/>
              <w:widowControl/>
              <w:spacing w:line="182" w:lineRule="auto" w:before="354" w:after="0"/>
              <w:ind w:left="0" w:right="0" w:firstLine="0"/>
              <w:jc w:val="center"/>
            </w:pPr>
            <w:r>
              <w:rPr>
                <w:rFonts w:ascii="SimSun" w:hAnsi="SimSun" w:eastAsia="SimSun"/>
                <w:b w:val="0"/>
                <w:i w:val="0"/>
                <w:color w:val="000000"/>
                <w:sz w:val="21"/>
              </w:rPr>
              <w:t>评价结果清晰，具</w:t>
            </w:r>
          </w:p>
        </w:tc>
        <w:tc>
          <w:tcPr>
            <w:tcW w:type="dxa" w:w="1670"/>
            <w:vMerge w:val="restart"/>
            <w:tcBorders>
              <w:top w:sz="3.199999999999818" w:val="single" w:color="#000000"/>
            </w:tcBorders>
            <w:tcMar>
              <w:start w:w="0" w:type="dxa"/>
              <w:end w:w="0" w:type="dxa"/>
            </w:tcMar>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计算繁琐，隶属</w:t>
            </w:r>
          </w:p>
        </w:tc>
        <w:tc>
          <w:tcPr>
            <w:tcW w:type="dxa" w:w="1808"/>
            <w:vMerge w:val="restart"/>
            <w:tcBorders>
              <w:top w:sz="3.199999999999818" w:val="single" w:color="#000000"/>
            </w:tcBorders>
            <w:tcMar>
              <w:start w:w="0" w:type="dxa"/>
              <w:end w:w="0" w:type="dxa"/>
            </w:tcMar>
            <w:tcMar>
              <w:start w:w="0" w:type="dxa"/>
              <w:end w:w="0" w:type="dxa"/>
            </w:tcMar>
          </w:tcPr>
          <w:p>
            <w:pPr>
              <w:autoSpaceDN w:val="0"/>
              <w:autoSpaceDE w:val="0"/>
              <w:widowControl/>
              <w:spacing w:line="182" w:lineRule="auto" w:before="354" w:after="0"/>
              <w:ind w:left="0" w:right="0" w:firstLine="0"/>
              <w:jc w:val="center"/>
            </w:pPr>
            <w:r>
              <w:rPr>
                <w:rFonts w:ascii="SimSun" w:hAnsi="SimSun" w:eastAsia="SimSun"/>
                <w:b w:val="0"/>
                <w:i w:val="0"/>
                <w:color w:val="000000"/>
                <w:sz w:val="21"/>
              </w:rPr>
              <w:t>适用于风险因素</w:t>
            </w:r>
          </w:p>
        </w:tc>
      </w:tr>
      <w:tr>
        <w:trPr>
          <w:trHeight w:hRule="exact" w:val="260"/>
        </w:trPr>
        <w:tc>
          <w:tcPr>
            <w:tcW w:type="dxa" w:w="2041"/>
            <w:vMerge/>
            <w:tcBorders>
              <w:top w:sz="3.199999999999818" w:val="single" w:color="#000000"/>
            </w:tcBorders>
          </w:tcPr>
          <w:p/>
        </w:tc>
        <w:tc>
          <w:tcPr>
            <w:tcW w:type="dxa" w:w="2978"/>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析风险因素的重要程度，以多</w:t>
            </w:r>
          </w:p>
        </w:tc>
        <w:tc>
          <w:tcPr>
            <w:tcW w:type="dxa" w:w="2041"/>
            <w:vMerge/>
            <w:tcBorders>
              <w:top w:sz="3.199999999999818" w:val="single" w:color="#000000"/>
            </w:tcBorders>
          </w:tcPr>
          <w:p/>
        </w:tc>
        <w:tc>
          <w:tcPr>
            <w:tcW w:type="dxa" w:w="2041"/>
            <w:vMerge/>
            <w:tcBorders>
              <w:top w:sz="3.199999999999818" w:val="single" w:color="#000000"/>
            </w:tcBorders>
          </w:tcPr>
          <w:p/>
        </w:tc>
        <w:tc>
          <w:tcPr>
            <w:tcW w:type="dxa" w:w="2041"/>
            <w:vMerge/>
            <w:tcBorders>
              <w:top w:sz="3.199999999999818" w:val="single" w:color="#000000"/>
            </w:tcBorders>
          </w:tcPr>
          <w:p/>
        </w:tc>
      </w:tr>
      <w:tr>
        <w:trPr>
          <w:trHeight w:hRule="exact" w:val="240"/>
        </w:trPr>
        <w:tc>
          <w:tcPr>
            <w:tcW w:type="dxa" w:w="9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合评价</w:t>
            </w: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种风险因素耦合作用来评价总</w:t>
            </w:r>
          </w:p>
        </w:tc>
        <w:tc>
          <w:tcPr>
            <w:tcW w:type="dxa" w:w="187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有完整的体系</w:t>
            </w:r>
          </w:p>
        </w:tc>
        <w:tc>
          <w:tcPr>
            <w:tcW w:type="dxa" w:w="167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函数求解方法不</w:t>
            </w:r>
          </w:p>
        </w:tc>
        <w:tc>
          <w:tcPr>
            <w:tcW w:type="dxa" w:w="180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108" w:right="0" w:firstLine="0"/>
              <w:jc w:val="left"/>
            </w:pPr>
            <w:r>
              <w:rPr>
                <w:rFonts w:ascii="SimSun" w:hAnsi="SimSun" w:eastAsia="SimSun"/>
                <w:b w:val="0"/>
                <w:i w:val="0"/>
                <w:color w:val="000000"/>
                <w:sz w:val="21"/>
              </w:rPr>
              <w:t>数目不多的项目</w:t>
            </w:r>
          </w:p>
        </w:tc>
      </w:tr>
      <w:tr>
        <w:trPr>
          <w:trHeight w:hRule="exact" w:val="180"/>
        </w:trPr>
        <w:tc>
          <w:tcPr>
            <w:tcW w:type="dxa" w:w="96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法</w:t>
            </w:r>
          </w:p>
        </w:tc>
        <w:tc>
          <w:tcPr>
            <w:tcW w:type="dxa" w:w="2041"/>
            <w:vMerge/>
            <w:tcBorders/>
          </w:tcPr>
          <w:p/>
        </w:tc>
        <w:tc>
          <w:tcPr>
            <w:tcW w:type="dxa" w:w="2041"/>
            <w:vMerge/>
            <w:tcBorders>
              <w:bottom w:sz="4.0" w:val="single" w:color="#000000"/>
            </w:tcBorders>
          </w:tcPr>
          <w:p/>
        </w:tc>
        <w:tc>
          <w:tcPr>
            <w:tcW w:type="dxa" w:w="167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明晰</w:t>
            </w:r>
          </w:p>
        </w:tc>
        <w:tc>
          <w:tcPr>
            <w:tcW w:type="dxa" w:w="2041"/>
            <w:vMerge/>
            <w:tcBorders>
              <w:bottom w:sz="4.0" w:val="single" w:color="#000000"/>
            </w:tcBorders>
          </w:tcPr>
          <w:p/>
        </w:tc>
      </w:tr>
      <w:tr>
        <w:trPr>
          <w:trHeight w:hRule="exact" w:val="382"/>
        </w:trPr>
        <w:tc>
          <w:tcPr>
            <w:tcW w:type="dxa" w:w="2041"/>
            <w:vMerge/>
            <w:tcBorders>
              <w:bottom w:sz="4.0" w:val="single" w:color="#000000"/>
            </w:tcBorders>
          </w:tcPr>
          <w:p/>
        </w:tc>
        <w:tc>
          <w:tcPr>
            <w:tcW w:type="dxa" w:w="2978"/>
            <w:tcBorders>
              <w:bottom w:sz="4.0" w:val="single" w:color="#000000"/>
            </w:tcBorders>
            <w:tcMar>
              <w:start w:w="0" w:type="dxa"/>
              <w:end w:w="0" w:type="dxa"/>
            </w:tcMar>
          </w:tcPr>
          <w:p>
            <w:pPr>
              <w:autoSpaceDN w:val="0"/>
              <w:autoSpaceDE w:val="0"/>
              <w:widowControl/>
              <w:spacing w:line="185" w:lineRule="auto" w:before="68" w:after="0"/>
              <w:ind w:left="106" w:right="0" w:firstLine="0"/>
              <w:jc w:val="left"/>
            </w:pPr>
            <w:r>
              <w:rPr>
                <w:rFonts w:ascii="SimSun" w:hAnsi="SimSun" w:eastAsia="SimSun"/>
                <w:b w:val="0"/>
                <w:i w:val="0"/>
                <w:color w:val="000000"/>
                <w:sz w:val="21"/>
              </w:rPr>
              <w:t>体的风险等级</w:t>
            </w:r>
          </w:p>
        </w:tc>
        <w:tc>
          <w:tcPr>
            <w:tcW w:type="dxa" w:w="2041"/>
            <w:vMerge/>
            <w:tcBorders>
              <w:bottom w:sz="4.0" w:val="single" w:color="#000000"/>
            </w:tcBorders>
          </w:tcPr>
          <w:p/>
        </w:tc>
        <w:tc>
          <w:tcPr>
            <w:tcW w:type="dxa" w:w="2041"/>
            <w:vMerge/>
            <w:tcBorders>
              <w:bottom w:sz="4.0" w:val="single" w:color="#000000"/>
            </w:tcBorders>
          </w:tcPr>
          <w:p/>
        </w:tc>
        <w:tc>
          <w:tcPr>
            <w:tcW w:type="dxa" w:w="2041"/>
            <w:vMerge/>
            <w:tcBorders>
              <w:bottom w:sz="4.0" w:val="single" w:color="#000000"/>
            </w:tcBorders>
          </w:tcPr>
          <w:p/>
        </w:tc>
      </w:tr>
      <w:tr>
        <w:trPr>
          <w:trHeight w:hRule="exact" w:val="398"/>
        </w:trPr>
        <w:tc>
          <w:tcPr>
            <w:tcW w:type="dxa" w:w="96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风险矩</w:t>
            </w:r>
          </w:p>
        </w:tc>
        <w:tc>
          <w:tcPr>
            <w:tcW w:type="dxa" w:w="2978"/>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按照风险发生的概率和风险，</w:t>
            </w:r>
          </w:p>
        </w:tc>
        <w:tc>
          <w:tcPr>
            <w:tcW w:type="dxa" w:w="1872"/>
            <w:tcBorders>
              <w:top w:sz="4.0" w:val="single" w:color="#000000"/>
            </w:tcBorders>
            <w:tcMar>
              <w:start w:w="0" w:type="dxa"/>
              <w:end w:w="0" w:type="dxa"/>
            </w:tcMar>
          </w:tcPr>
          <w:p>
            <w:pPr>
              <w:autoSpaceDN w:val="0"/>
              <w:autoSpaceDE w:val="0"/>
              <w:widowControl/>
              <w:spacing w:line="182" w:lineRule="auto" w:before="182" w:after="0"/>
              <w:ind w:left="0" w:right="0" w:firstLine="0"/>
              <w:jc w:val="center"/>
            </w:pPr>
            <w:r>
              <w:rPr>
                <w:rFonts w:ascii="SimSun" w:hAnsi="SimSun" w:eastAsia="SimSun"/>
                <w:b w:val="0"/>
                <w:i w:val="0"/>
                <w:color w:val="000000"/>
                <w:sz w:val="21"/>
              </w:rPr>
              <w:t>对确定的风险等</w:t>
            </w:r>
          </w:p>
        </w:tc>
        <w:tc>
          <w:tcPr>
            <w:tcW w:type="dxa" w:w="167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总体风险不能由</w:t>
            </w:r>
          </w:p>
        </w:tc>
        <w:tc>
          <w:tcPr>
            <w:tcW w:type="dxa" w:w="1808"/>
            <w:tcBorders>
              <w:top w:sz="4.0" w:val="single" w:color="#000000"/>
            </w:tcBorders>
            <w:tcMar>
              <w:start w:w="0" w:type="dxa"/>
              <w:end w:w="0" w:type="dxa"/>
            </w:tcMar>
          </w:tcPr>
          <w:p>
            <w:pPr>
              <w:autoSpaceDN w:val="0"/>
              <w:autoSpaceDE w:val="0"/>
              <w:widowControl/>
              <w:spacing w:line="182" w:lineRule="auto" w:before="182" w:after="0"/>
              <w:ind w:left="0" w:right="0" w:firstLine="0"/>
              <w:jc w:val="center"/>
            </w:pPr>
            <w:r>
              <w:rPr>
                <w:rFonts w:ascii="SimSun" w:hAnsi="SimSun" w:eastAsia="SimSun"/>
                <w:b w:val="0"/>
                <w:i w:val="0"/>
                <w:color w:val="000000"/>
                <w:sz w:val="21"/>
              </w:rPr>
              <w:t>适用于专门针对</w:t>
            </w:r>
          </w:p>
        </w:tc>
      </w:tr>
      <w:tr>
        <w:trPr>
          <w:trHeight w:hRule="exact" w:val="340"/>
        </w:trPr>
        <w:tc>
          <w:tcPr>
            <w:tcW w:type="dxa" w:w="2041"/>
            <w:vMerge/>
            <w:tcBorders>
              <w:top w:sz="4.0" w:val="single" w:color="#000000"/>
            </w:tcBorders>
          </w:tcPr>
          <w:p/>
        </w:tc>
        <w:tc>
          <w:tcPr>
            <w:tcW w:type="dxa" w:w="2978"/>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把风险绘制在矩阵图中，通过</w:t>
            </w: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级提供了可视化</w:t>
            </w:r>
          </w:p>
        </w:tc>
        <w:tc>
          <w:tcPr>
            <w:tcW w:type="dxa" w:w="2041"/>
            <w:vMerge/>
            <w:tcBorders>
              <w:top w:sz="4.0" w:val="single" w:color="#000000"/>
            </w:tcBorders>
          </w:tcP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单项风险的风险</w:t>
            </w:r>
          </w:p>
        </w:tc>
      </w:tr>
      <w:tr>
        <w:trPr>
          <w:trHeight w:hRule="exact" w:val="88"/>
        </w:trPr>
        <w:tc>
          <w:tcPr>
            <w:tcW w:type="dxa" w:w="96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阵法</w:t>
            </w: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二维表格对风险进行的半定性</w:t>
            </w:r>
          </w:p>
        </w:tc>
        <w:tc>
          <w:tcPr>
            <w:tcW w:type="dxa" w:w="2041"/>
            <w:vMerge/>
            <w:tcBorders/>
          </w:tcPr>
          <w:p/>
        </w:tc>
        <w:tc>
          <w:tcPr>
            <w:tcW w:type="dxa" w:w="167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单项风险确定</w:t>
            </w:r>
          </w:p>
        </w:tc>
        <w:tc>
          <w:tcPr>
            <w:tcW w:type="dxa" w:w="2041"/>
            <w:vMerge/>
            <w:tcBorders/>
          </w:tcPr>
          <w:p/>
        </w:tc>
      </w:tr>
      <w:tr>
        <w:trPr>
          <w:trHeight w:hRule="exact" w:val="152"/>
        </w:trPr>
        <w:tc>
          <w:tcPr>
            <w:tcW w:type="dxa" w:w="2041"/>
            <w:vMerge/>
            <w:tcBorders>
              <w:bottom w:sz="4.0" w:val="single" w:color="#000000"/>
            </w:tcBorders>
          </w:tcPr>
          <w:p/>
        </w:tc>
        <w:tc>
          <w:tcPr>
            <w:tcW w:type="dxa" w:w="2041"/>
            <w:vMerge/>
            <w:tcBorders/>
          </w:tcPr>
          <w:p/>
        </w:tc>
        <w:tc>
          <w:tcPr>
            <w:tcW w:type="dxa" w:w="1872"/>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支撑</w:t>
            </w:r>
          </w:p>
        </w:tc>
        <w:tc>
          <w:tcPr>
            <w:tcW w:type="dxa" w:w="2041"/>
            <w:vMerge/>
            <w:tcBorders>
              <w:bottom w:sz="4.0" w:val="single" w:color="#000000"/>
            </w:tcBorders>
          </w:tcPr>
          <w:p/>
        </w:tc>
        <w:tc>
          <w:tcPr>
            <w:tcW w:type="dxa" w:w="1808"/>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评价</w:t>
            </w:r>
          </w:p>
        </w:tc>
      </w:tr>
      <w:tr>
        <w:trPr>
          <w:trHeight w:hRule="exact" w:val="396"/>
        </w:trPr>
        <w:tc>
          <w:tcPr>
            <w:tcW w:type="dxa" w:w="2041"/>
            <w:vMerge/>
            <w:tcBorders>
              <w:bottom w:sz="4.0" w:val="single" w:color="#000000"/>
            </w:tcBorders>
          </w:tcPr>
          <w:p/>
        </w:tc>
        <w:tc>
          <w:tcPr>
            <w:tcW w:type="dxa" w:w="2978"/>
            <w:tcBorders>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分析</w:t>
            </w:r>
          </w:p>
        </w:tc>
        <w:tc>
          <w:tcPr>
            <w:tcW w:type="dxa" w:w="2041"/>
            <w:vMerge/>
            <w:tcBorders>
              <w:bottom w:sz="4.0" w:val="single" w:color="#000000"/>
            </w:tcBorders>
          </w:tcPr>
          <w:p/>
        </w:tc>
        <w:tc>
          <w:tcPr>
            <w:tcW w:type="dxa" w:w="2041"/>
            <w:vMerge/>
            <w:tcBorders>
              <w:bottom w:sz="4.0" w:val="single" w:color="#000000"/>
            </w:tcBorders>
          </w:tcPr>
          <w:p/>
        </w:tc>
        <w:tc>
          <w:tcPr>
            <w:tcW w:type="dxa" w:w="2041"/>
            <w:vMerge/>
            <w:tcBorders>
              <w:bottom w:sz="4.0" w:val="single" w:color="#000000"/>
            </w:tcBorders>
          </w:tcPr>
          <w:p/>
        </w:tc>
      </w:tr>
      <w:tr>
        <w:trPr>
          <w:trHeight w:hRule="exact" w:val="304"/>
        </w:trPr>
        <w:tc>
          <w:tcPr>
            <w:tcW w:type="dxa" w:w="96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蒙托卡</w:t>
            </w:r>
          </w:p>
        </w:tc>
        <w:tc>
          <w:tcPr>
            <w:tcW w:type="dxa" w:w="2978"/>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以概率和统计方法为基础，随</w:t>
            </w:r>
          </w:p>
        </w:tc>
        <w:tc>
          <w:tcPr>
            <w:tcW w:type="dxa" w:w="187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无需离散处理，其</w:t>
            </w:r>
          </w:p>
        </w:tc>
        <w:tc>
          <w:tcPr>
            <w:tcW w:type="dxa" w:w="167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概率模型建立有</w:t>
            </w:r>
          </w:p>
        </w:tc>
        <w:tc>
          <w:tcPr>
            <w:tcW w:type="dxa" w:w="180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适用于可以接受</w:t>
            </w:r>
          </w:p>
        </w:tc>
      </w:tr>
      <w:tr>
        <w:trPr>
          <w:trHeight w:hRule="exact" w:val="260"/>
        </w:trPr>
        <w:tc>
          <w:tcPr>
            <w:tcW w:type="dxa" w:w="2041"/>
            <w:vMerge/>
            <w:tcBorders>
              <w:top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机抽取样本进行一次分析，然</w:t>
            </w:r>
          </w:p>
        </w:tc>
        <w:tc>
          <w:tcPr>
            <w:tcW w:type="dxa" w:w="2041"/>
            <w:vMerge/>
            <w:tcBorders>
              <w:top w:sz="4.0" w:val="single" w:color="#000000"/>
            </w:tcBorders>
          </w:tcPr>
          <w:p/>
        </w:tc>
        <w:tc>
          <w:tcPr>
            <w:tcW w:type="dxa" w:w="2041"/>
            <w:vMerge/>
            <w:tcBorders>
              <w:top w:sz="4.0" w:val="single" w:color="#000000"/>
            </w:tcBorders>
          </w:tcPr>
          <w:p/>
        </w:tc>
        <w:tc>
          <w:tcPr>
            <w:tcW w:type="dxa" w:w="2041"/>
            <w:vMerge/>
            <w:tcBorders>
              <w:top w:sz="4.0" w:val="single" w:color="#000000"/>
            </w:tcBorders>
          </w:tcPr>
          <w:p/>
        </w:tc>
      </w:tr>
      <w:tr>
        <w:trPr>
          <w:trHeight w:hRule="exact" w:val="90"/>
        </w:trPr>
        <w:tc>
          <w:tcPr>
            <w:tcW w:type="dxa" w:w="2041"/>
            <w:vMerge/>
            <w:tcBorders>
              <w:top w:sz="4.0" w:val="single" w:color="#000000"/>
            </w:tcBorders>
          </w:tcPr>
          <w:p/>
        </w:tc>
        <w:tc>
          <w:tcPr>
            <w:tcW w:type="dxa" w:w="2041"/>
            <w:vMerge/>
            <w:tcBorders/>
          </w:tcPr>
          <w:p/>
        </w:tc>
        <w:tc>
          <w:tcPr>
            <w:tcW w:type="dxa" w:w="2041"/>
            <w:vMerge/>
            <w:tcBorders>
              <w:top w:sz="4.0" w:val="single" w:color="#000000"/>
            </w:tcBorders>
          </w:tcPr>
          <w:p/>
        </w:tc>
        <w:tc>
          <w:tcPr>
            <w:tcW w:type="dxa" w:w="1670"/>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难度，确定性问</w:t>
            </w:r>
          </w:p>
        </w:tc>
        <w:tc>
          <w:tcPr>
            <w:tcW w:type="dxa" w:w="2041"/>
            <w:vMerge/>
            <w:tcBorders>
              <w:top w:sz="4.0" w:val="single" w:color="#000000"/>
            </w:tcBorders>
          </w:tcPr>
          <w:p/>
        </w:tc>
      </w:tr>
      <w:tr>
        <w:trPr>
          <w:trHeight w:hRule="exact" w:val="150"/>
        </w:trPr>
        <w:tc>
          <w:tcPr>
            <w:tcW w:type="dxa" w:w="960"/>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罗模拟</w:t>
            </w: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后不断重复，模拟各种不确定</w:t>
            </w: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误差与维数不相</w:t>
            </w:r>
          </w:p>
        </w:tc>
        <w:tc>
          <w:tcPr>
            <w:tcW w:type="dxa" w:w="2041"/>
            <w:vMerge/>
            <w:tcBorders/>
          </w:tcP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误差的项目风险</w:t>
            </w:r>
          </w:p>
        </w:tc>
      </w:tr>
      <w:tr>
        <w:trPr>
          <w:trHeight w:hRule="exact" w:val="180"/>
        </w:trPr>
        <w:tc>
          <w:tcPr>
            <w:tcW w:type="dxa" w:w="2041"/>
            <w:vMerge/>
            <w:tcBorders/>
          </w:tcPr>
          <w:p/>
        </w:tc>
        <w:tc>
          <w:tcPr>
            <w:tcW w:type="dxa" w:w="2041"/>
            <w:vMerge/>
            <w:tcBorders/>
          </w:tcPr>
          <w:p/>
        </w:tc>
        <w:tc>
          <w:tcPr>
            <w:tcW w:type="dxa" w:w="2041"/>
            <w:vMerge/>
            <w:tcBorders/>
          </w:tcPr>
          <w:p/>
        </w:tc>
        <w:tc>
          <w:tcPr>
            <w:tcW w:type="dxa" w:w="1670"/>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题需要转变成为</w:t>
            </w:r>
          </w:p>
        </w:tc>
        <w:tc>
          <w:tcPr>
            <w:tcW w:type="dxa" w:w="2041"/>
            <w:vMerge/>
            <w:tcBorders/>
          </w:tcPr>
          <w:p/>
        </w:tc>
      </w:tr>
      <w:tr>
        <w:trPr>
          <w:trHeight w:hRule="exact" w:val="160"/>
        </w:trPr>
        <w:tc>
          <w:tcPr>
            <w:tcW w:type="dxa" w:w="96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法</w:t>
            </w: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组合，最后找出风险变化的规</w:t>
            </w:r>
          </w:p>
        </w:tc>
        <w:tc>
          <w:tcPr>
            <w:tcW w:type="dxa" w:w="187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关</w:t>
            </w:r>
          </w:p>
        </w:tc>
        <w:tc>
          <w:tcPr>
            <w:tcW w:type="dxa" w:w="2041"/>
            <w:vMerge/>
            <w:tcBorders/>
          </w:tcPr>
          <w:p/>
        </w:tc>
        <w:tc>
          <w:tcPr>
            <w:tcW w:type="dxa" w:w="180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评价</w:t>
            </w:r>
          </w:p>
        </w:tc>
      </w:tr>
      <w:tr>
        <w:trPr>
          <w:trHeight w:hRule="exact" w:val="180"/>
        </w:trPr>
        <w:tc>
          <w:tcPr>
            <w:tcW w:type="dxa" w:w="2041"/>
            <w:vMerge/>
            <w:tcBorders>
              <w:bottom w:sz="4.0" w:val="single" w:color="#000000"/>
            </w:tcBorders>
          </w:tcPr>
          <w:p/>
        </w:tc>
        <w:tc>
          <w:tcPr>
            <w:tcW w:type="dxa" w:w="2041"/>
            <w:vMerge/>
            <w:tcBorders/>
          </w:tcPr>
          <w:p/>
        </w:tc>
        <w:tc>
          <w:tcPr>
            <w:tcW w:type="dxa" w:w="2041"/>
            <w:vMerge/>
            <w:tcBorders>
              <w:bottom w:sz="4.0" w:val="single" w:color="#000000"/>
            </w:tcBorders>
          </w:tcPr>
          <w:p/>
        </w:tc>
        <w:tc>
          <w:tcPr>
            <w:tcW w:type="dxa" w:w="167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随机问题</w:t>
            </w:r>
          </w:p>
        </w:tc>
        <w:tc>
          <w:tcPr>
            <w:tcW w:type="dxa" w:w="2041"/>
            <w:vMerge/>
            <w:tcBorders>
              <w:bottom w:sz="4.0" w:val="single" w:color="#000000"/>
            </w:tcBorders>
          </w:tcPr>
          <w:p/>
        </w:tc>
      </w:tr>
      <w:tr>
        <w:trPr>
          <w:trHeight w:hRule="exact" w:val="388"/>
        </w:trPr>
        <w:tc>
          <w:tcPr>
            <w:tcW w:type="dxa" w:w="2041"/>
            <w:vMerge/>
            <w:tcBorders>
              <w:bottom w:sz="4.0" w:val="single" w:color="#000000"/>
            </w:tcBorders>
          </w:tcPr>
          <w:p/>
        </w:tc>
        <w:tc>
          <w:tcPr>
            <w:tcW w:type="dxa" w:w="2978"/>
            <w:tcBorders>
              <w:bottom w:sz="4.0" w:val="single" w:color="#000000"/>
            </w:tcBorders>
            <w:tcMar>
              <w:start w:w="0" w:type="dxa"/>
              <w:end w:w="0" w:type="dxa"/>
            </w:tcMar>
          </w:tcPr>
          <w:p>
            <w:pPr>
              <w:autoSpaceDN w:val="0"/>
              <w:autoSpaceDE w:val="0"/>
              <w:widowControl/>
              <w:spacing w:line="182" w:lineRule="auto" w:before="74" w:after="0"/>
              <w:ind w:left="106" w:right="0" w:firstLine="0"/>
              <w:jc w:val="left"/>
            </w:pPr>
            <w:r>
              <w:rPr>
                <w:rFonts w:ascii="SimSun" w:hAnsi="SimSun" w:eastAsia="SimSun"/>
                <w:b w:val="0"/>
                <w:i w:val="0"/>
                <w:color w:val="000000"/>
                <w:sz w:val="21"/>
              </w:rPr>
              <w:t>律</w:t>
            </w:r>
          </w:p>
        </w:tc>
        <w:tc>
          <w:tcPr>
            <w:tcW w:type="dxa" w:w="2041"/>
            <w:vMerge/>
            <w:tcBorders>
              <w:bottom w:sz="4.0" w:val="single" w:color="#000000"/>
            </w:tcBorders>
          </w:tcPr>
          <w:p/>
        </w:tc>
        <w:tc>
          <w:tcPr>
            <w:tcW w:type="dxa" w:w="2041"/>
            <w:vMerge/>
            <w:tcBorders>
              <w:bottom w:sz="4.0" w:val="single" w:color="#000000"/>
            </w:tcBorders>
          </w:tcPr>
          <w:p/>
        </w:tc>
        <w:tc>
          <w:tcPr>
            <w:tcW w:type="dxa" w:w="2041"/>
            <w:vMerge/>
            <w:tcBorders>
              <w:bottom w:sz="4.0" w:val="single" w:color="#000000"/>
            </w:tcBorders>
          </w:tcPr>
          <w:p/>
        </w:tc>
      </w:tr>
    </w:tbl>
    <w:p>
      <w:pPr>
        <w:autoSpaceDN w:val="0"/>
        <w:autoSpaceDE w:val="0"/>
        <w:widowControl/>
        <w:spacing w:line="240" w:lineRule="exact" w:before="644" w:after="0"/>
        <w:ind w:left="0" w:right="4434" w:firstLine="0"/>
        <w:jc w:val="right"/>
      </w:pPr>
      <w:r>
        <w:rPr>
          <w:rFonts w:ascii="TimesNewRomanPSMT" w:hAnsi="TimesNewRomanPSMT" w:eastAsia="TimesNewRomanPSMT"/>
          <w:b w:val="0"/>
          <w:i w:val="0"/>
          <w:color w:val="000000"/>
          <w:sz w:val="18"/>
        </w:rPr>
        <w:t xml:space="preserve">- 17 -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01" name="Picture 1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2" name="Picture 1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52"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68"/>
        <w:ind w:left="0" w:right="3086"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常用风险评估方法对比表</w:t>
      </w:r>
    </w:p>
    <w:tbl>
      <w:tblPr>
        <w:tblW w:type="auto" w:w="0"/>
        <w:tblLayout w:type="fixed"/>
        <w:tblLook w:firstColumn="1" w:firstRow="1" w:lastColumn="0" w:lastRow="0" w:noHBand="0" w:noVBand="1" w:val="04A0"/>
        <w:tblInd w:w="890.0" w:type="dxa"/>
      </w:tblPr>
      <w:tblGrid>
        <w:gridCol w:w="2040"/>
        <w:gridCol w:w="2040"/>
        <w:gridCol w:w="2040"/>
        <w:gridCol w:w="2040"/>
        <w:gridCol w:w="2040"/>
      </w:tblGrid>
      <w:tr>
        <w:trPr>
          <w:trHeight w:hRule="exact" w:val="350"/>
        </w:trPr>
        <w:tc>
          <w:tcPr>
            <w:tcW w:type="dxa" w:w="960"/>
            <w:tcBorders>
              <w:top w:sz="4.0" w:val="single" w:color="#000000"/>
              <w:bottom w:sz="3.2000000000000455" w:val="single" w:color="#000000"/>
            </w:tcBorders>
            <w:tcMar>
              <w:start w:w="0" w:type="dxa"/>
              <w:end w:w="0" w:type="dxa"/>
            </w:tcMar>
          </w:tcPr>
          <w:p/>
        </w:tc>
        <w:tc>
          <w:tcPr>
            <w:tcW w:type="dxa" w:w="2978"/>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基本内容</w:t>
            </w:r>
          </w:p>
        </w:tc>
        <w:tc>
          <w:tcPr>
            <w:tcW w:type="dxa" w:w="1872"/>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优点</w:t>
            </w:r>
          </w:p>
        </w:tc>
        <w:tc>
          <w:tcPr>
            <w:tcW w:type="dxa" w:w="1670"/>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缺点</w:t>
            </w:r>
          </w:p>
        </w:tc>
        <w:tc>
          <w:tcPr>
            <w:tcW w:type="dxa" w:w="1808"/>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适用范围</w:t>
            </w:r>
          </w:p>
        </w:tc>
      </w:tr>
      <w:tr>
        <w:trPr>
          <w:trHeight w:hRule="exact" w:val="398"/>
        </w:trPr>
        <w:tc>
          <w:tcPr>
            <w:tcW w:type="dxa" w:w="960"/>
            <w:vMerge w:val="restart"/>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14" w:after="0"/>
              <w:ind w:left="0" w:right="0" w:firstLine="0"/>
              <w:jc w:val="center"/>
            </w:pPr>
            <w:r>
              <w:rPr>
                <w:rFonts w:ascii="SimSun" w:hAnsi="SimSun" w:eastAsia="SimSun"/>
                <w:b w:val="0"/>
                <w:i w:val="0"/>
                <w:color w:val="000000"/>
                <w:sz w:val="21"/>
              </w:rPr>
              <w:t>决策树</w:t>
            </w:r>
          </w:p>
        </w:tc>
        <w:tc>
          <w:tcPr>
            <w:tcW w:type="dxa" w:w="2978"/>
            <w:tcBorders>
              <w:top w:sz="3.2000000000000455" w:val="single" w:color="#000000"/>
            </w:tcBorders>
            <w:tcMar>
              <w:start w:w="0" w:type="dxa"/>
              <w:end w:w="0" w:type="dxa"/>
            </w:tcMar>
          </w:tcPr>
          <w:p>
            <w:pPr>
              <w:autoSpaceDN w:val="0"/>
              <w:autoSpaceDE w:val="0"/>
              <w:widowControl/>
              <w:spacing w:line="182" w:lineRule="auto" w:before="184" w:after="0"/>
              <w:ind w:left="0" w:right="0" w:firstLine="0"/>
              <w:jc w:val="center"/>
            </w:pPr>
            <w:r>
              <w:rPr>
                <w:rFonts w:ascii="SimSun" w:hAnsi="SimSun" w:eastAsia="SimSun"/>
                <w:b w:val="0"/>
                <w:i w:val="0"/>
                <w:color w:val="000000"/>
                <w:sz w:val="21"/>
              </w:rPr>
              <w:t>利用概率论的原理，由决策节</w:t>
            </w:r>
          </w:p>
        </w:tc>
        <w:tc>
          <w:tcPr>
            <w:tcW w:type="dxa" w:w="1872"/>
            <w:tcBorders>
              <w:top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能够直观判断风</w:t>
            </w:r>
          </w:p>
        </w:tc>
        <w:tc>
          <w:tcPr>
            <w:tcW w:type="dxa" w:w="1670"/>
            <w:vMerge w:val="restart"/>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部分方案概率存</w:t>
            </w:r>
          </w:p>
        </w:tc>
        <w:tc>
          <w:tcPr>
            <w:tcW w:type="dxa" w:w="1808"/>
            <w:vMerge w:val="restart"/>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4" w:after="0"/>
              <w:ind w:left="0" w:right="0" w:firstLine="0"/>
              <w:jc w:val="center"/>
            </w:pPr>
            <w:r>
              <w:rPr>
                <w:rFonts w:ascii="SimSun" w:hAnsi="SimSun" w:eastAsia="SimSun"/>
                <w:b w:val="0"/>
                <w:i w:val="0"/>
                <w:color w:val="000000"/>
                <w:sz w:val="21"/>
              </w:rPr>
              <w:t>适用于风险因素</w:t>
            </w:r>
          </w:p>
        </w:tc>
      </w:tr>
      <w:tr>
        <w:trPr>
          <w:trHeight w:hRule="exact" w:val="240"/>
        </w:trPr>
        <w:tc>
          <w:tcPr>
            <w:tcW w:type="dxa" w:w="2040"/>
            <w:vMerge/>
            <w:tcBorders>
              <w:top w:sz="3.2000000000000455"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点、方案节点、概率节点构成</w:t>
            </w:r>
          </w:p>
        </w:tc>
        <w:tc>
          <w:tcPr>
            <w:tcW w:type="dxa" w:w="1872"/>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险发生的概率和</w:t>
            </w:r>
          </w:p>
        </w:tc>
        <w:tc>
          <w:tcPr>
            <w:tcW w:type="dxa" w:w="2040"/>
            <w:vMerge/>
            <w:tcBorders>
              <w:top w:sz="3.2000000000000455" w:val="single" w:color="#000000"/>
            </w:tcBorders>
          </w:tcPr>
          <w:p/>
        </w:tc>
        <w:tc>
          <w:tcPr>
            <w:tcW w:type="dxa" w:w="2040"/>
            <w:vMerge/>
            <w:tcBorders>
              <w:top w:sz="3.2000000000000455" w:val="single" w:color="#000000"/>
            </w:tcBorders>
          </w:tcPr>
          <w:p/>
        </w:tc>
      </w:tr>
      <w:tr>
        <w:trPr>
          <w:trHeight w:hRule="exact" w:val="180"/>
        </w:trPr>
        <w:tc>
          <w:tcPr>
            <w:tcW w:type="dxa" w:w="2040"/>
            <w:vMerge/>
            <w:tcBorders>
              <w:top w:sz="3.2000000000000455" w:val="single" w:color="#000000"/>
            </w:tcBorders>
          </w:tcP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结果，计算方案损</w:t>
            </w:r>
          </w:p>
        </w:tc>
        <w:tc>
          <w:tcPr>
            <w:tcW w:type="dxa" w:w="2040"/>
            <w:vMerge/>
            <w:tcBorders>
              <w:top w:sz="3.2000000000000455" w:val="single" w:color="#000000"/>
            </w:tcBorders>
          </w:tcPr>
          <w:p/>
        </w:tc>
        <w:tc>
          <w:tcPr>
            <w:tcW w:type="dxa" w:w="2040"/>
            <w:vMerge/>
            <w:tcBorders>
              <w:top w:sz="3.2000000000000455" w:val="single" w:color="#000000"/>
            </w:tcBorders>
          </w:tcPr>
          <w:p/>
        </w:tc>
      </w:tr>
      <w:tr>
        <w:trPr>
          <w:trHeight w:hRule="exact" w:val="160"/>
        </w:trPr>
        <w:tc>
          <w:tcPr>
            <w:tcW w:type="dxa" w:w="2040"/>
            <w:vMerge/>
            <w:tcBorders>
              <w:top w:sz="3.2000000000000455"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的树状形式，分别代表决策问</w:t>
            </w:r>
          </w:p>
        </w:tc>
        <w:tc>
          <w:tcPr>
            <w:tcW w:type="dxa" w:w="2040"/>
            <w:vMerge/>
            <w:tcBorders/>
          </w:tcPr>
          <w:p/>
        </w:tc>
        <w:tc>
          <w:tcPr>
            <w:tcW w:type="dxa" w:w="1670"/>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在主观性，导致</w:t>
            </w: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较少的项目风险</w:t>
            </w:r>
          </w:p>
        </w:tc>
      </w:tr>
      <w:tr>
        <w:trPr>
          <w:trHeight w:hRule="exact" w:val="260"/>
        </w:trPr>
        <w:tc>
          <w:tcPr>
            <w:tcW w:type="dxa" w:w="960"/>
            <w:vMerge w:val="restart"/>
            <w:tcBorders>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法</w:t>
            </w: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益值，在多阶段决</w:t>
            </w:r>
          </w:p>
        </w:tc>
        <w:tc>
          <w:tcPr>
            <w:tcW w:type="dxa" w:w="2040"/>
            <w:vMerge/>
            <w:tcBorders/>
          </w:tcPr>
          <w:p/>
        </w:tc>
        <w:tc>
          <w:tcPr>
            <w:tcW w:type="dxa" w:w="2040"/>
            <w:vMerge/>
            <w:tcBorders/>
          </w:tcPr>
          <w:p/>
        </w:tc>
      </w:tr>
      <w:tr>
        <w:trPr>
          <w:trHeight w:hRule="exact" w:val="96"/>
        </w:trPr>
        <w:tc>
          <w:tcPr>
            <w:tcW w:type="dxa" w:w="2040"/>
            <w:vMerge/>
            <w:tcBorders>
              <w:bottom w:sz="3.2000000000000455"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题、可供选择的方案和可能出</w:t>
            </w:r>
          </w:p>
        </w:tc>
        <w:tc>
          <w:tcPr>
            <w:tcW w:type="dxa" w:w="2040"/>
            <w:vMerge/>
            <w:tcBorders/>
          </w:tcPr>
          <w:p/>
        </w:tc>
        <w:tc>
          <w:tcPr>
            <w:tcW w:type="dxa" w:w="1670"/>
            <w:vMerge w:val="restart"/>
            <w:tcBorders>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决策失误</w:t>
            </w:r>
          </w:p>
        </w:tc>
        <w:tc>
          <w:tcPr>
            <w:tcW w:type="dxa" w:w="1808"/>
            <w:vMerge w:val="restart"/>
            <w:tcBorders>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评价</w:t>
            </w:r>
          </w:p>
        </w:tc>
      </w:tr>
      <w:tr>
        <w:trPr>
          <w:trHeight w:hRule="exact" w:val="244"/>
        </w:trPr>
        <w:tc>
          <w:tcPr>
            <w:tcW w:type="dxa" w:w="2040"/>
            <w:vMerge/>
            <w:tcBorders>
              <w:bottom w:sz="3.2000000000000455" w:val="single" w:color="#000000"/>
            </w:tcBorders>
          </w:tcP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策问题中具有良</w:t>
            </w:r>
          </w:p>
        </w:tc>
        <w:tc>
          <w:tcPr>
            <w:tcW w:type="dxa" w:w="2040"/>
            <w:vMerge/>
            <w:tcBorders>
              <w:bottom w:sz="3.2000000000000455" w:val="single" w:color="#000000"/>
            </w:tcBorders>
          </w:tcPr>
          <w:p/>
        </w:tc>
        <w:tc>
          <w:tcPr>
            <w:tcW w:type="dxa" w:w="2040"/>
            <w:vMerge/>
            <w:tcBorders>
              <w:bottom w:sz="3.2000000000000455" w:val="single" w:color="#000000"/>
            </w:tcBorders>
          </w:tcPr>
          <w:p/>
        </w:tc>
      </w:tr>
      <w:tr>
        <w:trPr>
          <w:trHeight w:hRule="exact" w:val="96"/>
        </w:trPr>
        <w:tc>
          <w:tcPr>
            <w:tcW w:type="dxa" w:w="2040"/>
            <w:vMerge/>
            <w:tcBorders>
              <w:bottom w:sz="3.2000000000000455" w:val="single" w:color="#000000"/>
            </w:tcBorders>
          </w:tcPr>
          <w:p/>
        </w:tc>
        <w:tc>
          <w:tcPr>
            <w:tcW w:type="dxa" w:w="2978"/>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现的各种结果</w:t>
            </w:r>
          </w:p>
        </w:tc>
        <w:tc>
          <w:tcPr>
            <w:tcW w:type="dxa" w:w="2040"/>
            <w:vMerge/>
            <w:tcBorders/>
          </w:tcPr>
          <w:p/>
        </w:tc>
        <w:tc>
          <w:tcPr>
            <w:tcW w:type="dxa" w:w="2040"/>
            <w:vMerge/>
            <w:tcBorders>
              <w:bottom w:sz="3.2000000000000455" w:val="single" w:color="#000000"/>
            </w:tcBorders>
          </w:tcPr>
          <w:p/>
        </w:tc>
        <w:tc>
          <w:tcPr>
            <w:tcW w:type="dxa" w:w="2040"/>
            <w:vMerge/>
            <w:tcBorders>
              <w:bottom w:sz="3.2000000000000455" w:val="single" w:color="#000000"/>
            </w:tcBorders>
          </w:tcPr>
          <w:p/>
        </w:tc>
      </w:tr>
      <w:tr>
        <w:trPr>
          <w:trHeight w:hRule="exact" w:val="378"/>
        </w:trPr>
        <w:tc>
          <w:tcPr>
            <w:tcW w:type="dxa" w:w="2040"/>
            <w:vMerge/>
            <w:tcBorders>
              <w:bottom w:sz="3.2000000000000455" w:val="single" w:color="#000000"/>
            </w:tcBorders>
          </w:tcPr>
          <w:p/>
        </w:tc>
        <w:tc>
          <w:tcPr>
            <w:tcW w:type="dxa" w:w="2040"/>
            <w:vMerge/>
            <w:tcBorders>
              <w:bottom w:sz="3.2000000000000455" w:val="single" w:color="#000000"/>
            </w:tcBorders>
          </w:tcPr>
          <w:p/>
        </w:tc>
        <w:tc>
          <w:tcPr>
            <w:tcW w:type="dxa" w:w="1872"/>
            <w:tcBorders>
              <w:bottom w:sz="3.2000000000000455"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好适用性</w:t>
            </w:r>
          </w:p>
        </w:tc>
        <w:tc>
          <w:tcPr>
            <w:tcW w:type="dxa" w:w="2040"/>
            <w:vMerge/>
            <w:tcBorders>
              <w:bottom w:sz="3.2000000000000455" w:val="single" w:color="#000000"/>
            </w:tcBorders>
          </w:tcPr>
          <w:p/>
        </w:tc>
        <w:tc>
          <w:tcPr>
            <w:tcW w:type="dxa" w:w="2040"/>
            <w:vMerge/>
            <w:tcBorders>
              <w:bottom w:sz="3.2000000000000455" w:val="single" w:color="#000000"/>
            </w:tcBorders>
          </w:tcPr>
          <w:p/>
        </w:tc>
      </w:tr>
      <w:tr>
        <w:trPr>
          <w:trHeight w:hRule="exact" w:val="306"/>
        </w:trPr>
        <w:tc>
          <w:tcPr>
            <w:tcW w:type="dxa" w:w="960"/>
            <w:vMerge w:val="restart"/>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4" w:after="0"/>
              <w:ind w:left="0" w:right="0" w:firstLine="0"/>
              <w:jc w:val="center"/>
            </w:pPr>
            <w:r>
              <w:rPr>
                <w:rFonts w:ascii="SimSun" w:hAnsi="SimSun" w:eastAsia="SimSun"/>
                <w:b w:val="0"/>
                <w:i w:val="0"/>
                <w:color w:val="000000"/>
                <w:sz w:val="21"/>
              </w:rPr>
              <w:t>故障树</w:t>
            </w:r>
          </w:p>
        </w:tc>
        <w:tc>
          <w:tcPr>
            <w:tcW w:type="dxa" w:w="2978"/>
            <w:vMerge w:val="restart"/>
            <w:tcBorders>
              <w:top w:sz="3.2000000000000455" w:val="single" w:color="#000000"/>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1"/>
              </w:rPr>
              <w:t>由上往下的演绎式分析法，以</w:t>
            </w:r>
          </w:p>
        </w:tc>
        <w:tc>
          <w:tcPr>
            <w:tcW w:type="dxa" w:w="1872"/>
            <w:tcBorders>
              <w:top w:sz="3.2000000000000455"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因果关系清晰明</w:t>
            </w:r>
          </w:p>
        </w:tc>
        <w:tc>
          <w:tcPr>
            <w:tcW w:type="dxa" w:w="1670"/>
            <w:vMerge w:val="restart"/>
            <w:tcBorders>
              <w:top w:sz="3.2000000000000455" w:val="single" w:color="#000000"/>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1"/>
              </w:rPr>
              <w:t>具有局部性，步</w:t>
            </w:r>
          </w:p>
        </w:tc>
        <w:tc>
          <w:tcPr>
            <w:tcW w:type="dxa" w:w="1808"/>
            <w:vMerge w:val="restart"/>
            <w:tcBorders>
              <w:top w:sz="3.2000000000000455" w:val="single" w:color="#000000"/>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1"/>
              </w:rPr>
              <w:t>适用特定风险项</w:t>
            </w:r>
          </w:p>
        </w:tc>
      </w:tr>
      <w:tr>
        <w:trPr>
          <w:trHeight w:hRule="exact" w:val="160"/>
        </w:trPr>
        <w:tc>
          <w:tcPr>
            <w:tcW w:type="dxa" w:w="2040"/>
            <w:vMerge/>
            <w:tcBorders>
              <w:top w:sz="3.2000000000000455" w:val="single" w:color="#000000"/>
            </w:tcBorders>
          </w:tcPr>
          <w:p/>
        </w:tc>
        <w:tc>
          <w:tcPr>
            <w:tcW w:type="dxa" w:w="2040"/>
            <w:vMerge/>
            <w:tcBorders>
              <w:top w:sz="3.2000000000000455" w:val="single" w:color="#000000"/>
            </w:tcBorders>
          </w:tcP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了，形象化水平</w:t>
            </w:r>
          </w:p>
        </w:tc>
        <w:tc>
          <w:tcPr>
            <w:tcW w:type="dxa" w:w="2040"/>
            <w:vMerge/>
            <w:tcBorders>
              <w:top w:sz="3.2000000000000455" w:val="single" w:color="#000000"/>
            </w:tcBorders>
          </w:tcPr>
          <w:p/>
        </w:tc>
        <w:tc>
          <w:tcPr>
            <w:tcW w:type="dxa" w:w="2040"/>
            <w:vMerge/>
            <w:tcBorders>
              <w:top w:sz="3.2000000000000455" w:val="single" w:color="#000000"/>
            </w:tcBorders>
          </w:tcPr>
          <w:p/>
        </w:tc>
      </w:tr>
      <w:tr>
        <w:trPr>
          <w:trHeight w:hRule="exact" w:val="260"/>
        </w:trPr>
        <w:tc>
          <w:tcPr>
            <w:tcW w:type="dxa" w:w="2040"/>
            <w:vMerge/>
            <w:tcBorders>
              <w:top w:sz="3.2000000000000455"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关系图描述事故的因果关系，</w:t>
            </w:r>
          </w:p>
        </w:tc>
        <w:tc>
          <w:tcPr>
            <w:tcW w:type="dxa" w:w="2040"/>
            <w:vMerge/>
            <w:tcBorders/>
          </w:tcPr>
          <w:p/>
        </w:tc>
        <w:tc>
          <w:tcPr>
            <w:tcW w:type="dxa" w:w="1670"/>
            <w:vMerge w:val="restart"/>
            <w:tcBorders/>
            <w:tcMar>
              <w:start w:w="0" w:type="dxa"/>
              <w:end w:w="0" w:type="dxa"/>
            </w:tcMar>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骤繁琐，工作量</w:t>
            </w: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目以及缺乏经验</w:t>
            </w:r>
          </w:p>
        </w:tc>
      </w:tr>
      <w:tr>
        <w:trPr>
          <w:trHeight w:hRule="exact" w:val="98"/>
        </w:trPr>
        <w:tc>
          <w:tcPr>
            <w:tcW w:type="dxa" w:w="96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分析法</w:t>
            </w: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高，具有较强的逻</w:t>
            </w:r>
          </w:p>
        </w:tc>
        <w:tc>
          <w:tcPr>
            <w:tcW w:type="dxa" w:w="2040"/>
            <w:vMerge/>
            <w:tcBorders/>
          </w:tcPr>
          <w:p/>
        </w:tc>
        <w:tc>
          <w:tcPr>
            <w:tcW w:type="dxa" w:w="2040"/>
            <w:vMerge/>
            <w:tcBorders/>
          </w:tcPr>
          <w:p/>
        </w:tc>
      </w:tr>
      <w:tr>
        <w:trPr>
          <w:trHeight w:hRule="exact" w:val="162"/>
        </w:trPr>
        <w:tc>
          <w:tcPr>
            <w:tcW w:type="dxa" w:w="2040"/>
            <w:vMerge/>
            <w:tcBorders>
              <w:bottom w:sz="4.0" w:val="single" w:color="#000000"/>
            </w:tcBorders>
          </w:tcPr>
          <w:p/>
        </w:tc>
        <w:tc>
          <w:tcPr>
            <w:tcW w:type="dxa" w:w="2978"/>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分析系统中不希望出现的状态</w:t>
            </w:r>
          </w:p>
        </w:tc>
        <w:tc>
          <w:tcPr>
            <w:tcW w:type="dxa" w:w="2040"/>
            <w:vMerge/>
            <w:tcBorders/>
          </w:tcPr>
          <w:p/>
        </w:tc>
        <w:tc>
          <w:tcPr>
            <w:tcW w:type="dxa" w:w="1670"/>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大，容易遗漏</w:t>
            </w:r>
          </w:p>
        </w:tc>
        <w:tc>
          <w:tcPr>
            <w:tcW w:type="dxa" w:w="1808"/>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的风险项目识别</w:t>
            </w:r>
          </w:p>
        </w:tc>
      </w:tr>
      <w:tr>
        <w:trPr>
          <w:trHeight w:hRule="exact" w:val="388"/>
        </w:trPr>
        <w:tc>
          <w:tcPr>
            <w:tcW w:type="dxa" w:w="2040"/>
            <w:vMerge/>
            <w:tcBorders>
              <w:bottom w:sz="4.0" w:val="single" w:color="#000000"/>
            </w:tcBorders>
          </w:tcPr>
          <w:p/>
        </w:tc>
        <w:tc>
          <w:tcPr>
            <w:tcW w:type="dxa" w:w="2040"/>
            <w:vMerge/>
            <w:tcBorders>
              <w:bottom w:sz="4.0" w:val="single" w:color="#000000"/>
            </w:tcBorders>
          </w:tcPr>
          <w:p/>
        </w:tc>
        <w:tc>
          <w:tcPr>
            <w:tcW w:type="dxa" w:w="1872"/>
            <w:tcBorders>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辑性</w:t>
            </w:r>
          </w:p>
        </w:tc>
        <w:tc>
          <w:tcPr>
            <w:tcW w:type="dxa" w:w="2040"/>
            <w:vMerge/>
            <w:tcBorders>
              <w:bottom w:sz="4.0" w:val="single" w:color="#000000"/>
            </w:tcBorders>
          </w:tcPr>
          <w:p/>
        </w:tc>
        <w:tc>
          <w:tcPr>
            <w:tcW w:type="dxa" w:w="2040"/>
            <w:vMerge/>
            <w:tcBorders>
              <w:bottom w:sz="4.0" w:val="single" w:color="#000000"/>
            </w:tcBorders>
          </w:tcPr>
          <w:p/>
        </w:tc>
      </w:tr>
      <w:tr>
        <w:trPr>
          <w:trHeight w:hRule="exact" w:val="392"/>
        </w:trPr>
        <w:tc>
          <w:tcPr>
            <w:tcW w:type="dxa" w:w="96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82" w:after="0"/>
              <w:ind w:left="0" w:right="0" w:firstLine="0"/>
              <w:jc w:val="center"/>
            </w:pPr>
            <w:r>
              <w:rPr>
                <w:rFonts w:ascii="SimSun" w:hAnsi="SimSun" w:eastAsia="SimSun"/>
                <w:b w:val="0"/>
                <w:i w:val="0"/>
                <w:color w:val="000000"/>
                <w:sz w:val="21"/>
              </w:rPr>
              <w:t>云模型</w:t>
            </w:r>
          </w:p>
        </w:tc>
        <w:tc>
          <w:tcPr>
            <w:tcW w:type="dxa" w:w="2978"/>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基于随机性和模糊性的不确定</w:t>
            </w:r>
          </w:p>
        </w:tc>
        <w:tc>
          <w:tcPr>
            <w:tcW w:type="dxa" w:w="187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克服语言值自身</w:t>
            </w:r>
          </w:p>
        </w:tc>
        <w:tc>
          <w:tcPr>
            <w:tcW w:type="dxa" w:w="167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42" w:after="0"/>
              <w:ind w:left="0" w:right="0" w:firstLine="0"/>
              <w:jc w:val="center"/>
            </w:pPr>
            <w:r>
              <w:rPr>
                <w:rFonts w:ascii="SimSun" w:hAnsi="SimSun" w:eastAsia="SimSun"/>
                <w:b w:val="0"/>
                <w:i w:val="0"/>
                <w:color w:val="000000"/>
                <w:sz w:val="21"/>
              </w:rPr>
              <w:t>在确定权重时</w:t>
            </w:r>
          </w:p>
        </w:tc>
        <w:tc>
          <w:tcPr>
            <w:tcW w:type="dxa" w:w="180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42" w:after="0"/>
              <w:ind w:left="0" w:right="0" w:firstLine="0"/>
              <w:jc w:val="center"/>
            </w:pPr>
            <w:r>
              <w:rPr>
                <w:rFonts w:ascii="SimSun" w:hAnsi="SimSun" w:eastAsia="SimSun"/>
                <w:b w:val="0"/>
                <w:i w:val="0"/>
                <w:color w:val="000000"/>
                <w:sz w:val="21"/>
              </w:rPr>
              <w:t>适用于具有模糊</w:t>
            </w:r>
          </w:p>
        </w:tc>
      </w:tr>
      <w:tr>
        <w:trPr>
          <w:trHeight w:hRule="exact" w:val="90"/>
        </w:trPr>
        <w:tc>
          <w:tcPr>
            <w:tcW w:type="dxa" w:w="2040"/>
            <w:vMerge/>
            <w:tcBorders>
              <w:top w:sz="4.0" w:val="single" w:color="#000000"/>
              <w:bottom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性人工智能理论，二维云模型</w:t>
            </w:r>
          </w:p>
        </w:tc>
        <w:tc>
          <w:tcPr>
            <w:tcW w:type="dxa" w:w="2040"/>
            <w:vMerge/>
            <w:tcBorders>
              <w:top w:sz="4.0" w:val="single" w:color="#000000"/>
            </w:tcBorders>
          </w:tcPr>
          <w:p/>
        </w:tc>
        <w:tc>
          <w:tcPr>
            <w:tcW w:type="dxa" w:w="2040"/>
            <w:vMerge/>
            <w:tcBorders>
              <w:top w:sz="4.0" w:val="single" w:color="#000000"/>
            </w:tcBorders>
          </w:tcPr>
          <w:p/>
        </w:tc>
        <w:tc>
          <w:tcPr>
            <w:tcW w:type="dxa" w:w="2040"/>
            <w:vMerge/>
            <w:tcBorders>
              <w:top w:sz="4.0" w:val="single" w:color="#000000"/>
            </w:tcBorders>
          </w:tcPr>
          <w:p/>
        </w:tc>
      </w:tr>
      <w:tr>
        <w:trPr>
          <w:trHeight w:hRule="exact" w:val="250"/>
        </w:trPr>
        <w:tc>
          <w:tcPr>
            <w:tcW w:type="dxa" w:w="2040"/>
            <w:vMerge/>
            <w:tcBorders>
              <w:top w:sz="4.0" w:val="single" w:color="#000000"/>
              <w:bottom w:sz="4.0" w:val="single" w:color="#000000"/>
            </w:tcBorders>
          </w:tcP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的模糊性，完成定</w:t>
            </w:r>
          </w:p>
        </w:tc>
        <w:tc>
          <w:tcPr>
            <w:tcW w:type="dxa" w:w="2040"/>
            <w:vMerge/>
            <w:tcBorders>
              <w:top w:sz="4.0" w:val="single" w:color="#000000"/>
            </w:tcBorders>
          </w:tcPr>
          <w:p/>
        </w:tc>
        <w:tc>
          <w:tcPr>
            <w:tcW w:type="dxa" w:w="2040"/>
            <w:vMerge/>
            <w:tcBorders>
              <w:top w:sz="4.0" w:val="single" w:color="#000000"/>
            </w:tcBorders>
          </w:tcPr>
          <w:p/>
        </w:tc>
      </w:tr>
      <w:tr>
        <w:trPr>
          <w:trHeight w:hRule="exact" w:val="88"/>
        </w:trPr>
        <w:tc>
          <w:tcPr>
            <w:tcW w:type="dxa" w:w="2040"/>
            <w:vMerge/>
            <w:tcBorders>
              <w:top w:sz="4.0" w:val="single" w:color="#000000"/>
              <w:bottom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由两个基本的一维云模型得</w:t>
            </w:r>
          </w:p>
        </w:tc>
        <w:tc>
          <w:tcPr>
            <w:tcW w:type="dxa" w:w="2040"/>
            <w:vMerge/>
            <w:tcBorders/>
          </w:tcPr>
          <w:p/>
        </w:tc>
        <w:tc>
          <w:tcPr>
            <w:tcW w:type="dxa" w:w="2040"/>
            <w:vMerge/>
            <w:tcBorders>
              <w:top w:sz="4.0" w:val="single" w:color="#000000"/>
            </w:tcBorders>
          </w:tcPr>
          <w:p/>
        </w:tc>
        <w:tc>
          <w:tcPr>
            <w:tcW w:type="dxa" w:w="2040"/>
            <w:vMerge/>
            <w:tcBorders>
              <w:top w:sz="4.0" w:val="single" w:color="#000000"/>
            </w:tcBorders>
          </w:tcPr>
          <w:p/>
        </w:tc>
      </w:tr>
      <w:tr>
        <w:trPr>
          <w:trHeight w:hRule="exact" w:val="152"/>
        </w:trPr>
        <w:tc>
          <w:tcPr>
            <w:tcW w:type="dxa" w:w="2040"/>
            <w:vMerge/>
            <w:tcBorders>
              <w:top w:sz="4.0" w:val="single" w:color="#000000"/>
              <w:bottom w:sz="4.0" w:val="single" w:color="#000000"/>
            </w:tcBorders>
          </w:tcP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量与定性的转换，</w:t>
            </w:r>
          </w:p>
        </w:tc>
        <w:tc>
          <w:tcPr>
            <w:tcW w:type="dxa" w:w="1670"/>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候，容易掺杂主</w:t>
            </w: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性和随机性的风</w:t>
            </w:r>
          </w:p>
        </w:tc>
      </w:tr>
      <w:tr>
        <w:trPr>
          <w:trHeight w:hRule="exact" w:val="180"/>
        </w:trPr>
        <w:tc>
          <w:tcPr>
            <w:tcW w:type="dxa" w:w="2040"/>
            <w:vMerge/>
            <w:tcBorders>
              <w:top w:sz="4.0" w:val="single" w:color="#000000"/>
              <w:bottom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到，表示双因素作用下一个具</w:t>
            </w:r>
          </w:p>
        </w:tc>
        <w:tc>
          <w:tcPr>
            <w:tcW w:type="dxa" w:w="2040"/>
            <w:vMerge/>
            <w:tcBorders/>
          </w:tcPr>
          <w:p/>
        </w:tc>
        <w:tc>
          <w:tcPr>
            <w:tcW w:type="dxa" w:w="2040"/>
            <w:vMerge/>
            <w:tcBorders/>
          </w:tcPr>
          <w:p/>
        </w:tc>
        <w:tc>
          <w:tcPr>
            <w:tcW w:type="dxa" w:w="2040"/>
            <w:vMerge/>
            <w:tcBorders/>
          </w:tcPr>
          <w:p/>
        </w:tc>
      </w:tr>
      <w:tr>
        <w:trPr>
          <w:trHeight w:hRule="exact" w:val="260"/>
        </w:trPr>
        <w:tc>
          <w:tcPr>
            <w:tcW w:type="dxa" w:w="2040"/>
            <w:vMerge/>
            <w:tcBorders>
              <w:top w:sz="4.0" w:val="single" w:color="#000000"/>
              <w:bottom w:sz="4.0" w:val="single" w:color="#000000"/>
            </w:tcBorders>
          </w:tcPr>
          <w:p/>
        </w:tc>
        <w:tc>
          <w:tcPr>
            <w:tcW w:type="dxa" w:w="2040"/>
            <w:vMerge/>
            <w:tcBorders/>
          </w:tcPr>
          <w:p/>
        </w:tc>
        <w:tc>
          <w:tcPr>
            <w:tcW w:type="dxa" w:w="1872"/>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评价结果形象客</w:t>
            </w:r>
          </w:p>
        </w:tc>
        <w:tc>
          <w:tcPr>
            <w:tcW w:type="dxa" w:w="167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观因素</w:t>
            </w:r>
          </w:p>
        </w:tc>
        <w:tc>
          <w:tcPr>
            <w:tcW w:type="dxa" w:w="180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险问题</w:t>
            </w:r>
          </w:p>
        </w:tc>
      </w:tr>
      <w:tr>
        <w:trPr>
          <w:trHeight w:hRule="exact" w:val="92"/>
        </w:trPr>
        <w:tc>
          <w:tcPr>
            <w:tcW w:type="dxa" w:w="2040"/>
            <w:vMerge/>
            <w:tcBorders>
              <w:top w:sz="4.0" w:val="single" w:color="#000000"/>
              <w:bottom w:sz="4.0" w:val="single" w:color="#000000"/>
            </w:tcBorders>
          </w:tcPr>
          <w:p/>
        </w:tc>
        <w:tc>
          <w:tcPr>
            <w:tcW w:type="dxa" w:w="297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有随机性和模糊性的问题，使</w:t>
            </w:r>
          </w:p>
        </w:tc>
        <w:tc>
          <w:tcPr>
            <w:tcW w:type="dxa" w:w="2040"/>
            <w:vMerge/>
            <w:tcBorders/>
          </w:tcPr>
          <w:p/>
        </w:tc>
        <w:tc>
          <w:tcPr>
            <w:tcW w:type="dxa" w:w="2040"/>
            <w:vMerge/>
            <w:tcBorders>
              <w:bottom w:sz="4.0" w:val="single" w:color="#000000"/>
            </w:tcBorders>
          </w:tcPr>
          <w:p/>
        </w:tc>
        <w:tc>
          <w:tcPr>
            <w:tcW w:type="dxa" w:w="2040"/>
            <w:vMerge/>
            <w:tcBorders>
              <w:bottom w:sz="4.0" w:val="single" w:color="#000000"/>
            </w:tcBorders>
          </w:tcPr>
          <w:p/>
        </w:tc>
      </w:tr>
      <w:tr>
        <w:trPr>
          <w:trHeight w:hRule="exact" w:val="168"/>
        </w:trPr>
        <w:tc>
          <w:tcPr>
            <w:tcW w:type="dxa" w:w="2040"/>
            <w:vMerge/>
            <w:tcBorders>
              <w:top w:sz="4.0" w:val="single" w:color="#000000"/>
              <w:bottom w:sz="4.0" w:val="single" w:color="#000000"/>
            </w:tcBorders>
          </w:tcPr>
          <w:p/>
        </w:tc>
        <w:tc>
          <w:tcPr>
            <w:tcW w:type="dxa" w:w="2040"/>
            <w:vMerge/>
            <w:tcBorders/>
          </w:tcPr>
          <w:p/>
        </w:tc>
        <w:tc>
          <w:tcPr>
            <w:tcW w:type="dxa" w:w="1872"/>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观</w:t>
            </w:r>
          </w:p>
        </w:tc>
        <w:tc>
          <w:tcPr>
            <w:tcW w:type="dxa" w:w="2040"/>
            <w:vMerge/>
            <w:tcBorders>
              <w:bottom w:sz="4.0" w:val="single" w:color="#000000"/>
            </w:tcBorders>
          </w:tcPr>
          <w:p/>
        </w:tc>
        <w:tc>
          <w:tcPr>
            <w:tcW w:type="dxa" w:w="2040"/>
            <w:vMerge/>
            <w:tcBorders>
              <w:bottom w:sz="4.0" w:val="single" w:color="#000000"/>
            </w:tcBorders>
          </w:tcPr>
          <w:p/>
        </w:tc>
      </w:tr>
      <w:tr>
        <w:trPr>
          <w:trHeight w:hRule="exact" w:val="378"/>
        </w:trPr>
        <w:tc>
          <w:tcPr>
            <w:tcW w:type="dxa" w:w="2040"/>
            <w:vMerge/>
            <w:tcBorders>
              <w:top w:sz="4.0" w:val="single" w:color="#000000"/>
              <w:bottom w:sz="4.0" w:val="single" w:color="#000000"/>
            </w:tcBorders>
          </w:tcPr>
          <w:p/>
        </w:tc>
        <w:tc>
          <w:tcPr>
            <w:tcW w:type="dxa" w:w="2978"/>
            <w:tcBorders>
              <w:bottom w:sz="4.0" w:val="single" w:color="#000000"/>
            </w:tcBorders>
            <w:tcMar>
              <w:start w:w="0" w:type="dxa"/>
              <w:end w:w="0" w:type="dxa"/>
            </w:tcMar>
          </w:tcPr>
          <w:p>
            <w:pPr>
              <w:autoSpaceDN w:val="0"/>
              <w:autoSpaceDE w:val="0"/>
              <w:widowControl/>
              <w:spacing w:line="185" w:lineRule="auto" w:before="66" w:after="0"/>
              <w:ind w:left="106" w:right="0" w:firstLine="0"/>
              <w:jc w:val="left"/>
            </w:pPr>
            <w:r>
              <w:rPr>
                <w:rFonts w:ascii="SimSun" w:hAnsi="SimSun" w:eastAsia="SimSun"/>
                <w:b w:val="0"/>
                <w:i w:val="0"/>
                <w:color w:val="000000"/>
                <w:sz w:val="21"/>
              </w:rPr>
              <w:t>得评价结果更加可靠</w:t>
            </w:r>
          </w:p>
        </w:tc>
        <w:tc>
          <w:tcPr>
            <w:tcW w:type="dxa" w:w="2040"/>
            <w:vMerge/>
            <w:tcBorders>
              <w:bottom w:sz="4.0" w:val="single" w:color="#000000"/>
            </w:tcBorders>
          </w:tcPr>
          <w:p/>
        </w:tc>
        <w:tc>
          <w:tcPr>
            <w:tcW w:type="dxa" w:w="2040"/>
            <w:vMerge/>
            <w:tcBorders>
              <w:bottom w:sz="4.0" w:val="single" w:color="#000000"/>
            </w:tcBorders>
          </w:tcPr>
          <w:p/>
        </w:tc>
        <w:tc>
          <w:tcPr>
            <w:tcW w:type="dxa" w:w="2040"/>
            <w:vMerge/>
            <w:tcBorders>
              <w:bottom w:sz="4.0" w:val="single" w:color="#000000"/>
            </w:tcBorders>
          </w:tcPr>
          <w:p/>
        </w:tc>
      </w:tr>
    </w:tbl>
    <w:p>
      <w:pPr>
        <w:autoSpaceDN w:val="0"/>
        <w:autoSpaceDE w:val="0"/>
        <w:widowControl/>
        <w:spacing w:line="288" w:lineRule="auto" w:before="384" w:after="0"/>
        <w:ind w:left="998" w:right="0" w:firstLine="480"/>
        <w:jc w:val="left"/>
      </w:pPr>
      <w:r>
        <w:rPr>
          <w:rFonts w:ascii="SimSun" w:hAnsi="SimSun" w:eastAsia="SimSun"/>
          <w:b w:val="0"/>
          <w:i w:val="0"/>
          <w:color w:val="000000"/>
          <w:sz w:val="24"/>
        </w:rPr>
        <w:t>对比常用风险评估方法可以发现，任何一个方法或模型都有适用范围和使用条件，</w:t>
      </w:r>
      <w:r>
        <w:rPr>
          <w:rFonts w:ascii="SimSun" w:hAnsi="SimSun" w:eastAsia="SimSun"/>
          <w:b w:val="0"/>
          <w:i w:val="0"/>
          <w:color w:val="000000"/>
          <w:sz w:val="24"/>
        </w:rPr>
        <w:t>也有自身的优势和不足，根据不同的工程，选择不同的评价方法，才是正确识别风险等</w:t>
      </w:r>
      <w:r>
        <w:rPr>
          <w:rFonts w:ascii="SimSun" w:hAnsi="SimSun" w:eastAsia="SimSun"/>
          <w:b w:val="0"/>
          <w:i w:val="0"/>
          <w:color w:val="000000"/>
          <w:sz w:val="24"/>
        </w:rPr>
        <w:t>级的关键。穿河地铁盾构施工是一个非线性且多因素影响的复杂系统，水下盾构隧道项</w:t>
      </w:r>
      <w:r>
        <w:rPr>
          <w:rFonts w:ascii="SimSun" w:hAnsi="SimSun" w:eastAsia="SimSun"/>
          <w:b w:val="0"/>
          <w:i w:val="0"/>
          <w:color w:val="000000"/>
          <w:sz w:val="24"/>
        </w:rPr>
        <w:t>目技术复杂、地质情况多样性、施工困难、建设工期长、项目构成多样化等特征，使得</w:t>
      </w:r>
      <w:r>
        <w:rPr>
          <w:rFonts w:ascii="SimSun" w:hAnsi="SimSun" w:eastAsia="SimSun"/>
          <w:b w:val="0"/>
          <w:i w:val="0"/>
          <w:color w:val="000000"/>
          <w:sz w:val="24"/>
        </w:rPr>
        <w:t>施工安全涉及很多风险影响因素，表现出不确定性、随机性、动态性，且各风险因素间</w:t>
      </w:r>
      <w:r>
        <w:rPr>
          <w:rFonts w:ascii="SimSun" w:hAnsi="SimSun" w:eastAsia="SimSun"/>
          <w:b w:val="0"/>
          <w:i w:val="0"/>
          <w:color w:val="000000"/>
          <w:sz w:val="24"/>
        </w:rPr>
        <w:t>紧密联系、相互影响，风险的性质和结果随着环境、条件的变化而不断改变，表现出多</w:t>
      </w:r>
      <w:r>
        <w:rPr>
          <w:rFonts w:ascii="SimSun" w:hAnsi="SimSun" w:eastAsia="SimSun"/>
          <w:b w:val="0"/>
          <w:i w:val="0"/>
          <w:color w:val="000000"/>
          <w:sz w:val="24"/>
        </w:rPr>
        <w:t>样性和层次性。因此，综合考虑各评价方法的优缺点及适用性，既要以一种辩证的思想</w:t>
      </w:r>
      <w:r>
        <w:rPr>
          <w:rFonts w:ascii="SimSun" w:hAnsi="SimSun" w:eastAsia="SimSun"/>
          <w:b w:val="0"/>
          <w:i w:val="0"/>
          <w:color w:val="000000"/>
          <w:sz w:val="24"/>
        </w:rPr>
        <w:t>来描述风险的不确定性和动态性，又要把风险间的错综复杂关系研究清楚，从而判断项</w:t>
      </w:r>
      <w:r>
        <w:rPr>
          <w:rFonts w:ascii="SimSun" w:hAnsi="SimSun" w:eastAsia="SimSun"/>
          <w:b w:val="0"/>
          <w:i w:val="0"/>
          <w:color w:val="000000"/>
          <w:sz w:val="24"/>
        </w:rPr>
        <w:t>目所处的风险等级。本文选择二维云模型从风险损失和风险概率两个方面评价穿河地铁</w:t>
      </w:r>
      <w:r>
        <w:rPr>
          <w:rFonts w:ascii="SimSun" w:hAnsi="SimSun" w:eastAsia="SimSun"/>
          <w:b w:val="0"/>
          <w:i w:val="0"/>
          <w:color w:val="000000"/>
          <w:sz w:val="24"/>
        </w:rPr>
        <w:t>盾构施工安全风险，兼顾风险的模糊性和随机性，评价结果以二维云图的方式形象直观</w:t>
      </w:r>
      <w:r>
        <w:rPr>
          <w:rFonts w:ascii="SimSun" w:hAnsi="SimSun" w:eastAsia="SimSun"/>
          <w:b w:val="0"/>
          <w:i w:val="0"/>
          <w:color w:val="000000"/>
          <w:sz w:val="24"/>
        </w:rPr>
        <w:t>的展现出来，有助于提高评价结果的准确性，符合本文研究的要求。</w:t>
      </w:r>
    </w:p>
    <w:p>
      <w:pPr>
        <w:autoSpaceDN w:val="0"/>
        <w:autoSpaceDE w:val="0"/>
        <w:widowControl/>
        <w:spacing w:line="240" w:lineRule="exact" w:before="2460" w:after="0"/>
        <w:ind w:left="0" w:right="4380" w:firstLine="0"/>
        <w:jc w:val="right"/>
      </w:pPr>
      <w:r>
        <w:rPr>
          <w:rFonts w:ascii="TimesNewRomanPSMT" w:hAnsi="TimesNewRomanPSMT" w:eastAsia="TimesNewRomanPSMT"/>
          <w:b w:val="0"/>
          <w:i w:val="0"/>
          <w:color w:val="000000"/>
          <w:sz w:val="18"/>
        </w:rPr>
        <w:t xml:space="preserve">- 18 -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03" name="Picture 1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4" name="Picture 1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998" w:right="0" w:firstLine="0"/>
        <w:jc w:val="left"/>
      </w:pPr>
      <w:r>
        <w:rPr>
          <w:rFonts w:ascii="SimHei" w:hAnsi="SimHei" w:eastAsia="SimHei"/>
          <w:b w:val="0"/>
          <w:i w:val="0"/>
          <w:color w:val="000000"/>
          <w:sz w:val="30"/>
        </w:rPr>
        <w:t xml:space="preserve">3 穿河地铁盾构施工安全风险评价指标体系 </w:t>
      </w:r>
    </w:p>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3.1 穿河地铁盾构施工安全风险识别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3.1.1 风险识别的依据 </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穿河地铁盾构施工安全风险识别依据为：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）相关规范指南</w:t>
      </w:r>
      <w:r>
        <w:br/>
      </w:r>
      <w:r>
        <w:tab/>
      </w:r>
      <w:r>
        <w:rPr>
          <w:rFonts w:ascii="SimSun" w:hAnsi="SimSun" w:eastAsia="SimSun"/>
          <w:b w:val="0"/>
          <w:i w:val="0"/>
          <w:color w:val="000000"/>
          <w:sz w:val="24"/>
        </w:rPr>
        <w:t>关于地下工程领域方面的指导文件及规范包括《盾构法隧道施工及验收规范》、《地</w:t>
      </w:r>
      <w:r>
        <w:rPr>
          <w:rFonts w:ascii="SimSun" w:hAnsi="SimSun" w:eastAsia="SimSun"/>
          <w:b w:val="0"/>
          <w:i w:val="0"/>
          <w:color w:val="000000"/>
          <w:sz w:val="24"/>
        </w:rPr>
        <w:t>铁和地下工程风险管理指南》、《地铁工程施工安全评价标准》、《城市轨道交通地下</w:t>
      </w:r>
      <w:r>
        <w:rPr>
          <w:rFonts w:ascii="SimSun" w:hAnsi="SimSun" w:eastAsia="SimSun"/>
          <w:b w:val="0"/>
          <w:i w:val="0"/>
          <w:color w:val="000000"/>
          <w:sz w:val="24"/>
        </w:rPr>
        <w:t>工程建设风险管理规范》，为了对全面掌握风险管理知识，本文还参考了《风险管理原</w:t>
      </w:r>
      <w:r>
        <w:rPr>
          <w:rFonts w:ascii="SimSun" w:hAnsi="SimSun" w:eastAsia="SimSun"/>
          <w:b w:val="0"/>
          <w:i w:val="0"/>
          <w:color w:val="000000"/>
          <w:sz w:val="24"/>
        </w:rPr>
        <w:t>则与实施指南》、《重大风险源辨识》等有关风险管理方面的文件。</w:t>
      </w:r>
    </w:p>
    <w:p>
      <w:pPr>
        <w:autoSpaceDN w:val="0"/>
        <w:tabs>
          <w:tab w:pos="1478" w:val="left"/>
        </w:tabs>
        <w:autoSpaceDE w:val="0"/>
        <w:widowControl/>
        <w:spacing w:line="384" w:lineRule="exact" w:before="3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）施工资料与文献资料</w:t>
      </w:r>
      <w:r>
        <w:br/>
      </w:r>
      <w:r>
        <w:tab/>
      </w:r>
      <w:r>
        <w:rPr>
          <w:rFonts w:ascii="SimSun" w:hAnsi="SimSun" w:eastAsia="SimSun"/>
          <w:b w:val="0"/>
          <w:i w:val="0"/>
          <w:color w:val="000000"/>
          <w:sz w:val="24"/>
        </w:rPr>
        <w:t>目前，对于穿河地铁盾构施工安全方面的研究，学者已经有了一定的研究成果</w:t>
      </w:r>
      <w:r>
        <w:rPr>
          <w:rFonts w:ascii="TimesNewRomanPSMT" w:hAnsi="TimesNewRomanPSMT" w:eastAsia="TimesNewRomanPSMT"/>
          <w:b w:val="0"/>
          <w:i w:val="0"/>
          <w:color w:val="000000"/>
          <w:sz w:val="16"/>
        </w:rPr>
        <w:t>[52-57]</w:t>
      </w:r>
      <w:r>
        <w:rPr>
          <w:rFonts w:ascii="SimSun" w:hAnsi="SimSun" w:eastAsia="SimSun"/>
          <w:b w:val="0"/>
          <w:i w:val="0"/>
          <w:color w:val="000000"/>
          <w:sz w:val="24"/>
        </w:rPr>
        <w:t>，</w:t>
      </w:r>
      <w:r>
        <w:rPr>
          <w:rFonts w:ascii="SimSun" w:hAnsi="SimSun" w:eastAsia="SimSun"/>
          <w:b w:val="0"/>
          <w:i w:val="0"/>
          <w:color w:val="000000"/>
          <w:sz w:val="24"/>
        </w:rPr>
        <w:t>然而关于穿河地铁盾构施工风险评价内容的，研究成果较少。总结前人的学习成果，归</w:t>
      </w:r>
      <w:r>
        <w:rPr>
          <w:rFonts w:ascii="SimSun" w:hAnsi="SimSun" w:eastAsia="SimSun"/>
          <w:b w:val="0"/>
          <w:i w:val="0"/>
          <w:color w:val="000000"/>
          <w:sz w:val="24"/>
        </w:rPr>
        <w:t>纳总结，深入研究分析，穿河地铁盾构施工安全风险管理才能不断发展。在对穿河地铁</w:t>
      </w:r>
      <w:r>
        <w:rPr>
          <w:rFonts w:ascii="SimSun" w:hAnsi="SimSun" w:eastAsia="SimSun"/>
          <w:b w:val="0"/>
          <w:i w:val="0"/>
          <w:color w:val="000000"/>
          <w:sz w:val="24"/>
        </w:rPr>
        <w:t>盾构施工安全风险因素识别和和评价时，不仅依靠一些研究文献资料，还要全面掌握工</w:t>
      </w:r>
      <w:r>
        <w:rPr>
          <w:rFonts w:ascii="SimSun" w:hAnsi="SimSun" w:eastAsia="SimSun"/>
          <w:b w:val="0"/>
          <w:i w:val="0"/>
          <w:color w:val="000000"/>
          <w:sz w:val="24"/>
        </w:rPr>
        <w:t>程资料，如工程的设计方案、技术方法、施工组织设计、组织管理文件等，结合下穿河</w:t>
      </w:r>
      <w:r>
        <w:rPr>
          <w:rFonts w:ascii="SimSun" w:hAnsi="SimSun" w:eastAsia="SimSun"/>
          <w:b w:val="0"/>
          <w:i w:val="0"/>
          <w:color w:val="000000"/>
          <w:sz w:val="24"/>
        </w:rPr>
        <w:t>流盾构工程所处的环境特征，分析面临的特定风险因素，才能准确可靠地识别工程施工</w:t>
      </w:r>
      <w:r>
        <w:rPr>
          <w:rFonts w:ascii="SimSun" w:hAnsi="SimSun" w:eastAsia="SimSun"/>
          <w:b w:val="0"/>
          <w:i w:val="0"/>
          <w:color w:val="000000"/>
          <w:sz w:val="24"/>
        </w:rPr>
        <w:t>中的所有风险。</w:t>
      </w:r>
    </w:p>
    <w:p>
      <w:pPr>
        <w:autoSpaceDN w:val="0"/>
        <w:tabs>
          <w:tab w:pos="1478" w:val="left"/>
        </w:tabs>
        <w:autoSpaceDE w:val="0"/>
        <w:widowControl/>
        <w:spacing w:line="380" w:lineRule="exact" w:before="4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）专家意见</w:t>
      </w:r>
      <w:r>
        <w:br/>
      </w:r>
      <w:r>
        <w:tab/>
      </w:r>
      <w:r>
        <w:rPr>
          <w:rFonts w:ascii="SimSun" w:hAnsi="SimSun" w:eastAsia="SimSun"/>
          <w:b w:val="0"/>
          <w:i w:val="0"/>
          <w:color w:val="000000"/>
          <w:sz w:val="24"/>
        </w:rPr>
        <w:t>穿河地铁盾构施工风险因素识别时，要多参考有穿河地铁盾构施工经验的专家的意</w:t>
      </w:r>
      <w:r>
        <w:rPr>
          <w:rFonts w:ascii="SimSun" w:hAnsi="SimSun" w:eastAsia="SimSun"/>
          <w:b w:val="0"/>
          <w:i w:val="0"/>
          <w:color w:val="000000"/>
          <w:sz w:val="24"/>
        </w:rPr>
        <w:t>见，专家经历众多的施工项目，经验丰富，见解独到，能够通过自身经验对施工面临的</w:t>
      </w:r>
      <w:r>
        <w:rPr>
          <w:rFonts w:ascii="SimSun" w:hAnsi="SimSun" w:eastAsia="SimSun"/>
          <w:b w:val="0"/>
          <w:i w:val="0"/>
          <w:color w:val="000000"/>
          <w:sz w:val="24"/>
        </w:rPr>
        <w:t>风险提出准确的意见和建议，风险识别快速高效，节约时间成本与经济成本，提高识别</w:t>
      </w:r>
      <w:r>
        <w:rPr>
          <w:rFonts w:ascii="SimSun" w:hAnsi="SimSun" w:eastAsia="SimSun"/>
          <w:b w:val="0"/>
          <w:i w:val="0"/>
          <w:color w:val="000000"/>
          <w:sz w:val="24"/>
        </w:rPr>
        <w:t>结果的准确性。</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3.1.2 风险识别的原则 </w:t>
      </w:r>
    </w:p>
    <w:p>
      <w:pPr>
        <w:autoSpaceDN w:val="0"/>
        <w:tabs>
          <w:tab w:pos="1478" w:val="left"/>
        </w:tabs>
        <w:autoSpaceDE w:val="0"/>
        <w:widowControl/>
        <w:spacing w:line="388" w:lineRule="exact" w:before="80" w:after="0"/>
        <w:ind w:left="998" w:right="0" w:firstLine="0"/>
        <w:jc w:val="left"/>
      </w:pPr>
      <w:r>
        <w:tab/>
      </w:r>
      <w:r>
        <w:rPr>
          <w:rFonts w:ascii="SimSun" w:hAnsi="SimSun" w:eastAsia="SimSun"/>
          <w:b w:val="0"/>
          <w:i w:val="0"/>
          <w:color w:val="000000"/>
          <w:sz w:val="24"/>
        </w:rPr>
        <w:t>穿河地铁盾构施工安全风险因素识别是施工风险等级评价的基础，正确、全面的风</w:t>
      </w:r>
      <w:r>
        <w:rPr>
          <w:rFonts w:ascii="SimSun" w:hAnsi="SimSun" w:eastAsia="SimSun"/>
          <w:b w:val="0"/>
          <w:i w:val="0"/>
          <w:color w:val="000000"/>
          <w:sz w:val="24"/>
        </w:rPr>
        <w:t>险因素影响着评价的准确性，而风险评价的结果反映项目实际情况。穿河地铁盾构施工</w:t>
      </w:r>
      <w:r>
        <w:rPr>
          <w:rFonts w:ascii="SimSun" w:hAnsi="SimSun" w:eastAsia="SimSun"/>
          <w:b w:val="0"/>
          <w:i w:val="0"/>
          <w:color w:val="000000"/>
          <w:sz w:val="24"/>
        </w:rPr>
        <w:t>安全风险因素识别的基本原则为：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）系统性原则</w:t>
      </w:r>
      <w:r>
        <w:br/>
      </w:r>
      <w:r>
        <w:tab/>
      </w:r>
      <w:r>
        <w:rPr>
          <w:rFonts w:ascii="SimSun" w:hAnsi="SimSun" w:eastAsia="SimSun"/>
          <w:b w:val="0"/>
          <w:i w:val="0"/>
          <w:color w:val="000000"/>
          <w:sz w:val="24"/>
        </w:rPr>
        <w:t>穿河地铁盾构工程是一项复杂的工程，涉及众多施工步骤，每个施工工序都涵盖不</w:t>
      </w:r>
      <w:r>
        <w:rPr>
          <w:rFonts w:ascii="SimSun" w:hAnsi="SimSun" w:eastAsia="SimSun"/>
          <w:b w:val="0"/>
          <w:i w:val="0"/>
          <w:color w:val="000000"/>
          <w:sz w:val="24"/>
        </w:rPr>
        <w:t>同的风险，风险识别的过程中，应把握全局，从系统性、整体性、全面性的角度出发，</w:t>
      </w:r>
      <w:r>
        <w:rPr>
          <w:rFonts w:ascii="SimSun" w:hAnsi="SimSun" w:eastAsia="SimSun"/>
          <w:b w:val="0"/>
          <w:i w:val="0"/>
          <w:color w:val="000000"/>
          <w:sz w:val="24"/>
        </w:rPr>
        <w:t>把施工阶段层层分解，风险因素归类整理，避免漏项，有层次地辨别风险源。</w:t>
      </w:r>
    </w:p>
    <w:p>
      <w:pPr>
        <w:autoSpaceDN w:val="0"/>
        <w:autoSpaceDE w:val="0"/>
        <w:widowControl/>
        <w:spacing w:line="240" w:lineRule="exact" w:before="628" w:after="0"/>
        <w:ind w:left="0" w:right="4442" w:firstLine="0"/>
        <w:jc w:val="right"/>
      </w:pPr>
      <w:r>
        <w:rPr>
          <w:rFonts w:ascii="TimesNewRomanPSMT" w:hAnsi="TimesNewRomanPSMT" w:eastAsia="TimesNewRomanPSMT"/>
          <w:b w:val="0"/>
          <w:i w:val="0"/>
          <w:color w:val="000000"/>
          <w:sz w:val="18"/>
        </w:rPr>
        <w:t xml:space="preserve">- 19 -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05" name="Picture 1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6" name="Picture 1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tabs>
          <w:tab w:pos="1478" w:val="left"/>
        </w:tabs>
        <w:autoSpaceDE w:val="0"/>
        <w:widowControl/>
        <w:spacing w:line="378" w:lineRule="exact" w:before="59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）重要性原则</w:t>
      </w:r>
      <w:r>
        <w:br/>
      </w:r>
      <w:r>
        <w:tab/>
      </w:r>
      <w:r>
        <w:rPr>
          <w:rFonts w:ascii="SimSun" w:hAnsi="SimSun" w:eastAsia="SimSun"/>
          <w:b w:val="0"/>
          <w:i w:val="0"/>
          <w:color w:val="000000"/>
          <w:sz w:val="24"/>
        </w:rPr>
        <w:t>在风险识别中，根据重要性原则对不同的风险因素赋予不同的权重，对整个项目风</w:t>
      </w:r>
      <w:r>
        <w:rPr>
          <w:rFonts w:ascii="SimSun" w:hAnsi="SimSun" w:eastAsia="SimSun"/>
          <w:b w:val="0"/>
          <w:i w:val="0"/>
          <w:color w:val="000000"/>
          <w:sz w:val="24"/>
        </w:rPr>
        <w:t>险影响程度大的因素赋权大一些，对整个项目影响程度小的因素，赋权小一点，提高风</w:t>
      </w:r>
      <w:r>
        <w:rPr>
          <w:rFonts w:ascii="SimSun" w:hAnsi="SimSun" w:eastAsia="SimSun"/>
          <w:b w:val="0"/>
          <w:i w:val="0"/>
          <w:color w:val="000000"/>
          <w:sz w:val="24"/>
        </w:rPr>
        <w:t>险识别效率。</w:t>
      </w:r>
    </w:p>
    <w:p>
      <w:pPr>
        <w:autoSpaceDN w:val="0"/>
        <w:tabs>
          <w:tab w:pos="1478" w:val="left"/>
        </w:tabs>
        <w:autoSpaceDE w:val="0"/>
        <w:widowControl/>
        <w:spacing w:line="378" w:lineRule="exact" w:before="4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）客观性原则</w:t>
      </w:r>
      <w:r>
        <w:br/>
      </w:r>
      <w:r>
        <w:tab/>
      </w:r>
      <w:r>
        <w:rPr>
          <w:rFonts w:ascii="SimSun" w:hAnsi="SimSun" w:eastAsia="SimSun"/>
          <w:b w:val="0"/>
          <w:i w:val="0"/>
          <w:color w:val="000000"/>
          <w:sz w:val="24"/>
        </w:rPr>
        <w:t>对于风险识别要尊重客观规律，从实际的角度出发，不能凭借主观想法随意识别风</w:t>
      </w:r>
      <w:r>
        <w:rPr>
          <w:rFonts w:ascii="SimSun" w:hAnsi="SimSun" w:eastAsia="SimSun"/>
          <w:b w:val="0"/>
          <w:i w:val="0"/>
          <w:color w:val="000000"/>
          <w:sz w:val="24"/>
        </w:rPr>
        <w:t>险。对于穿河地铁盾构工程，要参考前人研究理论成果和行业内专家学者意见指导，结</w:t>
      </w:r>
      <w:r>
        <w:rPr>
          <w:rFonts w:ascii="SimSun" w:hAnsi="SimSun" w:eastAsia="SimSun"/>
          <w:b w:val="0"/>
          <w:i w:val="0"/>
          <w:color w:val="000000"/>
          <w:sz w:val="24"/>
        </w:rPr>
        <w:t>合工程实际资料情况，秉承客观性原则去识别风险因素。</w:t>
      </w:r>
    </w:p>
    <w:p>
      <w:pPr>
        <w:autoSpaceDN w:val="0"/>
        <w:tabs>
          <w:tab w:pos="1478" w:val="left"/>
        </w:tabs>
        <w:autoSpaceDE w:val="0"/>
        <w:widowControl/>
        <w:spacing w:line="378" w:lineRule="exact" w:before="4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）可操作性原则</w:t>
      </w:r>
      <w:r>
        <w:br/>
      </w:r>
      <w:r>
        <w:tab/>
      </w:r>
      <w:r>
        <w:rPr>
          <w:rFonts w:ascii="SimSun" w:hAnsi="SimSun" w:eastAsia="SimSun"/>
          <w:b w:val="0"/>
          <w:i w:val="0"/>
          <w:color w:val="000000"/>
          <w:sz w:val="24"/>
        </w:rPr>
        <w:t>在实际评价中，风险识别的过程应当遵循可操作性原则，表明研究的必要性和实用</w:t>
      </w:r>
      <w:r>
        <w:rPr>
          <w:rFonts w:ascii="SimSun" w:hAnsi="SimSun" w:eastAsia="SimSun"/>
          <w:b w:val="0"/>
          <w:i w:val="0"/>
          <w:color w:val="000000"/>
          <w:sz w:val="24"/>
        </w:rPr>
        <w:t>性，需要综合考虑各项风险指标数据获取的难易性，找到风险因素之间的关联性，充分</w:t>
      </w:r>
      <w:r>
        <w:rPr>
          <w:rFonts w:ascii="SimSun" w:hAnsi="SimSun" w:eastAsia="SimSun"/>
          <w:b w:val="0"/>
          <w:i w:val="0"/>
          <w:color w:val="000000"/>
          <w:sz w:val="24"/>
        </w:rPr>
        <w:t>体现出风险评价的价值。</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3.2 基于WBS-RBS 施工安全风险识别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3.2.1 WBS-RBS 风险识别的步骤 </w:t>
      </w:r>
    </w:p>
    <w:p>
      <w:pPr>
        <w:autoSpaceDN w:val="0"/>
        <w:autoSpaceDE w:val="0"/>
        <w:widowControl/>
        <w:spacing w:line="394" w:lineRule="exact" w:before="74" w:after="0"/>
        <w:ind w:left="998" w:right="46" w:firstLine="480"/>
        <w:jc w:val="both"/>
      </w:pPr>
      <w:r>
        <w:rPr>
          <w:rFonts w:ascii="SimSun" w:hAnsi="SimSun" w:eastAsia="SimSun"/>
          <w:b w:val="0"/>
          <w:i w:val="0"/>
          <w:color w:val="000000"/>
          <w:sz w:val="24"/>
        </w:rPr>
        <w:t>总结已有地铁盾构工程项目风险研究可知，地铁盾构法施工的风险来源广泛，一方</w:t>
      </w:r>
      <w:r>
        <w:rPr>
          <w:rFonts w:ascii="SimSun" w:hAnsi="SimSun" w:eastAsia="SimSun"/>
          <w:b w:val="0"/>
          <w:i w:val="0"/>
          <w:color w:val="000000"/>
          <w:sz w:val="24"/>
        </w:rPr>
        <w:t>面包括施工工作分解阶段，另一方面又与施工过程涉及的人、材、机、法、环等多因素</w:t>
      </w:r>
      <w:r>
        <w:rPr>
          <w:rFonts w:ascii="SimSun" w:hAnsi="SimSun" w:eastAsia="SimSun"/>
          <w:b w:val="0"/>
          <w:i w:val="0"/>
          <w:color w:val="000000"/>
          <w:sz w:val="24"/>
        </w:rPr>
        <w:t>有关。针对穿河地铁盾构法施工的特殊环境、复杂技术，本文依据穿河地铁盾构法施工</w:t>
      </w:r>
      <w:r>
        <w:rPr>
          <w:rFonts w:ascii="SimSun" w:hAnsi="SimSun" w:eastAsia="SimSun"/>
          <w:b w:val="0"/>
          <w:i w:val="0"/>
          <w:color w:val="000000"/>
          <w:sz w:val="24"/>
        </w:rPr>
        <w:t>安全风险特征及风险识别原则，分别从盾构法施工工作分解步骤以及风险发生的类型因</w:t>
      </w:r>
      <w:r>
        <w:rPr>
          <w:rFonts w:ascii="SimSun" w:hAnsi="SimSun" w:eastAsia="SimSun"/>
          <w:b w:val="0"/>
          <w:i w:val="0"/>
          <w:color w:val="000000"/>
          <w:sz w:val="24"/>
        </w:rPr>
        <w:t>素两个维度建立</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的穿河地铁盾构施工安全风险识别矩阵，进而对项目准确的</w:t>
      </w:r>
      <w:r>
        <w:rPr>
          <w:rFonts w:ascii="SimSun" w:hAnsi="SimSun" w:eastAsia="SimSun"/>
          <w:b w:val="0"/>
          <w:i w:val="0"/>
          <w:color w:val="000000"/>
          <w:sz w:val="24"/>
        </w:rPr>
        <w:t>实现风险等级评价。对于穿河地铁盾构施工项目，</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风险辨识法能够全面系统</w:t>
      </w:r>
      <w:r>
        <w:rPr>
          <w:rFonts w:ascii="SimSun" w:hAnsi="SimSun" w:eastAsia="SimSun"/>
          <w:b w:val="0"/>
          <w:i w:val="0"/>
          <w:color w:val="000000"/>
          <w:sz w:val="24"/>
        </w:rPr>
        <w:t>的辨识项目风险源，风险辨识流程图如图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tabs>
          <w:tab w:pos="1478" w:val="left"/>
        </w:tabs>
        <w:autoSpaceDE w:val="0"/>
        <w:widowControl/>
        <w:spacing w:line="356" w:lineRule="exact" w:before="3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）确定本文研究的对象。本文以穿河地铁盾构项目施工阶段安全风险识别为研</w:t>
      </w:r>
      <w:r>
        <w:rPr>
          <w:rFonts w:ascii="SimSun" w:hAnsi="SimSun" w:eastAsia="SimSun"/>
          <w:b w:val="0"/>
          <w:i w:val="0"/>
          <w:color w:val="000000"/>
          <w:sz w:val="24"/>
        </w:rPr>
        <w:t>究对象。</w:t>
      </w:r>
    </w:p>
    <w:p>
      <w:pPr>
        <w:autoSpaceDN w:val="0"/>
        <w:tabs>
          <w:tab w:pos="1478" w:val="left"/>
        </w:tabs>
        <w:autoSpaceDE w:val="0"/>
        <w:widowControl/>
        <w:spacing w:line="384"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）建立穿河地铁盾构施工的工作任务分解结构。工作任务分解（</w:t>
      </w:r>
      <w:r>
        <w:rPr>
          <w:rFonts w:ascii="TimesNewRomanPSMT" w:hAnsi="TimesNewRomanPSMT" w:eastAsia="TimesNewRomanPSMT"/>
          <w:b w:val="0"/>
          <w:i w:val="0"/>
          <w:color w:val="000000"/>
          <w:sz w:val="24"/>
        </w:rPr>
        <w:t>WBS</w:t>
      </w:r>
      <w:r>
        <w:rPr>
          <w:rFonts w:ascii="SimSun" w:hAnsi="SimSun" w:eastAsia="SimSun"/>
          <w:b w:val="0"/>
          <w:i w:val="0"/>
          <w:color w:val="000000"/>
          <w:sz w:val="24"/>
        </w:rPr>
        <w:t>）是把繁</w:t>
      </w:r>
      <w:r>
        <w:rPr>
          <w:rFonts w:ascii="SimSun" w:hAnsi="SimSun" w:eastAsia="SimSun"/>
          <w:b w:val="0"/>
          <w:i w:val="0"/>
          <w:color w:val="000000"/>
          <w:sz w:val="24"/>
        </w:rPr>
        <w:t>杂的盾构施工详细展开，划分为一个个施工阶段，再把每个阶段的施工任务详细分解成</w:t>
      </w:r>
      <w:r>
        <w:rPr>
          <w:rFonts w:ascii="SimSun" w:hAnsi="SimSun" w:eastAsia="SimSun"/>
          <w:b w:val="0"/>
          <w:i w:val="0"/>
          <w:color w:val="000000"/>
          <w:sz w:val="24"/>
        </w:rPr>
        <w:t>小的工序，建立工作分解树，从小的施工工序开始识别大的项目风险的工作过程，有助</w:t>
      </w:r>
      <w:r>
        <w:rPr>
          <w:rFonts w:ascii="SimSun" w:hAnsi="SimSun" w:eastAsia="SimSun"/>
          <w:b w:val="0"/>
          <w:i w:val="0"/>
          <w:color w:val="000000"/>
          <w:sz w:val="24"/>
        </w:rPr>
        <w:t>于识别风险因素，把风险精细化管理；</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）建立穿河地铁盾构施工的安全风险分解结构。风险分解结构（</w:t>
      </w:r>
      <w:r>
        <w:rPr>
          <w:rFonts w:ascii="TimesNewRomanPSMT" w:hAnsi="TimesNewRomanPSMT" w:eastAsia="TimesNewRomanPSMT"/>
          <w:b w:val="0"/>
          <w:i w:val="0"/>
          <w:color w:val="000000"/>
          <w:sz w:val="24"/>
        </w:rPr>
        <w:t>RBS</w:t>
      </w:r>
      <w:r>
        <w:rPr>
          <w:rFonts w:ascii="SimSun" w:hAnsi="SimSun" w:eastAsia="SimSun"/>
          <w:b w:val="0"/>
          <w:i w:val="0"/>
          <w:color w:val="000000"/>
          <w:sz w:val="24"/>
        </w:rPr>
        <w:t>）是把影</w:t>
      </w:r>
      <w:r>
        <w:rPr>
          <w:rFonts w:ascii="SimSun" w:hAnsi="SimSun" w:eastAsia="SimSun"/>
          <w:b w:val="0"/>
          <w:i w:val="0"/>
          <w:color w:val="000000"/>
          <w:sz w:val="24"/>
        </w:rPr>
        <w:t>响施工安全的风险源筛选出来后再分类和细化，本文把整个施工过程的风险按照</w:t>
      </w:r>
      <w:r>
        <w:rPr>
          <w:rFonts w:ascii="TimesNewRomanPSMT" w:hAnsi="TimesNewRomanPSMT" w:eastAsia="TimesNewRomanPSMT"/>
          <w:b w:val="0"/>
          <w:i w:val="0"/>
          <w:color w:val="000000"/>
          <w:sz w:val="24"/>
        </w:rPr>
        <w:t>4M1E</w:t>
      </w:r>
      <w:r>
        <w:rPr>
          <w:rFonts w:ascii="SimSun" w:hAnsi="SimSun" w:eastAsia="SimSun"/>
          <w:b w:val="0"/>
          <w:i w:val="0"/>
          <w:color w:val="000000"/>
          <w:sz w:val="24"/>
        </w:rPr>
        <w:t>原则划分，权衡作业人员管理、施工机械设备、施工材料、技术方法、项目环境等因素</w:t>
      </w:r>
      <w:r>
        <w:rPr>
          <w:rFonts w:ascii="SimSun" w:hAnsi="SimSun" w:eastAsia="SimSun"/>
          <w:b w:val="0"/>
          <w:i w:val="0"/>
          <w:color w:val="000000"/>
          <w:sz w:val="24"/>
        </w:rPr>
        <w:t>对施工安全的利弊，使风险得到归类，有利用风险因素的统计整理。</w:t>
      </w:r>
    </w:p>
    <w:p>
      <w:pPr>
        <w:autoSpaceDN w:val="0"/>
        <w:autoSpaceDE w:val="0"/>
        <w:widowControl/>
        <w:spacing w:line="240" w:lineRule="exact" w:before="730" w:after="0"/>
        <w:ind w:left="0" w:right="4300" w:firstLine="0"/>
        <w:jc w:val="right"/>
      </w:pPr>
      <w:r>
        <w:rPr>
          <w:rFonts w:ascii="TimesNewRomanPSMT" w:hAnsi="TimesNewRomanPSMT" w:eastAsia="TimesNewRomanPSMT"/>
          <w:b w:val="0"/>
          <w:i w:val="0"/>
          <w:color w:val="000000"/>
          <w:sz w:val="18"/>
        </w:rPr>
        <w:t xml:space="preserve">- 20 -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8" name="Picture 1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3924300</wp:posOffset>
            </wp:positionV>
            <wp:extent cx="3721100" cy="29845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721100" cy="2984500"/>
                    </a:xfrm>
                    <a:prstGeom prst="rect"/>
                  </pic:spPr>
                </pic:pic>
              </a:graphicData>
            </a:graphic>
          </wp:anchor>
        </w:drawing>
      </w: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80" w:lineRule="exact" w:before="596"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）构建将</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风险耦合矩阵。穿河地铁盾构施工风险耦合矩阵可以准确</w:t>
      </w:r>
      <w:r>
        <w:rPr>
          <w:rFonts w:ascii="SimSun" w:hAnsi="SimSun" w:eastAsia="SimSun"/>
          <w:b w:val="0"/>
          <w:i w:val="0"/>
          <w:color w:val="000000"/>
          <w:sz w:val="24"/>
        </w:rPr>
        <w:t>把握各项风险因素之间的关联，把工作任务分解的基本单元和风险分解的基本元素作为</w:t>
      </w:r>
      <w:r>
        <w:rPr>
          <w:rFonts w:ascii="SimSun" w:hAnsi="SimSun" w:eastAsia="SimSun"/>
          <w:b w:val="0"/>
          <w:i w:val="0"/>
          <w:color w:val="000000"/>
          <w:sz w:val="24"/>
        </w:rPr>
        <w:t>矩阵的纵向因素和横向因素，从两个维度识别项目风险因素，建立的横竖坐标交点代表</w:t>
      </w:r>
      <w:r>
        <w:rPr>
          <w:rFonts w:ascii="SimSun" w:hAnsi="SimSun" w:eastAsia="SimSun"/>
          <w:b w:val="0"/>
          <w:i w:val="0"/>
          <w:color w:val="000000"/>
          <w:sz w:val="24"/>
        </w:rPr>
        <w:t>识别出的风险点，以此来保证风险因素识别的完整程度，避免一些风险可能不被识别的</w:t>
      </w:r>
      <w:r>
        <w:rPr>
          <w:rFonts w:ascii="SimSun" w:hAnsi="SimSun" w:eastAsia="SimSun"/>
          <w:b w:val="0"/>
          <w:i w:val="0"/>
          <w:color w:val="000000"/>
          <w:sz w:val="24"/>
        </w:rPr>
        <w:t>情况，促进工程施工中的风险管理工作。</w:t>
      </w:r>
    </w:p>
    <w:p>
      <w:pPr>
        <w:autoSpaceDN w:val="0"/>
        <w:autoSpaceDE w:val="0"/>
        <w:widowControl/>
        <w:spacing w:line="374" w:lineRule="exact" w:before="48"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）施工安全风险因素分析。风险矩阵建立后，需要对每一个交叉的安全风险因</w:t>
      </w:r>
      <w:r>
        <w:rPr>
          <w:rFonts w:ascii="SimSun" w:hAnsi="SimSun" w:eastAsia="SimSun"/>
          <w:b w:val="0"/>
          <w:i w:val="0"/>
          <w:color w:val="000000"/>
          <w:sz w:val="24"/>
        </w:rPr>
        <w:t>素分析，逐一判断风险辨识矩阵中的每个因素的存在性，分别以</w:t>
      </w:r>
      <w:r>
        <w:rPr>
          <w:rFonts w:ascii="TimesNewRomanPSMT" w:hAnsi="TimesNewRomanPSMT" w:eastAsia="TimesNewRomanPSMT"/>
          <w:b w:val="0"/>
          <w:i w:val="0"/>
          <w:color w:val="000000"/>
          <w:sz w:val="24"/>
        </w:rPr>
        <w:t>“0”</w:t>
      </w:r>
      <w:r>
        <w:rPr>
          <w:rFonts w:ascii="SimSun" w:hAnsi="SimSun" w:eastAsia="SimSun"/>
          <w:b w:val="0"/>
          <w:i w:val="0"/>
          <w:color w:val="000000"/>
          <w:sz w:val="24"/>
        </w:rPr>
        <w:t>和</w:t>
      </w:r>
      <w:r>
        <w:rPr>
          <w:rFonts w:ascii="TimesNewRomanPSMT" w:hAnsi="TimesNewRomanPSMT" w:eastAsia="TimesNewRomanPSMT"/>
          <w:b w:val="0"/>
          <w:i w:val="0"/>
          <w:color w:val="000000"/>
          <w:sz w:val="24"/>
        </w:rPr>
        <w:t>“1”</w:t>
      </w:r>
      <w:r>
        <w:rPr>
          <w:rFonts w:ascii="SimSun" w:hAnsi="SimSun" w:eastAsia="SimSun"/>
          <w:b w:val="0"/>
          <w:i w:val="0"/>
          <w:color w:val="000000"/>
          <w:sz w:val="24"/>
        </w:rPr>
        <w:t>表示不存在风</w:t>
      </w:r>
      <w:r>
        <w:rPr>
          <w:rFonts w:ascii="SimSun" w:hAnsi="SimSun" w:eastAsia="SimSun"/>
          <w:b w:val="0"/>
          <w:i w:val="0"/>
          <w:color w:val="000000"/>
          <w:sz w:val="24"/>
        </w:rPr>
        <w:t>险和存在风险，逐一分析，得到风险初步判别结果。</w:t>
      </w:r>
    </w:p>
    <w:p>
      <w:pPr>
        <w:autoSpaceDN w:val="0"/>
        <w:autoSpaceDE w:val="0"/>
        <w:widowControl/>
        <w:spacing w:line="320" w:lineRule="exact" w:before="104"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）把风险初步判别的结果整理，汇总得到穿河地铁盾构施工安全风险因素清单。</w:t>
      </w:r>
    </w:p>
    <w:p>
      <w:pPr>
        <w:autoSpaceDN w:val="0"/>
        <w:autoSpaceDE w:val="0"/>
        <w:widowControl/>
        <w:spacing w:line="245" w:lineRule="auto" w:before="564" w:after="500"/>
        <w:ind w:left="5040" w:right="3474" w:firstLine="0"/>
        <w:jc w:val="right"/>
      </w:pPr>
      <w:r>
        <w:rPr>
          <w:w w:val="102.46542880409642"/>
          <w:rFonts w:ascii="SimSun" w:hAnsi="SimSun" w:eastAsia="SimSun"/>
          <w:b w:val="0"/>
          <w:i w:val="0"/>
          <w:color w:val="000000"/>
          <w:sz w:val="19"/>
        </w:rPr>
        <w:t>收集穿河地铁盾构</w:t>
      </w:r>
      <w:r>
        <w:br/>
      </w:r>
      <w:r>
        <w:rPr>
          <w:w w:val="102.46542880409642"/>
          <w:rFonts w:ascii="SimSun" w:hAnsi="SimSun" w:eastAsia="SimSun"/>
          <w:b w:val="0"/>
          <w:i w:val="0"/>
          <w:color w:val="000000"/>
          <w:sz w:val="19"/>
        </w:rPr>
        <w:t>施工相关资料文件</w:t>
      </w:r>
    </w:p>
    <w:tbl>
      <w:tblPr>
        <w:tblW w:type="auto" w:w="0"/>
        <w:tblLayout w:type="fixed"/>
        <w:tblLook w:firstColumn="1" w:firstRow="1" w:lastColumn="0" w:lastRow="0" w:noHBand="0" w:noVBand="1" w:val="04A0"/>
        <w:tblInd w:w="1540.0" w:type="dxa"/>
      </w:tblPr>
      <w:tblGrid>
        <w:gridCol w:w="2553"/>
        <w:gridCol w:w="2553"/>
        <w:gridCol w:w="2553"/>
        <w:gridCol w:w="2553"/>
      </w:tblGrid>
      <w:tr>
        <w:trPr>
          <w:trHeight w:hRule="exact" w:val="320"/>
        </w:trPr>
        <w:tc>
          <w:tcPr>
            <w:tcW w:type="dxa" w:w="3140"/>
            <w:tcBorders/>
            <w:tcMar>
              <w:start w:w="0" w:type="dxa"/>
              <w:end w:w="0" w:type="dxa"/>
            </w:tcMar>
          </w:tcPr>
          <w:p>
            <w:pPr>
              <w:autoSpaceDN w:val="0"/>
              <w:autoSpaceDE w:val="0"/>
              <w:widowControl/>
              <w:spacing w:line="185" w:lineRule="auto" w:before="60" w:after="0"/>
              <w:ind w:left="0" w:right="414" w:firstLine="0"/>
              <w:jc w:val="right"/>
            </w:pPr>
            <w:r>
              <w:rPr>
                <w:w w:val="102.2523980391653"/>
                <w:rFonts w:ascii="SimSun" w:hAnsi="SimSun" w:eastAsia="SimSun"/>
                <w:b w:val="0"/>
                <w:i w:val="0"/>
                <w:color w:val="000000"/>
                <w:sz w:val="19"/>
              </w:rPr>
              <w:t>盾构施工流程</w:t>
            </w:r>
          </w:p>
        </w:tc>
        <w:tc>
          <w:tcPr>
            <w:tcW w:type="dxa" w:w="1180"/>
            <w:tcBorders/>
            <w:tcMar>
              <w:start w:w="0" w:type="dxa"/>
              <w:end w:w="0" w:type="dxa"/>
            </w:tcMar>
          </w:tcPr>
          <w:p>
            <w:pPr>
              <w:autoSpaceDN w:val="0"/>
              <w:autoSpaceDE w:val="0"/>
              <w:widowControl/>
              <w:spacing w:line="185" w:lineRule="auto" w:before="60" w:after="0"/>
              <w:ind w:left="0" w:right="0" w:firstLine="0"/>
              <w:jc w:val="center"/>
            </w:pPr>
            <w:r>
              <w:rPr>
                <w:w w:val="102.2523980391653"/>
                <w:rFonts w:ascii="SimSun" w:hAnsi="SimSun" w:eastAsia="SimSun"/>
                <w:b w:val="0"/>
                <w:i w:val="0"/>
                <w:color w:val="000000"/>
                <w:sz w:val="19"/>
              </w:rPr>
              <w:t>WBS</w:t>
            </w:r>
          </w:p>
        </w:tc>
        <w:tc>
          <w:tcPr>
            <w:tcW w:type="dxa" w:w="1220"/>
            <w:tcBorders/>
            <w:tcMar>
              <w:start w:w="0" w:type="dxa"/>
              <w:end w:w="0" w:type="dxa"/>
            </w:tcMar>
          </w:tcPr>
          <w:p>
            <w:pPr>
              <w:autoSpaceDN w:val="0"/>
              <w:autoSpaceDE w:val="0"/>
              <w:widowControl/>
              <w:spacing w:line="185" w:lineRule="auto" w:before="60" w:after="0"/>
              <w:ind w:left="0" w:right="0" w:firstLine="0"/>
              <w:jc w:val="center"/>
            </w:pPr>
            <w:r>
              <w:rPr>
                <w:w w:val="102.2523980391653"/>
                <w:rFonts w:ascii="SimSun" w:hAnsi="SimSun" w:eastAsia="SimSun"/>
                <w:b w:val="0"/>
                <w:i w:val="0"/>
                <w:color w:val="000000"/>
                <w:sz w:val="19"/>
              </w:rPr>
              <w:t>RBS</w:t>
            </w:r>
          </w:p>
        </w:tc>
        <w:tc>
          <w:tcPr>
            <w:tcW w:type="dxa" w:w="2180"/>
            <w:tcBorders/>
            <w:tcMar>
              <w:start w:w="0" w:type="dxa"/>
              <w:end w:w="0" w:type="dxa"/>
            </w:tcMar>
          </w:tcPr>
          <w:p>
            <w:pPr>
              <w:autoSpaceDN w:val="0"/>
              <w:autoSpaceDE w:val="0"/>
              <w:widowControl/>
              <w:spacing w:line="185" w:lineRule="auto" w:before="64" w:after="0"/>
              <w:ind w:left="468" w:right="0" w:firstLine="0"/>
              <w:jc w:val="left"/>
            </w:pPr>
            <w:r>
              <w:rPr>
                <w:w w:val="102.46542880409642"/>
                <w:rFonts w:ascii="SimSun" w:hAnsi="SimSun" w:eastAsia="SimSun"/>
                <w:b w:val="0"/>
                <w:i w:val="0"/>
                <w:color w:val="000000"/>
                <w:sz w:val="19"/>
              </w:rPr>
              <w:t>4M1E管理</w:t>
            </w:r>
          </w:p>
        </w:tc>
      </w:tr>
    </w:tbl>
    <w:p>
      <w:pPr>
        <w:autoSpaceDN w:val="0"/>
        <w:autoSpaceDE w:val="0"/>
        <w:widowControl/>
        <w:spacing w:line="185" w:lineRule="auto" w:before="534" w:after="0"/>
        <w:ind w:left="0" w:right="3434" w:firstLine="0"/>
        <w:jc w:val="right"/>
      </w:pPr>
      <w:r>
        <w:rPr>
          <w:w w:val="102.46542880409642"/>
          <w:rFonts w:ascii="SimSun" w:hAnsi="SimSun" w:eastAsia="SimSun"/>
          <w:b w:val="0"/>
          <w:i w:val="0"/>
          <w:color w:val="000000"/>
          <w:sz w:val="19"/>
        </w:rPr>
        <w:t>构建WBS-RBS耦合矩阵</w:t>
      </w:r>
    </w:p>
    <w:p>
      <w:pPr>
        <w:autoSpaceDN w:val="0"/>
        <w:autoSpaceDE w:val="0"/>
        <w:widowControl/>
        <w:spacing w:line="185" w:lineRule="auto" w:before="340" w:after="0"/>
        <w:ind w:left="0" w:right="3630" w:firstLine="0"/>
        <w:jc w:val="right"/>
      </w:pPr>
      <w:r>
        <w:rPr>
          <w:w w:val="102.46542880409642"/>
          <w:rFonts w:ascii="SimSun" w:hAnsi="SimSun" w:eastAsia="SimSun"/>
          <w:b w:val="0"/>
          <w:i w:val="0"/>
          <w:color w:val="000000"/>
          <w:sz w:val="19"/>
        </w:rPr>
        <w:t>对偶矩阵0-1标定</w:t>
      </w:r>
    </w:p>
    <w:p>
      <w:pPr>
        <w:autoSpaceDN w:val="0"/>
        <w:autoSpaceDE w:val="0"/>
        <w:widowControl/>
        <w:spacing w:line="185" w:lineRule="auto" w:before="340" w:after="0"/>
        <w:ind w:left="0" w:right="3678" w:firstLine="0"/>
        <w:jc w:val="right"/>
      </w:pPr>
      <w:r>
        <w:rPr>
          <w:w w:val="102.46542880409642"/>
          <w:rFonts w:ascii="SimSun" w:hAnsi="SimSun" w:eastAsia="SimSun"/>
          <w:b w:val="0"/>
          <w:i w:val="0"/>
          <w:color w:val="000000"/>
          <w:sz w:val="19"/>
        </w:rPr>
        <w:t>风险因素清单表</w:t>
      </w:r>
    </w:p>
    <w:p>
      <w:pPr>
        <w:autoSpaceDN w:val="0"/>
        <w:autoSpaceDE w:val="0"/>
        <w:widowControl/>
        <w:spacing w:line="185" w:lineRule="auto" w:before="422" w:after="0"/>
        <w:ind w:left="0" w:right="3970" w:firstLine="0"/>
        <w:jc w:val="right"/>
      </w:pPr>
      <w:r>
        <w:rPr>
          <w:w w:val="102.46542880409642"/>
          <w:rFonts w:ascii="SimSun" w:hAnsi="SimSun" w:eastAsia="SimSun"/>
          <w:b w:val="0"/>
          <w:i w:val="0"/>
          <w:color w:val="000000"/>
          <w:sz w:val="19"/>
        </w:rPr>
        <w:t>指标筛选</w:t>
      </w:r>
    </w:p>
    <w:p>
      <w:pPr>
        <w:autoSpaceDN w:val="0"/>
        <w:autoSpaceDE w:val="0"/>
        <w:widowControl/>
        <w:spacing w:line="245" w:lineRule="auto" w:before="380" w:after="0"/>
        <w:ind w:left="5040" w:right="3456" w:firstLine="0"/>
        <w:jc w:val="center"/>
      </w:pPr>
      <w:r>
        <w:rPr>
          <w:w w:val="102.46542880409642"/>
          <w:rFonts w:ascii="SimSun" w:hAnsi="SimSun" w:eastAsia="SimSun"/>
          <w:b w:val="0"/>
          <w:i w:val="0"/>
          <w:color w:val="000000"/>
          <w:sz w:val="19"/>
        </w:rPr>
        <w:t>穿河地铁盾构施工</w:t>
      </w:r>
      <w:r>
        <w:br/>
      </w:r>
      <w:r>
        <w:rPr>
          <w:w w:val="102.46542880409642"/>
          <w:rFonts w:ascii="SimSun" w:hAnsi="SimSun" w:eastAsia="SimSun"/>
          <w:b w:val="0"/>
          <w:i w:val="0"/>
          <w:color w:val="000000"/>
          <w:sz w:val="19"/>
        </w:rPr>
        <w:t>评价指标体系</w:t>
      </w:r>
    </w:p>
    <w:p>
      <w:pPr>
        <w:autoSpaceDN w:val="0"/>
        <w:autoSpaceDE w:val="0"/>
        <w:widowControl/>
        <w:spacing w:line="282" w:lineRule="exact" w:before="422" w:after="0"/>
        <w:ind w:left="0" w:right="285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3.1 WBS-RBS</w:t>
      </w:r>
      <w:r>
        <w:rPr>
          <w:rFonts w:ascii="SimSun" w:hAnsi="SimSun" w:eastAsia="SimSun"/>
          <w:b w:val="0"/>
          <w:i w:val="0"/>
          <w:color w:val="000000"/>
          <w:sz w:val="21"/>
        </w:rPr>
        <w:t xml:space="preserve"> 风险识别流程图 </w:t>
      </w:r>
    </w:p>
    <w:p>
      <w:pPr>
        <w:autoSpaceDN w:val="0"/>
        <w:autoSpaceDE w:val="0"/>
        <w:widowControl/>
        <w:spacing w:line="185" w:lineRule="auto" w:before="224" w:after="0"/>
        <w:ind w:left="998" w:right="0" w:firstLine="0"/>
        <w:jc w:val="left"/>
      </w:pPr>
      <w:r>
        <w:rPr>
          <w:rFonts w:ascii="SimHei" w:hAnsi="SimHei" w:eastAsia="SimHei"/>
          <w:b w:val="0"/>
          <w:i w:val="0"/>
          <w:color w:val="000000"/>
          <w:sz w:val="24"/>
        </w:rPr>
        <w:t xml:space="preserve">3.2.2 工作分解WBS 树的建立 </w:t>
      </w:r>
    </w:p>
    <w:p>
      <w:pPr>
        <w:autoSpaceDN w:val="0"/>
        <w:autoSpaceDE w:val="0"/>
        <w:widowControl/>
        <w:spacing w:line="283" w:lineRule="auto" w:before="226" w:after="0"/>
        <w:ind w:left="998" w:right="20" w:firstLine="480"/>
        <w:jc w:val="both"/>
      </w:pPr>
      <w:r>
        <w:rPr>
          <w:rFonts w:ascii="SimSun" w:hAnsi="SimSun" w:eastAsia="SimSun"/>
          <w:b w:val="0"/>
          <w:i w:val="0"/>
          <w:color w:val="000000"/>
          <w:sz w:val="24"/>
        </w:rPr>
        <w:t>穿河地铁盾构法施工过程是一项复杂的工程，一方面，要保证正常的盾构法施工进</w:t>
      </w:r>
      <w:r>
        <w:rPr>
          <w:rFonts w:ascii="SimSun" w:hAnsi="SimSun" w:eastAsia="SimSun"/>
          <w:b w:val="0"/>
          <w:i w:val="0"/>
          <w:color w:val="000000"/>
          <w:sz w:val="24"/>
        </w:rPr>
        <w:t>程，施工开始前，需要做大量准备工作，勘测地质条件、熟悉施工图纸、掌握施工技术</w:t>
      </w:r>
      <w:r>
        <w:rPr>
          <w:rFonts w:ascii="SimSun" w:hAnsi="SimSun" w:eastAsia="SimSun"/>
          <w:b w:val="0"/>
          <w:i w:val="0"/>
          <w:color w:val="000000"/>
          <w:sz w:val="24"/>
        </w:rPr>
        <w:t>资料、盾构机械选择、施工测量等；在掘进过程中，确保开挖面的稳定，及时监测施工</w:t>
      </w:r>
      <w:r>
        <w:rPr>
          <w:rFonts w:ascii="SimSun" w:hAnsi="SimSun" w:eastAsia="SimSun"/>
          <w:b w:val="0"/>
          <w:i w:val="0"/>
          <w:color w:val="000000"/>
          <w:sz w:val="24"/>
        </w:rPr>
        <w:t>数据，控制周围的土体变形和地基沉降，检查隧道围岩稳定性问题和渗漏水问题，做好</w:t>
      </w:r>
      <w:r>
        <w:rPr>
          <w:rFonts w:ascii="SimSun" w:hAnsi="SimSun" w:eastAsia="SimSun"/>
          <w:b w:val="0"/>
          <w:i w:val="0"/>
          <w:color w:val="000000"/>
          <w:sz w:val="24"/>
        </w:rPr>
        <w:t>支护防护，同时，及时处理挖掘出来的土体或岩体；另一方面，穿越河流施工环境比较</w:t>
      </w:r>
      <w:r>
        <w:rPr>
          <w:rFonts w:ascii="SimSun" w:hAnsi="SimSun" w:eastAsia="SimSun"/>
          <w:b w:val="0"/>
          <w:i w:val="0"/>
          <w:color w:val="000000"/>
          <w:sz w:val="24"/>
        </w:rPr>
        <w:t>特殊，水下环境中挖掘隧道，面临更大的施工危险。根据对已有文献的研究和分析，本</w:t>
      </w:r>
      <w:r>
        <w:rPr>
          <w:rFonts w:ascii="SimSun" w:hAnsi="SimSun" w:eastAsia="SimSun"/>
          <w:b w:val="0"/>
          <w:i w:val="0"/>
          <w:color w:val="000000"/>
          <w:sz w:val="24"/>
        </w:rPr>
        <w:t>文将泥水平衡盾构机挖掘水下的隧道施工过程划分为施工前准备、竖井施工、盾构始发、</w:t>
      </w:r>
    </w:p>
    <w:p>
      <w:pPr>
        <w:autoSpaceDN w:val="0"/>
        <w:autoSpaceDE w:val="0"/>
        <w:widowControl/>
        <w:spacing w:line="240" w:lineRule="exact" w:before="726" w:after="0"/>
        <w:ind w:left="0" w:right="4440" w:firstLine="0"/>
        <w:jc w:val="right"/>
      </w:pPr>
      <w:r>
        <w:rPr>
          <w:rFonts w:ascii="TimesNewRomanPSMT" w:hAnsi="TimesNewRomanPSMT" w:eastAsia="TimesNewRomanPSMT"/>
          <w:b w:val="0"/>
          <w:i w:val="0"/>
          <w:color w:val="000000"/>
          <w:sz w:val="18"/>
        </w:rPr>
        <w:t xml:space="preserve">- 21 -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09" name="Picture 1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0" name="Picture 1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422" w:lineRule="exact" w:before="520" w:after="0"/>
        <w:ind w:left="998" w:right="0" w:firstLine="0"/>
        <w:jc w:val="left"/>
      </w:pPr>
      <w:r>
        <w:rPr>
          <w:rFonts w:ascii="SimSun" w:hAnsi="SimSun" w:eastAsia="SimSun"/>
          <w:b w:val="0"/>
          <w:i w:val="0"/>
          <w:color w:val="000000"/>
          <w:sz w:val="24"/>
        </w:rPr>
        <w:t>盾构掘进、盾构到达，然后根据工作内容把这五个阶段细分，得到施工安全风险因素所</w:t>
      </w:r>
      <w:r>
        <w:rPr>
          <w:rFonts w:ascii="SimSun" w:hAnsi="SimSun" w:eastAsia="SimSun"/>
          <w:b w:val="0"/>
          <w:i w:val="0"/>
          <w:color w:val="000000"/>
          <w:sz w:val="24"/>
        </w:rPr>
        <w:t>处的具体阶段，形成穿河地铁盾构施工工作分解结构图，具体施工步骤如图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tabs>
          <w:tab w:pos="1478" w:val="left"/>
        </w:tabs>
        <w:autoSpaceDE w:val="0"/>
        <w:widowControl/>
        <w:spacing w:line="378" w:lineRule="exact" w:before="1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）施工前准备</w:t>
      </w:r>
      <w:r>
        <w:br/>
      </w:r>
      <w:r>
        <w:tab/>
      </w:r>
      <w:r>
        <w:rPr>
          <w:rFonts w:ascii="SimSun" w:hAnsi="SimSun" w:eastAsia="SimSun"/>
          <w:b w:val="0"/>
          <w:i w:val="0"/>
          <w:color w:val="000000"/>
          <w:sz w:val="24"/>
        </w:rPr>
        <w:t>盾构施工是暗挖工程的一种，施工前，为确保施工安全，要做好充足的施工准备，</w:t>
      </w:r>
      <w:r>
        <w:rPr>
          <w:rFonts w:ascii="SimSun" w:hAnsi="SimSun" w:eastAsia="SimSun"/>
          <w:b w:val="0"/>
          <w:i w:val="0"/>
          <w:color w:val="000000"/>
          <w:sz w:val="24"/>
        </w:rPr>
        <w:t>如对施工区段水文地质情况勘察，识别出地质状况，同时调查临近建筑物及地下施工情</w:t>
      </w:r>
      <w:r>
        <w:rPr>
          <w:rFonts w:ascii="SimSun" w:hAnsi="SimSun" w:eastAsia="SimSun"/>
          <w:b w:val="0"/>
          <w:i w:val="0"/>
          <w:color w:val="000000"/>
          <w:sz w:val="24"/>
        </w:rPr>
        <w:t>况，以此选择合适的盾构机及配套设备，并制定合适的施工参数等。</w:t>
      </w:r>
    </w:p>
    <w:p>
      <w:pPr>
        <w:autoSpaceDN w:val="0"/>
        <w:tabs>
          <w:tab w:pos="1478" w:val="left"/>
        </w:tabs>
        <w:autoSpaceDE w:val="0"/>
        <w:widowControl/>
        <w:spacing w:line="380" w:lineRule="exact" w:before="4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）竖井施工</w:t>
      </w:r>
      <w:r>
        <w:br/>
      </w:r>
      <w:r>
        <w:tab/>
      </w:r>
      <w:r>
        <w:rPr>
          <w:rFonts w:ascii="SimSun" w:hAnsi="SimSun" w:eastAsia="SimSun"/>
          <w:b w:val="0"/>
          <w:i w:val="0"/>
          <w:color w:val="000000"/>
          <w:sz w:val="24"/>
        </w:rPr>
        <w:t>盾构法施工时，在盾构开挖的始端和终端需要设置竖井，即为盾构始发竖井和盾构</w:t>
      </w:r>
      <w:r>
        <w:rPr>
          <w:rFonts w:ascii="SimSun" w:hAnsi="SimSun" w:eastAsia="SimSun"/>
          <w:b w:val="0"/>
          <w:i w:val="0"/>
          <w:color w:val="000000"/>
          <w:sz w:val="24"/>
        </w:rPr>
        <w:t>接收竖井，盾构施工竣工后，竖井会成为地铁车站、排水、通风等永久性结构。竖井靠</w:t>
      </w:r>
      <w:r>
        <w:rPr>
          <w:rFonts w:ascii="SimSun" w:hAnsi="SimSun" w:eastAsia="SimSun"/>
          <w:b w:val="0"/>
          <w:i w:val="0"/>
          <w:color w:val="000000"/>
          <w:sz w:val="24"/>
        </w:rPr>
        <w:t>近水域，容易发生漏水等现象。竖井施工步骤包括竖井开挖、竖井维护结构施工、地基</w:t>
      </w:r>
      <w:r>
        <w:rPr>
          <w:rFonts w:ascii="SimSun" w:hAnsi="SimSun" w:eastAsia="SimSun"/>
          <w:b w:val="0"/>
          <w:i w:val="0"/>
          <w:color w:val="000000"/>
          <w:sz w:val="24"/>
        </w:rPr>
        <w:t>加固。</w:t>
      </w:r>
    </w:p>
    <w:p>
      <w:pPr>
        <w:autoSpaceDN w:val="0"/>
        <w:tabs>
          <w:tab w:pos="1478" w:val="left"/>
        </w:tabs>
        <w:autoSpaceDE w:val="0"/>
        <w:widowControl/>
        <w:spacing w:line="382"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）盾构始发</w:t>
      </w:r>
      <w:r>
        <w:br/>
      </w:r>
      <w:r>
        <w:tab/>
      </w:r>
      <w:r>
        <w:rPr>
          <w:rFonts w:ascii="SimSun" w:hAnsi="SimSun" w:eastAsia="SimSun"/>
          <w:b w:val="0"/>
          <w:i w:val="0"/>
          <w:color w:val="000000"/>
          <w:sz w:val="24"/>
        </w:rPr>
        <w:t>盾构始发是盾构施工中关键的阶段。盾构始发的原理是凭借反力架和负环管片承受</w:t>
      </w:r>
      <w:r>
        <w:rPr>
          <w:rFonts w:ascii="SimSun" w:hAnsi="SimSun" w:eastAsia="SimSun"/>
          <w:b w:val="0"/>
          <w:i w:val="0"/>
          <w:color w:val="000000"/>
          <w:sz w:val="24"/>
        </w:rPr>
        <w:t>的反作用力，在盾构始发开始时，把盾构机由始发基座经施工竖井贯入地下，并推动其</w:t>
      </w:r>
      <w:r>
        <w:rPr>
          <w:rFonts w:ascii="SimSun" w:hAnsi="SimSun" w:eastAsia="SimSun"/>
          <w:b w:val="0"/>
          <w:i w:val="0"/>
          <w:color w:val="000000"/>
          <w:sz w:val="24"/>
        </w:rPr>
        <w:t>沿施工设计路线向前正常掘进的过程。盾构始发工序较多，需要保证施工中开挖面稳定，</w:t>
      </w:r>
      <w:r>
        <w:rPr>
          <w:rFonts w:ascii="SimSun" w:hAnsi="SimSun" w:eastAsia="SimSun"/>
          <w:b w:val="0"/>
          <w:i w:val="0"/>
          <w:color w:val="000000"/>
          <w:sz w:val="24"/>
        </w:rPr>
        <w:t>主要工作步骤包括洞前土体加固、始发基座安装、盾构组装与调试、反力架及支撑的安</w:t>
      </w:r>
      <w:r>
        <w:rPr>
          <w:rFonts w:ascii="SimSun" w:hAnsi="SimSun" w:eastAsia="SimSun"/>
          <w:b w:val="0"/>
          <w:i w:val="0"/>
          <w:color w:val="000000"/>
          <w:sz w:val="24"/>
        </w:rPr>
        <w:t>装、洞门密封装置设置、始发掘进。</w:t>
      </w:r>
    </w:p>
    <w:p>
      <w:pPr>
        <w:autoSpaceDN w:val="0"/>
        <w:tabs>
          <w:tab w:pos="1478" w:val="left"/>
        </w:tabs>
        <w:autoSpaceDE w:val="0"/>
        <w:widowControl/>
        <w:spacing w:line="382" w:lineRule="exact" w:before="4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）盾构掘进</w:t>
      </w:r>
      <w:r>
        <w:br/>
      </w:r>
      <w:r>
        <w:tab/>
      </w:r>
      <w:r>
        <w:rPr>
          <w:rFonts w:ascii="SimSun" w:hAnsi="SimSun" w:eastAsia="SimSun"/>
          <w:b w:val="0"/>
          <w:i w:val="0"/>
          <w:color w:val="000000"/>
          <w:sz w:val="24"/>
        </w:rPr>
        <w:t>盾构掘进是地铁隧道建设的主要施工环节，盾构掘进阶段是指盾构机凭借液压推进</w:t>
      </w:r>
      <w:r>
        <w:rPr>
          <w:rFonts w:ascii="SimSun" w:hAnsi="SimSun" w:eastAsia="SimSun"/>
          <w:b w:val="0"/>
          <w:i w:val="0"/>
          <w:color w:val="000000"/>
          <w:sz w:val="24"/>
        </w:rPr>
        <w:t>系统的推力一边螺旋切削隧道土体，一边沿特定轴线方向不断推进的过程。在掘进中要</w:t>
      </w:r>
      <w:r>
        <w:rPr>
          <w:rFonts w:ascii="SimSun" w:hAnsi="SimSun" w:eastAsia="SimSun"/>
          <w:b w:val="0"/>
          <w:i w:val="0"/>
          <w:color w:val="000000"/>
          <w:sz w:val="24"/>
        </w:rPr>
        <w:t>严格按照盾构机械设备操作规程进行，合理设置诸多施工参数，如推进速度、土仓压力、</w:t>
      </w:r>
      <w:r>
        <w:rPr>
          <w:rFonts w:ascii="SimSun" w:hAnsi="SimSun" w:eastAsia="SimSun"/>
          <w:b w:val="0"/>
          <w:i w:val="0"/>
          <w:color w:val="000000"/>
          <w:sz w:val="24"/>
        </w:rPr>
        <w:t>掘进方向、排土量、注浆量等，根据穿河隧道地质变化、隧道埋深、盾构姿态等情况全</w:t>
      </w:r>
      <w:r>
        <w:rPr>
          <w:rFonts w:ascii="SimSun" w:hAnsi="SimSun" w:eastAsia="SimSun"/>
          <w:b w:val="0"/>
          <w:i w:val="0"/>
          <w:color w:val="000000"/>
          <w:sz w:val="24"/>
        </w:rPr>
        <w:t>过程监测数据，及时纠正偏差。盾构掘进施工内容主要包括盾构机推进、土体开挖与运</w:t>
      </w:r>
      <w:r>
        <w:rPr>
          <w:rFonts w:ascii="SimSun" w:hAnsi="SimSun" w:eastAsia="SimSun"/>
          <w:b w:val="0"/>
          <w:i w:val="0"/>
          <w:color w:val="000000"/>
          <w:sz w:val="24"/>
        </w:rPr>
        <w:t>输、管片拼装、开仓换刀、壁后注浆、河床防冲刷加固等。</w:t>
      </w:r>
    </w:p>
    <w:p>
      <w:pPr>
        <w:autoSpaceDN w:val="0"/>
        <w:tabs>
          <w:tab w:pos="1478" w:val="left"/>
        </w:tabs>
        <w:autoSpaceDE w:val="0"/>
        <w:widowControl/>
        <w:spacing w:line="378" w:lineRule="exact" w:before="4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）盾构到达</w:t>
      </w:r>
      <w:r>
        <w:br/>
      </w:r>
      <w:r>
        <w:tab/>
      </w:r>
      <w:r>
        <w:rPr>
          <w:rFonts w:ascii="SimSun" w:hAnsi="SimSun" w:eastAsia="SimSun"/>
          <w:b w:val="0"/>
          <w:i w:val="0"/>
          <w:color w:val="000000"/>
          <w:sz w:val="24"/>
        </w:rPr>
        <w:t>盾构到达是指盾构按照设定的路线掘进，在区间地铁隧道贯通前</w:t>
      </w:r>
      <w:r>
        <w:rPr>
          <w:rFonts w:ascii="TimesNewRomanPSMT" w:hAnsi="TimesNewRomanPSMT" w:eastAsia="TimesNewRomanPSMT"/>
          <w:b w:val="0"/>
          <w:i w:val="0"/>
          <w:color w:val="000000"/>
          <w:sz w:val="24"/>
        </w:rPr>
        <w:t>100m</w:t>
      </w:r>
      <w:r>
        <w:rPr>
          <w:rFonts w:ascii="SimSun" w:hAnsi="SimSun" w:eastAsia="SimSun"/>
          <w:b w:val="0"/>
          <w:i w:val="0"/>
          <w:color w:val="000000"/>
          <w:sz w:val="24"/>
        </w:rPr>
        <w:t xml:space="preserve"> 至区间隧道</w:t>
      </w:r>
      <w:r>
        <w:rPr>
          <w:rFonts w:ascii="SimSun" w:hAnsi="SimSun" w:eastAsia="SimSun"/>
          <w:b w:val="0"/>
          <w:i w:val="0"/>
          <w:color w:val="000000"/>
          <w:sz w:val="24"/>
        </w:rPr>
        <w:t>贯通后的过程。盾构到达包括的工作有：洞前土体加固、盾构推进、接收基座安装、洞</w:t>
      </w:r>
      <w:r>
        <w:rPr>
          <w:rFonts w:ascii="SimSun" w:hAnsi="SimSun" w:eastAsia="SimSun"/>
          <w:b w:val="0"/>
          <w:i w:val="0"/>
          <w:color w:val="000000"/>
          <w:sz w:val="24"/>
        </w:rPr>
        <w:t>门封堵等。</w:t>
      </w:r>
    </w:p>
    <w:p>
      <w:pPr>
        <w:autoSpaceDN w:val="0"/>
        <w:autoSpaceDE w:val="0"/>
        <w:widowControl/>
        <w:spacing w:line="240" w:lineRule="exact" w:before="2370" w:after="0"/>
        <w:ind w:left="0" w:right="4394" w:firstLine="0"/>
        <w:jc w:val="right"/>
      </w:pPr>
      <w:r>
        <w:rPr>
          <w:rFonts w:ascii="TimesNewRomanPSMT" w:hAnsi="TimesNewRomanPSMT" w:eastAsia="TimesNewRomanPSMT"/>
          <w:b w:val="0"/>
          <w:i w:val="0"/>
          <w:color w:val="000000"/>
          <w:sz w:val="18"/>
        </w:rPr>
        <w:t xml:space="preserve">- 22 -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12" name="Picture 1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1485900</wp:posOffset>
            </wp:positionV>
            <wp:extent cx="3860800" cy="6273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60800" cy="6273800"/>
                    </a:xfrm>
                    <a:prstGeom prst="rect"/>
                  </pic:spPr>
                </pic:pic>
              </a:graphicData>
            </a:graphic>
          </wp:anchor>
        </w:drawing>
      </w:r>
    </w:p>
    <w:p>
      <w:pPr>
        <w:autoSpaceDN w:val="0"/>
        <w:autoSpaceDE w:val="0"/>
        <w:widowControl/>
        <w:spacing w:line="185" w:lineRule="auto" w:before="0" w:after="0"/>
        <w:ind w:left="0" w:right="3464" w:firstLine="0"/>
        <w:jc w:val="right"/>
      </w:pPr>
      <w:r>
        <w:rPr>
          <w:rFonts w:ascii="SimSun" w:hAnsi="SimSun" w:eastAsia="SimSun"/>
          <w:b w:val="0"/>
          <w:i w:val="0"/>
          <w:color w:val="000000"/>
          <w:sz w:val="21"/>
        </w:rPr>
        <w:t>兰州交通大学硕士学位论文</w:t>
      </w:r>
    </w:p>
    <w:p>
      <w:pPr>
        <w:autoSpaceDN w:val="0"/>
        <w:autoSpaceDE w:val="0"/>
        <w:widowControl/>
        <w:spacing w:line="281" w:lineRule="auto" w:before="760" w:after="8"/>
        <w:ind w:left="5760" w:right="2736" w:firstLine="0"/>
        <w:jc w:val="center"/>
      </w:pPr>
      <w:r>
        <w:rPr>
          <w:w w:val="101.1004130045573"/>
          <w:rFonts w:ascii="SimSun" w:hAnsi="SimSun" w:eastAsia="SimSun"/>
          <w:b w:val="0"/>
          <w:i w:val="0"/>
          <w:color w:val="000000"/>
          <w:sz w:val="21"/>
        </w:rPr>
        <w:t>地质勘查</w:t>
      </w:r>
      <w:r>
        <w:br/>
      </w:r>
      <w:r>
        <w:rPr>
          <w:w w:val="101.31103878929501"/>
          <w:rFonts w:ascii="SimSun" w:hAnsi="SimSun" w:eastAsia="SimSun"/>
          <w:b w:val="0"/>
          <w:i w:val="0"/>
          <w:color w:val="000000"/>
          <w:sz w:val="21"/>
        </w:rPr>
        <w:t>周围建筑物调查</w:t>
      </w:r>
    </w:p>
    <w:tbl>
      <w:tblPr>
        <w:tblW w:type="auto" w:w="0"/>
        <w:tblLayout w:type="fixed"/>
        <w:tblLook w:firstColumn="1" w:firstRow="1" w:lastColumn="0" w:lastRow="0" w:noHBand="0" w:noVBand="1" w:val="04A0"/>
        <w:tblInd w:w="2000.0" w:type="dxa"/>
      </w:tblPr>
      <w:tblGrid>
        <w:gridCol w:w="5105"/>
        <w:gridCol w:w="5105"/>
      </w:tblGrid>
      <w:tr>
        <w:trPr>
          <w:trHeight w:hRule="exact" w:val="484"/>
        </w:trPr>
        <w:tc>
          <w:tcPr>
            <w:tcW w:type="dxa" w:w="3620"/>
            <w:tcBorders/>
            <w:tcMar>
              <w:start w:w="0" w:type="dxa"/>
              <w:end w:w="0" w:type="dxa"/>
            </w:tcMar>
          </w:tcPr>
          <w:p>
            <w:pPr>
              <w:autoSpaceDN w:val="0"/>
              <w:autoSpaceDE w:val="0"/>
              <w:widowControl/>
              <w:spacing w:line="185" w:lineRule="auto" w:before="8" w:after="0"/>
              <w:ind w:left="0" w:right="556" w:firstLine="0"/>
              <w:jc w:val="right"/>
            </w:pPr>
            <w:r>
              <w:rPr>
                <w:w w:val="101.31103878929501"/>
                <w:rFonts w:ascii="SimSun" w:hAnsi="SimSun" w:eastAsia="SimSun"/>
                <w:b w:val="0"/>
                <w:i w:val="0"/>
                <w:color w:val="000000"/>
                <w:sz w:val="21"/>
              </w:rPr>
              <w:t>施工前准备</w:t>
            </w:r>
          </w:p>
        </w:tc>
        <w:tc>
          <w:tcPr>
            <w:tcW w:type="dxa" w:w="3000"/>
            <w:tcBorders/>
            <w:tcMar>
              <w:start w:w="0" w:type="dxa"/>
              <w:end w:w="0" w:type="dxa"/>
            </w:tcMar>
          </w:tcPr>
          <w:p>
            <w:pPr>
              <w:autoSpaceDN w:val="0"/>
              <w:autoSpaceDE w:val="0"/>
              <w:widowControl/>
              <w:spacing w:line="185" w:lineRule="auto" w:before="210" w:after="0"/>
              <w:ind w:left="564" w:right="0" w:firstLine="0"/>
              <w:jc w:val="left"/>
            </w:pPr>
            <w:r>
              <w:rPr>
                <w:w w:val="101.31103878929501"/>
                <w:rFonts w:ascii="SimSun" w:hAnsi="SimSun" w:eastAsia="SimSun"/>
                <w:b w:val="0"/>
                <w:i w:val="0"/>
                <w:color w:val="000000"/>
                <w:sz w:val="21"/>
              </w:rPr>
              <w:t>设备选型</w:t>
            </w:r>
          </w:p>
        </w:tc>
      </w:tr>
    </w:tbl>
    <w:p>
      <w:pPr>
        <w:autoSpaceDN w:val="0"/>
        <w:tabs>
          <w:tab w:pos="5866" w:val="left"/>
          <w:tab w:pos="5968" w:val="left"/>
          <w:tab w:pos="5970" w:val="left"/>
          <w:tab w:pos="6182" w:val="left"/>
        </w:tabs>
        <w:autoSpaceDE w:val="0"/>
        <w:widowControl/>
        <w:spacing w:line="343" w:lineRule="auto" w:before="158" w:after="158"/>
        <w:ind w:left="4112" w:right="2736" w:firstLine="0"/>
        <w:jc w:val="left"/>
      </w:pPr>
      <w:r>
        <w:tab/>
      </w:r>
      <w:r>
        <w:rPr>
          <w:w w:val="101.1004130045573"/>
          <w:rFonts w:ascii="SimSun" w:hAnsi="SimSun" w:eastAsia="SimSun"/>
          <w:b w:val="0"/>
          <w:i w:val="0"/>
          <w:color w:val="000000"/>
          <w:sz w:val="21"/>
        </w:rPr>
        <w:t>前期测量与监测</w:t>
      </w:r>
      <w:r>
        <w:br/>
      </w:r>
      <w:r>
        <w:tab/>
      </w:r>
      <w:r>
        <w:tab/>
      </w:r>
      <w:r>
        <w:tab/>
      </w:r>
      <w:r>
        <w:tab/>
      </w:r>
      <w:r>
        <w:rPr>
          <w:w w:val="101.31103878929501"/>
          <w:rFonts w:ascii="SimSun" w:hAnsi="SimSun" w:eastAsia="SimSun"/>
          <w:b w:val="0"/>
          <w:i w:val="0"/>
          <w:color w:val="000000"/>
          <w:sz w:val="21"/>
        </w:rPr>
        <w:t>竖井开挖</w:t>
      </w:r>
      <w:r>
        <w:br/>
      </w:r>
      <w:r>
        <w:rPr>
          <w:w w:val="101.31103878929501"/>
          <w:rFonts w:ascii="SimSun" w:hAnsi="SimSun" w:eastAsia="SimSun"/>
          <w:b w:val="0"/>
          <w:i w:val="0"/>
          <w:color w:val="000000"/>
          <w:sz w:val="21"/>
        </w:rPr>
        <w:t>竖井施工</w:t>
      </w:r>
      <w:r>
        <w:tab/>
      </w:r>
      <w:r>
        <w:tab/>
      </w:r>
      <w:r>
        <w:tab/>
      </w:r>
      <w:r>
        <w:rPr>
          <w:w w:val="101.31103878929501"/>
          <w:rFonts w:ascii="SimSun" w:hAnsi="SimSun" w:eastAsia="SimSun"/>
          <w:b w:val="0"/>
          <w:i w:val="0"/>
          <w:color w:val="000000"/>
          <w:sz w:val="21"/>
        </w:rPr>
        <w:t>围护结构施工</w:t>
      </w:r>
      <w:r>
        <w:br/>
      </w:r>
      <w:r>
        <w:tab/>
      </w:r>
      <w:r>
        <w:tab/>
      </w:r>
      <w:r>
        <w:tab/>
      </w:r>
      <w:r>
        <w:tab/>
      </w:r>
      <w:r>
        <w:rPr>
          <w:w w:val="101.1004130045573"/>
          <w:rFonts w:ascii="SimSun" w:hAnsi="SimSun" w:eastAsia="SimSun"/>
          <w:b w:val="0"/>
          <w:i w:val="0"/>
          <w:color w:val="000000"/>
          <w:sz w:val="21"/>
        </w:rPr>
        <w:t>地基加固</w:t>
      </w:r>
      <w:r>
        <w:br/>
      </w:r>
      <w:r>
        <w:tab/>
      </w:r>
      <w:r>
        <w:rPr>
          <w:w w:val="101.1004130045573"/>
          <w:rFonts w:ascii="SimSun" w:hAnsi="SimSun" w:eastAsia="SimSun"/>
          <w:b w:val="0"/>
          <w:i w:val="0"/>
          <w:color w:val="000000"/>
          <w:sz w:val="21"/>
        </w:rPr>
        <w:t>洞前土体加固</w:t>
      </w:r>
      <w:r>
        <w:br/>
      </w:r>
      <w:r>
        <w:tab/>
      </w:r>
      <w:r>
        <w:rPr>
          <w:w w:val="101.31103878929501"/>
          <w:rFonts w:ascii="SimSun" w:hAnsi="SimSun" w:eastAsia="SimSun"/>
          <w:b w:val="0"/>
          <w:i w:val="0"/>
          <w:color w:val="000000"/>
          <w:sz w:val="21"/>
        </w:rPr>
        <w:t>始发基座安装</w:t>
      </w:r>
    </w:p>
    <w:tbl>
      <w:tblPr>
        <w:tblW w:type="auto" w:w="0"/>
        <w:tblLayout w:type="fixed"/>
        <w:tblLook w:firstColumn="1" w:firstRow="1" w:lastColumn="0" w:lastRow="0" w:noHBand="0" w:noVBand="1" w:val="04A0"/>
        <w:tblInd w:w="2040.0" w:type="dxa"/>
      </w:tblPr>
      <w:tblGrid>
        <w:gridCol w:w="5105"/>
        <w:gridCol w:w="5105"/>
      </w:tblGrid>
      <w:tr>
        <w:trPr>
          <w:trHeight w:hRule="exact" w:val="476"/>
        </w:trPr>
        <w:tc>
          <w:tcPr>
            <w:tcW w:type="dxa" w:w="3360"/>
            <w:tcBorders/>
            <w:tcMar>
              <w:start w:w="0" w:type="dxa"/>
              <w:end w:w="0" w:type="dxa"/>
            </w:tcMar>
          </w:tcPr>
          <w:p>
            <w:pPr>
              <w:autoSpaceDN w:val="0"/>
              <w:autoSpaceDE w:val="0"/>
              <w:widowControl/>
              <w:spacing w:line="185" w:lineRule="auto" w:before="246" w:after="0"/>
              <w:ind w:left="0" w:right="442" w:firstLine="0"/>
              <w:jc w:val="right"/>
            </w:pPr>
            <w:r>
              <w:rPr>
                <w:w w:val="101.31103878929501"/>
                <w:rFonts w:ascii="SimSun" w:hAnsi="SimSun" w:eastAsia="SimSun"/>
                <w:b w:val="0"/>
                <w:i w:val="0"/>
                <w:color w:val="000000"/>
                <w:sz w:val="21"/>
              </w:rPr>
              <w:t>盾构始发</w:t>
            </w:r>
          </w:p>
        </w:tc>
        <w:tc>
          <w:tcPr>
            <w:tcW w:type="dxa" w:w="3360"/>
            <w:tcBorders/>
            <w:tcMar>
              <w:start w:w="0" w:type="dxa"/>
              <w:end w:w="0" w:type="dxa"/>
            </w:tcMar>
          </w:tcPr>
          <w:p>
            <w:pPr>
              <w:autoSpaceDN w:val="0"/>
              <w:autoSpaceDE w:val="0"/>
              <w:widowControl/>
              <w:spacing w:line="185" w:lineRule="auto" w:before="60" w:after="0"/>
              <w:ind w:left="462" w:right="0" w:firstLine="0"/>
              <w:jc w:val="left"/>
            </w:pPr>
            <w:r>
              <w:rPr>
                <w:w w:val="101.31103878929501"/>
                <w:rFonts w:ascii="SimSun" w:hAnsi="SimSun" w:eastAsia="SimSun"/>
                <w:b w:val="0"/>
                <w:i w:val="0"/>
                <w:color w:val="000000"/>
                <w:sz w:val="21"/>
              </w:rPr>
              <w:t>盾构组装及调试</w:t>
            </w:r>
          </w:p>
        </w:tc>
      </w:tr>
    </w:tbl>
    <w:p>
      <w:pPr>
        <w:autoSpaceDN w:val="0"/>
        <w:autoSpaceDE w:val="0"/>
        <w:widowControl/>
        <w:spacing w:line="278" w:lineRule="auto" w:before="16" w:after="46"/>
        <w:ind w:left="5616" w:right="2736" w:firstLine="0"/>
        <w:jc w:val="center"/>
      </w:pPr>
      <w:r>
        <w:rPr>
          <w:w w:val="101.1004130045573"/>
          <w:rFonts w:ascii="SimSun" w:hAnsi="SimSun" w:eastAsia="SimSun"/>
          <w:b w:val="0"/>
          <w:i w:val="0"/>
          <w:color w:val="000000"/>
          <w:sz w:val="21"/>
        </w:rPr>
        <w:t>安装反力架及支撑</w:t>
      </w:r>
      <w:r>
        <w:br/>
      </w:r>
      <w:r>
        <w:rPr>
          <w:w w:val="101.31103878929501"/>
          <w:rFonts w:ascii="SimSun" w:hAnsi="SimSun" w:eastAsia="SimSun"/>
          <w:b w:val="0"/>
          <w:i w:val="0"/>
          <w:color w:val="000000"/>
          <w:sz w:val="21"/>
        </w:rPr>
        <w:t>洞门密封装置</w:t>
      </w:r>
    </w:p>
    <w:tbl>
      <w:tblPr>
        <w:tblW w:type="auto" w:w="0"/>
        <w:tblLayout w:type="fixed"/>
        <w:tblLook w:firstColumn="1" w:firstRow="1" w:lastColumn="0" w:lastRow="0" w:noHBand="0" w:noVBand="1" w:val="04A0"/>
        <w:tblInd w:w="820.0" w:type="dxa"/>
      </w:tblPr>
      <w:tblGrid>
        <w:gridCol w:w="5105"/>
        <w:gridCol w:w="5105"/>
      </w:tblGrid>
      <w:tr>
        <w:trPr>
          <w:trHeight w:hRule="exact" w:val="560"/>
        </w:trPr>
        <w:tc>
          <w:tcPr>
            <w:tcW w:type="dxa" w:w="3620"/>
            <w:tcBorders/>
            <w:tcMar>
              <w:start w:w="0" w:type="dxa"/>
              <w:end w:w="0" w:type="dxa"/>
            </w:tcMar>
          </w:tcPr>
          <w:p>
            <w:pPr>
              <w:autoSpaceDN w:val="0"/>
              <w:autoSpaceDE w:val="0"/>
              <w:widowControl/>
              <w:spacing w:line="245" w:lineRule="auto" w:before="46" w:after="0"/>
              <w:ind w:left="828" w:right="1728" w:firstLine="0"/>
              <w:jc w:val="left"/>
            </w:pPr>
            <w:r>
              <w:rPr>
                <w:w w:val="101.1004130045573"/>
                <w:rFonts w:ascii="SimSun" w:hAnsi="SimSun" w:eastAsia="SimSun"/>
                <w:b w:val="0"/>
                <w:i w:val="0"/>
                <w:color w:val="000000"/>
                <w:sz w:val="21"/>
              </w:rPr>
              <w:t>穿河地铁盾</w:t>
            </w:r>
            <w:r>
              <w:br/>
            </w:r>
            <w:r>
              <w:rPr>
                <w:w w:val="101.31103878929501"/>
                <w:rFonts w:ascii="SimSun" w:hAnsi="SimSun" w:eastAsia="SimSun"/>
                <w:b w:val="0"/>
                <w:i w:val="0"/>
                <w:color w:val="000000"/>
                <w:sz w:val="21"/>
              </w:rPr>
              <w:t>构施工工序</w:t>
            </w:r>
          </w:p>
        </w:tc>
        <w:tc>
          <w:tcPr>
            <w:tcW w:type="dxa" w:w="4160"/>
            <w:tcBorders/>
            <w:tcMar>
              <w:start w:w="0" w:type="dxa"/>
              <w:end w:w="0" w:type="dxa"/>
            </w:tcMar>
          </w:tcPr>
          <w:p>
            <w:pPr>
              <w:autoSpaceDN w:val="0"/>
              <w:autoSpaceDE w:val="0"/>
              <w:widowControl/>
              <w:spacing w:line="185" w:lineRule="auto" w:before="172" w:after="0"/>
              <w:ind w:left="0" w:right="1578" w:firstLine="0"/>
              <w:jc w:val="right"/>
            </w:pPr>
            <w:r>
              <w:rPr>
                <w:w w:val="101.31103878929501"/>
                <w:rFonts w:ascii="SimSun" w:hAnsi="SimSun" w:eastAsia="SimSun"/>
                <w:b w:val="0"/>
                <w:i w:val="0"/>
                <w:color w:val="000000"/>
                <w:sz w:val="21"/>
              </w:rPr>
              <w:t>始发掘进</w:t>
            </w:r>
          </w:p>
        </w:tc>
      </w:tr>
    </w:tbl>
    <w:p>
      <w:pPr>
        <w:autoSpaceDN w:val="0"/>
        <w:autoSpaceDE w:val="0"/>
        <w:widowControl/>
        <w:spacing w:line="281" w:lineRule="auto" w:before="44" w:after="158"/>
        <w:ind w:left="5760" w:right="2736" w:firstLine="0"/>
        <w:jc w:val="center"/>
      </w:pPr>
      <w:r>
        <w:rPr>
          <w:w w:val="101.1004130045573"/>
          <w:rFonts w:ascii="SimSun" w:hAnsi="SimSun" w:eastAsia="SimSun"/>
          <w:b w:val="0"/>
          <w:i w:val="0"/>
          <w:color w:val="000000"/>
          <w:sz w:val="21"/>
        </w:rPr>
        <w:t>盾构推进</w:t>
      </w:r>
      <w:r>
        <w:br/>
      </w:r>
      <w:r>
        <w:rPr>
          <w:w w:val="101.31103878929501"/>
          <w:rFonts w:ascii="SimSun" w:hAnsi="SimSun" w:eastAsia="SimSun"/>
          <w:b w:val="0"/>
          <w:i w:val="0"/>
          <w:color w:val="000000"/>
          <w:sz w:val="21"/>
        </w:rPr>
        <w:t>土方开挖与运输</w:t>
      </w:r>
    </w:p>
    <w:tbl>
      <w:tblPr>
        <w:tblW w:type="auto" w:w="0"/>
        <w:tblLayout w:type="fixed"/>
        <w:tblLook w:firstColumn="1" w:firstRow="1" w:lastColumn="0" w:lastRow="0" w:noHBand="0" w:noVBand="1" w:val="04A0"/>
        <w:tblInd w:w="2040.0" w:type="dxa"/>
      </w:tblPr>
      <w:tblGrid>
        <w:gridCol w:w="5105"/>
        <w:gridCol w:w="5105"/>
      </w:tblGrid>
      <w:tr>
        <w:trPr>
          <w:trHeight w:hRule="exact" w:val="474"/>
        </w:trPr>
        <w:tc>
          <w:tcPr>
            <w:tcW w:type="dxa" w:w="3520"/>
            <w:tcBorders/>
            <w:tcMar>
              <w:start w:w="0" w:type="dxa"/>
              <w:end w:w="0" w:type="dxa"/>
            </w:tcMar>
          </w:tcPr>
          <w:p>
            <w:pPr>
              <w:autoSpaceDN w:val="0"/>
              <w:autoSpaceDE w:val="0"/>
              <w:widowControl/>
              <w:spacing w:line="187" w:lineRule="auto" w:before="242" w:after="0"/>
              <w:ind w:left="0" w:right="602" w:firstLine="0"/>
              <w:jc w:val="right"/>
            </w:pPr>
            <w:r>
              <w:rPr>
                <w:w w:val="101.1004130045573"/>
                <w:rFonts w:ascii="SimSun" w:hAnsi="SimSun" w:eastAsia="SimSun"/>
                <w:b w:val="0"/>
                <w:i w:val="0"/>
                <w:color w:val="000000"/>
                <w:sz w:val="21"/>
              </w:rPr>
              <w:t>盾构掘进</w:t>
            </w:r>
          </w:p>
        </w:tc>
        <w:tc>
          <w:tcPr>
            <w:tcW w:type="dxa" w:w="3040"/>
            <w:tcBorders/>
            <w:tcMar>
              <w:start w:w="0" w:type="dxa"/>
              <w:end w:w="0" w:type="dxa"/>
            </w:tcMar>
          </w:tcPr>
          <w:p>
            <w:pPr>
              <w:autoSpaceDN w:val="0"/>
              <w:autoSpaceDE w:val="0"/>
              <w:widowControl/>
              <w:spacing w:line="185" w:lineRule="auto" w:before="60" w:after="0"/>
              <w:ind w:left="618" w:right="0" w:firstLine="0"/>
              <w:jc w:val="left"/>
            </w:pPr>
            <w:r>
              <w:rPr>
                <w:w w:val="101.31103878929501"/>
                <w:rFonts w:ascii="SimSun" w:hAnsi="SimSun" w:eastAsia="SimSun"/>
                <w:b w:val="0"/>
                <w:i w:val="0"/>
                <w:color w:val="000000"/>
                <w:sz w:val="21"/>
              </w:rPr>
              <w:t>管片拼装</w:t>
            </w:r>
          </w:p>
        </w:tc>
      </w:tr>
    </w:tbl>
    <w:p>
      <w:pPr>
        <w:autoSpaceDN w:val="0"/>
        <w:autoSpaceDE w:val="0"/>
        <w:widowControl/>
        <w:spacing w:line="336" w:lineRule="auto" w:before="16" w:after="10"/>
        <w:ind w:left="5760" w:right="2736" w:firstLine="0"/>
        <w:jc w:val="center"/>
      </w:pPr>
      <w:r>
        <w:rPr>
          <w:w w:val="101.1004130045573"/>
          <w:rFonts w:ascii="SimSun" w:hAnsi="SimSun" w:eastAsia="SimSun"/>
          <w:b w:val="0"/>
          <w:i w:val="0"/>
          <w:color w:val="000000"/>
          <w:sz w:val="21"/>
        </w:rPr>
        <w:t>开仓换刀</w:t>
      </w:r>
      <w:r>
        <w:br/>
      </w:r>
      <w:r>
        <w:rPr>
          <w:w w:val="101.1004130045573"/>
          <w:rFonts w:ascii="SimSun" w:hAnsi="SimSun" w:eastAsia="SimSun"/>
          <w:b w:val="0"/>
          <w:i w:val="0"/>
          <w:color w:val="000000"/>
          <w:sz w:val="21"/>
        </w:rPr>
        <w:t>壁后注浆</w:t>
      </w:r>
      <w:r>
        <w:br/>
      </w:r>
      <w:r>
        <w:rPr>
          <w:w w:val="101.31103878929501"/>
          <w:rFonts w:ascii="SimSun" w:hAnsi="SimSun" w:eastAsia="SimSun"/>
          <w:b w:val="0"/>
          <w:i w:val="0"/>
          <w:color w:val="000000"/>
          <w:sz w:val="21"/>
        </w:rPr>
        <w:t>河床防冲刷加固</w:t>
      </w:r>
      <w:r>
        <w:br/>
      </w:r>
      <w:r>
        <w:rPr>
          <w:w w:val="101.31103878929501"/>
          <w:rFonts w:ascii="SimSun" w:hAnsi="SimSun" w:eastAsia="SimSun"/>
          <w:b w:val="0"/>
          <w:i w:val="0"/>
          <w:color w:val="000000"/>
          <w:sz w:val="21"/>
        </w:rPr>
        <w:t>洞前土体加固</w:t>
      </w:r>
      <w:r>
        <w:br/>
      </w:r>
      <w:r>
        <w:rPr>
          <w:w w:val="101.1004130045573"/>
          <w:rFonts w:ascii="SimSun" w:hAnsi="SimSun" w:eastAsia="SimSun"/>
          <w:b w:val="0"/>
          <w:i w:val="0"/>
          <w:color w:val="000000"/>
          <w:sz w:val="21"/>
        </w:rPr>
        <w:t>盾构推进</w:t>
      </w:r>
    </w:p>
    <w:tbl>
      <w:tblPr>
        <w:tblW w:type="auto" w:w="0"/>
        <w:tblLayout w:type="fixed"/>
        <w:tblLook w:firstColumn="1" w:firstRow="1" w:lastColumn="0" w:lastRow="0" w:noHBand="0" w:noVBand="1" w:val="04A0"/>
        <w:tblInd w:w="2040.0" w:type="dxa"/>
      </w:tblPr>
      <w:tblGrid>
        <w:gridCol w:w="5105"/>
        <w:gridCol w:w="5105"/>
      </w:tblGrid>
      <w:tr>
        <w:trPr>
          <w:trHeight w:hRule="exact" w:val="480"/>
        </w:trPr>
        <w:tc>
          <w:tcPr>
            <w:tcW w:type="dxa" w:w="3420"/>
            <w:tcBorders/>
            <w:tcMar>
              <w:start w:w="0" w:type="dxa"/>
              <w:end w:w="0" w:type="dxa"/>
            </w:tcMar>
          </w:tcPr>
          <w:p>
            <w:pPr>
              <w:autoSpaceDN w:val="0"/>
              <w:autoSpaceDE w:val="0"/>
              <w:widowControl/>
              <w:spacing w:line="187" w:lineRule="auto" w:before="10" w:after="0"/>
              <w:ind w:left="0" w:right="502" w:firstLine="0"/>
              <w:jc w:val="right"/>
            </w:pPr>
            <w:r>
              <w:rPr>
                <w:w w:val="101.1004130045573"/>
                <w:rFonts w:ascii="SimSun" w:hAnsi="SimSun" w:eastAsia="SimSun"/>
                <w:b w:val="0"/>
                <w:i w:val="0"/>
                <w:color w:val="000000"/>
                <w:sz w:val="21"/>
              </w:rPr>
              <w:t>盾构到达</w:t>
            </w:r>
          </w:p>
        </w:tc>
        <w:tc>
          <w:tcPr>
            <w:tcW w:type="dxa" w:w="3260"/>
            <w:tcBorders/>
            <w:tcMar>
              <w:start w:w="0" w:type="dxa"/>
              <w:end w:w="0" w:type="dxa"/>
            </w:tcMar>
          </w:tcPr>
          <w:p>
            <w:pPr>
              <w:autoSpaceDN w:val="0"/>
              <w:autoSpaceDE w:val="0"/>
              <w:widowControl/>
              <w:spacing w:line="185" w:lineRule="auto" w:before="206" w:after="0"/>
              <w:ind w:left="514" w:right="0" w:firstLine="0"/>
              <w:jc w:val="left"/>
            </w:pPr>
            <w:r>
              <w:rPr>
                <w:w w:val="101.31103878929501"/>
                <w:rFonts w:ascii="SimSun" w:hAnsi="SimSun" w:eastAsia="SimSun"/>
                <w:b w:val="0"/>
                <w:i w:val="0"/>
                <w:color w:val="000000"/>
                <w:sz w:val="21"/>
              </w:rPr>
              <w:t>接受基座安装</w:t>
            </w:r>
          </w:p>
        </w:tc>
      </w:tr>
    </w:tbl>
    <w:p>
      <w:pPr>
        <w:autoSpaceDN w:val="0"/>
        <w:autoSpaceDE w:val="0"/>
        <w:widowControl/>
        <w:spacing w:line="185" w:lineRule="auto" w:before="158" w:after="0"/>
        <w:ind w:left="0" w:right="3180" w:firstLine="0"/>
        <w:jc w:val="right"/>
      </w:pPr>
      <w:r>
        <w:rPr>
          <w:w w:val="101.31103878929501"/>
          <w:rFonts w:ascii="SimSun" w:hAnsi="SimSun" w:eastAsia="SimSun"/>
          <w:b w:val="0"/>
          <w:i w:val="0"/>
          <w:color w:val="000000"/>
          <w:sz w:val="21"/>
        </w:rPr>
        <w:t>洞门封堵</w:t>
      </w:r>
    </w:p>
    <w:p>
      <w:pPr>
        <w:autoSpaceDN w:val="0"/>
        <w:tabs>
          <w:tab w:pos="1478" w:val="left"/>
          <w:tab w:pos="3858" w:val="left"/>
        </w:tabs>
        <w:autoSpaceDE w:val="0"/>
        <w:widowControl/>
        <w:spacing w:line="426" w:lineRule="exact" w:before="252" w:after="0"/>
        <w:ind w:left="998"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4"/>
        </w:rPr>
        <w:t>3.2</w:t>
      </w:r>
      <w:r>
        <w:rPr>
          <w:rFonts w:ascii="SimSun" w:hAnsi="SimSun" w:eastAsia="SimSun"/>
          <w:b w:val="0"/>
          <w:i w:val="0"/>
          <w:color w:val="000000"/>
          <w:sz w:val="21"/>
        </w:rPr>
        <w:t xml:space="preserve"> 穿河地铁盾构施工工作分解结构图</w:t>
      </w:r>
      <w:r>
        <w:br/>
      </w:r>
      <w:r>
        <w:rPr>
          <w:rFonts w:ascii="SimHei" w:hAnsi="SimHei" w:eastAsia="SimHei"/>
          <w:b w:val="0"/>
          <w:i w:val="0"/>
          <w:color w:val="000000"/>
          <w:sz w:val="24"/>
        </w:rPr>
        <w:t xml:space="preserve">3.2.3 风险分解RBS 树的建立 </w:t>
      </w:r>
      <w:r>
        <w:br/>
      </w:r>
      <w:r>
        <w:tab/>
      </w:r>
      <w:r>
        <w:rPr>
          <w:rFonts w:ascii="SimSun" w:hAnsi="SimSun" w:eastAsia="SimSun"/>
          <w:b w:val="0"/>
          <w:i w:val="0"/>
          <w:color w:val="000000"/>
          <w:sz w:val="24"/>
        </w:rPr>
        <w:t>穿河地铁项目水下环境复杂，不确定因素多，施工难度大，加之盾构施工控制点多，</w:t>
      </w:r>
      <w:r>
        <w:rPr>
          <w:rFonts w:ascii="SimSun" w:hAnsi="SimSun" w:eastAsia="SimSun"/>
          <w:b w:val="0"/>
          <w:i w:val="0"/>
          <w:color w:val="000000"/>
          <w:sz w:val="24"/>
        </w:rPr>
        <w:t>工序繁杂，在考虑各类安全风险因素的特征后，本文结合穿河地铁盾构施工风险发生机</w:t>
      </w:r>
      <w:r>
        <w:rPr>
          <w:rFonts w:ascii="SimSun" w:hAnsi="SimSun" w:eastAsia="SimSun"/>
          <w:b w:val="0"/>
          <w:i w:val="0"/>
          <w:color w:val="000000"/>
          <w:sz w:val="24"/>
        </w:rPr>
        <w:t>理，基于穿河地铁盾构施工所处的复杂环境，从孕险环境、致险因子出发，研究穿河地</w:t>
      </w:r>
    </w:p>
    <w:p>
      <w:pPr>
        <w:autoSpaceDN w:val="0"/>
        <w:autoSpaceDE w:val="0"/>
        <w:widowControl/>
        <w:spacing w:line="240" w:lineRule="exact" w:before="984" w:after="0"/>
        <w:ind w:left="0" w:right="4438" w:firstLine="0"/>
        <w:jc w:val="right"/>
      </w:pPr>
      <w:r>
        <w:rPr>
          <w:rFonts w:ascii="TimesNewRomanPSMT" w:hAnsi="TimesNewRomanPSMT" w:eastAsia="TimesNewRomanPSMT"/>
          <w:b w:val="0"/>
          <w:i w:val="0"/>
          <w:color w:val="000000"/>
          <w:sz w:val="18"/>
        </w:rPr>
        <w:t xml:space="preserve">- 23 -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5" name="Picture 1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388" w:lineRule="exact" w:before="588" w:after="0"/>
        <w:ind w:left="998" w:right="0" w:firstLine="0"/>
        <w:jc w:val="left"/>
      </w:pPr>
      <w:r>
        <w:rPr>
          <w:rFonts w:ascii="SimSun" w:hAnsi="SimSun" w:eastAsia="SimSun"/>
          <w:b w:val="0"/>
          <w:i w:val="0"/>
          <w:color w:val="000000"/>
          <w:sz w:val="24"/>
        </w:rPr>
        <w:t>铁盾构施工安全风险指标，全面客观的衡量施工安全损失与概率，按照</w:t>
      </w:r>
      <w:r>
        <w:rPr>
          <w:rFonts w:ascii="TimesNewRomanPSMT" w:hAnsi="TimesNewRomanPSMT" w:eastAsia="TimesNewRomanPSMT"/>
          <w:b w:val="0"/>
          <w:i w:val="0"/>
          <w:color w:val="000000"/>
          <w:sz w:val="24"/>
        </w:rPr>
        <w:t>4M1E</w:t>
      </w:r>
      <w:r>
        <w:rPr>
          <w:rFonts w:ascii="SimSun" w:hAnsi="SimSun" w:eastAsia="SimSun"/>
          <w:b w:val="0"/>
          <w:i w:val="0"/>
          <w:color w:val="000000"/>
          <w:sz w:val="24"/>
        </w:rPr>
        <w:t xml:space="preserve"> 原则划分，</w:t>
      </w:r>
      <w:r>
        <w:rPr>
          <w:rFonts w:ascii="SimSun" w:hAnsi="SimSun" w:eastAsia="SimSun"/>
          <w:b w:val="0"/>
          <w:i w:val="0"/>
          <w:color w:val="000000"/>
          <w:sz w:val="24"/>
        </w:rPr>
        <w:t>从而得出穿河地铁盾构施工风险分解结构图，如图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tabs>
          <w:tab w:pos="1478" w:val="left"/>
        </w:tabs>
        <w:autoSpaceDE w:val="0"/>
        <w:widowControl/>
        <w:spacing w:line="382" w:lineRule="exact" w:before="8"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）人员因素</w:t>
      </w:r>
      <w:r>
        <w:br/>
      </w:r>
      <w:r>
        <w:tab/>
      </w:r>
      <w:r>
        <w:rPr>
          <w:rFonts w:ascii="SimSun" w:hAnsi="SimSun" w:eastAsia="SimSun"/>
          <w:b w:val="0"/>
          <w:i w:val="0"/>
          <w:color w:val="000000"/>
          <w:sz w:val="24"/>
        </w:rPr>
        <w:t>人员因素贯穿整个施工过程，无论是哪个阶段，都需要人来进行规划和管理，人员</w:t>
      </w:r>
      <w:r>
        <w:rPr>
          <w:rFonts w:ascii="SimSun" w:hAnsi="SimSun" w:eastAsia="SimSun"/>
          <w:b w:val="0"/>
          <w:i w:val="0"/>
          <w:color w:val="000000"/>
          <w:sz w:val="24"/>
        </w:rPr>
        <w:t>风险管理的领导者。在穿河地铁盾构施工安全风险管理中，人员因素的风险包括施工人</w:t>
      </w:r>
      <w:r>
        <w:rPr>
          <w:rFonts w:ascii="SimSun" w:hAnsi="SimSun" w:eastAsia="SimSun"/>
          <w:b w:val="0"/>
          <w:i w:val="0"/>
          <w:color w:val="000000"/>
          <w:sz w:val="24"/>
        </w:rPr>
        <w:t>员自身安全意识薄弱、施工人员专业技术程度水平较低、施工组织设计不完善、没有系</w:t>
      </w:r>
      <w:r>
        <w:rPr>
          <w:rFonts w:ascii="SimSun" w:hAnsi="SimSun" w:eastAsia="SimSun"/>
          <w:b w:val="0"/>
          <w:i w:val="0"/>
          <w:color w:val="000000"/>
          <w:sz w:val="24"/>
        </w:rPr>
        <w:t>统的安全教育培训措施、缺乏事故紧急预案处理等。</w:t>
      </w:r>
    </w:p>
    <w:p>
      <w:pPr>
        <w:autoSpaceDN w:val="0"/>
        <w:tabs>
          <w:tab w:pos="1478" w:val="left"/>
        </w:tabs>
        <w:autoSpaceDE w:val="0"/>
        <w:widowControl/>
        <w:spacing w:line="382" w:lineRule="exact" w:before="40"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）机械设备因素</w:t>
      </w:r>
      <w:r>
        <w:br/>
      </w:r>
      <w:r>
        <w:tab/>
      </w:r>
      <w:r>
        <w:rPr>
          <w:rFonts w:ascii="SimSun" w:hAnsi="SimSun" w:eastAsia="SimSun"/>
          <w:b w:val="0"/>
          <w:i w:val="0"/>
          <w:color w:val="000000"/>
          <w:sz w:val="24"/>
        </w:rPr>
        <w:t>穿河地铁盾构工程建设中涉及的机械主要就是盾构机，盾构机的各种配套设备对施</w:t>
      </w:r>
      <w:r>
        <w:rPr>
          <w:rFonts w:ascii="SimSun" w:hAnsi="SimSun" w:eastAsia="SimSun"/>
          <w:b w:val="0"/>
          <w:i w:val="0"/>
          <w:color w:val="000000"/>
          <w:sz w:val="24"/>
        </w:rPr>
        <w:t>工安全极为重要。在施工中，由于机械设备的不安全性导致安全事故的发生，这些风险</w:t>
      </w:r>
      <w:r>
        <w:rPr>
          <w:rFonts w:ascii="SimSun" w:hAnsi="SimSun" w:eastAsia="SimSun"/>
          <w:b w:val="0"/>
          <w:i w:val="0"/>
          <w:color w:val="000000"/>
          <w:sz w:val="24"/>
        </w:rPr>
        <w:t>包括盾构机选型不匹配造成的风险、设备防水系统差造成的风险、取土设备故障、地质</w:t>
      </w:r>
      <w:r>
        <w:rPr>
          <w:rFonts w:ascii="SimSun" w:hAnsi="SimSun" w:eastAsia="SimSun"/>
          <w:b w:val="0"/>
          <w:i w:val="0"/>
          <w:color w:val="000000"/>
          <w:sz w:val="24"/>
        </w:rPr>
        <w:t>条件对刀盘刀具的磨损风险、泥水管路系统设备被堵塞的风险、管片拼装设备出现故障、</w:t>
      </w:r>
      <w:r>
        <w:rPr>
          <w:rFonts w:ascii="SimSun" w:hAnsi="SimSun" w:eastAsia="SimSun"/>
          <w:b w:val="0"/>
          <w:i w:val="0"/>
          <w:color w:val="000000"/>
          <w:sz w:val="24"/>
        </w:rPr>
        <w:t>注浆系统控制不当等。</w:t>
      </w:r>
    </w:p>
    <w:p>
      <w:pPr>
        <w:autoSpaceDN w:val="0"/>
        <w:tabs>
          <w:tab w:pos="1478" w:val="left"/>
        </w:tabs>
        <w:autoSpaceDE w:val="0"/>
        <w:widowControl/>
        <w:spacing w:line="378" w:lineRule="exact" w:before="46"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）材料因素</w:t>
      </w:r>
      <w:r>
        <w:br/>
      </w:r>
      <w:r>
        <w:tab/>
      </w:r>
      <w:r>
        <w:rPr>
          <w:rFonts w:ascii="SimSun" w:hAnsi="SimSun" w:eastAsia="SimSun"/>
          <w:b w:val="0"/>
          <w:i w:val="0"/>
          <w:color w:val="000000"/>
          <w:sz w:val="24"/>
        </w:rPr>
        <w:t>施工材料是穿河地铁盾构工程的必需物质，需要提高施工材料质量等级，保证施工</w:t>
      </w:r>
      <w:r>
        <w:rPr>
          <w:rFonts w:ascii="SimSun" w:hAnsi="SimSun" w:eastAsia="SimSun"/>
          <w:b w:val="0"/>
          <w:i w:val="0"/>
          <w:color w:val="000000"/>
          <w:sz w:val="24"/>
        </w:rPr>
        <w:t>材料性能，减少材料因素带来的风险。材料因素的风险包括注浆材料、管片质量、泥水</w:t>
      </w:r>
      <w:r>
        <w:rPr>
          <w:rFonts w:ascii="SimSun" w:hAnsi="SimSun" w:eastAsia="SimSun"/>
          <w:b w:val="0"/>
          <w:i w:val="0"/>
          <w:color w:val="000000"/>
          <w:sz w:val="24"/>
        </w:rPr>
        <w:t>改良材料质量等。</w:t>
      </w:r>
    </w:p>
    <w:p>
      <w:pPr>
        <w:autoSpaceDN w:val="0"/>
        <w:tabs>
          <w:tab w:pos="1478" w:val="left"/>
        </w:tabs>
        <w:autoSpaceDE w:val="0"/>
        <w:widowControl/>
        <w:spacing w:line="382" w:lineRule="exact" w:before="42"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）技术方法因素</w:t>
      </w:r>
      <w:r>
        <w:br/>
      </w:r>
      <w:r>
        <w:tab/>
      </w:r>
      <w:r>
        <w:rPr>
          <w:rFonts w:ascii="SimSun" w:hAnsi="SimSun" w:eastAsia="SimSun"/>
          <w:b w:val="0"/>
          <w:i w:val="0"/>
          <w:color w:val="000000"/>
          <w:sz w:val="24"/>
        </w:rPr>
        <w:t>在穿河地铁盾构工程中，施工技术方法显得尤为重要，先进完善的施工技术需要推</w:t>
      </w:r>
      <w:r>
        <w:rPr>
          <w:rFonts w:ascii="SimSun" w:hAnsi="SimSun" w:eastAsia="SimSun"/>
          <w:b w:val="0"/>
          <w:i w:val="0"/>
          <w:color w:val="000000"/>
          <w:sz w:val="24"/>
        </w:rPr>
        <w:t>广，落后不匹配的技术需要革除，以此保证施工的顺利进行。技术方法因素的风险包括：</w:t>
      </w:r>
      <w:r>
        <w:rPr>
          <w:rFonts w:ascii="SimSun" w:hAnsi="SimSun" w:eastAsia="SimSun"/>
          <w:b w:val="0"/>
          <w:i w:val="0"/>
          <w:color w:val="000000"/>
          <w:sz w:val="24"/>
        </w:rPr>
        <w:t>端头加固效果、地基加固效果、反力架及钢支撑效果、注浆压力、土仓压力、排土量、</w:t>
      </w:r>
      <w:r>
        <w:rPr>
          <w:rFonts w:ascii="SimSun" w:hAnsi="SimSun" w:eastAsia="SimSun"/>
          <w:b w:val="0"/>
          <w:i w:val="0"/>
          <w:color w:val="000000"/>
          <w:sz w:val="24"/>
        </w:rPr>
        <w:t>盾构推进速度、刀盘转速、管片拼装质量、盾尾防水密封效果、盾构姿态、洞内外监测</w:t>
      </w:r>
      <w:r>
        <w:rPr>
          <w:rFonts w:ascii="SimSun" w:hAnsi="SimSun" w:eastAsia="SimSun"/>
          <w:b w:val="0"/>
          <w:i w:val="0"/>
          <w:color w:val="000000"/>
          <w:sz w:val="24"/>
        </w:rPr>
        <w:t>等。</w:t>
      </w:r>
    </w:p>
    <w:p>
      <w:pPr>
        <w:autoSpaceDN w:val="0"/>
        <w:tabs>
          <w:tab w:pos="1478" w:val="left"/>
        </w:tabs>
        <w:autoSpaceDE w:val="0"/>
        <w:widowControl/>
        <w:spacing w:line="382" w:lineRule="exact" w:before="40"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）环境因素</w:t>
      </w:r>
      <w:r>
        <w:br/>
      </w:r>
      <w:r>
        <w:tab/>
      </w:r>
      <w:r>
        <w:rPr>
          <w:rFonts w:ascii="SimSun" w:hAnsi="SimSun" w:eastAsia="SimSun"/>
          <w:b w:val="0"/>
          <w:i w:val="0"/>
          <w:color w:val="000000"/>
          <w:sz w:val="24"/>
        </w:rPr>
        <w:t>穿河地铁盾构工程施工环境复杂，丰富的地下水环境给施工带来风险。当盾构下穿</w:t>
      </w:r>
      <w:r>
        <w:rPr>
          <w:rFonts w:ascii="SimSun" w:hAnsi="SimSun" w:eastAsia="SimSun"/>
          <w:b w:val="0"/>
          <w:i w:val="0"/>
          <w:color w:val="000000"/>
          <w:sz w:val="24"/>
        </w:rPr>
        <w:t>不同的水体，面临不同的地质水文条件时，环境风险因素侧重点各不相同，影响穿河地</w:t>
      </w:r>
      <w:r>
        <w:rPr>
          <w:rFonts w:ascii="SimSun" w:hAnsi="SimSun" w:eastAsia="SimSun"/>
          <w:b w:val="0"/>
          <w:i w:val="0"/>
          <w:color w:val="000000"/>
          <w:sz w:val="24"/>
        </w:rPr>
        <w:t>铁盾构施工安全的风险因素包括地面变形、周边建筑沉降、地下障碍物、地下管线、既</w:t>
      </w:r>
      <w:r>
        <w:rPr>
          <w:rFonts w:ascii="SimSun" w:hAnsi="SimSun" w:eastAsia="SimSun"/>
          <w:b w:val="0"/>
          <w:i w:val="0"/>
          <w:color w:val="000000"/>
          <w:sz w:val="24"/>
        </w:rPr>
        <w:t>有公路铁路、河底塌方、地质钻孔回填不密实、地下空洞、软弱地层、复合地层、硬岩</w:t>
      </w:r>
      <w:r>
        <w:rPr>
          <w:rFonts w:ascii="SimSun" w:hAnsi="SimSun" w:eastAsia="SimSun"/>
          <w:b w:val="0"/>
          <w:i w:val="0"/>
          <w:color w:val="000000"/>
          <w:sz w:val="24"/>
        </w:rPr>
        <w:t>地层、地下水、河流水位流量。</w:t>
      </w:r>
    </w:p>
    <w:p>
      <w:pPr>
        <w:autoSpaceDN w:val="0"/>
        <w:autoSpaceDE w:val="0"/>
        <w:widowControl/>
        <w:spacing w:line="240" w:lineRule="exact" w:before="1980" w:after="0"/>
        <w:ind w:left="0" w:right="4394" w:firstLine="0"/>
        <w:jc w:val="right"/>
      </w:pPr>
      <w:r>
        <w:rPr>
          <w:rFonts w:ascii="TimesNewRomanPSMT" w:hAnsi="TimesNewRomanPSMT" w:eastAsia="TimesNewRomanPSMT"/>
          <w:b w:val="0"/>
          <w:i w:val="0"/>
          <w:color w:val="000000"/>
          <w:sz w:val="18"/>
        </w:rPr>
        <w:t xml:space="preserve">- 24 -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1485900</wp:posOffset>
            </wp:positionV>
            <wp:extent cx="5981700" cy="43180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981700" cy="4318000"/>
                    </a:xfrm>
                    <a:prstGeom prst="rect"/>
                  </pic:spPr>
                </pic:pic>
              </a:graphicData>
            </a:graphic>
          </wp:anchor>
        </w:drawing>
      </w:r>
    </w:p>
    <w:p>
      <w:pPr>
        <w:autoSpaceDN w:val="0"/>
        <w:autoSpaceDE w:val="0"/>
        <w:widowControl/>
        <w:spacing w:line="185" w:lineRule="auto" w:before="0" w:after="0"/>
        <w:ind w:left="0" w:right="3514"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46" w:after="502"/>
        <w:ind w:left="0" w:right="4120" w:firstLine="0"/>
        <w:jc w:val="right"/>
      </w:pPr>
      <w:r>
        <w:rPr>
          <w:w w:val="101.58778296576605"/>
          <w:rFonts w:ascii="SimHei" w:hAnsi="SimHei" w:eastAsia="SimHei"/>
          <w:b w:val="0"/>
          <w:i w:val="0"/>
          <w:color w:val="000000"/>
          <w:sz w:val="18"/>
        </w:rPr>
        <w:t>穿河地铁盾构施工风险R</w:t>
      </w:r>
    </w:p>
    <w:tbl>
      <w:tblPr>
        <w:tblW w:type="auto" w:w="0"/>
        <w:tblLayout w:type="fixed"/>
        <w:tblLook w:firstColumn="1" w:firstRow="1" w:lastColumn="0" w:lastRow="0" w:noHBand="0" w:noVBand="1" w:val="04A0"/>
        <w:tblInd w:w="660.0" w:type="dxa"/>
      </w:tblPr>
      <w:tblGrid>
        <w:gridCol w:w="2052"/>
        <w:gridCol w:w="2052"/>
        <w:gridCol w:w="2052"/>
        <w:gridCol w:w="2052"/>
        <w:gridCol w:w="2052"/>
      </w:tblGrid>
      <w:tr>
        <w:trPr>
          <w:trHeight w:hRule="exact" w:val="448"/>
        </w:trPr>
        <w:tc>
          <w:tcPr>
            <w:tcW w:type="dxa" w:w="2140"/>
            <w:tcBorders/>
            <w:tcMar>
              <w:start w:w="0" w:type="dxa"/>
              <w:end w:w="0" w:type="dxa"/>
            </w:tcMar>
          </w:tcPr>
          <w:p>
            <w:pPr>
              <w:autoSpaceDN w:val="0"/>
              <w:autoSpaceDE w:val="0"/>
              <w:widowControl/>
              <w:spacing w:line="185" w:lineRule="auto" w:before="60" w:after="0"/>
              <w:ind w:left="0" w:right="0" w:firstLine="0"/>
              <w:jc w:val="center"/>
            </w:pPr>
            <w:r>
              <w:rPr>
                <w:w w:val="101.58778296576605"/>
                <w:rFonts w:ascii="SimHei" w:hAnsi="SimHei" w:eastAsia="SimHei"/>
                <w:b w:val="0"/>
                <w:i w:val="0"/>
                <w:color w:val="000000"/>
                <w:sz w:val="18"/>
              </w:rPr>
              <w:t>人员因素</w:t>
            </w:r>
          </w:p>
        </w:tc>
        <w:tc>
          <w:tcPr>
            <w:tcW w:type="dxa" w:w="1860"/>
            <w:tcBorders/>
            <w:tcMar>
              <w:start w:w="0" w:type="dxa"/>
              <w:end w:w="0" w:type="dxa"/>
            </w:tcMar>
          </w:tcPr>
          <w:p>
            <w:pPr>
              <w:autoSpaceDN w:val="0"/>
              <w:autoSpaceDE w:val="0"/>
              <w:widowControl/>
              <w:spacing w:line="185" w:lineRule="auto" w:before="60" w:after="0"/>
              <w:ind w:left="76" w:right="0" w:firstLine="0"/>
              <w:jc w:val="left"/>
            </w:pPr>
            <w:r>
              <w:rPr>
                <w:w w:val="101.58778296576605"/>
                <w:rFonts w:ascii="SimHei" w:hAnsi="SimHei" w:eastAsia="SimHei"/>
                <w:b w:val="0"/>
                <w:i w:val="0"/>
                <w:color w:val="000000"/>
                <w:sz w:val="18"/>
              </w:rPr>
              <w:t>机械设备因素</w:t>
            </w:r>
          </w:p>
        </w:tc>
        <w:tc>
          <w:tcPr>
            <w:tcW w:type="dxa" w:w="1640"/>
            <w:tcBorders/>
            <w:tcMar>
              <w:start w:w="0" w:type="dxa"/>
              <w:end w:w="0" w:type="dxa"/>
            </w:tcMar>
          </w:tcPr>
          <w:p>
            <w:pPr>
              <w:autoSpaceDN w:val="0"/>
              <w:autoSpaceDE w:val="0"/>
              <w:widowControl/>
              <w:spacing w:line="185" w:lineRule="auto" w:before="60" w:after="0"/>
              <w:ind w:left="154" w:right="0" w:firstLine="0"/>
              <w:jc w:val="left"/>
            </w:pPr>
            <w:r>
              <w:rPr>
                <w:w w:val="101.58778296576605"/>
                <w:rFonts w:ascii="SimHei" w:hAnsi="SimHei" w:eastAsia="SimHei"/>
                <w:b w:val="0"/>
                <w:i w:val="0"/>
                <w:color w:val="000000"/>
                <w:sz w:val="18"/>
              </w:rPr>
              <w:t>材料因素</w:t>
            </w:r>
          </w:p>
        </w:tc>
        <w:tc>
          <w:tcPr>
            <w:tcW w:type="dxa" w:w="1780"/>
            <w:tcBorders/>
            <w:tcMar>
              <w:start w:w="0" w:type="dxa"/>
              <w:end w:w="0" w:type="dxa"/>
            </w:tcMar>
          </w:tcPr>
          <w:p>
            <w:pPr>
              <w:autoSpaceDN w:val="0"/>
              <w:autoSpaceDE w:val="0"/>
              <w:widowControl/>
              <w:spacing w:line="185" w:lineRule="auto" w:before="60" w:after="0"/>
              <w:ind w:left="70" w:right="0" w:firstLine="0"/>
              <w:jc w:val="left"/>
            </w:pPr>
            <w:r>
              <w:rPr>
                <w:w w:val="101.58778296576605"/>
                <w:rFonts w:ascii="SimHei" w:hAnsi="SimHei" w:eastAsia="SimHei"/>
                <w:b w:val="0"/>
                <w:i w:val="0"/>
                <w:color w:val="000000"/>
                <w:sz w:val="18"/>
              </w:rPr>
              <w:t>技术方法因素</w:t>
            </w:r>
          </w:p>
        </w:tc>
        <w:tc>
          <w:tcPr>
            <w:tcW w:type="dxa" w:w="2160"/>
            <w:tcBorders/>
            <w:tcMar>
              <w:start w:w="0" w:type="dxa"/>
              <w:end w:w="0" w:type="dxa"/>
            </w:tcMar>
          </w:tcPr>
          <w:p>
            <w:pPr>
              <w:autoSpaceDN w:val="0"/>
              <w:autoSpaceDE w:val="0"/>
              <w:widowControl/>
              <w:spacing w:line="185" w:lineRule="auto" w:before="60" w:after="0"/>
              <w:ind w:left="160" w:right="0" w:firstLine="0"/>
              <w:jc w:val="left"/>
            </w:pPr>
            <w:r>
              <w:rPr>
                <w:w w:val="101.58778296576605"/>
                <w:rFonts w:ascii="SimHei" w:hAnsi="SimHei" w:eastAsia="SimHei"/>
                <w:b w:val="0"/>
                <w:i w:val="0"/>
                <w:color w:val="000000"/>
                <w:sz w:val="18"/>
              </w:rPr>
              <w:t>环境因素</w:t>
            </w:r>
          </w:p>
        </w:tc>
      </w:tr>
      <w:tr>
        <w:trPr>
          <w:trHeight w:hRule="exact" w:val="540"/>
        </w:trPr>
        <w:tc>
          <w:tcPr>
            <w:tcW w:type="dxa" w:w="2140"/>
            <w:tcBorders/>
            <w:tcMar>
              <w:start w:w="0" w:type="dxa"/>
              <w:end w:w="0" w:type="dxa"/>
            </w:tcMar>
          </w:tcPr>
          <w:p>
            <w:pPr>
              <w:autoSpaceDN w:val="0"/>
              <w:autoSpaceDE w:val="0"/>
              <w:widowControl/>
              <w:spacing w:line="185" w:lineRule="auto" w:before="280" w:after="0"/>
              <w:ind w:left="0" w:right="74" w:firstLine="0"/>
              <w:jc w:val="right"/>
            </w:pPr>
            <w:r>
              <w:rPr>
                <w:w w:val="101.58778296576605"/>
                <w:rFonts w:ascii="SimHei" w:hAnsi="SimHei" w:eastAsia="SimHei"/>
                <w:b w:val="0"/>
                <w:i w:val="0"/>
                <w:color w:val="000000"/>
                <w:sz w:val="18"/>
              </w:rPr>
              <w:t>人员安全意识</w:t>
            </w:r>
          </w:p>
        </w:tc>
        <w:tc>
          <w:tcPr>
            <w:tcW w:type="dxa" w:w="1860"/>
            <w:tcBorders/>
            <w:tcMar>
              <w:start w:w="0" w:type="dxa"/>
              <w:end w:w="0" w:type="dxa"/>
            </w:tcMar>
          </w:tcPr>
          <w:p>
            <w:pPr>
              <w:autoSpaceDN w:val="0"/>
              <w:autoSpaceDE w:val="0"/>
              <w:widowControl/>
              <w:spacing w:line="185" w:lineRule="auto" w:before="238" w:after="0"/>
              <w:ind w:left="0" w:right="234" w:firstLine="0"/>
              <w:jc w:val="right"/>
            </w:pPr>
            <w:r>
              <w:rPr>
                <w:w w:val="101.58778296576605"/>
                <w:rFonts w:ascii="SimHei" w:hAnsi="SimHei" w:eastAsia="SimHei"/>
                <w:b w:val="0"/>
                <w:i w:val="0"/>
                <w:color w:val="000000"/>
                <w:sz w:val="18"/>
              </w:rPr>
              <w:t>盾构机选型</w:t>
            </w:r>
          </w:p>
        </w:tc>
        <w:tc>
          <w:tcPr>
            <w:tcW w:type="dxa" w:w="1640"/>
            <w:tcBorders/>
            <w:tcMar>
              <w:start w:w="0" w:type="dxa"/>
              <w:end w:w="0" w:type="dxa"/>
            </w:tcMar>
          </w:tcPr>
          <w:p>
            <w:pPr>
              <w:autoSpaceDN w:val="0"/>
              <w:autoSpaceDE w:val="0"/>
              <w:widowControl/>
              <w:spacing w:line="185" w:lineRule="auto" w:before="238" w:after="0"/>
              <w:ind w:left="0" w:right="246" w:firstLine="0"/>
              <w:jc w:val="right"/>
            </w:pPr>
            <w:r>
              <w:rPr>
                <w:w w:val="101.58778296576605"/>
                <w:rFonts w:ascii="SimHei" w:hAnsi="SimHei" w:eastAsia="SimHei"/>
                <w:b w:val="0"/>
                <w:i w:val="0"/>
                <w:color w:val="000000"/>
                <w:sz w:val="18"/>
              </w:rPr>
              <w:t>注浆材料</w:t>
            </w:r>
          </w:p>
        </w:tc>
        <w:tc>
          <w:tcPr>
            <w:tcW w:type="dxa" w:w="1780"/>
            <w:tcBorders/>
            <w:tcMar>
              <w:start w:w="0" w:type="dxa"/>
              <w:end w:w="0" w:type="dxa"/>
            </w:tcMar>
          </w:tcPr>
          <w:p>
            <w:pPr>
              <w:autoSpaceDN w:val="0"/>
              <w:autoSpaceDE w:val="0"/>
              <w:widowControl/>
              <w:spacing w:line="185" w:lineRule="auto" w:before="226" w:after="0"/>
              <w:ind w:left="0" w:right="222" w:firstLine="0"/>
              <w:jc w:val="right"/>
            </w:pPr>
            <w:r>
              <w:rPr>
                <w:w w:val="101.58778296576605"/>
                <w:rFonts w:ascii="SimHei" w:hAnsi="SimHei" w:eastAsia="SimHei"/>
                <w:b w:val="0"/>
                <w:i w:val="0"/>
                <w:color w:val="000000"/>
                <w:sz w:val="18"/>
              </w:rPr>
              <w:t>端头加固效果</w:t>
            </w:r>
          </w:p>
        </w:tc>
        <w:tc>
          <w:tcPr>
            <w:tcW w:type="dxa" w:w="2160"/>
            <w:tcBorders/>
            <w:tcMar>
              <w:start w:w="0" w:type="dxa"/>
              <w:end w:w="0" w:type="dxa"/>
            </w:tcMar>
          </w:tcPr>
          <w:p>
            <w:pPr>
              <w:autoSpaceDN w:val="0"/>
              <w:autoSpaceDE w:val="0"/>
              <w:widowControl/>
              <w:spacing w:line="185" w:lineRule="auto" w:before="212" w:after="0"/>
              <w:ind w:left="0" w:right="850" w:firstLine="0"/>
              <w:jc w:val="right"/>
            </w:pPr>
            <w:r>
              <w:rPr>
                <w:w w:val="101.58778296576605"/>
                <w:rFonts w:ascii="SimHei" w:hAnsi="SimHei" w:eastAsia="SimHei"/>
                <w:b w:val="0"/>
                <w:i w:val="0"/>
                <w:color w:val="000000"/>
                <w:sz w:val="18"/>
              </w:rPr>
              <w:t>地层变形</w:t>
            </w:r>
          </w:p>
        </w:tc>
      </w:tr>
      <w:tr>
        <w:trPr>
          <w:trHeight w:hRule="exact" w:val="380"/>
        </w:trPr>
        <w:tc>
          <w:tcPr>
            <w:tcW w:type="dxa" w:w="2140"/>
            <w:tcBorders/>
            <w:tcMar>
              <w:start w:w="0" w:type="dxa"/>
              <w:end w:w="0" w:type="dxa"/>
            </w:tcMar>
          </w:tcPr>
          <w:p>
            <w:pPr>
              <w:autoSpaceDN w:val="0"/>
              <w:autoSpaceDE w:val="0"/>
              <w:widowControl/>
              <w:spacing w:line="185" w:lineRule="auto" w:before="182" w:after="0"/>
              <w:ind w:left="0" w:right="74" w:firstLine="0"/>
              <w:jc w:val="right"/>
            </w:pPr>
            <w:r>
              <w:rPr>
                <w:w w:val="101.58778296576605"/>
                <w:rFonts w:ascii="SimHei" w:hAnsi="SimHei" w:eastAsia="SimHei"/>
                <w:b w:val="0"/>
                <w:i w:val="0"/>
                <w:color w:val="000000"/>
                <w:sz w:val="18"/>
              </w:rPr>
              <w:t>施工人员专业</w:t>
            </w:r>
          </w:p>
        </w:tc>
        <w:tc>
          <w:tcPr>
            <w:tcW w:type="dxa" w:w="1860"/>
            <w:tcBorders/>
            <w:tcMar>
              <w:start w:w="0" w:type="dxa"/>
              <w:end w:w="0" w:type="dxa"/>
            </w:tcMar>
          </w:tcPr>
          <w:p>
            <w:pPr>
              <w:autoSpaceDN w:val="0"/>
              <w:autoSpaceDE w:val="0"/>
              <w:widowControl/>
              <w:spacing w:line="185" w:lineRule="auto" w:before="122" w:after="0"/>
              <w:ind w:left="0" w:right="144" w:firstLine="0"/>
              <w:jc w:val="right"/>
            </w:pPr>
            <w:r>
              <w:rPr>
                <w:w w:val="101.37658649020725"/>
                <w:rFonts w:ascii="SimHei" w:hAnsi="SimHei" w:eastAsia="SimHei"/>
                <w:b w:val="0"/>
                <w:i w:val="0"/>
                <w:color w:val="000000"/>
                <w:sz w:val="18"/>
              </w:rPr>
              <w:t>设备防水系统</w:t>
            </w:r>
          </w:p>
        </w:tc>
        <w:tc>
          <w:tcPr>
            <w:tcW w:type="dxa" w:w="1640"/>
            <w:tcBorders/>
            <w:tcMar>
              <w:start w:w="0" w:type="dxa"/>
              <w:end w:w="0" w:type="dxa"/>
            </w:tcMar>
          </w:tcPr>
          <w:p>
            <w:pPr>
              <w:autoSpaceDN w:val="0"/>
              <w:autoSpaceDE w:val="0"/>
              <w:widowControl/>
              <w:spacing w:line="185" w:lineRule="auto" w:before="122" w:after="0"/>
              <w:ind w:left="0" w:right="246" w:firstLine="0"/>
              <w:jc w:val="right"/>
            </w:pPr>
            <w:r>
              <w:rPr>
                <w:w w:val="101.37658649020725"/>
                <w:rFonts w:ascii="SimHei" w:hAnsi="SimHei" w:eastAsia="SimHei"/>
                <w:b w:val="0"/>
                <w:i w:val="0"/>
                <w:color w:val="000000"/>
                <w:sz w:val="18"/>
              </w:rPr>
              <w:t>管片质量</w:t>
            </w:r>
          </w:p>
        </w:tc>
        <w:tc>
          <w:tcPr>
            <w:tcW w:type="dxa" w:w="1780"/>
            <w:tcBorders/>
            <w:tcMar>
              <w:start w:w="0" w:type="dxa"/>
              <w:end w:w="0" w:type="dxa"/>
            </w:tcMar>
          </w:tcPr>
          <w:p>
            <w:pPr>
              <w:autoSpaceDN w:val="0"/>
              <w:autoSpaceDE w:val="0"/>
              <w:widowControl/>
              <w:spacing w:line="185" w:lineRule="auto" w:before="122" w:after="0"/>
              <w:ind w:left="0" w:right="222" w:firstLine="0"/>
              <w:jc w:val="right"/>
            </w:pPr>
            <w:r>
              <w:rPr>
                <w:w w:val="101.37658649020725"/>
                <w:rFonts w:ascii="SimHei" w:hAnsi="SimHei" w:eastAsia="SimHei"/>
                <w:b w:val="0"/>
                <w:i w:val="0"/>
                <w:color w:val="000000"/>
                <w:sz w:val="18"/>
              </w:rPr>
              <w:t>地基加固效果</w:t>
            </w:r>
          </w:p>
        </w:tc>
        <w:tc>
          <w:tcPr>
            <w:tcW w:type="dxa" w:w="2160"/>
            <w:tcBorders/>
            <w:tcMar>
              <w:start w:w="0" w:type="dxa"/>
              <w:end w:w="0" w:type="dxa"/>
            </w:tcMar>
          </w:tcPr>
          <w:p>
            <w:pPr>
              <w:autoSpaceDN w:val="0"/>
              <w:autoSpaceDE w:val="0"/>
              <w:widowControl/>
              <w:spacing w:line="185" w:lineRule="auto" w:before="108" w:after="0"/>
              <w:ind w:left="0" w:right="850" w:firstLine="0"/>
              <w:jc w:val="right"/>
            </w:pPr>
            <w:r>
              <w:rPr>
                <w:w w:val="101.58778296576605"/>
                <w:rFonts w:ascii="SimHei" w:hAnsi="SimHei" w:eastAsia="SimHei"/>
                <w:b w:val="0"/>
                <w:i w:val="0"/>
                <w:color w:val="000000"/>
                <w:sz w:val="18"/>
              </w:rPr>
              <w:t>建筑沉降</w:t>
            </w:r>
          </w:p>
        </w:tc>
      </w:tr>
      <w:tr>
        <w:trPr>
          <w:trHeight w:hRule="exact" w:val="340"/>
        </w:trPr>
        <w:tc>
          <w:tcPr>
            <w:tcW w:type="dxa" w:w="2140"/>
            <w:tcBorders/>
            <w:tcMar>
              <w:start w:w="0" w:type="dxa"/>
              <w:end w:w="0" w:type="dxa"/>
            </w:tcMar>
          </w:tcPr>
          <w:p>
            <w:pPr>
              <w:autoSpaceDN w:val="0"/>
              <w:autoSpaceDE w:val="0"/>
              <w:widowControl/>
              <w:spacing w:line="185" w:lineRule="auto" w:before="20" w:after="0"/>
              <w:ind w:left="0" w:right="256" w:firstLine="0"/>
              <w:jc w:val="right"/>
            </w:pPr>
            <w:r>
              <w:rPr>
                <w:w w:val="101.58778296576605"/>
                <w:rFonts w:ascii="SimHei" w:hAnsi="SimHei" w:eastAsia="SimHei"/>
                <w:b w:val="0"/>
                <w:i w:val="0"/>
                <w:color w:val="000000"/>
                <w:sz w:val="18"/>
              </w:rPr>
              <w:t>技术程度</w:t>
            </w:r>
          </w:p>
        </w:tc>
        <w:tc>
          <w:tcPr>
            <w:tcW w:type="dxa" w:w="1860"/>
            <w:tcBorders/>
            <w:tcMar>
              <w:start w:w="0" w:type="dxa"/>
              <w:end w:w="0" w:type="dxa"/>
            </w:tcMar>
          </w:tcPr>
          <w:p>
            <w:pPr>
              <w:autoSpaceDN w:val="0"/>
              <w:autoSpaceDE w:val="0"/>
              <w:widowControl/>
              <w:spacing w:line="185" w:lineRule="auto" w:before="156" w:after="0"/>
              <w:ind w:left="0" w:right="326" w:firstLine="0"/>
              <w:jc w:val="right"/>
            </w:pPr>
            <w:r>
              <w:rPr>
                <w:w w:val="101.58778296576605"/>
                <w:rFonts w:ascii="SimHei" w:hAnsi="SimHei" w:eastAsia="SimHei"/>
                <w:b w:val="0"/>
                <w:i w:val="0"/>
                <w:color w:val="000000"/>
                <w:sz w:val="18"/>
              </w:rPr>
              <w:t>取土设备</w:t>
            </w:r>
          </w:p>
        </w:tc>
        <w:tc>
          <w:tcPr>
            <w:tcW w:type="dxa" w:w="1640"/>
            <w:tcBorders/>
            <w:tcMar>
              <w:start w:w="0" w:type="dxa"/>
              <w:end w:w="0" w:type="dxa"/>
            </w:tcMar>
          </w:tcPr>
          <w:p>
            <w:pPr>
              <w:autoSpaceDN w:val="0"/>
              <w:autoSpaceDE w:val="0"/>
              <w:widowControl/>
              <w:spacing w:line="185" w:lineRule="auto" w:before="122" w:after="0"/>
              <w:ind w:left="0" w:right="66" w:firstLine="0"/>
              <w:jc w:val="right"/>
            </w:pPr>
            <w:r>
              <w:rPr>
                <w:w w:val="101.58778296576605"/>
                <w:rFonts w:ascii="SimHei" w:hAnsi="SimHei" w:eastAsia="SimHei"/>
                <w:b w:val="0"/>
                <w:i w:val="0"/>
                <w:color w:val="000000"/>
                <w:sz w:val="18"/>
              </w:rPr>
              <w:t>泥水改良材料</w:t>
            </w:r>
          </w:p>
        </w:tc>
        <w:tc>
          <w:tcPr>
            <w:tcW w:type="dxa" w:w="1780"/>
            <w:tcBorders/>
            <w:tcMar>
              <w:start w:w="0" w:type="dxa"/>
              <w:end w:w="0" w:type="dxa"/>
            </w:tcMar>
          </w:tcPr>
          <w:p>
            <w:pPr>
              <w:autoSpaceDN w:val="0"/>
              <w:autoSpaceDE w:val="0"/>
              <w:widowControl/>
              <w:spacing w:line="185" w:lineRule="auto" w:before="158" w:after="0"/>
              <w:ind w:left="0" w:right="190" w:firstLine="0"/>
              <w:jc w:val="right"/>
            </w:pPr>
            <w:r>
              <w:rPr>
                <w:w w:val="101.58778296576605"/>
                <w:rFonts w:ascii="SimHei" w:hAnsi="SimHei" w:eastAsia="SimHei"/>
                <w:b w:val="0"/>
                <w:i w:val="0"/>
                <w:color w:val="000000"/>
                <w:sz w:val="18"/>
              </w:rPr>
              <w:t>反力架及钢支</w:t>
            </w:r>
          </w:p>
        </w:tc>
        <w:tc>
          <w:tcPr>
            <w:tcW w:type="dxa" w:w="2160"/>
            <w:tcBorders/>
            <w:tcMar>
              <w:start w:w="0" w:type="dxa"/>
              <w:end w:w="0" w:type="dxa"/>
            </w:tcMar>
          </w:tcPr>
          <w:p>
            <w:pPr>
              <w:autoSpaceDN w:val="0"/>
              <w:autoSpaceDE w:val="0"/>
              <w:widowControl/>
              <w:spacing w:line="185" w:lineRule="auto" w:before="156" w:after="0"/>
              <w:ind w:left="488" w:right="0" w:firstLine="0"/>
              <w:jc w:val="left"/>
            </w:pPr>
            <w:r>
              <w:rPr>
                <w:w w:val="101.58778296576605"/>
                <w:rFonts w:ascii="SimHei" w:hAnsi="SimHei" w:eastAsia="SimHei"/>
                <w:b w:val="0"/>
                <w:i w:val="0"/>
                <w:color w:val="000000"/>
                <w:sz w:val="18"/>
              </w:rPr>
              <w:t>地下障碍物</w:t>
            </w:r>
          </w:p>
        </w:tc>
      </w:tr>
      <w:tr>
        <w:trPr>
          <w:trHeight w:hRule="exact" w:val="380"/>
        </w:trPr>
        <w:tc>
          <w:tcPr>
            <w:tcW w:type="dxa" w:w="2140"/>
            <w:tcBorders/>
            <w:tcMar>
              <w:start w:w="0" w:type="dxa"/>
              <w:end w:w="0" w:type="dxa"/>
            </w:tcMar>
          </w:tcPr>
          <w:p>
            <w:pPr>
              <w:autoSpaceDN w:val="0"/>
              <w:autoSpaceDE w:val="0"/>
              <w:widowControl/>
              <w:spacing w:line="185" w:lineRule="auto" w:before="80" w:after="0"/>
              <w:ind w:left="0" w:right="74" w:firstLine="0"/>
              <w:jc w:val="right"/>
            </w:pPr>
            <w:r>
              <w:rPr>
                <w:w w:val="101.58778296576605"/>
                <w:rFonts w:ascii="SimHei" w:hAnsi="SimHei" w:eastAsia="SimHei"/>
                <w:b w:val="0"/>
                <w:i w:val="0"/>
                <w:color w:val="000000"/>
                <w:sz w:val="18"/>
              </w:rPr>
              <w:t>施工组织设计</w:t>
            </w:r>
          </w:p>
        </w:tc>
        <w:tc>
          <w:tcPr>
            <w:tcW w:type="dxa" w:w="1860"/>
            <w:tcBorders/>
            <w:tcMar>
              <w:start w:w="0" w:type="dxa"/>
              <w:end w:w="0" w:type="dxa"/>
            </w:tcMar>
          </w:tcPr>
          <w:p>
            <w:pPr>
              <w:autoSpaceDN w:val="0"/>
              <w:autoSpaceDE w:val="0"/>
              <w:widowControl/>
              <w:spacing w:line="185" w:lineRule="auto" w:before="198" w:after="0"/>
              <w:ind w:left="0" w:right="144" w:firstLine="0"/>
              <w:jc w:val="right"/>
            </w:pPr>
            <w:r>
              <w:rPr>
                <w:w w:val="101.58778296576605"/>
                <w:rFonts w:ascii="SimHei" w:hAnsi="SimHei" w:eastAsia="SimHei"/>
                <w:b w:val="0"/>
                <w:i w:val="0"/>
                <w:color w:val="000000"/>
                <w:sz w:val="18"/>
              </w:rPr>
              <w:t>刀盘刀具磨损</w:t>
            </w: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432" w:firstLine="0"/>
              <w:jc w:val="right"/>
            </w:pPr>
            <w:r>
              <w:rPr>
                <w:w w:val="101.58778296576605"/>
                <w:rFonts w:ascii="SimHei" w:hAnsi="SimHei" w:eastAsia="SimHei"/>
                <w:b w:val="0"/>
                <w:i w:val="0"/>
                <w:color w:val="000000"/>
                <w:sz w:val="18"/>
              </w:rPr>
              <w:t>质量</w:t>
            </w:r>
          </w:p>
        </w:tc>
        <w:tc>
          <w:tcPr>
            <w:tcW w:type="dxa" w:w="1780"/>
            <w:tcBorders/>
            <w:tcMar>
              <w:start w:w="0" w:type="dxa"/>
              <w:end w:w="0" w:type="dxa"/>
            </w:tcMar>
          </w:tcPr>
          <w:p>
            <w:pPr>
              <w:autoSpaceDN w:val="0"/>
              <w:autoSpaceDE w:val="0"/>
              <w:widowControl/>
              <w:spacing w:line="185" w:lineRule="auto" w:before="48" w:after="0"/>
              <w:ind w:left="0" w:right="464" w:firstLine="0"/>
              <w:jc w:val="right"/>
            </w:pPr>
            <w:r>
              <w:rPr>
                <w:w w:val="101.58778296576605"/>
                <w:rFonts w:ascii="SimHei" w:hAnsi="SimHei" w:eastAsia="SimHei"/>
                <w:b w:val="0"/>
                <w:i w:val="0"/>
                <w:color w:val="000000"/>
                <w:sz w:val="18"/>
              </w:rPr>
              <w:t>撑效果</w:t>
            </w:r>
          </w:p>
        </w:tc>
        <w:tc>
          <w:tcPr>
            <w:tcW w:type="dxa" w:w="2160"/>
            <w:tcBorders/>
            <w:tcMar>
              <w:start w:w="0" w:type="dxa"/>
              <w:end w:w="0" w:type="dxa"/>
            </w:tcMar>
          </w:tcPr>
          <w:p>
            <w:pPr>
              <w:autoSpaceDN w:val="0"/>
              <w:autoSpaceDE w:val="0"/>
              <w:widowControl/>
              <w:spacing w:line="185" w:lineRule="auto" w:before="196" w:after="0"/>
              <w:ind w:left="0" w:right="850" w:firstLine="0"/>
              <w:jc w:val="right"/>
            </w:pPr>
            <w:r>
              <w:rPr>
                <w:w w:val="101.58778296576605"/>
                <w:rFonts w:ascii="SimHei" w:hAnsi="SimHei" w:eastAsia="SimHei"/>
                <w:b w:val="0"/>
                <w:i w:val="0"/>
                <w:color w:val="000000"/>
                <w:sz w:val="18"/>
              </w:rPr>
              <w:t>地下管线</w:t>
            </w:r>
          </w:p>
        </w:tc>
      </w:tr>
      <w:tr>
        <w:trPr>
          <w:trHeight w:hRule="exact" w:val="460"/>
        </w:trPr>
        <w:tc>
          <w:tcPr>
            <w:tcW w:type="dxa" w:w="2140"/>
            <w:tcBorders/>
            <w:tcMar>
              <w:start w:w="0" w:type="dxa"/>
              <w:end w:w="0" w:type="dxa"/>
            </w:tcMar>
          </w:tcPr>
          <w:p>
            <w:pPr>
              <w:autoSpaceDN w:val="0"/>
              <w:autoSpaceDE w:val="0"/>
              <w:widowControl/>
              <w:spacing w:line="185" w:lineRule="auto" w:before="98" w:after="0"/>
              <w:ind w:left="0" w:right="74" w:firstLine="0"/>
              <w:jc w:val="right"/>
            </w:pPr>
            <w:r>
              <w:rPr>
                <w:w w:val="101.58778296576605"/>
                <w:rFonts w:ascii="SimHei" w:hAnsi="SimHei" w:eastAsia="SimHei"/>
                <w:b w:val="0"/>
                <w:i w:val="0"/>
                <w:color w:val="000000"/>
                <w:sz w:val="18"/>
              </w:rPr>
              <w:t>安全教育培训</w:t>
            </w:r>
          </w:p>
        </w:tc>
        <w:tc>
          <w:tcPr>
            <w:tcW w:type="dxa" w:w="1860"/>
            <w:tcBorders/>
            <w:tcMar>
              <w:start w:w="0" w:type="dxa"/>
              <w:end w:w="0" w:type="dxa"/>
            </w:tcMar>
          </w:tcPr>
          <w:p>
            <w:pPr>
              <w:autoSpaceDN w:val="0"/>
              <w:autoSpaceDE w:val="0"/>
              <w:widowControl/>
              <w:spacing w:line="185" w:lineRule="auto" w:before="278" w:after="0"/>
              <w:ind w:left="0" w:right="164" w:firstLine="0"/>
              <w:jc w:val="right"/>
            </w:pPr>
            <w:r>
              <w:rPr>
                <w:w w:val="101.37658649020725"/>
                <w:rFonts w:ascii="SimHei" w:hAnsi="SimHei" w:eastAsia="SimHei"/>
                <w:b w:val="0"/>
                <w:i w:val="0"/>
                <w:color w:val="000000"/>
                <w:sz w:val="18"/>
              </w:rPr>
              <w:t>泥水管路系统</w:t>
            </w:r>
          </w:p>
        </w:tc>
        <w:tc>
          <w:tcPr>
            <w:tcW w:type="dxa" w:w="2052"/>
            <w:vMerge/>
            <w:tcBorders/>
          </w:tcPr>
          <w:p/>
        </w:tc>
        <w:tc>
          <w:tcPr>
            <w:tcW w:type="dxa" w:w="1780"/>
            <w:tcBorders/>
            <w:tcMar>
              <w:start w:w="0" w:type="dxa"/>
              <w:end w:w="0" w:type="dxa"/>
            </w:tcMar>
          </w:tcPr>
          <w:p>
            <w:pPr>
              <w:autoSpaceDN w:val="0"/>
              <w:autoSpaceDE w:val="0"/>
              <w:widowControl/>
              <w:spacing w:line="185" w:lineRule="auto" w:before="52" w:after="0"/>
              <w:ind w:left="0" w:right="374" w:firstLine="0"/>
              <w:jc w:val="right"/>
            </w:pPr>
            <w:r>
              <w:rPr>
                <w:w w:val="101.58778296576605"/>
                <w:rFonts w:ascii="SimHei" w:hAnsi="SimHei" w:eastAsia="SimHei"/>
                <w:b w:val="0"/>
                <w:i w:val="0"/>
                <w:color w:val="000000"/>
                <w:sz w:val="18"/>
              </w:rPr>
              <w:t>注浆压力</w:t>
            </w:r>
          </w:p>
        </w:tc>
        <w:tc>
          <w:tcPr>
            <w:tcW w:type="dxa" w:w="2160"/>
            <w:tcBorders/>
            <w:tcMar>
              <w:start w:w="0" w:type="dxa"/>
              <w:end w:w="0" w:type="dxa"/>
            </w:tcMar>
          </w:tcPr>
          <w:p>
            <w:pPr>
              <w:autoSpaceDN w:val="0"/>
              <w:autoSpaceDE w:val="0"/>
              <w:widowControl/>
              <w:spacing w:line="187" w:lineRule="auto" w:before="222" w:after="0"/>
              <w:ind w:left="0" w:right="0" w:firstLine="0"/>
              <w:jc w:val="center"/>
            </w:pPr>
            <w:r>
              <w:rPr>
                <w:w w:val="101.37658649020725"/>
                <w:rFonts w:ascii="SimHei" w:hAnsi="SimHei" w:eastAsia="SimHei"/>
                <w:b w:val="0"/>
                <w:i w:val="0"/>
                <w:color w:val="000000"/>
                <w:sz w:val="18"/>
              </w:rPr>
              <w:t>既有公路、铁路</w:t>
            </w:r>
          </w:p>
        </w:tc>
      </w:tr>
      <w:tr>
        <w:trPr>
          <w:trHeight w:hRule="exact" w:val="360"/>
        </w:trPr>
        <w:tc>
          <w:tcPr>
            <w:tcW w:type="dxa" w:w="2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78" w:firstLine="0"/>
              <w:jc w:val="right"/>
            </w:pPr>
            <w:r>
              <w:rPr>
                <w:w w:val="101.58778296576605"/>
                <w:rFonts w:ascii="SimHei" w:hAnsi="SimHei" w:eastAsia="SimHei"/>
                <w:b w:val="0"/>
                <w:i w:val="0"/>
                <w:color w:val="000000"/>
                <w:sz w:val="18"/>
              </w:rPr>
              <w:t>事故应急预案</w:t>
            </w:r>
          </w:p>
        </w:tc>
        <w:tc>
          <w:tcPr>
            <w:tcW w:type="dxa" w:w="1860"/>
            <w:vMerge w:val="restart"/>
            <w:tcBorders/>
            <w:tcMar>
              <w:start w:w="0" w:type="dxa"/>
              <w:end w:w="0" w:type="dxa"/>
            </w:tcMar>
            <w:tcMar>
              <w:start w:w="0" w:type="dxa"/>
              <w:end w:w="0" w:type="dxa"/>
            </w:tcMar>
          </w:tcPr>
          <w:p>
            <w:pPr>
              <w:autoSpaceDN w:val="0"/>
              <w:autoSpaceDE w:val="0"/>
              <w:widowControl/>
              <w:spacing w:line="185" w:lineRule="auto" w:before="294" w:after="0"/>
              <w:ind w:left="0" w:right="178" w:firstLine="0"/>
              <w:jc w:val="right"/>
            </w:pPr>
            <w:r>
              <w:rPr>
                <w:w w:val="101.58778296576605"/>
                <w:rFonts w:ascii="SimHei" w:hAnsi="SimHei" w:eastAsia="SimHei"/>
                <w:b w:val="0"/>
                <w:i w:val="0"/>
                <w:color w:val="000000"/>
                <w:sz w:val="18"/>
              </w:rPr>
              <w:t>管片拼装设备</w:t>
            </w:r>
          </w:p>
        </w:tc>
        <w:tc>
          <w:tcPr>
            <w:tcW w:type="dxa" w:w="2052"/>
            <w:vMerge/>
            <w:tcBorders/>
          </w:tcPr>
          <w:p/>
        </w:tc>
        <w:tc>
          <w:tcPr>
            <w:tcW w:type="dxa" w:w="1780"/>
            <w:tcBorders/>
            <w:tcMar>
              <w:start w:w="0" w:type="dxa"/>
              <w:end w:w="0" w:type="dxa"/>
            </w:tcMar>
          </w:tcPr>
          <w:p>
            <w:pPr>
              <w:autoSpaceDN w:val="0"/>
              <w:autoSpaceDE w:val="0"/>
              <w:widowControl/>
              <w:spacing w:line="185" w:lineRule="auto" w:before="10" w:after="0"/>
              <w:ind w:left="0" w:right="374" w:firstLine="0"/>
              <w:jc w:val="right"/>
            </w:pPr>
            <w:r>
              <w:rPr>
                <w:w w:val="101.58778296576605"/>
                <w:rFonts w:ascii="SimHei" w:hAnsi="SimHei" w:eastAsia="SimHei"/>
                <w:b w:val="0"/>
                <w:i w:val="0"/>
                <w:color w:val="000000"/>
                <w:sz w:val="18"/>
              </w:rPr>
              <w:t>土仓压力</w:t>
            </w:r>
          </w:p>
        </w:tc>
        <w:tc>
          <w:tcPr>
            <w:tcW w:type="dxa" w:w="2160"/>
            <w:tcBorders/>
            <w:tcMar>
              <w:start w:w="0" w:type="dxa"/>
              <w:end w:w="0" w:type="dxa"/>
            </w:tcMar>
          </w:tcPr>
          <w:p>
            <w:pPr>
              <w:autoSpaceDN w:val="0"/>
              <w:autoSpaceDE w:val="0"/>
              <w:widowControl/>
              <w:spacing w:line="185" w:lineRule="auto" w:before="122" w:after="0"/>
              <w:ind w:left="0" w:right="850" w:firstLine="0"/>
              <w:jc w:val="right"/>
            </w:pPr>
            <w:r>
              <w:rPr>
                <w:w w:val="101.58778296576605"/>
                <w:rFonts w:ascii="SimHei" w:hAnsi="SimHei" w:eastAsia="SimHei"/>
                <w:b w:val="0"/>
                <w:i w:val="0"/>
                <w:color w:val="000000"/>
                <w:sz w:val="18"/>
              </w:rPr>
              <w:t>河底塌方</w:t>
            </w:r>
          </w:p>
        </w:tc>
      </w:tr>
      <w:tr>
        <w:trPr>
          <w:trHeight w:hRule="exact" w:val="380"/>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68" w:after="0"/>
              <w:ind w:left="0" w:right="486" w:firstLine="0"/>
              <w:jc w:val="right"/>
            </w:pPr>
            <w:r>
              <w:rPr>
                <w:w w:val="101.37658649020725"/>
                <w:rFonts w:ascii="SimHei" w:hAnsi="SimHei" w:eastAsia="SimHei"/>
                <w:b w:val="0"/>
                <w:i w:val="0"/>
                <w:color w:val="000000"/>
                <w:sz w:val="18"/>
              </w:rPr>
              <w:t>排土量</w:t>
            </w:r>
          </w:p>
        </w:tc>
        <w:tc>
          <w:tcPr>
            <w:tcW w:type="dxa" w:w="2160"/>
            <w:tcBorders/>
            <w:tcMar>
              <w:start w:w="0" w:type="dxa"/>
              <w:end w:w="0" w:type="dxa"/>
            </w:tcMar>
          </w:tcPr>
          <w:p>
            <w:pPr>
              <w:autoSpaceDN w:val="0"/>
              <w:autoSpaceDE w:val="0"/>
              <w:widowControl/>
              <w:spacing w:line="185" w:lineRule="auto" w:before="194" w:after="0"/>
              <w:ind w:left="516" w:right="0" w:firstLine="0"/>
              <w:jc w:val="left"/>
            </w:pPr>
            <w:r>
              <w:rPr>
                <w:w w:val="101.58778296576605"/>
                <w:rFonts w:ascii="SimHei" w:hAnsi="SimHei" w:eastAsia="SimHei"/>
                <w:b w:val="0"/>
                <w:i w:val="0"/>
                <w:color w:val="000000"/>
                <w:sz w:val="18"/>
              </w:rPr>
              <w:t>地质钻孔回填不密实</w:t>
            </w:r>
          </w:p>
        </w:tc>
      </w:tr>
      <w:tr>
        <w:trPr>
          <w:trHeight w:hRule="exact" w:val="460"/>
        </w:trPr>
        <w:tc>
          <w:tcPr>
            <w:tcW w:type="dxa" w:w="2052"/>
            <w:vMerge/>
            <w:tcBorders/>
          </w:tcPr>
          <w:p/>
        </w:tc>
        <w:tc>
          <w:tcPr>
            <w:tcW w:type="dxa" w:w="1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348" w:firstLine="0"/>
              <w:jc w:val="right"/>
            </w:pPr>
            <w:r>
              <w:rPr>
                <w:w w:val="101.37658649020725"/>
                <w:rFonts w:ascii="SimHei" w:hAnsi="SimHei" w:eastAsia="SimHei"/>
                <w:b w:val="0"/>
                <w:i w:val="0"/>
                <w:color w:val="000000"/>
                <w:sz w:val="18"/>
              </w:rPr>
              <w:t>注浆系统</w:t>
            </w:r>
          </w:p>
        </w:tc>
        <w:tc>
          <w:tcPr>
            <w:tcW w:type="dxa" w:w="2052"/>
            <w:vMerge/>
            <w:tcBorders/>
          </w:tcPr>
          <w:p/>
        </w:tc>
        <w:tc>
          <w:tcPr>
            <w:tcW w:type="dxa" w:w="1780"/>
            <w:tcBorders/>
            <w:tcMar>
              <w:start w:w="0" w:type="dxa"/>
              <w:end w:w="0" w:type="dxa"/>
            </w:tcMar>
          </w:tcPr>
          <w:p>
            <w:pPr>
              <w:autoSpaceDN w:val="0"/>
              <w:autoSpaceDE w:val="0"/>
              <w:widowControl/>
              <w:spacing w:line="185" w:lineRule="auto" w:before="106" w:after="0"/>
              <w:ind w:left="0" w:right="192" w:firstLine="0"/>
              <w:jc w:val="right"/>
            </w:pPr>
            <w:r>
              <w:rPr>
                <w:w w:val="101.58778296576605"/>
                <w:rFonts w:ascii="SimHei" w:hAnsi="SimHei" w:eastAsia="SimHei"/>
                <w:b w:val="0"/>
                <w:i w:val="0"/>
                <w:color w:val="000000"/>
                <w:sz w:val="18"/>
              </w:rPr>
              <w:t>盾构推进速度</w:t>
            </w:r>
          </w:p>
        </w:tc>
        <w:tc>
          <w:tcPr>
            <w:tcW w:type="dxa" w:w="2160"/>
            <w:tcBorders/>
            <w:tcMar>
              <w:start w:w="0" w:type="dxa"/>
              <w:end w:w="0" w:type="dxa"/>
            </w:tcMar>
          </w:tcPr>
          <w:p>
            <w:pPr>
              <w:autoSpaceDN w:val="0"/>
              <w:autoSpaceDE w:val="0"/>
              <w:widowControl/>
              <w:spacing w:line="185" w:lineRule="auto" w:before="246" w:after="0"/>
              <w:ind w:left="0" w:right="850" w:firstLine="0"/>
              <w:jc w:val="right"/>
            </w:pPr>
            <w:r>
              <w:rPr>
                <w:w w:val="101.58778296576605"/>
                <w:rFonts w:ascii="SimHei" w:hAnsi="SimHei" w:eastAsia="SimHei"/>
                <w:b w:val="0"/>
                <w:i w:val="0"/>
                <w:color w:val="000000"/>
                <w:sz w:val="18"/>
              </w:rPr>
              <w:t>地下空洞</w:t>
            </w:r>
          </w:p>
        </w:tc>
      </w:tr>
      <w:tr>
        <w:trPr>
          <w:trHeight w:hRule="exact" w:val="420"/>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66" w:after="0"/>
              <w:ind w:left="0" w:right="338" w:firstLine="0"/>
              <w:jc w:val="right"/>
            </w:pPr>
            <w:r>
              <w:rPr>
                <w:w w:val="101.37658649020725"/>
                <w:rFonts w:ascii="SimHei" w:hAnsi="SimHei" w:eastAsia="SimHei"/>
                <w:b w:val="0"/>
                <w:i w:val="0"/>
                <w:color w:val="000000"/>
                <w:sz w:val="18"/>
              </w:rPr>
              <w:t>刀盘转速</w:t>
            </w:r>
          </w:p>
        </w:tc>
        <w:tc>
          <w:tcPr>
            <w:tcW w:type="dxa" w:w="2160"/>
            <w:tcBorders/>
            <w:tcMar>
              <w:start w:w="0" w:type="dxa"/>
              <w:end w:w="0" w:type="dxa"/>
            </w:tcMar>
          </w:tcPr>
          <w:p>
            <w:pPr>
              <w:autoSpaceDN w:val="0"/>
              <w:autoSpaceDE w:val="0"/>
              <w:widowControl/>
              <w:spacing w:line="185" w:lineRule="auto" w:before="200" w:after="0"/>
              <w:ind w:left="0" w:right="850" w:firstLine="0"/>
              <w:jc w:val="right"/>
            </w:pPr>
            <w:r>
              <w:rPr>
                <w:w w:val="101.58778296576605"/>
                <w:rFonts w:ascii="SimHei" w:hAnsi="SimHei" w:eastAsia="SimHei"/>
                <w:b w:val="0"/>
                <w:i w:val="0"/>
                <w:color w:val="000000"/>
                <w:sz w:val="18"/>
              </w:rPr>
              <w:t>软弱地层</w:t>
            </w:r>
          </w:p>
        </w:tc>
      </w:tr>
      <w:tr>
        <w:trPr>
          <w:trHeight w:hRule="exact" w:val="400"/>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58" w:after="0"/>
              <w:ind w:left="0" w:right="152" w:firstLine="0"/>
              <w:jc w:val="right"/>
            </w:pPr>
            <w:r>
              <w:rPr>
                <w:w w:val="101.58778296576605"/>
                <w:rFonts w:ascii="SimHei" w:hAnsi="SimHei" w:eastAsia="SimHei"/>
                <w:b w:val="0"/>
                <w:i w:val="0"/>
                <w:color w:val="000000"/>
                <w:sz w:val="18"/>
              </w:rPr>
              <w:t>管片拼装质量</w:t>
            </w:r>
          </w:p>
        </w:tc>
        <w:tc>
          <w:tcPr>
            <w:tcW w:type="dxa" w:w="2160"/>
            <w:tcBorders/>
            <w:tcMar>
              <w:start w:w="0" w:type="dxa"/>
              <w:end w:w="0" w:type="dxa"/>
            </w:tcMar>
          </w:tcPr>
          <w:p>
            <w:pPr>
              <w:autoSpaceDN w:val="0"/>
              <w:autoSpaceDE w:val="0"/>
              <w:widowControl/>
              <w:spacing w:line="185" w:lineRule="auto" w:before="178" w:after="0"/>
              <w:ind w:left="0" w:right="850" w:firstLine="0"/>
              <w:jc w:val="right"/>
            </w:pPr>
            <w:r>
              <w:rPr>
                <w:w w:val="101.58778296576605"/>
                <w:rFonts w:ascii="SimHei" w:hAnsi="SimHei" w:eastAsia="SimHei"/>
                <w:b w:val="0"/>
                <w:i w:val="0"/>
                <w:color w:val="000000"/>
                <w:sz w:val="18"/>
              </w:rPr>
              <w:t>复合地层</w:t>
            </w:r>
          </w:p>
        </w:tc>
      </w:tr>
      <w:tr>
        <w:trPr>
          <w:trHeight w:hRule="exact" w:val="260"/>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62" w:after="0"/>
              <w:ind w:left="0" w:right="138" w:firstLine="0"/>
              <w:jc w:val="right"/>
            </w:pPr>
            <w:r>
              <w:rPr>
                <w:w w:val="101.58778296576605"/>
                <w:rFonts w:ascii="SimHei" w:hAnsi="SimHei" w:eastAsia="SimHei"/>
                <w:b w:val="0"/>
                <w:i w:val="0"/>
                <w:color w:val="000000"/>
                <w:sz w:val="18"/>
              </w:rPr>
              <w:t>盾尾防水密封</w:t>
            </w:r>
          </w:p>
        </w:tc>
        <w:tc>
          <w:tcPr>
            <w:tcW w:type="dxa" w:w="2160"/>
            <w:vMerge w:val="restart"/>
            <w:tcBorders/>
            <w:tcMar>
              <w:start w:w="0" w:type="dxa"/>
              <w:end w:w="0" w:type="dxa"/>
            </w:tcMar>
            <w:tcMar>
              <w:start w:w="0" w:type="dxa"/>
              <w:end w:w="0" w:type="dxa"/>
            </w:tcMar>
          </w:tcPr>
          <w:p>
            <w:pPr>
              <w:autoSpaceDN w:val="0"/>
              <w:autoSpaceDE w:val="0"/>
              <w:widowControl/>
              <w:spacing w:line="187" w:lineRule="auto" w:before="176" w:after="0"/>
              <w:ind w:left="0" w:right="852" w:firstLine="0"/>
              <w:jc w:val="right"/>
            </w:pPr>
            <w:r>
              <w:rPr>
                <w:w w:val="101.37658649020725"/>
                <w:rFonts w:ascii="SimHei" w:hAnsi="SimHei" w:eastAsia="SimHei"/>
                <w:b w:val="0"/>
                <w:i w:val="0"/>
                <w:color w:val="000000"/>
                <w:sz w:val="18"/>
              </w:rPr>
              <w:t>硬岩地层</w:t>
            </w:r>
          </w:p>
        </w:tc>
      </w:tr>
      <w:tr>
        <w:trPr>
          <w:trHeight w:hRule="exact" w:val="240"/>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20" w:after="0"/>
              <w:ind w:left="0" w:right="502" w:firstLine="0"/>
              <w:jc w:val="right"/>
            </w:pPr>
            <w:r>
              <w:rPr>
                <w:w w:val="101.58778296576605"/>
                <w:rFonts w:ascii="SimHei" w:hAnsi="SimHei" w:eastAsia="SimHei"/>
                <w:b w:val="0"/>
                <w:i w:val="0"/>
                <w:color w:val="000000"/>
                <w:sz w:val="18"/>
              </w:rPr>
              <w:t>效果</w:t>
            </w:r>
          </w:p>
        </w:tc>
        <w:tc>
          <w:tcPr>
            <w:tcW w:type="dxa" w:w="2052"/>
            <w:vMerge/>
            <w:tcBorders/>
          </w:tcPr>
          <w:p/>
        </w:tc>
      </w:tr>
      <w:tr>
        <w:trPr>
          <w:trHeight w:hRule="exact" w:val="360"/>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142" w:after="0"/>
              <w:ind w:left="0" w:right="298" w:firstLine="0"/>
              <w:jc w:val="right"/>
            </w:pPr>
            <w:r>
              <w:rPr>
                <w:w w:val="101.58778296576605"/>
                <w:rFonts w:ascii="SimHei" w:hAnsi="SimHei" w:eastAsia="SimHei"/>
                <w:b w:val="0"/>
                <w:i w:val="0"/>
                <w:color w:val="000000"/>
                <w:sz w:val="18"/>
              </w:rPr>
              <w:t>盾构姿态</w:t>
            </w:r>
          </w:p>
        </w:tc>
        <w:tc>
          <w:tcPr>
            <w:tcW w:type="dxa" w:w="2160"/>
            <w:tcBorders/>
            <w:tcMar>
              <w:start w:w="0" w:type="dxa"/>
              <w:end w:w="0" w:type="dxa"/>
            </w:tcMar>
          </w:tcPr>
          <w:p>
            <w:pPr>
              <w:autoSpaceDN w:val="0"/>
              <w:autoSpaceDE w:val="0"/>
              <w:widowControl/>
              <w:spacing w:line="185" w:lineRule="auto" w:before="60" w:after="0"/>
              <w:ind w:left="0" w:right="0" w:firstLine="0"/>
              <w:jc w:val="center"/>
            </w:pPr>
            <w:r>
              <w:rPr>
                <w:w w:val="101.58778296576605"/>
                <w:rFonts w:ascii="SimHei" w:hAnsi="SimHei" w:eastAsia="SimHei"/>
                <w:b w:val="0"/>
                <w:i w:val="0"/>
                <w:color w:val="000000"/>
                <w:sz w:val="18"/>
              </w:rPr>
              <w:t>地下水</w:t>
            </w:r>
          </w:p>
        </w:tc>
      </w:tr>
      <w:tr>
        <w:trPr>
          <w:trHeight w:hRule="exact" w:val="374"/>
        </w:trPr>
        <w:tc>
          <w:tcPr>
            <w:tcW w:type="dxa" w:w="2052"/>
            <w:vMerge/>
            <w:tcBorders/>
          </w:tcPr>
          <w:p/>
        </w:tc>
        <w:tc>
          <w:tcPr>
            <w:tcW w:type="dxa" w:w="2052"/>
            <w:vMerge/>
            <w:tcBorders/>
          </w:tcPr>
          <w:p/>
        </w:tc>
        <w:tc>
          <w:tcPr>
            <w:tcW w:type="dxa" w:w="2052"/>
            <w:vMerge/>
            <w:tcBorders/>
          </w:tcPr>
          <w:p/>
        </w:tc>
        <w:tc>
          <w:tcPr>
            <w:tcW w:type="dxa" w:w="1780"/>
            <w:tcBorders/>
            <w:tcMar>
              <w:start w:w="0" w:type="dxa"/>
              <w:end w:w="0" w:type="dxa"/>
            </w:tcMar>
          </w:tcPr>
          <w:p>
            <w:pPr>
              <w:autoSpaceDN w:val="0"/>
              <w:autoSpaceDE w:val="0"/>
              <w:widowControl/>
              <w:spacing w:line="185" w:lineRule="auto" w:before="174" w:after="0"/>
              <w:ind w:left="0" w:right="162" w:firstLine="0"/>
              <w:jc w:val="right"/>
            </w:pPr>
            <w:r>
              <w:rPr>
                <w:w w:val="101.58778296576605"/>
                <w:rFonts w:ascii="SimHei" w:hAnsi="SimHei" w:eastAsia="SimHei"/>
                <w:b w:val="0"/>
                <w:i w:val="0"/>
                <w:color w:val="000000"/>
                <w:sz w:val="18"/>
              </w:rPr>
              <w:t xml:space="preserve"> 洞内外检测</w:t>
            </w:r>
          </w:p>
        </w:tc>
        <w:tc>
          <w:tcPr>
            <w:tcW w:type="dxa" w:w="2160"/>
            <w:tcBorders/>
            <w:tcMar>
              <w:start w:w="0" w:type="dxa"/>
              <w:end w:w="0" w:type="dxa"/>
            </w:tcMar>
          </w:tcPr>
          <w:p>
            <w:pPr>
              <w:autoSpaceDN w:val="0"/>
              <w:autoSpaceDE w:val="0"/>
              <w:widowControl/>
              <w:spacing w:line="185" w:lineRule="auto" w:before="68" w:after="0"/>
              <w:ind w:left="0" w:right="0" w:firstLine="0"/>
              <w:jc w:val="center"/>
            </w:pPr>
            <w:r>
              <w:rPr>
                <w:w w:val="101.58778296576605"/>
                <w:rFonts w:ascii="SimHei" w:hAnsi="SimHei" w:eastAsia="SimHei"/>
                <w:b w:val="0"/>
                <w:i w:val="0"/>
                <w:color w:val="000000"/>
                <w:sz w:val="18"/>
              </w:rPr>
              <w:t>河流水位、流量</w:t>
            </w:r>
          </w:p>
        </w:tc>
      </w:tr>
    </w:tbl>
    <w:p>
      <w:pPr>
        <w:autoSpaceDN w:val="0"/>
        <w:autoSpaceDE w:val="0"/>
        <w:widowControl/>
        <w:spacing w:line="185" w:lineRule="auto" w:before="18" w:after="0"/>
        <w:ind w:left="0" w:right="2662" w:firstLine="0"/>
        <w:jc w:val="right"/>
      </w:pPr>
      <w:r>
        <w:rPr>
          <w:w w:val="101.58778296576605"/>
          <w:rFonts w:ascii="SimHei" w:hAnsi="SimHei" w:eastAsia="SimHei"/>
          <w:b w:val="0"/>
          <w:i w:val="0"/>
          <w:color w:val="000000"/>
          <w:sz w:val="18"/>
        </w:rPr>
        <w:t>技术</w:t>
      </w:r>
    </w:p>
    <w:p>
      <w:pPr>
        <w:autoSpaceDN w:val="0"/>
        <w:autoSpaceDE w:val="0"/>
        <w:widowControl/>
        <w:spacing w:line="280" w:lineRule="exact" w:before="380" w:after="0"/>
        <w:ind w:left="0" w:right="28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穿河地铁盾构施工风险分解结构图</w:t>
      </w:r>
    </w:p>
    <w:p>
      <w:pPr>
        <w:autoSpaceDN w:val="0"/>
        <w:autoSpaceDE w:val="0"/>
        <w:widowControl/>
        <w:spacing w:line="185" w:lineRule="auto" w:before="566" w:after="0"/>
        <w:ind w:left="998" w:right="0" w:firstLine="0"/>
        <w:jc w:val="left"/>
      </w:pPr>
      <w:r>
        <w:rPr>
          <w:rFonts w:ascii="SimHei" w:hAnsi="SimHei" w:eastAsia="SimHei"/>
          <w:b w:val="0"/>
          <w:i w:val="0"/>
          <w:color w:val="000000"/>
          <w:sz w:val="24"/>
        </w:rPr>
        <w:t xml:space="preserve">3.2.4 WBS-RBS 矩阵的构建 </w:t>
      </w:r>
    </w:p>
    <w:p>
      <w:pPr>
        <w:autoSpaceDN w:val="0"/>
        <w:autoSpaceDE w:val="0"/>
        <w:widowControl/>
        <w:spacing w:line="320" w:lineRule="exact" w:before="178" w:after="0"/>
        <w:ind w:left="1478" w:right="0" w:firstLine="0"/>
        <w:jc w:val="left"/>
      </w:pPr>
      <w:r>
        <w:rPr>
          <w:rFonts w:ascii="SimSun" w:hAnsi="SimSun" w:eastAsia="SimSun"/>
          <w:b w:val="0"/>
          <w:i w:val="0"/>
          <w:color w:val="000000"/>
          <w:sz w:val="24"/>
        </w:rPr>
        <w:t>将分解到最底层的工作步骤与风险因素编制为</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风险矩阵的行和列，形成</w:t>
      </w:r>
    </w:p>
    <w:p>
      <w:pPr>
        <w:autoSpaceDN w:val="0"/>
        <w:autoSpaceDE w:val="0"/>
        <w:widowControl/>
        <w:spacing w:line="320" w:lineRule="exact" w:before="70" w:after="0"/>
        <w:ind w:left="998" w:right="0" w:firstLine="0"/>
        <w:jc w:val="left"/>
      </w:pPr>
      <w:r>
        <w:rPr>
          <w:rFonts w:ascii="SimSun" w:hAnsi="SimSun" w:eastAsia="SimSun"/>
          <w:b w:val="0"/>
          <w:i w:val="0"/>
          <w:color w:val="000000"/>
          <w:sz w:val="24"/>
        </w:rPr>
        <w:t>一个</w:t>
      </w:r>
      <w:r>
        <w:rPr>
          <w:rFonts w:ascii="TimesNewRomanPSMT" w:hAnsi="TimesNewRomanPSMT" w:eastAsia="TimesNewRomanPSMT"/>
          <w:b w:val="0"/>
          <w:i w:val="0"/>
          <w:color w:val="000000"/>
          <w:sz w:val="24"/>
        </w:rPr>
        <w:t>23×40</w:t>
      </w:r>
      <w:r>
        <w:rPr>
          <w:rFonts w:ascii="SimSun" w:hAnsi="SimSun" w:eastAsia="SimSun"/>
          <w:b w:val="0"/>
          <w:i w:val="0"/>
          <w:color w:val="000000"/>
          <w:sz w:val="24"/>
        </w:rPr>
        <w:t xml:space="preserve"> 的矩阵，建立起工作内容和基本风险两者的关联关系，构建出</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w:t>
      </w:r>
    </w:p>
    <w:p>
      <w:pPr>
        <w:autoSpaceDN w:val="0"/>
        <w:autoSpaceDE w:val="0"/>
        <w:widowControl/>
        <w:spacing w:line="185" w:lineRule="auto" w:before="118" w:after="0"/>
        <w:ind w:left="998" w:right="0" w:firstLine="0"/>
        <w:jc w:val="left"/>
      </w:pPr>
      <w:r>
        <w:rPr>
          <w:rFonts w:ascii="SimSun" w:hAnsi="SimSun" w:eastAsia="SimSun"/>
          <w:b w:val="0"/>
          <w:i w:val="0"/>
          <w:color w:val="000000"/>
          <w:sz w:val="24"/>
        </w:rPr>
        <w:t>险耦合矩阵。结合参加过穿越河流隧道工程、地铁盾构施工项目的经验丰富的专家对施</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工安全风险的意见，如果专家认为发生风险事件可能性较大且发生后对工程造成一定程</w:t>
      </w:r>
    </w:p>
    <w:p>
      <w:pPr>
        <w:autoSpaceDN w:val="0"/>
        <w:autoSpaceDE w:val="0"/>
        <w:widowControl/>
        <w:spacing w:line="266" w:lineRule="exact" w:before="142" w:after="0"/>
        <w:ind w:left="998" w:right="0" w:firstLine="0"/>
        <w:jc w:val="left"/>
      </w:pPr>
      <w:r>
        <w:rPr>
          <w:rFonts w:ascii="SimSun" w:hAnsi="SimSun" w:eastAsia="SimSun"/>
          <w:b w:val="0"/>
          <w:i w:val="0"/>
          <w:color w:val="000000"/>
          <w:sz w:val="24"/>
        </w:rPr>
        <w:t>度的损失，则将</w:t>
      </w:r>
      <w:r>
        <w:rPr>
          <w:rFonts w:ascii="TimesNewRomanPSMT" w:hAnsi="TimesNewRomanPSMT" w:eastAsia="TimesNewRomanPSMT"/>
          <w:b w:val="0"/>
          <w:i w:val="0"/>
          <w:color w:val="000000"/>
          <w:sz w:val="24"/>
        </w:rPr>
        <w:t>“1”</w:t>
      </w:r>
      <w:r>
        <w:rPr>
          <w:rFonts w:ascii="SimSun" w:hAnsi="SimSun" w:eastAsia="SimSun"/>
          <w:b w:val="0"/>
          <w:i w:val="0"/>
          <w:color w:val="000000"/>
          <w:sz w:val="24"/>
        </w:rPr>
        <w:t>填入两者交叉所对应的位置，相反，如果认为当前可能存在风险事</w:t>
      </w:r>
    </w:p>
    <w:p>
      <w:pPr>
        <w:autoSpaceDN w:val="0"/>
        <w:autoSpaceDE w:val="0"/>
        <w:widowControl/>
        <w:spacing w:line="266" w:lineRule="exact" w:before="122" w:after="0"/>
        <w:ind w:left="998" w:right="0" w:firstLine="0"/>
        <w:jc w:val="left"/>
      </w:pPr>
      <w:r>
        <w:rPr>
          <w:rFonts w:ascii="SimSun" w:hAnsi="SimSun" w:eastAsia="SimSun"/>
          <w:b w:val="0"/>
          <w:i w:val="0"/>
          <w:color w:val="000000"/>
          <w:sz w:val="24"/>
        </w:rPr>
        <w:t>件或者未来即使发生风险事件损失可忽略不计，则将</w:t>
      </w:r>
      <w:r>
        <w:rPr>
          <w:rFonts w:ascii="TimesNewRomanPSMT" w:hAnsi="TimesNewRomanPSMT" w:eastAsia="TimesNewRomanPSMT"/>
          <w:b w:val="0"/>
          <w:i w:val="0"/>
          <w:color w:val="000000"/>
          <w:sz w:val="24"/>
        </w:rPr>
        <w:t>“0”</w:t>
      </w:r>
      <w:r>
        <w:rPr>
          <w:rFonts w:ascii="SimSun" w:hAnsi="SimSun" w:eastAsia="SimSun"/>
          <w:b w:val="0"/>
          <w:i w:val="0"/>
          <w:color w:val="000000"/>
          <w:sz w:val="24"/>
        </w:rPr>
        <w:t>填入相应位置。穿河地铁盾构</w:t>
      </w:r>
    </w:p>
    <w:p>
      <w:pPr>
        <w:autoSpaceDN w:val="0"/>
        <w:autoSpaceDE w:val="0"/>
        <w:widowControl/>
        <w:spacing w:line="320" w:lineRule="exact" w:before="84" w:after="0"/>
        <w:ind w:left="998" w:right="0" w:firstLine="0"/>
        <w:jc w:val="left"/>
      </w:pPr>
      <w:r>
        <w:rPr>
          <w:rFonts w:ascii="SimSun" w:hAnsi="SimSun" w:eastAsia="SimSun"/>
          <w:b w:val="0"/>
          <w:i w:val="0"/>
          <w:color w:val="000000"/>
          <w:sz w:val="24"/>
        </w:rPr>
        <w:t>施工风险耦合矩阵如表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40" w:lineRule="exact" w:before="2082" w:after="0"/>
        <w:ind w:left="0" w:right="4488" w:firstLine="0"/>
        <w:jc w:val="right"/>
      </w:pPr>
      <w:r>
        <w:rPr>
          <w:rFonts w:ascii="TimesNewRomanPSMT" w:hAnsi="TimesNewRomanPSMT" w:eastAsia="TimesNewRomanPSMT"/>
          <w:b w:val="0"/>
          <w:i w:val="0"/>
          <w:color w:val="000000"/>
          <w:sz w:val="18"/>
        </w:rPr>
        <w:t xml:space="preserve">- 25 -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19" name="Picture 1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0" name="Picture 1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52" w:firstLine="0"/>
        <w:jc w:val="right"/>
      </w:pPr>
      <w:r>
        <w:rPr>
          <w:rFonts w:ascii="SimSun" w:hAnsi="SimSun" w:eastAsia="SimSun"/>
          <w:b w:val="0"/>
          <w:i w:val="0"/>
          <w:color w:val="000000"/>
          <w:sz w:val="21"/>
        </w:rPr>
        <w:t>穿河地铁盾构施工安全风险评估研究</w:t>
      </w:r>
    </w:p>
    <w:p>
      <w:pPr>
        <w:autoSpaceDN w:val="0"/>
        <w:autoSpaceDE w:val="0"/>
        <w:widowControl/>
        <w:spacing w:line="320" w:lineRule="exact" w:before="636" w:after="62"/>
        <w:ind w:left="0" w:right="236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4"/>
        </w:rPr>
        <w:t>3.1</w:t>
      </w:r>
      <w:r>
        <w:rPr>
          <w:rFonts w:ascii="SimSun" w:hAnsi="SimSun" w:eastAsia="SimSun"/>
          <w:b w:val="0"/>
          <w:i w:val="0"/>
          <w:color w:val="000000"/>
          <w:sz w:val="21"/>
        </w:rPr>
        <w:t xml:space="preserve"> 穿河地铁盾构施工风险</w:t>
      </w:r>
      <w:r>
        <w:rPr>
          <w:rFonts w:ascii="TimesNewRomanPSMT" w:hAnsi="TimesNewRomanPSMT" w:eastAsia="TimesNewRomanPSMT"/>
          <w:b w:val="0"/>
          <w:i w:val="0"/>
          <w:color w:val="000000"/>
          <w:sz w:val="21"/>
        </w:rPr>
        <w:t>WBS-RBS</w:t>
      </w:r>
      <w:r>
        <w:rPr>
          <w:rFonts w:ascii="SimSun" w:hAnsi="SimSun" w:eastAsia="SimSun"/>
          <w:b w:val="0"/>
          <w:i w:val="0"/>
          <w:color w:val="000000"/>
          <w:sz w:val="21"/>
        </w:rPr>
        <w:t xml:space="preserve"> 矩阵</w:t>
      </w:r>
    </w:p>
    <w:tbl>
      <w:tblPr>
        <w:tblW w:type="auto" w:w="0"/>
        <w:tblLayout w:type="fixed"/>
        <w:tblLook w:firstColumn="1" w:firstRow="1" w:lastColumn="0" w:lastRow="0" w:noHBand="0" w:noVBand="1" w:val="04A0"/>
        <w:tblInd w:w="890.0" w:type="dxa"/>
      </w:tblPr>
      <w:tblGrid>
        <w:gridCol w:w="680"/>
        <w:gridCol w:w="680"/>
        <w:gridCol w:w="680"/>
        <w:gridCol w:w="680"/>
        <w:gridCol w:w="680"/>
        <w:gridCol w:w="680"/>
        <w:gridCol w:w="680"/>
        <w:gridCol w:w="680"/>
        <w:gridCol w:w="680"/>
        <w:gridCol w:w="680"/>
        <w:gridCol w:w="680"/>
        <w:gridCol w:w="680"/>
        <w:gridCol w:w="680"/>
        <w:gridCol w:w="680"/>
        <w:gridCol w:w="680"/>
      </w:tblGrid>
      <w:tr>
        <w:trPr>
          <w:trHeight w:hRule="exact" w:val="294"/>
        </w:trPr>
        <w:tc>
          <w:tcPr>
            <w:tcW w:type="dxa" w:w="702"/>
            <w:tcBorders>
              <w:top w:sz="4.0" w:val="single" w:color="#000000"/>
              <w:bottom w:sz="4.0" w:val="single" w:color="#000000"/>
            </w:tcBorders>
            <w:tcMar>
              <w:start w:w="0" w:type="dxa"/>
              <w:end w:w="0" w:type="dxa"/>
            </w:tcMar>
          </w:tcPr>
          <w:p/>
        </w:tc>
        <w:tc>
          <w:tcPr>
            <w:tcW w:type="dxa" w:w="700"/>
            <w:tcBorders>
              <w:top w:sz="4.0" w:val="single" w:color="#000000"/>
              <w:bottom w:sz="4.0" w:val="single" w:color="#000000"/>
            </w:tcBorders>
            <w:tcMar>
              <w:start w:w="0" w:type="dxa"/>
              <w:end w:w="0" w:type="dxa"/>
            </w:tcMar>
          </w:tcPr>
          <w:p/>
        </w:tc>
        <w:tc>
          <w:tcPr>
            <w:tcW w:type="dxa" w:w="548"/>
            <w:tcBorders>
              <w:top w:sz="4.0" w:val="single" w:color="#000000"/>
              <w:bottom w:sz="4.0" w:val="single" w:color="#000000"/>
            </w:tcBorders>
            <w:tcMar>
              <w:start w:w="0" w:type="dxa"/>
              <w:end w:w="0" w:type="dxa"/>
            </w:tcMar>
          </w:tcPr>
          <w:p/>
        </w:tc>
        <w:tc>
          <w:tcPr>
            <w:tcW w:type="dxa" w:w="114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w:t>
            </w:r>
          </w:p>
        </w:tc>
        <w:tc>
          <w:tcPr>
            <w:tcW w:type="dxa" w:w="590"/>
            <w:tcBorders>
              <w:top w:sz="4.0" w:val="single" w:color="#000000"/>
              <w:bottom w:sz="4.0" w:val="single" w:color="#000000"/>
            </w:tcBorders>
            <w:tcMar>
              <w:start w:w="0" w:type="dxa"/>
              <w:end w:w="0" w:type="dxa"/>
            </w:tcMar>
          </w:tcPr>
          <w:p/>
        </w:tc>
        <w:tc>
          <w:tcPr>
            <w:tcW w:type="dxa" w:w="550"/>
            <w:tcBorders>
              <w:top w:sz="4.0" w:val="single" w:color="#000000"/>
              <w:bottom w:sz="4.0" w:val="single" w:color="#000000"/>
            </w:tcBorders>
            <w:tcMar>
              <w:start w:w="0" w:type="dxa"/>
              <w:end w:w="0" w:type="dxa"/>
            </w:tcMar>
          </w:tcPr>
          <w:p/>
        </w:tc>
        <w:tc>
          <w:tcPr>
            <w:tcW w:type="dxa" w:w="590"/>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w:t>
            </w:r>
          </w:p>
        </w:tc>
        <w:tc>
          <w:tcPr>
            <w:tcW w:type="dxa" w:w="570"/>
            <w:tcBorders>
              <w:top w:sz="4.0" w:val="single" w:color="#000000"/>
              <w:bottom w:sz="4.0" w:val="single" w:color="#000000"/>
            </w:tcBorders>
            <w:tcMar>
              <w:start w:w="0" w:type="dxa"/>
              <w:end w:w="0" w:type="dxa"/>
            </w:tcMar>
          </w:tcPr>
          <w:p/>
        </w:tc>
        <w:tc>
          <w:tcPr>
            <w:tcW w:type="dxa" w:w="560"/>
            <w:tcBorders>
              <w:top w:sz="4.0" w:val="single" w:color="#000000"/>
              <w:bottom w:sz="4.0" w:val="single" w:color="#000000"/>
            </w:tcBorders>
            <w:tcMar>
              <w:start w:w="0" w:type="dxa"/>
              <w:end w:w="0" w:type="dxa"/>
            </w:tcMar>
          </w:tcPr>
          <w:p/>
        </w:tc>
        <w:tc>
          <w:tcPr>
            <w:tcW w:type="dxa" w:w="580"/>
            <w:tcBorders>
              <w:top w:sz="4.0" w:val="single" w:color="#000000"/>
              <w:bottom w:sz="4.0" w:val="single" w:color="#000000"/>
            </w:tcBorders>
            <w:tcMar>
              <w:start w:w="0" w:type="dxa"/>
              <w:end w:w="0" w:type="dxa"/>
            </w:tcMar>
          </w:tcPr>
          <w:p/>
        </w:tc>
        <w:tc>
          <w:tcPr>
            <w:tcW w:type="dxa" w:w="560"/>
            <w:tcBorders>
              <w:top w:sz="4.0" w:val="single" w:color="#000000"/>
              <w:bottom w:sz="4.0" w:val="single" w:color="#000000"/>
            </w:tcBorders>
            <w:tcMar>
              <w:start w:w="0" w:type="dxa"/>
              <w:end w:w="0" w:type="dxa"/>
            </w:tcMar>
          </w:tcPr>
          <w:p/>
        </w:tc>
        <w:tc>
          <w:tcPr>
            <w:tcW w:type="dxa" w:w="822"/>
            <w:tcBorders>
              <w:top w:sz="4.0" w:val="single" w:color="#000000"/>
              <w:bottom w:sz="4.0" w:val="single" w:color="#000000"/>
            </w:tcBorders>
            <w:tcMar>
              <w:start w:w="0" w:type="dxa"/>
              <w:end w:w="0" w:type="dxa"/>
            </w:tcMar>
          </w:tcPr>
          <w:p>
            <w:pPr>
              <w:autoSpaceDN w:val="0"/>
              <w:autoSpaceDE w:val="0"/>
              <w:widowControl/>
              <w:spacing w:line="282" w:lineRule="exact" w:before="0" w:after="0"/>
              <w:ind w:left="114" w:right="0" w:firstLine="0"/>
              <w:jc w:val="lef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w:t>
            </w:r>
          </w:p>
        </w:tc>
        <w:tc>
          <w:tcPr>
            <w:tcW w:type="dxa" w:w="690"/>
            <w:tcBorders>
              <w:top w:sz="4.0" w:val="single" w:color="#000000"/>
              <w:bottom w:sz="4.0" w:val="single" w:color="#000000"/>
            </w:tcBorders>
            <w:tcMar>
              <w:start w:w="0" w:type="dxa"/>
              <w:end w:w="0" w:type="dxa"/>
            </w:tcMar>
          </w:tcPr>
          <w:p/>
        </w:tc>
        <w:tc>
          <w:tcPr>
            <w:tcW w:type="dxa" w:w="686"/>
            <w:tcBorders>
              <w:top w:sz="4.0" w:val="single" w:color="#000000"/>
              <w:bottom w:sz="4.0" w:val="single" w:color="#000000"/>
            </w:tcBorders>
            <w:tcMar>
              <w:start w:w="0" w:type="dxa"/>
              <w:end w:w="0" w:type="dxa"/>
            </w:tcMar>
          </w:tcPr>
          <w:p/>
        </w:tc>
      </w:tr>
      <w:tr>
        <w:trPr>
          <w:trHeight w:hRule="exact" w:val="296"/>
        </w:trPr>
        <w:tc>
          <w:tcPr>
            <w:tcW w:type="dxa" w:w="702"/>
            <w:tcBorders>
              <w:top w:sz="4.0" w:val="single" w:color="#000000"/>
              <w:bottom w:sz="3.2000000000000455" w:val="single" w:color="#000000"/>
            </w:tcBorders>
            <w:tcMar>
              <w:start w:w="0" w:type="dxa"/>
              <w:end w:w="0" w:type="dxa"/>
            </w:tcMar>
          </w:tcPr>
          <w:p/>
        </w:tc>
        <w:tc>
          <w:tcPr>
            <w:tcW w:type="dxa" w:w="700"/>
            <w:tcBorders>
              <w:top w:sz="4.0" w:val="single" w:color="#000000"/>
              <w:bottom w:sz="3.2000000000000455" w:val="single" w:color="#000000"/>
            </w:tcBorders>
            <w:tcMar>
              <w:start w:w="0" w:type="dxa"/>
              <w:end w:w="0" w:type="dxa"/>
            </w:tcMar>
          </w:tcPr>
          <w:p/>
        </w:tc>
        <w:tc>
          <w:tcPr>
            <w:tcW w:type="dxa" w:w="548"/>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11</w:t>
            </w:r>
          </w:p>
        </w:tc>
        <w:tc>
          <w:tcPr>
            <w:tcW w:type="dxa" w:w="59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12</w:t>
            </w:r>
          </w:p>
        </w:tc>
        <w:tc>
          <w:tcPr>
            <w:tcW w:type="dxa" w:w="55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13</w:t>
            </w:r>
          </w:p>
        </w:tc>
        <w:tc>
          <w:tcPr>
            <w:tcW w:type="dxa" w:w="59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14</w:t>
            </w:r>
          </w:p>
        </w:tc>
        <w:tc>
          <w:tcPr>
            <w:tcW w:type="dxa" w:w="55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21</w:t>
            </w:r>
          </w:p>
        </w:tc>
        <w:tc>
          <w:tcPr>
            <w:tcW w:type="dxa" w:w="59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22</w:t>
            </w:r>
          </w:p>
        </w:tc>
        <w:tc>
          <w:tcPr>
            <w:tcW w:type="dxa" w:w="57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23</w:t>
            </w:r>
          </w:p>
        </w:tc>
        <w:tc>
          <w:tcPr>
            <w:tcW w:type="dxa" w:w="56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31</w:t>
            </w:r>
          </w:p>
        </w:tc>
        <w:tc>
          <w:tcPr>
            <w:tcW w:type="dxa" w:w="58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32</w:t>
            </w:r>
          </w:p>
        </w:tc>
        <w:tc>
          <w:tcPr>
            <w:tcW w:type="dxa" w:w="56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33</w:t>
            </w:r>
          </w:p>
        </w:tc>
        <w:tc>
          <w:tcPr>
            <w:tcW w:type="dxa" w:w="822"/>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34</w:t>
            </w:r>
          </w:p>
        </w:tc>
        <w:tc>
          <w:tcPr>
            <w:tcW w:type="dxa" w:w="69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35</w:t>
            </w:r>
          </w:p>
        </w:tc>
        <w:tc>
          <w:tcPr>
            <w:tcW w:type="dxa" w:w="686"/>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36</w:t>
            </w:r>
          </w:p>
        </w:tc>
      </w:tr>
      <w:tr>
        <w:trPr>
          <w:trHeight w:hRule="exact" w:val="266"/>
        </w:trPr>
        <w:tc>
          <w:tcPr>
            <w:tcW w:type="dxa" w:w="702"/>
            <w:vMerge w:val="restart"/>
            <w:tcBorders>
              <w:top w:sz="3.2000000000000455"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4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p>
        </w:tc>
        <w:tc>
          <w:tcPr>
            <w:tcW w:type="dxa" w:w="70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11</w:t>
            </w:r>
          </w:p>
        </w:tc>
        <w:tc>
          <w:tcPr>
            <w:tcW w:type="dxa" w:w="54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op w:sz="3.2000000000000455" w:val="single" w:color="#00000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top w:sz="3.2000000000000455" w:val="single" w:color="#000000"/>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60"/>
        </w:trPr>
        <w:tc>
          <w:tcPr>
            <w:tcW w:type="dxa" w:w="680"/>
            <w:vMerge/>
            <w:tcBorders>
              <w:top w:sz="3.2000000000000455" w:val="single" w:color="#000000"/>
              <w:bottom w:sz="3.2000000000000455"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12</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680"/>
            <w:vMerge/>
            <w:tcBorders>
              <w:top w:sz="3.2000000000000455" w:val="single" w:color="#000000"/>
              <w:bottom w:sz="3.2000000000000455"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13</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680"/>
            <w:vMerge/>
            <w:tcBorders>
              <w:top w:sz="3.2000000000000455" w:val="single" w:color="#000000"/>
              <w:bottom w:sz="3.2000000000000455"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14</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6"/>
        </w:trPr>
        <w:tc>
          <w:tcPr>
            <w:tcW w:type="dxa" w:w="680"/>
            <w:vMerge/>
            <w:tcBorders>
              <w:top w:sz="3.2000000000000455" w:val="single" w:color="#000000"/>
              <w:bottom w:sz="3.2000000000000455" w:val="single" w:color="#000000"/>
            </w:tcBorders>
          </w:tcPr>
          <w:p/>
        </w:tc>
        <w:tc>
          <w:tcPr>
            <w:tcW w:type="dxa" w:w="70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15</w:t>
            </w:r>
          </w:p>
        </w:tc>
        <w:tc>
          <w:tcPr>
            <w:tcW w:type="dxa" w:w="548"/>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bottom w:sz="3.2000000000000455" w:val="single" w:color="#000000"/>
            </w:tcBorders>
            <w:tcMar>
              <w:start w:w="0" w:type="dxa"/>
              <w:end w:w="0" w:type="dxa"/>
            </w:tcMar>
          </w:tcPr>
          <w:p>
            <w:pPr>
              <w:autoSpaceDN w:val="0"/>
              <w:autoSpaceDE w:val="0"/>
              <w:widowControl/>
              <w:spacing w:line="282" w:lineRule="exact" w:before="12"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bottom w:sz="3.2000000000000455" w:val="single" w:color="#000000"/>
            </w:tcBorders>
            <w:tcMar>
              <w:start w:w="0" w:type="dxa"/>
              <w:end w:w="0" w:type="dxa"/>
            </w:tcMar>
          </w:tcPr>
          <w:p>
            <w:pPr>
              <w:autoSpaceDN w:val="0"/>
              <w:autoSpaceDE w:val="0"/>
              <w:widowControl/>
              <w:spacing w:line="282" w:lineRule="exact" w:before="12"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r>
      <w:tr>
        <w:trPr>
          <w:trHeight w:hRule="exact" w:val="274"/>
        </w:trPr>
        <w:tc>
          <w:tcPr>
            <w:tcW w:type="dxa" w:w="702"/>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5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70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21</w:t>
            </w:r>
          </w:p>
        </w:tc>
        <w:tc>
          <w:tcPr>
            <w:tcW w:type="dxa" w:w="54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op w:sz="3.2000000000000455" w:val="single" w:color="#00000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top w:sz="3.2000000000000455" w:val="single" w:color="#000000"/>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3.2000000000000455"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22</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3.2000000000000455"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23</w:t>
            </w:r>
          </w:p>
        </w:tc>
        <w:tc>
          <w:tcPr>
            <w:tcW w:type="dxa" w:w="54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6"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6"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680"/>
            <w:vMerge/>
            <w:tcBorders>
              <w:top w:sz="3.2000000000000455"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24</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3.2000000000000455"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25</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3.2000000000000455" w:val="single" w:color="#000000"/>
              <w:bottom w:sz="4.0" w:val="single" w:color="#000000"/>
            </w:tcBorders>
          </w:tcPr>
          <w:p/>
        </w:tc>
        <w:tc>
          <w:tcPr>
            <w:tcW w:type="dxa" w:w="7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26</w:t>
            </w:r>
          </w:p>
        </w:tc>
        <w:tc>
          <w:tcPr>
            <w:tcW w:type="dxa" w:w="54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0"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0"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12"/>
        </w:trPr>
        <w:tc>
          <w:tcPr>
            <w:tcW w:type="dxa" w:w="680"/>
            <w:vMerge/>
            <w:tcBorders>
              <w:top w:sz="3.2000000000000455" w:val="single" w:color="#000000"/>
              <w:bottom w:sz="4.0" w:val="single" w:color="#000000"/>
            </w:tcBorders>
          </w:tcPr>
          <w:p/>
        </w:tc>
        <w:tc>
          <w:tcPr>
            <w:tcW w:type="dxa" w:w="70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27</w:t>
            </w:r>
          </w:p>
        </w:tc>
        <w:tc>
          <w:tcPr>
            <w:tcW w:type="dxa" w:w="548"/>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bottom w:sz="4.0" w:val="single" w:color="#000000"/>
            </w:tcBorders>
            <w:tcMar>
              <w:start w:w="0" w:type="dxa"/>
              <w:end w:w="0" w:type="dxa"/>
            </w:tcMar>
          </w:tcPr>
          <w:p>
            <w:pPr>
              <w:autoSpaceDN w:val="0"/>
              <w:autoSpaceDE w:val="0"/>
              <w:widowControl/>
              <w:spacing w:line="282" w:lineRule="exact" w:before="16"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bottom w:sz="4.0" w:val="single" w:color="#000000"/>
            </w:tcBorders>
            <w:tcMar>
              <w:start w:w="0" w:type="dxa"/>
              <w:end w:w="0" w:type="dxa"/>
            </w:tcMar>
          </w:tcPr>
          <w:p>
            <w:pPr>
              <w:autoSpaceDN w:val="0"/>
              <w:autoSpaceDE w:val="0"/>
              <w:widowControl/>
              <w:spacing w:line="282" w:lineRule="exact" w:before="16"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r>
      <w:tr>
        <w:trPr>
          <w:trHeight w:hRule="exact" w:val="268"/>
        </w:trPr>
        <w:tc>
          <w:tcPr>
            <w:tcW w:type="dxa" w:w="70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2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c>
          <w:tcPr>
            <w:tcW w:type="dxa" w:w="70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31</w:t>
            </w:r>
          </w:p>
        </w:tc>
        <w:tc>
          <w:tcPr>
            <w:tcW w:type="dxa" w:w="548"/>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op w:sz="4.0" w:val="single" w:color="#00000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op w:sz="4.0" w:val="single" w:color="#000000"/>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32</w:t>
            </w:r>
          </w:p>
        </w:tc>
        <w:tc>
          <w:tcPr>
            <w:tcW w:type="dxa" w:w="54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0" w:lineRule="exact" w:before="1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0" w:lineRule="exact" w:before="18"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98"/>
        </w:trPr>
        <w:tc>
          <w:tcPr>
            <w:tcW w:type="dxa" w:w="680"/>
            <w:vMerge/>
            <w:tcBorders>
              <w:top w:sz="4.0" w:val="single" w:color="#000000"/>
              <w:bottom w:sz="4.0" w:val="single" w:color="#000000"/>
            </w:tcBorders>
          </w:tcPr>
          <w:p/>
        </w:tc>
        <w:tc>
          <w:tcPr>
            <w:tcW w:type="dxa" w:w="70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33</w:t>
            </w:r>
          </w:p>
        </w:tc>
        <w:tc>
          <w:tcPr>
            <w:tcW w:type="dxa" w:w="548"/>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bottom w:sz="4.0" w:val="single" w:color="#000000"/>
            </w:tcBorders>
            <w:tcMar>
              <w:start w:w="0" w:type="dxa"/>
              <w:end w:w="0" w:type="dxa"/>
            </w:tcMar>
          </w:tcPr>
          <w:p>
            <w:pPr>
              <w:autoSpaceDN w:val="0"/>
              <w:autoSpaceDE w:val="0"/>
              <w:widowControl/>
              <w:spacing w:line="282" w:lineRule="exact" w:before="2" w:after="0"/>
              <w:ind w:left="0" w:right="108" w:firstLine="0"/>
              <w:jc w:val="right"/>
            </w:pPr>
            <w:r>
              <w:rPr>
                <w:rFonts w:ascii="TimesNewRomanPSMT" w:hAnsi="TimesNewRomanPSMT" w:eastAsia="TimesNewRomanPSMT"/>
                <w:b w:val="0"/>
                <w:i w:val="0"/>
                <w:color w:val="000000"/>
                <w:sz w:val="21"/>
              </w:rPr>
              <w:t xml:space="preserve">1 </w:t>
            </w:r>
          </w:p>
        </w:tc>
        <w:tc>
          <w:tcPr>
            <w:tcW w:type="dxa" w:w="822"/>
            <w:tcBorders>
              <w:bottom w:sz="4.0" w:val="single" w:color="#000000"/>
            </w:tcBorders>
            <w:tcMar>
              <w:start w:w="0" w:type="dxa"/>
              <w:end w:w="0" w:type="dxa"/>
            </w:tcMar>
          </w:tcPr>
          <w:p>
            <w:pPr>
              <w:autoSpaceDN w:val="0"/>
              <w:autoSpaceDE w:val="0"/>
              <w:widowControl/>
              <w:spacing w:line="282" w:lineRule="exact" w:before="2"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2"/>
        </w:trPr>
        <w:tc>
          <w:tcPr>
            <w:tcW w:type="dxa" w:w="7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8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c>
          <w:tcPr>
            <w:tcW w:type="dxa" w:w="70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w:t>
            </w:r>
          </w:p>
        </w:tc>
        <w:tc>
          <w:tcPr>
            <w:tcW w:type="dxa" w:w="548"/>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op w:sz="4.0" w:val="single" w:color="#00000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op w:sz="4.0" w:val="single" w:color="#000000"/>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42</w:t>
            </w:r>
          </w:p>
        </w:tc>
        <w:tc>
          <w:tcPr>
            <w:tcW w:type="dxa" w:w="54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0"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0"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43</w:t>
            </w:r>
          </w:p>
        </w:tc>
        <w:tc>
          <w:tcPr>
            <w:tcW w:type="dxa" w:w="54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8" w:after="0"/>
              <w:ind w:left="0" w:right="240" w:firstLine="0"/>
              <w:jc w:val="right"/>
            </w:pPr>
            <w:r>
              <w:rPr>
                <w:rFonts w:ascii="TimesNewRomanPSMT" w:hAnsi="TimesNewRomanPSMT" w:eastAsia="TimesNewRomanPSMT"/>
                <w:b w:val="0"/>
                <w:i w:val="0"/>
                <w:color w:val="000000"/>
                <w:sz w:val="21"/>
              </w:rPr>
              <w:t xml:space="preserve">1 </w:t>
            </w:r>
          </w:p>
        </w:tc>
        <w:tc>
          <w:tcPr>
            <w:tcW w:type="dxa" w:w="6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44</w:t>
            </w:r>
          </w:p>
        </w:tc>
        <w:tc>
          <w:tcPr>
            <w:tcW w:type="dxa" w:w="54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8"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45</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46</w:t>
            </w:r>
          </w:p>
        </w:tc>
        <w:tc>
          <w:tcPr>
            <w:tcW w:type="dxa" w:w="54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8"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47</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48</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49</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410</w:t>
            </w:r>
          </w:p>
        </w:tc>
        <w:tc>
          <w:tcPr>
            <w:tcW w:type="dxa" w:w="54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8"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411</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680"/>
            <w:vMerge/>
            <w:tcBorders>
              <w:top w:sz="4.0" w:val="single" w:color="#000000"/>
              <w:bottom w:sz="4.0" w:val="single" w:color="#000000"/>
            </w:tcBorders>
          </w:tcPr>
          <w:p/>
        </w:tc>
        <w:tc>
          <w:tcPr>
            <w:tcW w:type="dxa" w:w="70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412</w:t>
            </w:r>
          </w:p>
        </w:tc>
        <w:tc>
          <w:tcPr>
            <w:tcW w:type="dxa" w:w="548"/>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7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bottom w:sz="4.0" w:val="single" w:color="#000000"/>
            </w:tcBorders>
            <w:tcMar>
              <w:start w:w="0" w:type="dxa"/>
              <w:end w:w="0" w:type="dxa"/>
            </w:tcMar>
          </w:tcPr>
          <w:p>
            <w:pPr>
              <w:autoSpaceDN w:val="0"/>
              <w:autoSpaceDE w:val="0"/>
              <w:widowControl/>
              <w:spacing w:line="282" w:lineRule="exact" w:before="6"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bottom w:sz="4.0" w:val="single" w:color="#000000"/>
            </w:tcBorders>
            <w:tcMar>
              <w:start w:w="0" w:type="dxa"/>
              <w:end w:w="0" w:type="dxa"/>
            </w:tcMar>
          </w:tcPr>
          <w:p>
            <w:pPr>
              <w:autoSpaceDN w:val="0"/>
              <w:autoSpaceDE w:val="0"/>
              <w:widowControl/>
              <w:spacing w:line="282" w:lineRule="exact" w:before="6"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70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w:t>
            </w:r>
          </w:p>
        </w:tc>
        <w:tc>
          <w:tcPr>
            <w:tcW w:type="dxa" w:w="70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w:t>
            </w:r>
          </w:p>
        </w:tc>
        <w:tc>
          <w:tcPr>
            <w:tcW w:type="dxa" w:w="548"/>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op w:sz="4.0" w:val="single" w:color="#00000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op w:sz="4.0" w:val="single" w:color="#000000"/>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52</w:t>
            </w:r>
          </w:p>
        </w:tc>
        <w:tc>
          <w:tcPr>
            <w:tcW w:type="dxa" w:w="54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0"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0"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53</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54</w:t>
            </w:r>
          </w:p>
        </w:tc>
        <w:tc>
          <w:tcPr>
            <w:tcW w:type="dxa" w:w="54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6"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6"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55</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9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56</w:t>
            </w:r>
          </w:p>
        </w:tc>
        <w:tc>
          <w:tcPr>
            <w:tcW w:type="dxa" w:w="54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8"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686"/>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7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57</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58</w:t>
            </w:r>
          </w:p>
        </w:tc>
        <w:tc>
          <w:tcPr>
            <w:tcW w:type="dxa" w:w="54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6"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6"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59</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9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510</w:t>
            </w:r>
          </w:p>
        </w:tc>
        <w:tc>
          <w:tcPr>
            <w:tcW w:type="dxa" w:w="54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8"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8"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r>
      <w:tr>
        <w:trPr>
          <w:trHeight w:hRule="exact" w:val="27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511</w:t>
            </w:r>
          </w:p>
        </w:tc>
        <w:tc>
          <w:tcPr>
            <w:tcW w:type="dxa" w:w="54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0"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680"/>
            <w:vMerge/>
            <w:tcBorders>
              <w:top w:sz="4.0" w:val="single" w:color="#000000"/>
              <w:bottom w:sz="4.0" w:val="single" w:color="#000000"/>
            </w:tcBorders>
          </w:tcPr>
          <w:p/>
        </w:tc>
        <w:tc>
          <w:tcPr>
            <w:tcW w:type="dxa" w:w="7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512</w:t>
            </w:r>
          </w:p>
        </w:tc>
        <w:tc>
          <w:tcPr>
            <w:tcW w:type="dxa" w:w="54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6"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tcMar>
              <w:start w:w="0" w:type="dxa"/>
              <w:end w:w="0" w:type="dxa"/>
            </w:tcMar>
          </w:tcPr>
          <w:p>
            <w:pPr>
              <w:autoSpaceDN w:val="0"/>
              <w:autoSpaceDE w:val="0"/>
              <w:widowControl/>
              <w:spacing w:line="282" w:lineRule="exact" w:before="16"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r>
      <w:tr>
        <w:trPr>
          <w:trHeight w:hRule="exact" w:val="298"/>
        </w:trPr>
        <w:tc>
          <w:tcPr>
            <w:tcW w:type="dxa" w:w="680"/>
            <w:vMerge/>
            <w:tcBorders>
              <w:top w:sz="4.0" w:val="single" w:color="#000000"/>
              <w:bottom w:sz="4.0" w:val="single" w:color="#000000"/>
            </w:tcBorders>
          </w:tcPr>
          <w:p/>
        </w:tc>
        <w:tc>
          <w:tcPr>
            <w:tcW w:type="dxa" w:w="70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513</w:t>
            </w:r>
          </w:p>
        </w:tc>
        <w:tc>
          <w:tcPr>
            <w:tcW w:type="dxa" w:w="548"/>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5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5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7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8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bottom w:sz="4.0" w:val="single" w:color="#000000"/>
            </w:tcBorders>
            <w:tcMar>
              <w:start w:w="0" w:type="dxa"/>
              <w:end w:w="0" w:type="dxa"/>
            </w:tcMar>
          </w:tcPr>
          <w:p>
            <w:pPr>
              <w:autoSpaceDN w:val="0"/>
              <w:autoSpaceDE w:val="0"/>
              <w:widowControl/>
              <w:spacing w:line="282" w:lineRule="exact" w:before="2" w:after="0"/>
              <w:ind w:left="0" w:right="108" w:firstLine="0"/>
              <w:jc w:val="right"/>
            </w:pPr>
            <w:r>
              <w:rPr>
                <w:rFonts w:ascii="TimesNewRomanPSMT" w:hAnsi="TimesNewRomanPSMT" w:eastAsia="TimesNewRomanPSMT"/>
                <w:b w:val="0"/>
                <w:i w:val="0"/>
                <w:color w:val="000000"/>
                <w:sz w:val="21"/>
              </w:rPr>
              <w:t xml:space="preserve">0 </w:t>
            </w:r>
          </w:p>
        </w:tc>
        <w:tc>
          <w:tcPr>
            <w:tcW w:type="dxa" w:w="822"/>
            <w:tcBorders>
              <w:bottom w:sz="4.0" w:val="single" w:color="#000000"/>
            </w:tcBorders>
            <w:tcMar>
              <w:start w:w="0" w:type="dxa"/>
              <w:end w:w="0" w:type="dxa"/>
            </w:tcMar>
          </w:tcPr>
          <w:p>
            <w:pPr>
              <w:autoSpaceDN w:val="0"/>
              <w:autoSpaceDE w:val="0"/>
              <w:widowControl/>
              <w:spacing w:line="282" w:lineRule="exact" w:before="2" w:after="0"/>
              <w:ind w:left="0" w:right="240" w:firstLine="0"/>
              <w:jc w:val="right"/>
            </w:pPr>
            <w:r>
              <w:rPr>
                <w:rFonts w:ascii="TimesNewRomanPSMT" w:hAnsi="TimesNewRomanPSMT" w:eastAsia="TimesNewRomanPSMT"/>
                <w:b w:val="0"/>
                <w:i w:val="0"/>
                <w:color w:val="000000"/>
                <w:sz w:val="21"/>
              </w:rPr>
              <w:t xml:space="preserve">0 </w:t>
            </w:r>
          </w:p>
        </w:tc>
        <w:tc>
          <w:tcPr>
            <w:tcW w:type="dxa" w:w="690"/>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686"/>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240" w:lineRule="exact" w:before="756" w:after="0"/>
        <w:ind w:left="0" w:right="4380" w:firstLine="0"/>
        <w:jc w:val="right"/>
      </w:pPr>
      <w:r>
        <w:rPr>
          <w:rFonts w:ascii="TimesNewRomanPSMT" w:hAnsi="TimesNewRomanPSMT" w:eastAsia="TimesNewRomanPSMT"/>
          <w:b w:val="0"/>
          <w:i w:val="0"/>
          <w:color w:val="000000"/>
          <w:sz w:val="18"/>
        </w:rPr>
        <w:t xml:space="preserve">- 26 -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22" name="Picture 1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3" name="Picture 1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52" w:firstLine="0"/>
        <w:jc w:val="right"/>
      </w:pPr>
      <w:r>
        <w:rPr>
          <w:rFonts w:ascii="SimSun" w:hAnsi="SimSun" w:eastAsia="SimSun"/>
          <w:b w:val="0"/>
          <w:i w:val="0"/>
          <w:color w:val="000000"/>
          <w:sz w:val="21"/>
        </w:rPr>
        <w:t>兰州交通大学硕士学位论文</w:t>
      </w:r>
    </w:p>
    <w:p>
      <w:pPr>
        <w:autoSpaceDN w:val="0"/>
        <w:autoSpaceDE w:val="0"/>
        <w:widowControl/>
        <w:spacing w:line="320" w:lineRule="exact" w:before="636" w:after="62"/>
        <w:ind w:left="0" w:right="226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4"/>
        </w:rPr>
        <w:t>3.1</w:t>
      </w:r>
      <w:r>
        <w:rPr>
          <w:rFonts w:ascii="SimSun" w:hAnsi="SimSun" w:eastAsia="SimSun"/>
          <w:b w:val="0"/>
          <w:i w:val="0"/>
          <w:color w:val="000000"/>
          <w:sz w:val="21"/>
        </w:rPr>
        <w:t xml:space="preserve"> 穿河地铁盾构施工风险</w:t>
      </w:r>
      <w:r>
        <w:rPr>
          <w:rFonts w:ascii="TimesNewRomanPSMT" w:hAnsi="TimesNewRomanPSMT" w:eastAsia="TimesNewRomanPSMT"/>
          <w:b w:val="0"/>
          <w:i w:val="0"/>
          <w:color w:val="000000"/>
          <w:sz w:val="21"/>
        </w:rPr>
        <w:t>WBS-RBS</w:t>
      </w:r>
      <w:r>
        <w:rPr>
          <w:rFonts w:ascii="SimSun" w:hAnsi="SimSun" w:eastAsia="SimSun"/>
          <w:b w:val="0"/>
          <w:i w:val="0"/>
          <w:color w:val="000000"/>
          <w:sz w:val="21"/>
        </w:rPr>
        <w:t xml:space="preserve"> 矩阵</w:t>
      </w:r>
    </w:p>
    <w:tbl>
      <w:tblPr>
        <w:tblW w:type="auto" w:w="0"/>
        <w:tblLayout w:type="fixed"/>
        <w:tblLook w:firstColumn="1" w:firstRow="1" w:lastColumn="0" w:lastRow="0" w:noHBand="0" w:noVBand="1" w:val="04A0"/>
        <w:tblInd w:w="890.0" w:type="dxa"/>
      </w:tblPr>
      <w:tblGrid>
        <w:gridCol w:w="728"/>
        <w:gridCol w:w="728"/>
        <w:gridCol w:w="728"/>
        <w:gridCol w:w="728"/>
        <w:gridCol w:w="728"/>
        <w:gridCol w:w="728"/>
        <w:gridCol w:w="728"/>
        <w:gridCol w:w="728"/>
        <w:gridCol w:w="728"/>
        <w:gridCol w:w="728"/>
        <w:gridCol w:w="728"/>
        <w:gridCol w:w="728"/>
        <w:gridCol w:w="728"/>
        <w:gridCol w:w="728"/>
      </w:tblGrid>
      <w:tr>
        <w:trPr>
          <w:trHeight w:hRule="exact" w:val="590"/>
        </w:trPr>
        <w:tc>
          <w:tcPr>
            <w:tcW w:type="dxa" w:w="780"/>
            <w:tcBorders>
              <w:top w:sz="4.0" w:val="single" w:color="#000000"/>
              <w:bottom w:sz="3.2000000000000455" w:val="single" w:color="#000000"/>
            </w:tcBorders>
            <w:tcMar>
              <w:start w:w="0" w:type="dxa"/>
              <w:end w:w="0" w:type="dxa"/>
            </w:tcMar>
          </w:tcPr>
          <w:p/>
        </w:tc>
        <w:tc>
          <w:tcPr>
            <w:tcW w:type="dxa" w:w="774"/>
            <w:tcBorders>
              <w:top w:sz="4.0" w:val="single" w:color="#000000"/>
              <w:bottom w:sz="3.2000000000000455" w:val="single" w:color="#000000"/>
            </w:tcBorders>
            <w:tcMar>
              <w:start w:w="0" w:type="dxa"/>
              <w:end w:w="0" w:type="dxa"/>
            </w:tcMar>
          </w:tcPr>
          <w:p/>
        </w:tc>
        <w:tc>
          <w:tcPr>
            <w:tcW w:type="dxa" w:w="774"/>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41</w:t>
            </w:r>
          </w:p>
        </w:tc>
        <w:tc>
          <w:tcPr>
            <w:tcW w:type="dxa" w:w="774"/>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42</w:t>
            </w:r>
          </w:p>
        </w:tc>
        <w:tc>
          <w:tcPr>
            <w:tcW w:type="dxa" w:w="588"/>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36" w:firstLine="0"/>
              <w:jc w:val="righ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43</w:t>
            </w:r>
          </w:p>
        </w:tc>
        <w:tc>
          <w:tcPr>
            <w:tcW w:type="dxa" w:w="34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w:t>
            </w:r>
          </w:p>
        </w:tc>
        <w:tc>
          <w:tcPr>
            <w:tcW w:type="dxa" w:w="618"/>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60" w:right="0" w:firstLine="0"/>
              <w:jc w:val="lef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44</w:t>
            </w:r>
          </w:p>
        </w:tc>
        <w:tc>
          <w:tcPr>
            <w:tcW w:type="dxa" w:w="762"/>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45</w:t>
            </w:r>
          </w:p>
        </w:tc>
        <w:tc>
          <w:tcPr>
            <w:tcW w:type="dxa" w:w="784"/>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46</w:t>
            </w:r>
          </w:p>
        </w:tc>
        <w:tc>
          <w:tcPr>
            <w:tcW w:type="dxa" w:w="774"/>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51</w:t>
            </w:r>
          </w:p>
        </w:tc>
        <w:tc>
          <w:tcPr>
            <w:tcW w:type="dxa" w:w="582"/>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28" w:firstLine="0"/>
              <w:jc w:val="righ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52</w:t>
            </w:r>
          </w:p>
        </w:tc>
        <w:tc>
          <w:tcPr>
            <w:tcW w:type="dxa" w:w="36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5</w:t>
            </w:r>
          </w:p>
        </w:tc>
        <w:tc>
          <w:tcPr>
            <w:tcW w:type="dxa" w:w="600"/>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46" w:right="0" w:firstLine="0"/>
              <w:jc w:val="lef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53</w:t>
            </w:r>
          </w:p>
        </w:tc>
        <w:tc>
          <w:tcPr>
            <w:tcW w:type="dxa" w:w="778"/>
            <w:tcBorders>
              <w:top w:sz="4.0" w:val="single" w:color="#000000"/>
              <w:bottom w:sz="3.2000000000000455" w:val="single" w:color="#000000"/>
            </w:tcBorders>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54</w:t>
            </w:r>
          </w:p>
        </w:tc>
      </w:tr>
      <w:tr>
        <w:trPr>
          <w:trHeight w:hRule="exact" w:val="266"/>
        </w:trPr>
        <w:tc>
          <w:tcPr>
            <w:tcW w:type="dxa" w:w="780"/>
            <w:vMerge w:val="restart"/>
            <w:tcBorders>
              <w:top w:sz="3.2000000000000455"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4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11</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op w:sz="3.2000000000000455" w:val="single" w:color="#000000"/>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340"/>
            <w:vMerge w:val="restart"/>
            <w:tcBorders>
              <w:top w:sz="3.2000000000000455"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18"/>
            <w:tcBorders>
              <w:top w:sz="3.2000000000000455" w:val="single" w:color="#000000"/>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op w:sz="3.2000000000000455" w:val="single" w:color="#000000"/>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360"/>
            <w:vMerge w:val="restart"/>
            <w:tcBorders>
              <w:top w:sz="3.2000000000000455"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00"/>
            <w:tcBorders>
              <w:top w:sz="3.2000000000000455" w:val="single" w:color="#0000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1 </w:t>
            </w:r>
          </w:p>
        </w:tc>
        <w:tc>
          <w:tcPr>
            <w:tcW w:type="dxa" w:w="77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60"/>
        </w:trPr>
        <w:tc>
          <w:tcPr>
            <w:tcW w:type="dxa" w:w="728"/>
            <w:vMerge/>
            <w:tcBorders>
              <w:top w:sz="3.2000000000000455" w:val="single" w:color="#000000"/>
              <w:bottom w:sz="3.2000000000000455"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12</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1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728"/>
            <w:vMerge/>
            <w:tcBorders>
              <w:top w:sz="3.2000000000000455" w:val="single" w:color="#000000"/>
              <w:bottom w:sz="3.2000000000000455"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13</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1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728"/>
            <w:vMerge/>
            <w:tcBorders>
              <w:top w:sz="3.2000000000000455" w:val="single" w:color="#000000"/>
              <w:bottom w:sz="3.2000000000000455"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14</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1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6"/>
        </w:trPr>
        <w:tc>
          <w:tcPr>
            <w:tcW w:type="dxa" w:w="728"/>
            <w:vMerge/>
            <w:tcBorders>
              <w:top w:sz="3.2000000000000455" w:val="single" w:color="#000000"/>
              <w:bottom w:sz="3.2000000000000455" w:val="single" w:color="#000000"/>
            </w:tcBorders>
          </w:tcPr>
          <w:p/>
        </w:tc>
        <w:tc>
          <w:tcPr>
            <w:tcW w:type="dxa" w:w="774"/>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15</w:t>
            </w:r>
          </w:p>
        </w:tc>
        <w:tc>
          <w:tcPr>
            <w:tcW w:type="dxa" w:w="774"/>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bottom w:sz="3.2000000000000455" w:val="single" w:color="#000000"/>
            </w:tcBorders>
            <w:tcMar>
              <w:start w:w="0" w:type="dxa"/>
              <w:end w:w="0" w:type="dxa"/>
            </w:tcMar>
          </w:tcPr>
          <w:p>
            <w:pPr>
              <w:autoSpaceDN w:val="0"/>
              <w:autoSpaceDE w:val="0"/>
              <w:widowControl/>
              <w:spacing w:line="282" w:lineRule="exact" w:before="12"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18"/>
            <w:tcBorders>
              <w:bottom w:sz="3.2000000000000455" w:val="single" w:color="#000000"/>
            </w:tcBorders>
            <w:tcMar>
              <w:start w:w="0" w:type="dxa"/>
              <w:end w:w="0" w:type="dxa"/>
            </w:tcMar>
          </w:tcPr>
          <w:p>
            <w:pPr>
              <w:autoSpaceDN w:val="0"/>
              <w:autoSpaceDE w:val="0"/>
              <w:widowControl/>
              <w:spacing w:line="282" w:lineRule="exact" w:before="12"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bottom w:sz="3.2000000000000455" w:val="single" w:color="#000000"/>
            </w:tcBorders>
            <w:tcMar>
              <w:start w:w="0" w:type="dxa"/>
              <w:end w:w="0" w:type="dxa"/>
            </w:tcMar>
          </w:tcPr>
          <w:p>
            <w:pPr>
              <w:autoSpaceDN w:val="0"/>
              <w:autoSpaceDE w:val="0"/>
              <w:widowControl/>
              <w:spacing w:line="282" w:lineRule="exact" w:before="12"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3.2000000000000455" w:val="single" w:color="#000000"/>
            </w:tcBorders>
          </w:tcPr>
          <w:p/>
        </w:tc>
        <w:tc>
          <w:tcPr>
            <w:tcW w:type="dxa" w:w="600"/>
            <w:tcBorders>
              <w:bottom w:sz="3.2000000000000455" w:val="single" w:color="#000000"/>
            </w:tcBorders>
            <w:tcMar>
              <w:start w:w="0" w:type="dxa"/>
              <w:end w:w="0" w:type="dxa"/>
            </w:tcMar>
          </w:tcPr>
          <w:p>
            <w:pPr>
              <w:autoSpaceDN w:val="0"/>
              <w:autoSpaceDE w:val="0"/>
              <w:widowControl/>
              <w:spacing w:line="282" w:lineRule="exact" w:before="12" w:after="0"/>
              <w:ind w:left="0" w:right="278" w:firstLine="0"/>
              <w:jc w:val="right"/>
            </w:pPr>
            <w:r>
              <w:rPr>
                <w:rFonts w:ascii="TimesNewRomanPSMT" w:hAnsi="TimesNewRomanPSMT" w:eastAsia="TimesNewRomanPSMT"/>
                <w:b w:val="0"/>
                <w:i w:val="0"/>
                <w:color w:val="000000"/>
                <w:sz w:val="21"/>
              </w:rPr>
              <w:t xml:space="preserve">1 </w:t>
            </w:r>
          </w:p>
        </w:tc>
        <w:tc>
          <w:tcPr>
            <w:tcW w:type="dxa" w:w="778"/>
            <w:tcBorders>
              <w:bottom w:sz="3.2000000000000455"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r>
      <w:tr>
        <w:trPr>
          <w:trHeight w:hRule="exact" w:val="274"/>
        </w:trPr>
        <w:tc>
          <w:tcPr>
            <w:tcW w:type="dxa" w:w="780"/>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5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21</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op w:sz="3.2000000000000455" w:val="single" w:color="#000000"/>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340"/>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18"/>
            <w:tcBorders>
              <w:top w:sz="3.2000000000000455" w:val="single" w:color="#000000"/>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op w:sz="3.2000000000000455" w:val="single" w:color="#000000"/>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360"/>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00"/>
            <w:tcBorders>
              <w:top w:sz="3.2000000000000455" w:val="single" w:color="#0000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3.2000000000000455"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22</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3.2000000000000455"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23</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16"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6"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16"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6"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3.2000000000000455"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24</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3.2000000000000455"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3.2000000000000455"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25</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3.2000000000000455" w:val="single" w:color="#000000"/>
              <w:bottom w:sz="4.0" w:val="single" w:color="#000000"/>
            </w:tcBorders>
          </w:tcP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26</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0"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18"/>
            <w:tcBorders/>
            <w:tcMar>
              <w:start w:w="0" w:type="dxa"/>
              <w:end w:w="0" w:type="dxa"/>
            </w:tcMar>
          </w:tcPr>
          <w:p>
            <w:pPr>
              <w:autoSpaceDN w:val="0"/>
              <w:autoSpaceDE w:val="0"/>
              <w:widowControl/>
              <w:spacing w:line="280"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0"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00"/>
            <w:tcBorders/>
            <w:tcMar>
              <w:start w:w="0" w:type="dxa"/>
              <w:end w:w="0" w:type="dxa"/>
            </w:tcMar>
          </w:tcPr>
          <w:p>
            <w:pPr>
              <w:autoSpaceDN w:val="0"/>
              <w:autoSpaceDE w:val="0"/>
              <w:widowControl/>
              <w:spacing w:line="280"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12"/>
        </w:trPr>
        <w:tc>
          <w:tcPr>
            <w:tcW w:type="dxa" w:w="728"/>
            <w:vMerge/>
            <w:tcBorders>
              <w:top w:sz="3.2000000000000455" w:val="single" w:color="#000000"/>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27</w:t>
            </w:r>
          </w:p>
        </w:tc>
        <w:tc>
          <w:tcPr>
            <w:tcW w:type="dxa" w:w="774"/>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bottom w:sz="4.0" w:val="single" w:color="#000000"/>
            </w:tcBorders>
            <w:tcMar>
              <w:start w:w="0" w:type="dxa"/>
              <w:end w:w="0" w:type="dxa"/>
            </w:tcMar>
          </w:tcPr>
          <w:p>
            <w:pPr>
              <w:autoSpaceDN w:val="0"/>
              <w:autoSpaceDE w:val="0"/>
              <w:widowControl/>
              <w:spacing w:line="282" w:lineRule="exact" w:before="16"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18"/>
            <w:tcBorders>
              <w:bottom w:sz="4.0" w:val="single" w:color="#000000"/>
            </w:tcBorders>
            <w:tcMar>
              <w:start w:w="0" w:type="dxa"/>
              <w:end w:w="0" w:type="dxa"/>
            </w:tcMar>
          </w:tcPr>
          <w:p>
            <w:pPr>
              <w:autoSpaceDN w:val="0"/>
              <w:autoSpaceDE w:val="0"/>
              <w:widowControl/>
              <w:spacing w:line="282" w:lineRule="exact" w:before="16"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bottom w:sz="4.0" w:val="single" w:color="#000000"/>
            </w:tcBorders>
            <w:tcMar>
              <w:start w:w="0" w:type="dxa"/>
              <w:end w:w="0" w:type="dxa"/>
            </w:tcMar>
          </w:tcPr>
          <w:p>
            <w:pPr>
              <w:autoSpaceDN w:val="0"/>
              <w:autoSpaceDE w:val="0"/>
              <w:widowControl/>
              <w:spacing w:line="282" w:lineRule="exact" w:before="16"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3.2000000000000455" w:val="single" w:color="#000000"/>
              <w:bottom w:sz="4.0" w:val="single" w:color="#000000"/>
            </w:tcBorders>
          </w:tcPr>
          <w:p/>
        </w:tc>
        <w:tc>
          <w:tcPr>
            <w:tcW w:type="dxa" w:w="600"/>
            <w:tcBorders>
              <w:bottom w:sz="4.0" w:val="single" w:color="#000000"/>
            </w:tcBorders>
            <w:tcMar>
              <w:start w:w="0" w:type="dxa"/>
              <w:end w:w="0" w:type="dxa"/>
            </w:tcMar>
          </w:tcPr>
          <w:p>
            <w:pPr>
              <w:autoSpaceDN w:val="0"/>
              <w:autoSpaceDE w:val="0"/>
              <w:widowControl/>
              <w:spacing w:line="282" w:lineRule="exact" w:before="16"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r>
      <w:tr>
        <w:trPr>
          <w:trHeight w:hRule="exact" w:val="268"/>
        </w:trPr>
        <w:tc>
          <w:tcPr>
            <w:tcW w:type="dxa" w:w="78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28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31</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op w:sz="4.0" w:val="single" w:color="#000000"/>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618"/>
            <w:tcBorders>
              <w:top w:sz="4.0" w:val="single" w:color="#000000"/>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op w:sz="4.0" w:val="single" w:color="#000000"/>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36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600"/>
            <w:tcBorders>
              <w:top w:sz="4.0" w:val="single" w:color="#0000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32</w:t>
            </w:r>
          </w:p>
        </w:tc>
        <w:tc>
          <w:tcPr>
            <w:tcW w:type="dxa" w:w="77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0" w:lineRule="exact" w:before="18"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0" w:lineRule="exact" w:before="1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0" w:lineRule="exact" w:before="18"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0" w:lineRule="exact" w:before="1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98"/>
        </w:trPr>
        <w:tc>
          <w:tcPr>
            <w:tcW w:type="dxa" w:w="728"/>
            <w:vMerge/>
            <w:tcBorders>
              <w:top w:sz="4.0" w:val="single" w:color="#000000"/>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33</w:t>
            </w: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bottom w:sz="4.0" w:val="single" w:color="#000000"/>
            </w:tcBorders>
            <w:tcMar>
              <w:start w:w="0" w:type="dxa"/>
              <w:end w:w="0" w:type="dxa"/>
            </w:tcMar>
          </w:tcPr>
          <w:p>
            <w:pPr>
              <w:autoSpaceDN w:val="0"/>
              <w:autoSpaceDE w:val="0"/>
              <w:widowControl/>
              <w:spacing w:line="282" w:lineRule="exact" w:before="2"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18"/>
            <w:tcBorders>
              <w:bottom w:sz="4.0" w:val="single" w:color="#000000"/>
            </w:tcBorders>
            <w:tcMar>
              <w:start w:w="0" w:type="dxa"/>
              <w:end w:w="0" w:type="dxa"/>
            </w:tcMar>
          </w:tcPr>
          <w:p>
            <w:pPr>
              <w:autoSpaceDN w:val="0"/>
              <w:autoSpaceDE w:val="0"/>
              <w:widowControl/>
              <w:spacing w:line="282" w:lineRule="exact" w:before="2"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bottom w:sz="4.0" w:val="single" w:color="#000000"/>
            </w:tcBorders>
            <w:tcMar>
              <w:start w:w="0" w:type="dxa"/>
              <w:end w:w="0" w:type="dxa"/>
            </w:tcMar>
          </w:tcPr>
          <w:p>
            <w:pPr>
              <w:autoSpaceDN w:val="0"/>
              <w:autoSpaceDE w:val="0"/>
              <w:widowControl/>
              <w:spacing w:line="282" w:lineRule="exact" w:before="2"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bottom w:sz="4.0" w:val="single" w:color="#000000"/>
            </w:tcBorders>
            <w:tcMar>
              <w:start w:w="0" w:type="dxa"/>
              <w:end w:w="0" w:type="dxa"/>
            </w:tcMar>
          </w:tcPr>
          <w:p>
            <w:pPr>
              <w:autoSpaceDN w:val="0"/>
              <w:autoSpaceDE w:val="0"/>
              <w:widowControl/>
              <w:spacing w:line="282" w:lineRule="exact" w:before="2" w:after="0"/>
              <w:ind w:left="0" w:right="278" w:firstLine="0"/>
              <w:jc w:val="right"/>
            </w:pPr>
            <w:r>
              <w:rPr>
                <w:rFonts w:ascii="TimesNewRomanPSMT" w:hAnsi="TimesNewRomanPSMT" w:eastAsia="TimesNewRomanPSMT"/>
                <w:b w:val="0"/>
                <w:i w:val="0"/>
                <w:color w:val="000000"/>
                <w:sz w:val="21"/>
              </w:rPr>
              <w:t xml:space="preserve">1 </w:t>
            </w:r>
          </w:p>
        </w:tc>
        <w:tc>
          <w:tcPr>
            <w:tcW w:type="dxa" w:w="778"/>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2"/>
        </w:trPr>
        <w:tc>
          <w:tcPr>
            <w:tcW w:type="dxa" w:w="7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8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op w:sz="4.0" w:val="single" w:color="#000000"/>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3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18"/>
            <w:tcBorders>
              <w:top w:sz="4.0" w:val="single" w:color="#000000"/>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op w:sz="4.0" w:val="single" w:color="#000000"/>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36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00"/>
            <w:tcBorders>
              <w:top w:sz="4.0" w:val="single" w:color="#0000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42</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0"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0"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0"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0"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43</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2" w:lineRule="exact" w:before="18"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18"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44</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2" w:lineRule="exact" w:before="18"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8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18"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45</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46</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2" w:lineRule="exact" w:before="18"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18"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47</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48</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1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49</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410</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cMar>
              <w:start w:w="0" w:type="dxa"/>
              <w:end w:w="0" w:type="dxa"/>
            </w:tcMar>
          </w:tcPr>
          <w:p>
            <w:pPr>
              <w:autoSpaceDN w:val="0"/>
              <w:autoSpaceDE w:val="0"/>
              <w:widowControl/>
              <w:spacing w:line="282" w:lineRule="exact" w:before="18"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18"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411</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728"/>
            <w:vMerge/>
            <w:tcBorders>
              <w:top w:sz="4.0" w:val="single" w:color="#000000"/>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412</w:t>
            </w:r>
          </w:p>
        </w:tc>
        <w:tc>
          <w:tcPr>
            <w:tcW w:type="dxa" w:w="774"/>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bottom w:sz="4.0" w:val="single" w:color="#000000"/>
            </w:tcBorders>
            <w:tcMar>
              <w:start w:w="0" w:type="dxa"/>
              <w:end w:w="0" w:type="dxa"/>
            </w:tcMar>
          </w:tcPr>
          <w:p>
            <w:pPr>
              <w:autoSpaceDN w:val="0"/>
              <w:autoSpaceDE w:val="0"/>
              <w:widowControl/>
              <w:spacing w:line="282" w:lineRule="exact" w:before="6"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bottom w:sz="4.0" w:val="single" w:color="#000000"/>
            </w:tcBorders>
            <w:tcMar>
              <w:start w:w="0" w:type="dxa"/>
              <w:end w:w="0" w:type="dxa"/>
            </w:tcMar>
          </w:tcPr>
          <w:p>
            <w:pPr>
              <w:autoSpaceDN w:val="0"/>
              <w:autoSpaceDE w:val="0"/>
              <w:widowControl/>
              <w:spacing w:line="282" w:lineRule="exact" w:before="6"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bottom w:sz="4.0" w:val="single" w:color="#000000"/>
            </w:tcBorders>
            <w:tcMar>
              <w:start w:w="0" w:type="dxa"/>
              <w:end w:w="0" w:type="dxa"/>
            </w:tcMar>
          </w:tcPr>
          <w:p>
            <w:pPr>
              <w:autoSpaceDN w:val="0"/>
              <w:autoSpaceDE w:val="0"/>
              <w:widowControl/>
              <w:spacing w:line="282" w:lineRule="exact" w:before="6"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bottom w:sz="4.0" w:val="single" w:color="#000000"/>
            </w:tcBorders>
            <w:tcMar>
              <w:start w:w="0" w:type="dxa"/>
              <w:end w:w="0" w:type="dxa"/>
            </w:tcMar>
          </w:tcPr>
          <w:p>
            <w:pPr>
              <w:autoSpaceDN w:val="0"/>
              <w:autoSpaceDE w:val="0"/>
              <w:widowControl/>
              <w:spacing w:line="282" w:lineRule="exact" w:before="6"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70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8"/>
            <w:tcBorders>
              <w:top w:sz="4.0" w:val="single" w:color="#000000"/>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3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18"/>
            <w:tcBorders>
              <w:top w:sz="4.0" w:val="single" w:color="#000000"/>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op w:sz="4.0" w:val="single" w:color="#000000"/>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0 </w:t>
            </w:r>
          </w:p>
        </w:tc>
        <w:tc>
          <w:tcPr>
            <w:tcW w:type="dxa" w:w="36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00"/>
            <w:tcBorders>
              <w:top w:sz="4.0" w:val="single" w:color="#0000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52</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0"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0"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0"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0"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53</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54</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16"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6"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16"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6"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55</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9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56</w:t>
            </w: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8"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582"/>
            <w:tcBorders/>
            <w:tcMar>
              <w:start w:w="0" w:type="dxa"/>
              <w:end w:w="0" w:type="dxa"/>
            </w:tcMar>
          </w:tcPr>
          <w:p>
            <w:pPr>
              <w:autoSpaceDN w:val="0"/>
              <w:autoSpaceDE w:val="0"/>
              <w:widowControl/>
              <w:spacing w:line="282" w:lineRule="exact" w:before="8" w:after="0"/>
              <w:ind w:left="0" w:right="92"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r>
      <w:tr>
        <w:trPr>
          <w:trHeight w:hRule="exact" w:val="27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57</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58</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16"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6"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16"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6"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r>
      <w:tr>
        <w:trPr>
          <w:trHeight w:hRule="exact" w:val="28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59</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29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510</w:t>
            </w: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8"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8"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8"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8"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r>
      <w:tr>
        <w:trPr>
          <w:trHeight w:hRule="exact" w:val="27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511</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0"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0"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0"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0"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728"/>
            <w:vMerge/>
            <w:tcBorders>
              <w:top w:sz="4.0" w:val="single" w:color="#000000"/>
              <w:bottom w:sz="4.0" w:val="single" w:color="#000000"/>
            </w:tcBorders>
          </w:tcP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512</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tcMar>
              <w:start w:w="0" w:type="dxa"/>
              <w:end w:w="0" w:type="dxa"/>
            </w:tcMar>
          </w:tcPr>
          <w:p>
            <w:pPr>
              <w:autoSpaceDN w:val="0"/>
              <w:autoSpaceDE w:val="0"/>
              <w:widowControl/>
              <w:spacing w:line="282" w:lineRule="exact" w:before="16"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tcMar>
              <w:start w:w="0" w:type="dxa"/>
              <w:end w:w="0" w:type="dxa"/>
            </w:tcMar>
          </w:tcPr>
          <w:p>
            <w:pPr>
              <w:autoSpaceDN w:val="0"/>
              <w:autoSpaceDE w:val="0"/>
              <w:widowControl/>
              <w:spacing w:line="282" w:lineRule="exact" w:before="16"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tcMar>
              <w:start w:w="0" w:type="dxa"/>
              <w:end w:w="0" w:type="dxa"/>
            </w:tcMar>
          </w:tcPr>
          <w:p>
            <w:pPr>
              <w:autoSpaceDN w:val="0"/>
              <w:autoSpaceDE w:val="0"/>
              <w:widowControl/>
              <w:spacing w:line="282" w:lineRule="exact" w:before="16"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tcMar>
              <w:start w:w="0" w:type="dxa"/>
              <w:end w:w="0" w:type="dxa"/>
            </w:tcMar>
          </w:tcPr>
          <w:p>
            <w:pPr>
              <w:autoSpaceDN w:val="0"/>
              <w:autoSpaceDE w:val="0"/>
              <w:widowControl/>
              <w:spacing w:line="282" w:lineRule="exact" w:before="16"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r>
      <w:tr>
        <w:trPr>
          <w:trHeight w:hRule="exact" w:val="298"/>
        </w:trPr>
        <w:tc>
          <w:tcPr>
            <w:tcW w:type="dxa" w:w="728"/>
            <w:vMerge/>
            <w:tcBorders>
              <w:top w:sz="4.0" w:val="single" w:color="#000000"/>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513</w:t>
            </w: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88"/>
            <w:tcBorders>
              <w:bottom w:sz="4.0" w:val="single" w:color="#000000"/>
            </w:tcBorders>
            <w:tcMar>
              <w:start w:w="0" w:type="dxa"/>
              <w:end w:w="0" w:type="dxa"/>
            </w:tcMar>
          </w:tcPr>
          <w:p>
            <w:pPr>
              <w:autoSpaceDN w:val="0"/>
              <w:autoSpaceDE w:val="0"/>
              <w:widowControl/>
              <w:spacing w:line="282" w:lineRule="exact" w:before="2" w:after="0"/>
              <w:ind w:left="0" w:right="98" w:firstLine="0"/>
              <w:jc w:val="right"/>
            </w:pPr>
            <w:r>
              <w:rPr>
                <w:rFonts w:ascii="TimesNewRomanPSMT" w:hAnsi="TimesNewRomanPSMT" w:eastAsia="TimesNewRomanPSMT"/>
                <w:b w:val="0"/>
                <w:i w:val="0"/>
                <w:color w:val="000000"/>
                <w:sz w:val="21"/>
              </w:rPr>
              <w:t xml:space="preserve">0 </w:t>
            </w:r>
          </w:p>
        </w:tc>
        <w:tc>
          <w:tcPr>
            <w:tcW w:type="dxa" w:w="728"/>
            <w:vMerge/>
            <w:tcBorders>
              <w:top w:sz="4.0" w:val="single" w:color="#000000"/>
              <w:bottom w:sz="4.0" w:val="single" w:color="#000000"/>
            </w:tcBorders>
          </w:tcPr>
          <w:p/>
        </w:tc>
        <w:tc>
          <w:tcPr>
            <w:tcW w:type="dxa" w:w="618"/>
            <w:tcBorders>
              <w:bottom w:sz="4.0" w:val="single" w:color="#000000"/>
            </w:tcBorders>
            <w:tcMar>
              <w:start w:w="0" w:type="dxa"/>
              <w:end w:w="0" w:type="dxa"/>
            </w:tcMar>
          </w:tcPr>
          <w:p>
            <w:pPr>
              <w:autoSpaceDN w:val="0"/>
              <w:autoSpaceDE w:val="0"/>
              <w:widowControl/>
              <w:spacing w:line="282" w:lineRule="exact" w:before="2" w:after="0"/>
              <w:ind w:left="0" w:right="280" w:firstLine="0"/>
              <w:jc w:val="right"/>
            </w:pPr>
            <w:r>
              <w:rPr>
                <w:rFonts w:ascii="TimesNewRomanPSMT" w:hAnsi="TimesNewRomanPSMT" w:eastAsia="TimesNewRomanPSMT"/>
                <w:b w:val="0"/>
                <w:i w:val="0"/>
                <w:color w:val="000000"/>
                <w:sz w:val="21"/>
              </w:rPr>
              <w:t xml:space="preserve">0 </w:t>
            </w:r>
          </w:p>
        </w:tc>
        <w:tc>
          <w:tcPr>
            <w:tcW w:type="dxa" w:w="762"/>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 </w:t>
            </w:r>
          </w:p>
        </w:tc>
        <w:tc>
          <w:tcPr>
            <w:tcW w:type="dxa" w:w="78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774"/>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c>
          <w:tcPr>
            <w:tcW w:type="dxa" w:w="582"/>
            <w:tcBorders>
              <w:bottom w:sz="4.0" w:val="single" w:color="#000000"/>
            </w:tcBorders>
            <w:tcMar>
              <w:start w:w="0" w:type="dxa"/>
              <w:end w:w="0" w:type="dxa"/>
            </w:tcMar>
          </w:tcPr>
          <w:p>
            <w:pPr>
              <w:autoSpaceDN w:val="0"/>
              <w:autoSpaceDE w:val="0"/>
              <w:widowControl/>
              <w:spacing w:line="282" w:lineRule="exact" w:before="2" w:after="0"/>
              <w:ind w:left="0" w:right="92" w:firstLine="0"/>
              <w:jc w:val="right"/>
            </w:pPr>
            <w:r>
              <w:rPr>
                <w:rFonts w:ascii="TimesNewRomanPSMT" w:hAnsi="TimesNewRomanPSMT" w:eastAsia="TimesNewRomanPSMT"/>
                <w:b w:val="0"/>
                <w:i w:val="0"/>
                <w:color w:val="000000"/>
                <w:sz w:val="21"/>
              </w:rPr>
              <w:t xml:space="preserve">1 </w:t>
            </w:r>
          </w:p>
        </w:tc>
        <w:tc>
          <w:tcPr>
            <w:tcW w:type="dxa" w:w="728"/>
            <w:vMerge/>
            <w:tcBorders>
              <w:top w:sz="4.0" w:val="single" w:color="#000000"/>
              <w:bottom w:sz="4.0" w:val="single" w:color="#000000"/>
            </w:tcBorders>
          </w:tcPr>
          <w:p/>
        </w:tc>
        <w:tc>
          <w:tcPr>
            <w:tcW w:type="dxa" w:w="600"/>
            <w:tcBorders>
              <w:bottom w:sz="4.0" w:val="single" w:color="#000000"/>
            </w:tcBorders>
            <w:tcMar>
              <w:start w:w="0" w:type="dxa"/>
              <w:end w:w="0" w:type="dxa"/>
            </w:tcMar>
          </w:tcPr>
          <w:p>
            <w:pPr>
              <w:autoSpaceDN w:val="0"/>
              <w:autoSpaceDE w:val="0"/>
              <w:widowControl/>
              <w:spacing w:line="282" w:lineRule="exact" w:before="2" w:after="0"/>
              <w:ind w:left="0" w:right="278" w:firstLine="0"/>
              <w:jc w:val="right"/>
            </w:pPr>
            <w:r>
              <w:rPr>
                <w:rFonts w:ascii="TimesNewRomanPSMT" w:hAnsi="TimesNewRomanPSMT" w:eastAsia="TimesNewRomanPSMT"/>
                <w:b w:val="0"/>
                <w:i w:val="0"/>
                <w:color w:val="000000"/>
                <w:sz w:val="21"/>
              </w:rPr>
              <w:t xml:space="preserve">0 </w:t>
            </w:r>
          </w:p>
        </w:tc>
        <w:tc>
          <w:tcPr>
            <w:tcW w:type="dxa" w:w="778"/>
            <w:tcBorders>
              <w:bottom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240" w:lineRule="exact" w:before="756" w:after="0"/>
        <w:ind w:left="0" w:right="4426" w:firstLine="0"/>
        <w:jc w:val="right"/>
      </w:pPr>
      <w:r>
        <w:rPr>
          <w:rFonts w:ascii="TimesNewRomanPSMT" w:hAnsi="TimesNewRomanPSMT" w:eastAsia="TimesNewRomanPSMT"/>
          <w:b w:val="0"/>
          <w:i w:val="0"/>
          <w:color w:val="000000"/>
          <w:sz w:val="18"/>
        </w:rPr>
        <w:t xml:space="preserve">- 27 -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24" name="Picture 1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5" name="Picture 1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02" w:after="0"/>
        <w:ind w:left="1478" w:right="0" w:firstLine="0"/>
        <w:jc w:val="left"/>
      </w:pPr>
      <w:r>
        <w:rPr>
          <w:rFonts w:ascii="SimSun" w:hAnsi="SimSun" w:eastAsia="SimSun"/>
          <w:b w:val="0"/>
          <w:i w:val="0"/>
          <w:color w:val="000000"/>
          <w:sz w:val="24"/>
        </w:rPr>
        <w:t>由上表可得知，穿河地铁盾构施工过程中存在的风险因素具有关联性，需要具体分</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析风险因素之间的联系，来建立全面合理的风险评价指标体系。</w:t>
      </w:r>
    </w:p>
    <w:p>
      <w:pPr>
        <w:autoSpaceDN w:val="0"/>
        <w:tabs>
          <w:tab w:pos="1418" w:val="left"/>
          <w:tab w:pos="1478" w:val="left"/>
        </w:tabs>
        <w:autoSpaceDE w:val="0"/>
        <w:widowControl/>
        <w:spacing w:line="378" w:lineRule="exact" w:before="46" w:after="0"/>
        <w:ind w:left="998" w:right="0" w:firstLine="0"/>
        <w:jc w:val="left"/>
      </w:pPr>
      <w:r>
        <w:tab/>
      </w:r>
      <w:r>
        <w:tab/>
      </w:r>
      <w:r>
        <w:rPr>
          <w:rFonts w:ascii="SimSun" w:hAnsi="SimSun" w:eastAsia="SimSun"/>
          <w:b w:val="0"/>
          <w:i w:val="0"/>
          <w:color w:val="000000"/>
          <w:sz w:val="24"/>
        </w:rPr>
        <w:t>本文参考</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分解法的风险分类方法进行分类：</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）对人员管理风险来说，施工前准备、竖井施工、盾构始发、盾构掘进、盾构到</w:t>
      </w:r>
      <w:r>
        <w:rPr>
          <w:rFonts w:ascii="SimSun" w:hAnsi="SimSun" w:eastAsia="SimSun"/>
          <w:b w:val="0"/>
          <w:i w:val="0"/>
          <w:color w:val="000000"/>
          <w:sz w:val="24"/>
        </w:rPr>
        <w:t>达</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个阶段都避免不了人员的管理，参建人员贯穿于整个施工过程中。一方面，由于人</w:t>
      </w:r>
      <w:r>
        <w:rPr>
          <w:rFonts w:ascii="SimSun" w:hAnsi="SimSun" w:eastAsia="SimSun"/>
          <w:b w:val="0"/>
          <w:i w:val="0"/>
          <w:color w:val="000000"/>
          <w:sz w:val="24"/>
        </w:rPr>
        <w:t>的安全意识淡薄，施工经验不足，专业水平欠缺，会导致技术人员判断决策失误，更甚</w:t>
      </w:r>
    </w:p>
    <w:p>
      <w:pPr>
        <w:autoSpaceDN w:val="0"/>
        <w:autoSpaceDE w:val="0"/>
        <w:widowControl/>
        <w:spacing w:line="388" w:lineRule="exact" w:before="4" w:after="0"/>
        <w:ind w:left="998" w:right="0" w:firstLine="0"/>
        <w:jc w:val="left"/>
      </w:pPr>
      <w:r>
        <w:rPr>
          <w:rFonts w:ascii="SimSun" w:hAnsi="SimSun" w:eastAsia="SimSun"/>
          <w:b w:val="0"/>
          <w:i w:val="0"/>
          <w:color w:val="000000"/>
          <w:sz w:val="24"/>
        </w:rPr>
        <w:t>至带来违章操作风险，另一方面，安全生产管理制度不完善全，应急响应机制不健全，</w:t>
      </w:r>
      <w:r>
        <w:rPr>
          <w:rFonts w:ascii="SimSun" w:hAnsi="SimSun" w:eastAsia="SimSun"/>
          <w:b w:val="0"/>
          <w:i w:val="0"/>
          <w:color w:val="000000"/>
          <w:sz w:val="24"/>
        </w:rPr>
        <w:t>这些都会对安全施工造成不利影响。例如，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人员安全意识与</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地质勘查有关联，</w:t>
      </w:r>
      <w:r>
        <w:rPr>
          <w:rFonts w:ascii="SimSun" w:hAnsi="SimSun" w:eastAsia="SimSun"/>
          <w:b w:val="0"/>
          <w:i w:val="0"/>
          <w:color w:val="000000"/>
          <w:sz w:val="24"/>
        </w:rPr>
        <w:t>在对应的交叉位置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，代表地质勘查时，由于人员安全意识不强，导致勘</w:t>
      </w:r>
      <w:r>
        <w:rPr>
          <w:rFonts w:ascii="SimSun" w:hAnsi="SimSun" w:eastAsia="SimSun"/>
          <w:b w:val="0"/>
          <w:i w:val="0"/>
          <w:color w:val="000000"/>
          <w:sz w:val="24"/>
        </w:rPr>
        <w:t>察结果不准确，给后续施工带来未知的风险，风险因素设置为地质勘察监测水平；</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13</w:t>
      </w:r>
      <w:r>
        <w:rPr>
          <w:rFonts w:ascii="SimSun" w:hAnsi="SimSun" w:eastAsia="SimSun"/>
          <w:b w:val="0"/>
          <w:i w:val="0"/>
          <w:color w:val="000000"/>
          <w:sz w:val="24"/>
        </w:rPr>
        <w:t>施工组织设计与</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13</w:t>
      </w:r>
      <w:r>
        <w:rPr>
          <w:rFonts w:ascii="SimSun" w:hAnsi="SimSun" w:eastAsia="SimSun"/>
          <w:b w:val="0"/>
          <w:i w:val="0"/>
          <w:color w:val="000000"/>
          <w:sz w:val="24"/>
        </w:rPr>
        <w:t xml:space="preserve"> 设备选型相关，对应的交叉位置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13</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，代表施工组织设</w:t>
      </w:r>
      <w:r>
        <w:rPr>
          <w:rFonts w:ascii="SimSun" w:hAnsi="SimSun" w:eastAsia="SimSun"/>
          <w:b w:val="0"/>
          <w:i w:val="0"/>
          <w:color w:val="000000"/>
          <w:sz w:val="24"/>
        </w:rPr>
        <w:t>计需要将盾构机设备考虑入内，风险因素设定为施工组织水平。</w:t>
      </w:r>
    </w:p>
    <w:p>
      <w:pPr>
        <w:autoSpaceDN w:val="0"/>
        <w:tabs>
          <w:tab w:pos="1478" w:val="left"/>
        </w:tabs>
        <w:autoSpaceDE w:val="0"/>
        <w:widowControl/>
        <w:spacing w:line="356" w:lineRule="exact" w:before="6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）对于机械设备风险因素来说，在盾构施工前准备过程中，需要根据项目特征，</w:t>
      </w:r>
      <w:r>
        <w:rPr>
          <w:rFonts w:ascii="SimSun" w:hAnsi="SimSun" w:eastAsia="SimSun"/>
          <w:b w:val="0"/>
          <w:i w:val="0"/>
          <w:color w:val="000000"/>
          <w:sz w:val="24"/>
        </w:rPr>
        <w:t>地质勘查结果，选择合适的盾构机型号及相应的配套设施；竖井施工中，需要检查取土</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设备，保证开挖的正常运行；盾构机穿河掘进过程中，水下地质可能导致刀盘、刀具磨</w:t>
      </w:r>
    </w:p>
    <w:p>
      <w:pPr>
        <w:autoSpaceDN w:val="0"/>
        <w:autoSpaceDE w:val="0"/>
        <w:widowControl/>
        <w:spacing w:line="388" w:lineRule="exact" w:before="4" w:after="0"/>
        <w:ind w:left="998" w:right="0" w:firstLine="0"/>
        <w:jc w:val="left"/>
      </w:pPr>
      <w:r>
        <w:rPr>
          <w:rFonts w:ascii="SimSun" w:hAnsi="SimSun" w:eastAsia="SimSun"/>
          <w:b w:val="0"/>
          <w:i w:val="0"/>
          <w:color w:val="000000"/>
          <w:sz w:val="24"/>
        </w:rPr>
        <w:t>损，不能正常推进，或者地下水体从盾尾与管片的间隙进入隧道，盾尾密封失效，损坏</w:t>
      </w:r>
      <w:r>
        <w:rPr>
          <w:rFonts w:ascii="SimSun" w:hAnsi="SimSun" w:eastAsia="SimSun"/>
          <w:b w:val="0"/>
          <w:i w:val="0"/>
          <w:color w:val="000000"/>
          <w:sz w:val="24"/>
        </w:rPr>
        <w:t>设备电气元件，可能造成触电、人身伤亡或地面沉陷等事故。例如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24</w:t>
      </w:r>
      <w:r>
        <w:rPr>
          <w:rFonts w:ascii="SimSun" w:hAnsi="SimSun" w:eastAsia="SimSun"/>
          <w:b w:val="0"/>
          <w:i w:val="0"/>
          <w:color w:val="000000"/>
          <w:sz w:val="24"/>
        </w:rPr>
        <w:t xml:space="preserve"> 刀盘磨损与</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41</w:t>
      </w:r>
      <w:r>
        <w:rPr>
          <w:rFonts w:ascii="SimSun" w:hAnsi="SimSun" w:eastAsia="SimSun"/>
          <w:b w:val="0"/>
          <w:i w:val="0"/>
          <w:color w:val="000000"/>
          <w:sz w:val="24"/>
        </w:rPr>
        <w:t>盾构推进，对应的交叉位置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24</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41</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，表示在水下盾构掘进过程中，会造成刀盘</w:t>
      </w:r>
      <w:r>
        <w:rPr>
          <w:rFonts w:ascii="SimSun" w:hAnsi="SimSun" w:eastAsia="SimSun"/>
          <w:b w:val="0"/>
          <w:i w:val="0"/>
          <w:color w:val="000000"/>
          <w:sz w:val="24"/>
        </w:rPr>
        <w:t>刀具的磨损，风险因素设定为盾构机刀盘刀具磨损程度；如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26</w:t>
      </w:r>
      <w:r>
        <w:rPr>
          <w:rFonts w:ascii="SimSun" w:hAnsi="SimSun" w:eastAsia="SimSun"/>
          <w:b w:val="0"/>
          <w:i w:val="0"/>
          <w:color w:val="000000"/>
          <w:sz w:val="24"/>
        </w:rPr>
        <w:t xml:space="preserve"> 管片拼装系统风险与</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43</w:t>
      </w:r>
      <w:r>
        <w:rPr>
          <w:rFonts w:ascii="SimSun" w:hAnsi="SimSun" w:eastAsia="SimSun"/>
          <w:b w:val="0"/>
          <w:i w:val="0"/>
          <w:color w:val="000000"/>
          <w:sz w:val="24"/>
        </w:rPr>
        <w:t xml:space="preserve"> 管片拼装，对应的交叉位置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26</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43</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，表示在盾构掘进过程中，管片拼装存</w:t>
      </w:r>
      <w:r>
        <w:rPr>
          <w:rFonts w:ascii="SimSun" w:hAnsi="SimSun" w:eastAsia="SimSun"/>
          <w:b w:val="0"/>
          <w:i w:val="0"/>
          <w:color w:val="000000"/>
          <w:sz w:val="24"/>
        </w:rPr>
        <w:t>在风险，管片受损部位容易漏水，漏浆，风险因素设定盾构机管片拼装系统。</w:t>
      </w:r>
    </w:p>
    <w:p>
      <w:pPr>
        <w:autoSpaceDN w:val="0"/>
        <w:autoSpaceDE w:val="0"/>
        <w:widowControl/>
        <w:spacing w:line="382" w:lineRule="exact" w:before="4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）对施工材料来说，存在管片拼装质量不合格、管片损坏、管片接头渗漏水等</w:t>
      </w:r>
      <w:r>
        <w:rPr>
          <w:rFonts w:ascii="SimSun" w:hAnsi="SimSun" w:eastAsia="SimSun"/>
          <w:b w:val="0"/>
          <w:i w:val="0"/>
          <w:color w:val="000000"/>
          <w:sz w:val="24"/>
        </w:rPr>
        <w:t>风险，另外注浆材料、密封材料、螺栓质量、土体改良材料都影响施工的质量水平，需</w:t>
      </w:r>
      <w:r>
        <w:rPr>
          <w:rFonts w:ascii="SimSun" w:hAnsi="SimSun" w:eastAsia="SimSun"/>
          <w:b w:val="0"/>
          <w:i w:val="0"/>
          <w:color w:val="000000"/>
          <w:sz w:val="24"/>
        </w:rPr>
        <w:t>要对施工阶段涉及的材料质量严格把关，保证质量标准。例如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31</w:t>
      </w:r>
      <w:r>
        <w:rPr>
          <w:rFonts w:ascii="SimSun" w:hAnsi="SimSun" w:eastAsia="SimSun"/>
          <w:b w:val="0"/>
          <w:i w:val="0"/>
          <w:color w:val="000000"/>
          <w:sz w:val="24"/>
        </w:rPr>
        <w:t xml:space="preserve"> 注浆材料和</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45</w:t>
      </w:r>
      <w:r>
        <w:rPr>
          <w:rFonts w:ascii="SimSun" w:hAnsi="SimSun" w:eastAsia="SimSun"/>
          <w:b w:val="0"/>
          <w:i w:val="0"/>
          <w:color w:val="000000"/>
          <w:sz w:val="24"/>
        </w:rPr>
        <w:t xml:space="preserve"> 壁后</w:t>
      </w:r>
      <w:r>
        <w:rPr>
          <w:rFonts w:ascii="SimSun" w:hAnsi="SimSun" w:eastAsia="SimSun"/>
          <w:b w:val="0"/>
          <w:i w:val="0"/>
          <w:color w:val="000000"/>
          <w:sz w:val="24"/>
        </w:rPr>
        <w:t>注浆施工工艺，对应的交叉位置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31</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45</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，表示注浆材料会影响注浆施工工艺，</w:t>
      </w:r>
      <w:r>
        <w:rPr>
          <w:rFonts w:ascii="SimSun" w:hAnsi="SimSun" w:eastAsia="SimSun"/>
          <w:b w:val="0"/>
          <w:i w:val="0"/>
          <w:color w:val="000000"/>
          <w:sz w:val="24"/>
        </w:rPr>
        <w:t>注浆需要把握时机，避免因注浆不及时对管片和洞体间空隙引发的地表变形、隧道渗漏</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水现象，并合理控制注浆压力，降低由于注浆压力过大或过小而引发的地表隆起与下陷，</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风险因素设定为注浆材料等级。</w:t>
      </w:r>
    </w:p>
    <w:p>
      <w:pPr>
        <w:autoSpaceDN w:val="0"/>
        <w:autoSpaceDE w:val="0"/>
        <w:widowControl/>
        <w:spacing w:line="388" w:lineRule="exact" w:before="36"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）施工技术方面，包括技术对工程适用性、技术本身风险程度、工艺方法复杂</w:t>
      </w:r>
      <w:r>
        <w:rPr>
          <w:rFonts w:ascii="SimSun" w:hAnsi="SimSun" w:eastAsia="SimSun"/>
          <w:b w:val="0"/>
          <w:i w:val="0"/>
          <w:color w:val="000000"/>
          <w:sz w:val="24"/>
        </w:rPr>
        <w:t>程度等方面，技术是穿河地铁盾构施工在操作性及施工成本、施工安全的度量指标，技</w:t>
      </w:r>
      <w:r>
        <w:rPr>
          <w:rFonts w:ascii="SimSun" w:hAnsi="SimSun" w:eastAsia="SimSun"/>
          <w:b w:val="0"/>
          <w:i w:val="0"/>
          <w:color w:val="000000"/>
          <w:sz w:val="24"/>
        </w:rPr>
        <w:t>术在实践应用中不成熟，会导致施工安全隐患产生。例如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42</w:t>
      </w:r>
      <w:r>
        <w:rPr>
          <w:rFonts w:ascii="SimSun" w:hAnsi="SimSun" w:eastAsia="SimSun"/>
          <w:b w:val="0"/>
          <w:i w:val="0"/>
          <w:color w:val="000000"/>
          <w:sz w:val="24"/>
        </w:rPr>
        <w:t xml:space="preserve"> 地基加固效果和</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51</w:t>
      </w:r>
      <w:r>
        <w:rPr>
          <w:rFonts w:ascii="SimSun" w:hAnsi="SimSun" w:eastAsia="SimSun"/>
          <w:b w:val="0"/>
          <w:i w:val="0"/>
          <w:color w:val="000000"/>
          <w:sz w:val="24"/>
        </w:rPr>
        <w:t xml:space="preserve"> 洞前</w:t>
      </w:r>
      <w:r>
        <w:rPr>
          <w:rFonts w:ascii="SimSun" w:hAnsi="SimSun" w:eastAsia="SimSun"/>
          <w:b w:val="0"/>
          <w:i w:val="0"/>
          <w:color w:val="000000"/>
          <w:sz w:val="24"/>
        </w:rPr>
        <w:t>土体加固，对应的交叉位置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42</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51</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，表示施工过程需要对地层加固处理，提高</w:t>
      </w:r>
    </w:p>
    <w:p>
      <w:pPr>
        <w:autoSpaceDN w:val="0"/>
        <w:autoSpaceDE w:val="0"/>
        <w:widowControl/>
        <w:spacing w:line="240" w:lineRule="exact" w:before="780" w:after="0"/>
        <w:ind w:left="0" w:right="4394" w:firstLine="0"/>
        <w:jc w:val="right"/>
      </w:pPr>
      <w:r>
        <w:rPr>
          <w:rFonts w:ascii="TimesNewRomanPSMT" w:hAnsi="TimesNewRomanPSMT" w:eastAsia="TimesNewRomanPSMT"/>
          <w:b w:val="0"/>
          <w:i w:val="0"/>
          <w:color w:val="000000"/>
          <w:sz w:val="18"/>
        </w:rPr>
        <w:t xml:space="preserve">- 28 -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26" name="Picture 1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7" name="Picture 1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142" w:firstLine="0"/>
        <w:jc w:val="both"/>
      </w:pPr>
      <w:r>
        <w:rPr>
          <w:rFonts w:ascii="SimSun" w:hAnsi="SimSun" w:eastAsia="SimSun"/>
          <w:b w:val="0"/>
          <w:i w:val="0"/>
          <w:color w:val="000000"/>
          <w:sz w:val="24"/>
        </w:rPr>
        <w:t>端头土体的质量，确保地层维持应有的强度，风险因素设定为地基加固效果；盾构姿态</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411</w:t>
      </w:r>
      <w:r>
        <w:rPr>
          <w:rFonts w:ascii="SimSun" w:hAnsi="SimSun" w:eastAsia="SimSun"/>
          <w:b w:val="0"/>
          <w:i w:val="0"/>
          <w:color w:val="000000"/>
          <w:sz w:val="24"/>
        </w:rPr>
        <w:t xml:space="preserve"> 和盾构推进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41</w:t>
      </w:r>
      <w:r>
        <w:rPr>
          <w:rFonts w:ascii="SimSun" w:hAnsi="SimSun" w:eastAsia="SimSun"/>
          <w:b w:val="0"/>
          <w:i w:val="0"/>
          <w:color w:val="000000"/>
          <w:sz w:val="24"/>
        </w:rPr>
        <w:t>，对应的交叉位置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411</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41</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，表示盾构掘进过程中，姿态控</w:t>
      </w:r>
      <w:r>
        <w:rPr>
          <w:rFonts w:ascii="SimSun" w:hAnsi="SimSun" w:eastAsia="SimSun"/>
          <w:b w:val="0"/>
          <w:i w:val="0"/>
          <w:color w:val="000000"/>
          <w:sz w:val="24"/>
        </w:rPr>
        <w:t>制和轴线控制不当，会降低盾构推进速度，直接影响地铁隧道质量，风险因素设定为盾</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构推进速度设置。</w:t>
      </w:r>
    </w:p>
    <w:p>
      <w:pPr>
        <w:autoSpaceDN w:val="0"/>
        <w:autoSpaceDE w:val="0"/>
        <w:widowControl/>
        <w:spacing w:line="384" w:lineRule="exact" w:before="4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）对于环境因素，盾构地铁隧道穿越水底，覆土较浅，水压较大，地下水位变</w:t>
      </w:r>
      <w:r>
        <w:rPr>
          <w:rFonts w:ascii="SimSun" w:hAnsi="SimSun" w:eastAsia="SimSun"/>
          <w:b w:val="0"/>
          <w:i w:val="0"/>
          <w:color w:val="000000"/>
          <w:sz w:val="24"/>
        </w:rPr>
        <w:t>化多端，水下地质条件隐秘而复杂，地层结构不确定，同时对周边环境产生影响，如周</w:t>
      </w:r>
      <w:r>
        <w:rPr>
          <w:rFonts w:ascii="SimSun" w:hAnsi="SimSun" w:eastAsia="SimSun"/>
          <w:b w:val="0"/>
          <w:i w:val="0"/>
          <w:color w:val="000000"/>
          <w:sz w:val="24"/>
        </w:rPr>
        <w:t>边建筑物，地下管线产生的影响等。例如地下管线</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54</w:t>
      </w:r>
      <w:r>
        <w:rPr>
          <w:rFonts w:ascii="SimSun" w:hAnsi="SimSun" w:eastAsia="SimSun"/>
          <w:b w:val="0"/>
          <w:i w:val="0"/>
          <w:color w:val="000000"/>
          <w:sz w:val="24"/>
        </w:rPr>
        <w:t xml:space="preserve"> 和前期测量与监测</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14</w:t>
      </w:r>
      <w:r>
        <w:rPr>
          <w:rFonts w:ascii="SimSun" w:hAnsi="SimSun" w:eastAsia="SimSun"/>
          <w:b w:val="0"/>
          <w:i w:val="0"/>
          <w:color w:val="000000"/>
          <w:sz w:val="24"/>
        </w:rPr>
        <w:t>，对应的</w:t>
      </w:r>
      <w:r>
        <w:rPr>
          <w:rFonts w:ascii="SimSun" w:hAnsi="SimSun" w:eastAsia="SimSun"/>
          <w:b w:val="0"/>
          <w:i w:val="0"/>
          <w:color w:val="000000"/>
          <w:sz w:val="24"/>
        </w:rPr>
        <w:t>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54</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14</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，表示如果在设计、施工中没能将地下管线风险认真核查，在</w:t>
      </w:r>
      <w:r>
        <w:rPr>
          <w:rFonts w:ascii="SimSun" w:hAnsi="SimSun" w:eastAsia="SimSun"/>
          <w:b w:val="0"/>
          <w:i w:val="0"/>
          <w:color w:val="000000"/>
          <w:sz w:val="24"/>
        </w:rPr>
        <w:t>穿河盾构施工中会由于地下管线的存在影响施工进度，因此，管线监测应当纳入基坑日</w:t>
      </w:r>
      <w:r>
        <w:rPr>
          <w:rFonts w:ascii="SimSun" w:hAnsi="SimSun" w:eastAsia="SimSun"/>
          <w:b w:val="0"/>
          <w:i w:val="0"/>
          <w:color w:val="000000"/>
          <w:sz w:val="24"/>
        </w:rPr>
        <w:t>常监测内容之中，风险因素设定为地下管线对盾构施工产生影响；地层变形</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51</w:t>
      </w:r>
      <w:r>
        <w:rPr>
          <w:rFonts w:ascii="SimSun" w:hAnsi="SimSun" w:eastAsia="SimSun"/>
          <w:b w:val="0"/>
          <w:i w:val="0"/>
          <w:color w:val="000000"/>
          <w:sz w:val="24"/>
        </w:rPr>
        <w:t xml:space="preserve"> 和竖井</w:t>
      </w:r>
      <w:r>
        <w:rPr>
          <w:rFonts w:ascii="SimSun" w:hAnsi="SimSun" w:eastAsia="SimSun"/>
          <w:b w:val="0"/>
          <w:i w:val="0"/>
          <w:color w:val="000000"/>
          <w:sz w:val="24"/>
        </w:rPr>
        <w:t>开挖</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21</w:t>
      </w:r>
      <w:r>
        <w:rPr>
          <w:rFonts w:ascii="SimSun" w:hAnsi="SimSun" w:eastAsia="SimSun"/>
          <w:b w:val="0"/>
          <w:i w:val="0"/>
          <w:color w:val="000000"/>
          <w:sz w:val="24"/>
        </w:rPr>
        <w:t>，对应的交叉位置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51</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，表示盾构下穿过程中会带来地层变形的风</w:t>
      </w:r>
      <w:r>
        <w:rPr>
          <w:rFonts w:ascii="SimSun" w:hAnsi="SimSun" w:eastAsia="SimSun"/>
          <w:b w:val="0"/>
          <w:i w:val="0"/>
          <w:color w:val="000000"/>
          <w:sz w:val="24"/>
        </w:rPr>
        <w:t>险，需要严格控制土压力、注浆、出土量等数值，保证盾构开挖面的稳定性，减少地层</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频繁扰动，风险因素设定盾构引发的地层变形。</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3.2.5 编制风险因素清单 </w:t>
      </w:r>
    </w:p>
    <w:p>
      <w:pPr>
        <w:autoSpaceDN w:val="0"/>
        <w:autoSpaceDE w:val="0"/>
        <w:widowControl/>
        <w:spacing w:line="266" w:lineRule="exact" w:before="220" w:after="0"/>
        <w:ind w:left="1478" w:right="0" w:firstLine="0"/>
        <w:jc w:val="left"/>
      </w:pPr>
      <w:r>
        <w:rPr>
          <w:rFonts w:ascii="SimSun" w:hAnsi="SimSun" w:eastAsia="SimSun"/>
          <w:b w:val="0"/>
          <w:i w:val="0"/>
          <w:color w:val="000000"/>
          <w:sz w:val="24"/>
        </w:rPr>
        <w:t>对上述穿河地铁盾构施工风险耦合矩阵展开分析，针对风险识别矩阵中值为</w:t>
      </w:r>
      <w:r>
        <w:rPr>
          <w:rFonts w:ascii="TimesNewRomanPSMT" w:hAnsi="TimesNewRomanPSMT" w:eastAsia="TimesNewRomanPSMT"/>
          <w:b w:val="0"/>
          <w:i w:val="0"/>
          <w:color w:val="000000"/>
          <w:sz w:val="24"/>
        </w:rPr>
        <w:t>“1”</w:t>
      </w:r>
      <w:r>
        <w:rPr>
          <w:rFonts w:ascii="SimSun" w:hAnsi="SimSun" w:eastAsia="SimSun"/>
          <w:b w:val="0"/>
          <w:i w:val="0"/>
          <w:color w:val="000000"/>
          <w:sz w:val="24"/>
        </w:rPr>
        <w:t>的</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元素一一辨识，分析在该阶段存在的风险，探究风险根源，判别风险事故，将识别出的</w:t>
      </w:r>
    </w:p>
    <w:p>
      <w:pPr>
        <w:autoSpaceDN w:val="0"/>
        <w:autoSpaceDE w:val="0"/>
        <w:widowControl/>
        <w:spacing w:line="400" w:lineRule="exact" w:before="0" w:after="0"/>
        <w:ind w:left="998" w:right="0" w:firstLine="0"/>
        <w:jc w:val="left"/>
      </w:pPr>
      <w:r>
        <w:rPr>
          <w:rFonts w:ascii="SimSun" w:hAnsi="SimSun" w:eastAsia="SimSun"/>
          <w:b w:val="0"/>
          <w:i w:val="0"/>
          <w:color w:val="000000"/>
          <w:sz w:val="24"/>
        </w:rPr>
        <w:t>关键风险因素进行合并分类，并将此风险因素列入风险清单，即可得到风险初步判别表。</w:t>
      </w:r>
      <w:r>
        <w:rPr>
          <w:rFonts w:ascii="SimSun" w:hAnsi="SimSun" w:eastAsia="SimSun"/>
          <w:b w:val="0"/>
          <w:i w:val="0"/>
          <w:color w:val="000000"/>
          <w:sz w:val="24"/>
        </w:rPr>
        <w:t>本文以</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结构分解法的分类方法对整体风险评价指标分类整理，形成了以下风险因</w:t>
      </w:r>
      <w:r>
        <w:rPr>
          <w:rFonts w:ascii="SimSun" w:hAnsi="SimSun" w:eastAsia="SimSun"/>
          <w:b w:val="0"/>
          <w:i w:val="0"/>
          <w:color w:val="000000"/>
          <w:sz w:val="24"/>
        </w:rPr>
        <w:t>素清单，如表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82" w:lineRule="exact" w:before="416" w:after="68"/>
        <w:ind w:left="0" w:right="247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穿河地铁盾构施工初步风险因素清单</w:t>
      </w:r>
    </w:p>
    <w:tbl>
      <w:tblPr>
        <w:tblW w:type="auto" w:w="0"/>
        <w:tblLayout w:type="fixed"/>
        <w:tblLook w:firstColumn="1" w:firstRow="1" w:lastColumn="0" w:lastRow="0" w:noHBand="0" w:noVBand="1" w:val="04A0"/>
        <w:tblInd w:w="998.0000000000001" w:type="dxa"/>
      </w:tblPr>
      <w:tblGrid>
        <w:gridCol w:w="3404"/>
        <w:gridCol w:w="3404"/>
        <w:gridCol w:w="3404"/>
      </w:tblGrid>
      <w:tr>
        <w:trPr>
          <w:trHeight w:hRule="exact" w:val="294"/>
        </w:trPr>
        <w:tc>
          <w:tcPr>
            <w:tcW w:type="dxa" w:w="1844"/>
            <w:tcBorders>
              <w:top w:sz="4.0" w:val="single" w:color="#000000"/>
              <w:bottom w:sz="4.0" w:val="single" w:color="#000000"/>
            </w:tcBorders>
            <w:tcMar>
              <w:start w:w="0" w:type="dxa"/>
              <w:end w:w="0" w:type="dxa"/>
            </w:tcMar>
          </w:tcPr>
          <w:p>
            <w:pPr>
              <w:autoSpaceDN w:val="0"/>
              <w:autoSpaceDE w:val="0"/>
              <w:widowControl/>
              <w:spacing w:line="185" w:lineRule="auto" w:before="36" w:after="0"/>
              <w:ind w:left="0" w:right="396" w:firstLine="0"/>
              <w:jc w:val="right"/>
            </w:pPr>
            <w:r>
              <w:rPr>
                <w:rFonts w:ascii="SimSun" w:hAnsi="SimSun" w:eastAsia="SimSun"/>
                <w:b w:val="0"/>
                <w:i w:val="0"/>
                <w:color w:val="000000"/>
                <w:sz w:val="21"/>
              </w:rPr>
              <w:t xml:space="preserve">风险来源 </w:t>
            </w:r>
          </w:p>
        </w:tc>
        <w:tc>
          <w:tcPr>
            <w:tcW w:type="dxa" w:w="1198"/>
            <w:tcBorders>
              <w:top w:sz="4.0" w:val="single" w:color="#000000"/>
              <w:bottom w:sz="4.0" w:val="single" w:color="#000000"/>
            </w:tcBorders>
            <w:tcMar>
              <w:start w:w="0" w:type="dxa"/>
              <w:end w:w="0" w:type="dxa"/>
            </w:tcMar>
          </w:tcPr>
          <w:p>
            <w:pPr>
              <w:autoSpaceDN w:val="0"/>
              <w:autoSpaceDE w:val="0"/>
              <w:widowControl/>
              <w:spacing w:line="185" w:lineRule="auto" w:before="36" w:after="0"/>
              <w:ind w:left="0" w:right="282" w:firstLine="0"/>
              <w:jc w:val="right"/>
            </w:pPr>
            <w:r>
              <w:rPr>
                <w:rFonts w:ascii="SimSun" w:hAnsi="SimSun" w:eastAsia="SimSun"/>
                <w:b w:val="0"/>
                <w:i w:val="0"/>
                <w:color w:val="000000"/>
                <w:sz w:val="21"/>
              </w:rPr>
              <w:t xml:space="preserve">序号 </w:t>
            </w:r>
          </w:p>
        </w:tc>
        <w:tc>
          <w:tcPr>
            <w:tcW w:type="dxa" w:w="5282"/>
            <w:tcBorders>
              <w:top w:sz="4.0" w:val="single" w:color="#000000"/>
              <w:bottom w:sz="4.0" w:val="single" w:color="#000000"/>
            </w:tcBorders>
            <w:tcMar>
              <w:start w:w="0" w:type="dxa"/>
              <w:end w:w="0" w:type="dxa"/>
            </w:tcMar>
          </w:tcPr>
          <w:p>
            <w:pPr>
              <w:autoSpaceDN w:val="0"/>
              <w:autoSpaceDE w:val="0"/>
              <w:widowControl/>
              <w:spacing w:line="185" w:lineRule="auto" w:before="36" w:after="0"/>
              <w:ind w:left="0" w:right="1804" w:firstLine="0"/>
              <w:jc w:val="right"/>
            </w:pPr>
            <w:r>
              <w:rPr>
                <w:rFonts w:ascii="SimSun" w:hAnsi="SimSun" w:eastAsia="SimSun"/>
                <w:b w:val="0"/>
                <w:i w:val="0"/>
                <w:color w:val="000000"/>
                <w:sz w:val="21"/>
              </w:rPr>
              <w:t xml:space="preserve">初步风险因素表 </w:t>
            </w:r>
          </w:p>
        </w:tc>
      </w:tr>
      <w:tr>
        <w:trPr>
          <w:trHeight w:hRule="exact" w:val="258"/>
        </w:trPr>
        <w:tc>
          <w:tcPr>
            <w:tcW w:type="dxa" w:w="184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90" w:after="0"/>
              <w:ind w:left="292" w:right="0" w:firstLine="0"/>
              <w:jc w:val="left"/>
            </w:pPr>
            <w:r>
              <w:rPr>
                <w:rFonts w:ascii="SimSun" w:hAnsi="SimSun" w:eastAsia="SimSun"/>
                <w:b w:val="0"/>
                <w:i w:val="0"/>
                <w:color w:val="000000"/>
                <w:sz w:val="21"/>
              </w:rPr>
              <w:t xml:space="preserve">人员管理因素 </w:t>
            </w:r>
          </w:p>
        </w:tc>
        <w:tc>
          <w:tcPr>
            <w:tcW w:type="dxa" w:w="1198"/>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X1 </w:t>
            </w:r>
          </w:p>
        </w:tc>
        <w:tc>
          <w:tcPr>
            <w:tcW w:type="dxa" w:w="5282"/>
            <w:tcBorders>
              <w:top w:sz="4.0" w:val="single" w:color="#000000"/>
            </w:tcBorders>
            <w:shd w:fill="ffffff"/>
            <w:tcMar>
              <w:start w:w="0" w:type="dxa"/>
              <w:end w:w="0" w:type="dxa"/>
            </w:tcMar>
          </w:tcPr>
          <w:p>
            <w:pPr>
              <w:autoSpaceDN w:val="0"/>
              <w:autoSpaceDE w:val="0"/>
              <w:widowControl/>
              <w:spacing w:line="185" w:lineRule="auto" w:before="36" w:after="0"/>
              <w:ind w:left="0" w:right="1698" w:firstLine="0"/>
              <w:jc w:val="right"/>
            </w:pPr>
            <w:r>
              <w:rPr>
                <w:rFonts w:ascii="SimSun" w:hAnsi="SimSun" w:eastAsia="SimSun"/>
                <w:b w:val="0"/>
                <w:i w:val="0"/>
                <w:color w:val="000000"/>
                <w:sz w:val="21"/>
              </w:rPr>
              <w:t xml:space="preserve">地质勘察监测水平 </w:t>
            </w:r>
          </w:p>
        </w:tc>
      </w:tr>
      <w:tr>
        <w:trPr>
          <w:trHeight w:hRule="exact" w:val="296"/>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30" w:after="0"/>
              <w:ind w:left="0" w:right="0" w:firstLine="0"/>
              <w:jc w:val="center"/>
            </w:pPr>
            <w:r>
              <w:rPr>
                <w:rFonts w:ascii="TimesNewRomanPSMT" w:hAnsi="TimesNewRomanPSMT" w:eastAsia="TimesNewRomanPSMT"/>
                <w:b w:val="0"/>
                <w:i w:val="0"/>
                <w:color w:val="000000"/>
                <w:sz w:val="20"/>
              </w:rPr>
              <w:t xml:space="preserve">X2 </w:t>
            </w:r>
          </w:p>
        </w:tc>
        <w:tc>
          <w:tcPr>
            <w:tcW w:type="dxa" w:w="5282"/>
            <w:tcBorders/>
            <w:tcMar>
              <w:start w:w="0" w:type="dxa"/>
              <w:end w:w="0" w:type="dxa"/>
            </w:tcMar>
          </w:tcPr>
          <w:p>
            <w:pPr>
              <w:autoSpaceDN w:val="0"/>
              <w:autoSpaceDE w:val="0"/>
              <w:widowControl/>
              <w:spacing w:line="182" w:lineRule="auto" w:before="68" w:after="0"/>
              <w:ind w:left="0" w:right="1490" w:firstLine="0"/>
              <w:jc w:val="right"/>
            </w:pPr>
            <w:r>
              <w:rPr>
                <w:rFonts w:ascii="SimSun" w:hAnsi="SimSun" w:eastAsia="SimSun"/>
                <w:b w:val="0"/>
                <w:i w:val="0"/>
                <w:color w:val="000000"/>
                <w:sz w:val="21"/>
              </w:rPr>
              <w:t xml:space="preserve">施工人员安全意识水平 </w:t>
            </w:r>
          </w:p>
        </w:tc>
      </w:tr>
      <w:tr>
        <w:trPr>
          <w:trHeight w:hRule="exact" w:val="283"/>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8" w:after="0"/>
              <w:ind w:left="0" w:right="0" w:firstLine="0"/>
              <w:jc w:val="center"/>
            </w:pPr>
            <w:r>
              <w:rPr>
                <w:rFonts w:ascii="TimesNewRomanPSMT" w:hAnsi="TimesNewRomanPSMT" w:eastAsia="TimesNewRomanPSMT"/>
                <w:b w:val="0"/>
                <w:i w:val="0"/>
                <w:color w:val="000000"/>
                <w:sz w:val="20"/>
              </w:rPr>
              <w:t xml:space="preserve">X3 </w:t>
            </w:r>
          </w:p>
        </w:tc>
        <w:tc>
          <w:tcPr>
            <w:tcW w:type="dxa" w:w="5282"/>
            <w:tcBorders/>
            <w:tcMar>
              <w:start w:w="0" w:type="dxa"/>
              <w:end w:w="0" w:type="dxa"/>
            </w:tcMar>
          </w:tcPr>
          <w:p>
            <w:pPr>
              <w:autoSpaceDN w:val="0"/>
              <w:autoSpaceDE w:val="0"/>
              <w:widowControl/>
              <w:spacing w:line="185" w:lineRule="auto" w:before="56" w:after="0"/>
              <w:ind w:left="0" w:right="1490" w:firstLine="0"/>
              <w:jc w:val="right"/>
            </w:pPr>
            <w:r>
              <w:rPr>
                <w:rFonts w:ascii="SimSun" w:hAnsi="SimSun" w:eastAsia="SimSun"/>
                <w:b w:val="0"/>
                <w:i w:val="0"/>
                <w:color w:val="000000"/>
                <w:sz w:val="21"/>
              </w:rPr>
              <w:t xml:space="preserve">施工人员专业技术程度 </w:t>
            </w:r>
          </w:p>
        </w:tc>
      </w:tr>
      <w:tr>
        <w:trPr>
          <w:trHeight w:hRule="exact" w:val="281"/>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4" w:after="0"/>
              <w:ind w:left="0" w:right="0" w:firstLine="0"/>
              <w:jc w:val="center"/>
            </w:pPr>
            <w:r>
              <w:rPr>
                <w:rFonts w:ascii="TimesNewRomanPSMT" w:hAnsi="TimesNewRomanPSMT" w:eastAsia="TimesNewRomanPSMT"/>
                <w:b w:val="0"/>
                <w:i w:val="0"/>
                <w:color w:val="000000"/>
                <w:sz w:val="20"/>
              </w:rPr>
              <w:t xml:space="preserve">X4 </w:t>
            </w:r>
          </w:p>
        </w:tc>
        <w:tc>
          <w:tcPr>
            <w:tcW w:type="dxa" w:w="5282"/>
            <w:tcBorders/>
            <w:tcMar>
              <w:start w:w="0" w:type="dxa"/>
              <w:end w:w="0" w:type="dxa"/>
            </w:tcMar>
          </w:tcPr>
          <w:p>
            <w:pPr>
              <w:autoSpaceDN w:val="0"/>
              <w:autoSpaceDE w:val="0"/>
              <w:widowControl/>
              <w:spacing w:line="185" w:lineRule="auto" w:before="58" w:after="0"/>
              <w:ind w:left="0" w:right="1278" w:firstLine="0"/>
              <w:jc w:val="right"/>
            </w:pPr>
            <w:r>
              <w:rPr>
                <w:rFonts w:ascii="SimSun" w:hAnsi="SimSun" w:eastAsia="SimSun"/>
                <w:b w:val="0"/>
                <w:i w:val="0"/>
                <w:color w:val="000000"/>
                <w:sz w:val="21"/>
              </w:rPr>
              <w:t xml:space="preserve">施工人员未按施工规范施工 </w:t>
            </w:r>
          </w:p>
        </w:tc>
      </w:tr>
      <w:tr>
        <w:trPr>
          <w:trHeight w:hRule="exact" w:val="280"/>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4" w:after="0"/>
              <w:ind w:left="0" w:right="0" w:firstLine="0"/>
              <w:jc w:val="center"/>
            </w:pPr>
            <w:r>
              <w:rPr>
                <w:rFonts w:ascii="TimesNewRomanPSMT" w:hAnsi="TimesNewRomanPSMT" w:eastAsia="TimesNewRomanPSMT"/>
                <w:b w:val="0"/>
                <w:i w:val="0"/>
                <w:color w:val="000000"/>
                <w:sz w:val="20"/>
              </w:rPr>
              <w:t xml:space="preserve">X5 </w:t>
            </w:r>
          </w:p>
        </w:tc>
        <w:tc>
          <w:tcPr>
            <w:tcW w:type="dxa" w:w="5282"/>
            <w:tcBorders/>
            <w:tcMar>
              <w:start w:w="0" w:type="dxa"/>
              <w:end w:w="0" w:type="dxa"/>
            </w:tcMar>
          </w:tcPr>
          <w:p>
            <w:pPr>
              <w:autoSpaceDN w:val="0"/>
              <w:autoSpaceDE w:val="0"/>
              <w:widowControl/>
              <w:spacing w:line="185" w:lineRule="auto" w:before="64" w:after="0"/>
              <w:ind w:left="1060" w:right="0" w:firstLine="0"/>
              <w:jc w:val="left"/>
            </w:pPr>
            <w:r>
              <w:rPr>
                <w:rFonts w:ascii="SimSun" w:hAnsi="SimSun" w:eastAsia="SimSun"/>
                <w:b w:val="0"/>
                <w:i w:val="0"/>
                <w:color w:val="000000"/>
                <w:sz w:val="21"/>
              </w:rPr>
              <w:t xml:space="preserve">未制定安全生产事故应急救援预案 </w:t>
            </w:r>
          </w:p>
        </w:tc>
      </w:tr>
      <w:tr>
        <w:trPr>
          <w:trHeight w:hRule="exact" w:val="296"/>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0"/>
              </w:rPr>
              <w:t xml:space="preserve">X6 </w:t>
            </w:r>
          </w:p>
        </w:tc>
        <w:tc>
          <w:tcPr>
            <w:tcW w:type="dxa" w:w="5282"/>
            <w:tcBorders/>
            <w:tcMar>
              <w:start w:w="0" w:type="dxa"/>
              <w:end w:w="0" w:type="dxa"/>
            </w:tcMar>
          </w:tcPr>
          <w:p>
            <w:pPr>
              <w:autoSpaceDN w:val="0"/>
              <w:autoSpaceDE w:val="0"/>
              <w:widowControl/>
              <w:spacing w:line="182" w:lineRule="auto" w:before="68" w:after="0"/>
              <w:ind w:left="0" w:right="1490" w:firstLine="0"/>
              <w:jc w:val="right"/>
            </w:pPr>
            <w:r>
              <w:rPr>
                <w:rFonts w:ascii="SimSun" w:hAnsi="SimSun" w:eastAsia="SimSun"/>
                <w:b w:val="0"/>
                <w:i w:val="0"/>
                <w:color w:val="000000"/>
                <w:sz w:val="21"/>
              </w:rPr>
              <w:t xml:space="preserve">安全教育和培训不到位 </w:t>
            </w:r>
          </w:p>
        </w:tc>
      </w:tr>
      <w:tr>
        <w:trPr>
          <w:trHeight w:hRule="exact" w:val="312"/>
        </w:trPr>
        <w:tc>
          <w:tcPr>
            <w:tcW w:type="dxa" w:w="3404"/>
            <w:vMerge/>
            <w:tcBorders>
              <w:top w:sz="4.0" w:val="single" w:color="#000000"/>
              <w:bottom w:sz="4.0" w:val="single" w:color="#000000"/>
            </w:tcBorders>
          </w:tcPr>
          <w:p/>
        </w:tc>
        <w:tc>
          <w:tcPr>
            <w:tcW w:type="dxa" w:w="1198"/>
            <w:tcBorders>
              <w:bottom w:sz="4.0" w:val="single" w:color="#000000"/>
            </w:tcBorders>
            <w:tcMar>
              <w:start w:w="0" w:type="dxa"/>
              <w:end w:w="0" w:type="dxa"/>
            </w:tcMar>
          </w:tcPr>
          <w:p>
            <w:pPr>
              <w:autoSpaceDN w:val="0"/>
              <w:autoSpaceDE w:val="0"/>
              <w:widowControl/>
              <w:spacing w:line="266" w:lineRule="exact" w:before="26" w:after="0"/>
              <w:ind w:left="0" w:right="0" w:firstLine="0"/>
              <w:jc w:val="center"/>
            </w:pPr>
            <w:r>
              <w:rPr>
                <w:rFonts w:ascii="TimesNewRomanPSMT" w:hAnsi="TimesNewRomanPSMT" w:eastAsia="TimesNewRomanPSMT"/>
                <w:b w:val="0"/>
                <w:i w:val="0"/>
                <w:color w:val="000000"/>
                <w:sz w:val="20"/>
              </w:rPr>
              <w:t xml:space="preserve">X7 </w:t>
            </w:r>
          </w:p>
        </w:tc>
        <w:tc>
          <w:tcPr>
            <w:tcW w:type="dxa" w:w="5282"/>
            <w:tcBorders>
              <w:bottom w:sz="4.0" w:val="single" w:color="#000000"/>
            </w:tcBorders>
            <w:shd w:fill="ffffff"/>
            <w:tcMar>
              <w:start w:w="0" w:type="dxa"/>
              <w:end w:w="0" w:type="dxa"/>
            </w:tcMar>
          </w:tcPr>
          <w:p>
            <w:pPr>
              <w:autoSpaceDN w:val="0"/>
              <w:autoSpaceDE w:val="0"/>
              <w:widowControl/>
              <w:spacing w:line="182" w:lineRule="auto" w:before="58" w:after="0"/>
              <w:ind w:left="0" w:right="1910" w:firstLine="0"/>
              <w:jc w:val="right"/>
            </w:pPr>
            <w:r>
              <w:rPr>
                <w:rFonts w:ascii="SimSun" w:hAnsi="SimSun" w:eastAsia="SimSun"/>
                <w:b w:val="0"/>
                <w:i w:val="0"/>
                <w:color w:val="000000"/>
                <w:sz w:val="21"/>
              </w:rPr>
              <w:t xml:space="preserve">施工组织水平 </w:t>
            </w:r>
          </w:p>
        </w:tc>
      </w:tr>
      <w:tr>
        <w:trPr>
          <w:trHeight w:hRule="exact" w:val="269"/>
        </w:trPr>
        <w:tc>
          <w:tcPr>
            <w:tcW w:type="dxa" w:w="184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50" w:after="0"/>
              <w:ind w:left="292" w:right="0" w:firstLine="0"/>
              <w:jc w:val="left"/>
            </w:pPr>
            <w:r>
              <w:rPr>
                <w:rFonts w:ascii="SimSun" w:hAnsi="SimSun" w:eastAsia="SimSun"/>
                <w:b w:val="0"/>
                <w:i w:val="0"/>
                <w:color w:val="000000"/>
                <w:sz w:val="21"/>
              </w:rPr>
              <w:t xml:space="preserve">机械设备因素 </w:t>
            </w:r>
          </w:p>
        </w:tc>
        <w:tc>
          <w:tcPr>
            <w:tcW w:type="dxa" w:w="1198"/>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X8 </w:t>
            </w:r>
          </w:p>
        </w:tc>
        <w:tc>
          <w:tcPr>
            <w:tcW w:type="dxa" w:w="5282"/>
            <w:tcBorders>
              <w:top w:sz="4.0" w:val="single" w:color="#000000"/>
            </w:tcBorders>
            <w:shd w:fill="ffffff"/>
            <w:tcMar>
              <w:start w:w="0" w:type="dxa"/>
              <w:end w:w="0" w:type="dxa"/>
            </w:tcMar>
          </w:tcPr>
          <w:p>
            <w:pPr>
              <w:autoSpaceDN w:val="0"/>
              <w:autoSpaceDE w:val="0"/>
              <w:widowControl/>
              <w:spacing w:line="185" w:lineRule="auto" w:before="36" w:after="0"/>
              <w:ind w:left="0" w:right="1490" w:firstLine="0"/>
              <w:jc w:val="right"/>
            </w:pPr>
            <w:r>
              <w:rPr>
                <w:rFonts w:ascii="SimSun" w:hAnsi="SimSun" w:eastAsia="SimSun"/>
                <w:b w:val="0"/>
                <w:i w:val="0"/>
                <w:color w:val="000000"/>
                <w:sz w:val="21"/>
              </w:rPr>
              <w:t xml:space="preserve">盾构机及配套设备选型 </w:t>
            </w:r>
          </w:p>
        </w:tc>
      </w:tr>
      <w:tr>
        <w:trPr>
          <w:trHeight w:hRule="exact" w:val="282"/>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X9 </w:t>
            </w:r>
          </w:p>
        </w:tc>
        <w:tc>
          <w:tcPr>
            <w:tcW w:type="dxa" w:w="5282"/>
            <w:tcBorders/>
            <w:tcMar>
              <w:start w:w="0" w:type="dxa"/>
              <w:end w:w="0" w:type="dxa"/>
            </w:tcMar>
          </w:tcPr>
          <w:p>
            <w:pPr>
              <w:autoSpaceDN w:val="0"/>
              <w:autoSpaceDE w:val="0"/>
              <w:widowControl/>
              <w:spacing w:line="185" w:lineRule="auto" w:before="56" w:after="0"/>
              <w:ind w:left="0" w:right="1384" w:firstLine="0"/>
              <w:jc w:val="right"/>
            </w:pPr>
            <w:r>
              <w:rPr>
                <w:rFonts w:ascii="SimSun" w:hAnsi="SimSun" w:eastAsia="SimSun"/>
                <w:b w:val="0"/>
                <w:i w:val="0"/>
                <w:color w:val="000000"/>
                <w:sz w:val="21"/>
              </w:rPr>
              <w:t xml:space="preserve">盾构机刀盘刀具磨损程度 </w:t>
            </w:r>
          </w:p>
        </w:tc>
      </w:tr>
      <w:tr>
        <w:trPr>
          <w:trHeight w:hRule="exact" w:val="281"/>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4" w:after="0"/>
              <w:ind w:left="0" w:right="0" w:firstLine="0"/>
              <w:jc w:val="center"/>
            </w:pPr>
            <w:r>
              <w:rPr>
                <w:rFonts w:ascii="TimesNewRomanPSMT" w:hAnsi="TimesNewRomanPSMT" w:eastAsia="TimesNewRomanPSMT"/>
                <w:b w:val="0"/>
                <w:i w:val="0"/>
                <w:color w:val="000000"/>
                <w:sz w:val="20"/>
              </w:rPr>
              <w:t xml:space="preserve">X10 </w:t>
            </w:r>
          </w:p>
        </w:tc>
        <w:tc>
          <w:tcPr>
            <w:tcW w:type="dxa" w:w="5282"/>
            <w:tcBorders/>
            <w:tcMar>
              <w:start w:w="0" w:type="dxa"/>
              <w:end w:w="0" w:type="dxa"/>
            </w:tcMar>
          </w:tcPr>
          <w:p>
            <w:pPr>
              <w:autoSpaceDN w:val="0"/>
              <w:autoSpaceDE w:val="0"/>
              <w:widowControl/>
              <w:spacing w:line="182" w:lineRule="auto" w:before="60" w:after="0"/>
              <w:ind w:left="0" w:right="1592" w:firstLine="0"/>
              <w:jc w:val="right"/>
            </w:pPr>
            <w:r>
              <w:rPr>
                <w:rFonts w:ascii="SimSun" w:hAnsi="SimSun" w:eastAsia="SimSun"/>
                <w:b w:val="0"/>
                <w:i w:val="0"/>
                <w:color w:val="000000"/>
                <w:sz w:val="21"/>
              </w:rPr>
              <w:t xml:space="preserve">盾构机管片拼装系统 </w:t>
            </w:r>
          </w:p>
        </w:tc>
      </w:tr>
      <w:tr>
        <w:trPr>
          <w:trHeight w:hRule="exact" w:val="280"/>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4" w:after="0"/>
              <w:ind w:left="0" w:right="0" w:firstLine="0"/>
              <w:jc w:val="center"/>
            </w:pPr>
            <w:r>
              <w:rPr>
                <w:rFonts w:ascii="TimesNewRomanPSMT" w:hAnsi="TimesNewRomanPSMT" w:eastAsia="TimesNewRomanPSMT"/>
                <w:b w:val="0"/>
                <w:i w:val="0"/>
                <w:color w:val="000000"/>
                <w:sz w:val="20"/>
              </w:rPr>
              <w:t xml:space="preserve">X11 </w:t>
            </w:r>
          </w:p>
        </w:tc>
        <w:tc>
          <w:tcPr>
            <w:tcW w:type="dxa" w:w="5282"/>
            <w:tcBorders/>
            <w:tcMar>
              <w:start w:w="0" w:type="dxa"/>
              <w:end w:w="0" w:type="dxa"/>
            </w:tcMar>
          </w:tcPr>
          <w:p>
            <w:pPr>
              <w:autoSpaceDN w:val="0"/>
              <w:autoSpaceDE w:val="0"/>
              <w:widowControl/>
              <w:spacing w:line="185" w:lineRule="auto" w:before="62" w:after="0"/>
              <w:ind w:left="0" w:right="1804" w:firstLine="0"/>
              <w:jc w:val="right"/>
            </w:pPr>
            <w:r>
              <w:rPr>
                <w:rFonts w:ascii="SimSun" w:hAnsi="SimSun" w:eastAsia="SimSun"/>
                <w:b w:val="0"/>
                <w:i w:val="0"/>
                <w:color w:val="000000"/>
                <w:sz w:val="21"/>
              </w:rPr>
              <w:t xml:space="preserve">盾构机姿态调整 </w:t>
            </w:r>
          </w:p>
        </w:tc>
      </w:tr>
      <w:tr>
        <w:trPr>
          <w:trHeight w:hRule="exact" w:val="297"/>
        </w:trPr>
        <w:tc>
          <w:tcPr>
            <w:tcW w:type="dxa" w:w="3404"/>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32" w:after="0"/>
              <w:ind w:left="0" w:right="0" w:firstLine="0"/>
              <w:jc w:val="center"/>
            </w:pPr>
            <w:r>
              <w:rPr>
                <w:rFonts w:ascii="TimesNewRomanPSMT" w:hAnsi="TimesNewRomanPSMT" w:eastAsia="TimesNewRomanPSMT"/>
                <w:b w:val="0"/>
                <w:i w:val="0"/>
                <w:color w:val="000000"/>
                <w:sz w:val="20"/>
              </w:rPr>
              <w:t xml:space="preserve">X12 </w:t>
            </w:r>
          </w:p>
        </w:tc>
        <w:tc>
          <w:tcPr>
            <w:tcW w:type="dxa" w:w="5282"/>
            <w:tcBorders/>
            <w:tcMar>
              <w:start w:w="0" w:type="dxa"/>
              <w:end w:w="0" w:type="dxa"/>
            </w:tcMar>
          </w:tcPr>
          <w:p>
            <w:pPr>
              <w:autoSpaceDN w:val="0"/>
              <w:autoSpaceDE w:val="0"/>
              <w:widowControl/>
              <w:spacing w:line="185" w:lineRule="auto" w:before="68" w:after="0"/>
              <w:ind w:left="0" w:right="1804" w:firstLine="0"/>
              <w:jc w:val="right"/>
            </w:pPr>
            <w:r>
              <w:rPr>
                <w:rFonts w:ascii="SimSun" w:hAnsi="SimSun" w:eastAsia="SimSun"/>
                <w:b w:val="0"/>
                <w:i w:val="0"/>
                <w:color w:val="000000"/>
                <w:sz w:val="21"/>
              </w:rPr>
              <w:t xml:space="preserve">盾构机推进系统 </w:t>
            </w:r>
          </w:p>
        </w:tc>
      </w:tr>
      <w:tr>
        <w:trPr>
          <w:trHeight w:hRule="exact" w:val="311"/>
        </w:trPr>
        <w:tc>
          <w:tcPr>
            <w:tcW w:type="dxa" w:w="3404"/>
            <w:vMerge/>
            <w:tcBorders>
              <w:top w:sz="4.0" w:val="single" w:color="#000000"/>
              <w:bottom w:sz="4.0" w:val="single" w:color="#000000"/>
            </w:tcBorders>
          </w:tcPr>
          <w:p/>
        </w:tc>
        <w:tc>
          <w:tcPr>
            <w:tcW w:type="dxa" w:w="1198"/>
            <w:tcBorders>
              <w:bottom w:sz="4.0" w:val="single" w:color="#000000"/>
            </w:tcBorders>
            <w:tcMar>
              <w:start w:w="0" w:type="dxa"/>
              <w:end w:w="0" w:type="dxa"/>
            </w:tcMar>
          </w:tcPr>
          <w:p>
            <w:pPr>
              <w:autoSpaceDN w:val="0"/>
              <w:autoSpaceDE w:val="0"/>
              <w:widowControl/>
              <w:spacing w:line="266" w:lineRule="exact" w:before="26" w:after="0"/>
              <w:ind w:left="0" w:right="0" w:firstLine="0"/>
              <w:jc w:val="center"/>
            </w:pPr>
            <w:r>
              <w:rPr>
                <w:rFonts w:ascii="TimesNewRomanPSMT" w:hAnsi="TimesNewRomanPSMT" w:eastAsia="TimesNewRomanPSMT"/>
                <w:b w:val="0"/>
                <w:i w:val="0"/>
                <w:color w:val="000000"/>
                <w:sz w:val="20"/>
              </w:rPr>
              <w:t xml:space="preserve">X13 </w:t>
            </w:r>
          </w:p>
        </w:tc>
        <w:tc>
          <w:tcPr>
            <w:tcW w:type="dxa" w:w="5282"/>
            <w:tcBorders>
              <w:bottom w:sz="4.0" w:val="single" w:color="#000000"/>
            </w:tcBorders>
            <w:tcMar>
              <w:start w:w="0" w:type="dxa"/>
              <w:end w:w="0" w:type="dxa"/>
            </w:tcMar>
          </w:tcPr>
          <w:p>
            <w:pPr>
              <w:autoSpaceDN w:val="0"/>
              <w:autoSpaceDE w:val="0"/>
              <w:widowControl/>
              <w:spacing w:line="185" w:lineRule="auto" w:before="56" w:after="0"/>
              <w:ind w:left="0" w:right="1698" w:firstLine="0"/>
              <w:jc w:val="right"/>
            </w:pPr>
            <w:r>
              <w:rPr>
                <w:rFonts w:ascii="SimSun" w:hAnsi="SimSun" w:eastAsia="SimSun"/>
                <w:b w:val="0"/>
                <w:i w:val="0"/>
                <w:color w:val="000000"/>
                <w:sz w:val="21"/>
              </w:rPr>
              <w:t xml:space="preserve">盾尾防水密封装置 </w:t>
            </w:r>
          </w:p>
        </w:tc>
      </w:tr>
    </w:tbl>
    <w:p>
      <w:pPr>
        <w:autoSpaceDN w:val="0"/>
        <w:autoSpaceDE w:val="0"/>
        <w:widowControl/>
        <w:spacing w:line="240" w:lineRule="exact" w:before="844" w:after="0"/>
        <w:ind w:left="0" w:right="4440" w:firstLine="0"/>
        <w:jc w:val="right"/>
      </w:pPr>
      <w:r>
        <w:rPr>
          <w:rFonts w:ascii="TimesNewRomanPSMT" w:hAnsi="TimesNewRomanPSMT" w:eastAsia="TimesNewRomanPSMT"/>
          <w:b w:val="0"/>
          <w:i w:val="0"/>
          <w:color w:val="000000"/>
          <w:sz w:val="18"/>
        </w:rPr>
        <w:t xml:space="preserve">- 29 -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28" name="Picture 1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9" name="Picture 1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68"/>
        <w:ind w:left="0" w:right="2270"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穿河地铁盾构施工初步风险因素清单</w:t>
      </w:r>
    </w:p>
    <w:tbl>
      <w:tblPr>
        <w:tblW w:type="auto" w:w="0"/>
        <w:tblLayout w:type="fixed"/>
        <w:tblLook w:firstColumn="1" w:firstRow="1" w:lastColumn="0" w:lastRow="0" w:noHBand="0" w:noVBand="1" w:val="04A0"/>
        <w:tblInd w:w="998.0000000000001" w:type="dxa"/>
      </w:tblPr>
      <w:tblGrid>
        <w:gridCol w:w="3373"/>
        <w:gridCol w:w="3373"/>
        <w:gridCol w:w="3373"/>
      </w:tblGrid>
      <w:tr>
        <w:trPr>
          <w:trHeight w:hRule="exact" w:val="294"/>
        </w:trPr>
        <w:tc>
          <w:tcPr>
            <w:tcW w:type="dxa" w:w="1844"/>
            <w:tcBorders>
              <w:top w:sz="4.0" w:val="single" w:color="#000000"/>
              <w:bottom w:sz="4.0" w:val="single" w:color="#000000"/>
            </w:tcBorders>
            <w:tcMar>
              <w:start w:w="0" w:type="dxa"/>
              <w:end w:w="0" w:type="dxa"/>
            </w:tcMar>
          </w:tcPr>
          <w:p>
            <w:pPr>
              <w:autoSpaceDN w:val="0"/>
              <w:autoSpaceDE w:val="0"/>
              <w:widowControl/>
              <w:spacing w:line="182" w:lineRule="auto" w:before="38" w:after="0"/>
              <w:ind w:left="0" w:right="396" w:firstLine="0"/>
              <w:jc w:val="right"/>
            </w:pPr>
            <w:r>
              <w:rPr>
                <w:rFonts w:ascii="SimSun" w:hAnsi="SimSun" w:eastAsia="SimSun"/>
                <w:b w:val="0"/>
                <w:i w:val="0"/>
                <w:color w:val="000000"/>
                <w:sz w:val="21"/>
              </w:rPr>
              <w:t xml:space="preserve">风险来源 </w:t>
            </w:r>
          </w:p>
        </w:tc>
        <w:tc>
          <w:tcPr>
            <w:tcW w:type="dxa" w:w="1198"/>
            <w:tcBorders>
              <w:top w:sz="4.0" w:val="single" w:color="#000000"/>
              <w:bottom w:sz="4.0"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序号</w:t>
            </w:r>
          </w:p>
        </w:tc>
        <w:tc>
          <w:tcPr>
            <w:tcW w:type="dxa" w:w="5282"/>
            <w:tcBorders>
              <w:top w:sz="4.0" w:val="single" w:color="#000000"/>
              <w:bottom w:sz="4.0" w:val="single" w:color="#000000"/>
            </w:tcBorders>
            <w:tcMar>
              <w:start w:w="0" w:type="dxa"/>
              <w:end w:w="0" w:type="dxa"/>
            </w:tcMar>
          </w:tcPr>
          <w:p>
            <w:pPr>
              <w:autoSpaceDN w:val="0"/>
              <w:autoSpaceDE w:val="0"/>
              <w:widowControl/>
              <w:spacing w:line="182" w:lineRule="auto" w:before="38" w:after="0"/>
              <w:ind w:left="0" w:right="1804" w:firstLine="0"/>
              <w:jc w:val="right"/>
            </w:pPr>
            <w:r>
              <w:rPr>
                <w:rFonts w:ascii="SimSun" w:hAnsi="SimSun" w:eastAsia="SimSun"/>
                <w:b w:val="0"/>
                <w:i w:val="0"/>
                <w:color w:val="000000"/>
                <w:sz w:val="21"/>
              </w:rPr>
              <w:t xml:space="preserve">初步风险因素表 </w:t>
            </w:r>
          </w:p>
        </w:tc>
      </w:tr>
      <w:tr>
        <w:trPr>
          <w:trHeight w:hRule="exact" w:val="270"/>
        </w:trPr>
        <w:tc>
          <w:tcPr>
            <w:tcW w:type="dxa" w:w="184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64" w:after="0"/>
              <w:ind w:left="0" w:right="0" w:firstLine="0"/>
              <w:jc w:val="center"/>
            </w:pPr>
            <w:r>
              <w:rPr>
                <w:rFonts w:ascii="SimSun" w:hAnsi="SimSun" w:eastAsia="SimSun"/>
                <w:b w:val="0"/>
                <w:i w:val="0"/>
                <w:color w:val="000000"/>
                <w:sz w:val="21"/>
              </w:rPr>
              <w:t>施工材料因素</w:t>
            </w:r>
          </w:p>
        </w:tc>
        <w:tc>
          <w:tcPr>
            <w:tcW w:type="dxa" w:w="1198"/>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X14 </w:t>
            </w:r>
          </w:p>
        </w:tc>
        <w:tc>
          <w:tcPr>
            <w:tcW w:type="dxa" w:w="5282"/>
            <w:tcBorders>
              <w:top w:sz="4.0" w:val="single" w:color="#000000"/>
            </w:tcBorders>
            <w:tcMar>
              <w:start w:w="0" w:type="dxa"/>
              <w:end w:w="0" w:type="dxa"/>
            </w:tcMar>
          </w:tcPr>
          <w:p>
            <w:pPr>
              <w:autoSpaceDN w:val="0"/>
              <w:autoSpaceDE w:val="0"/>
              <w:widowControl/>
              <w:spacing w:line="185" w:lineRule="auto" w:before="34" w:after="0"/>
              <w:ind w:left="0" w:right="1910" w:firstLine="0"/>
              <w:jc w:val="right"/>
            </w:pPr>
            <w:r>
              <w:rPr>
                <w:rFonts w:ascii="SimSun" w:hAnsi="SimSun" w:eastAsia="SimSun"/>
                <w:b w:val="0"/>
                <w:i w:val="0"/>
                <w:color w:val="000000"/>
                <w:sz w:val="21"/>
              </w:rPr>
              <w:t xml:space="preserve">管片破损程度 </w:t>
            </w:r>
          </w:p>
        </w:tc>
      </w:tr>
      <w:tr>
        <w:trPr>
          <w:trHeight w:hRule="exact" w:val="282"/>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4" w:lineRule="exact" w:before="18" w:after="0"/>
              <w:ind w:left="0" w:right="0" w:firstLine="0"/>
              <w:jc w:val="center"/>
            </w:pPr>
            <w:r>
              <w:rPr>
                <w:rFonts w:ascii="TimesNewRomanPSMT" w:hAnsi="TimesNewRomanPSMT" w:eastAsia="TimesNewRomanPSMT"/>
                <w:b w:val="0"/>
                <w:i w:val="0"/>
                <w:color w:val="000000"/>
                <w:sz w:val="20"/>
              </w:rPr>
              <w:t xml:space="preserve">X15 </w:t>
            </w:r>
          </w:p>
        </w:tc>
        <w:tc>
          <w:tcPr>
            <w:tcW w:type="dxa" w:w="5282"/>
            <w:tcBorders/>
            <w:tcMar>
              <w:start w:w="0" w:type="dxa"/>
              <w:end w:w="0" w:type="dxa"/>
            </w:tcMar>
          </w:tcPr>
          <w:p>
            <w:pPr>
              <w:autoSpaceDN w:val="0"/>
              <w:autoSpaceDE w:val="0"/>
              <w:widowControl/>
              <w:spacing w:line="182" w:lineRule="auto" w:before="56" w:after="0"/>
              <w:ind w:left="0" w:right="1698" w:firstLine="0"/>
              <w:jc w:val="right"/>
            </w:pPr>
            <w:r>
              <w:rPr>
                <w:rFonts w:ascii="SimSun" w:hAnsi="SimSun" w:eastAsia="SimSun"/>
                <w:b w:val="0"/>
                <w:i w:val="0"/>
                <w:color w:val="000000"/>
                <w:sz w:val="21"/>
              </w:rPr>
              <w:t xml:space="preserve">泥水改良材料质量 </w:t>
            </w:r>
          </w:p>
        </w:tc>
      </w:tr>
      <w:tr>
        <w:trPr>
          <w:trHeight w:hRule="exact" w:val="282"/>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X16 </w:t>
            </w:r>
          </w:p>
        </w:tc>
        <w:tc>
          <w:tcPr>
            <w:tcW w:type="dxa" w:w="5282"/>
            <w:tcBorders/>
            <w:tcMar>
              <w:start w:w="0" w:type="dxa"/>
              <w:end w:w="0" w:type="dxa"/>
            </w:tcMar>
          </w:tcPr>
          <w:p>
            <w:pPr>
              <w:autoSpaceDN w:val="0"/>
              <w:autoSpaceDE w:val="0"/>
              <w:widowControl/>
              <w:spacing w:line="182" w:lineRule="auto" w:before="60" w:after="0"/>
              <w:ind w:left="0" w:right="1910" w:firstLine="0"/>
              <w:jc w:val="right"/>
            </w:pPr>
            <w:r>
              <w:rPr>
                <w:rFonts w:ascii="SimSun" w:hAnsi="SimSun" w:eastAsia="SimSun"/>
                <w:b w:val="0"/>
                <w:i w:val="0"/>
                <w:color w:val="000000"/>
                <w:sz w:val="21"/>
              </w:rPr>
              <w:t xml:space="preserve">注浆材料等级 </w:t>
            </w:r>
          </w:p>
        </w:tc>
      </w:tr>
      <w:tr>
        <w:trPr>
          <w:trHeight w:hRule="exact" w:val="316"/>
        </w:trPr>
        <w:tc>
          <w:tcPr>
            <w:tcW w:type="dxa" w:w="3373"/>
            <w:vMerge/>
            <w:tcBorders>
              <w:top w:sz="4.0" w:val="single" w:color="#000000"/>
              <w:bottom w:sz="4.0" w:val="single" w:color="#000000"/>
            </w:tcBorders>
          </w:tcPr>
          <w:p/>
        </w:tc>
        <w:tc>
          <w:tcPr>
            <w:tcW w:type="dxa" w:w="1198"/>
            <w:tcBorders>
              <w:bottom w:sz="4.0" w:val="single" w:color="#000000"/>
            </w:tcBorders>
            <w:tcMar>
              <w:start w:w="0" w:type="dxa"/>
              <w:end w:w="0" w:type="dxa"/>
            </w:tcMar>
          </w:tcPr>
          <w:p>
            <w:pPr>
              <w:autoSpaceDN w:val="0"/>
              <w:autoSpaceDE w:val="0"/>
              <w:widowControl/>
              <w:spacing w:line="266" w:lineRule="exact" w:before="30" w:after="0"/>
              <w:ind w:left="0" w:right="0" w:firstLine="0"/>
              <w:jc w:val="center"/>
            </w:pPr>
            <w:r>
              <w:rPr>
                <w:rFonts w:ascii="TimesNewRomanPSMT" w:hAnsi="TimesNewRomanPSMT" w:eastAsia="TimesNewRomanPSMT"/>
                <w:b w:val="0"/>
                <w:i w:val="0"/>
                <w:color w:val="000000"/>
                <w:sz w:val="20"/>
              </w:rPr>
              <w:t xml:space="preserve">X17 </w:t>
            </w:r>
          </w:p>
        </w:tc>
        <w:tc>
          <w:tcPr>
            <w:tcW w:type="dxa" w:w="5282"/>
            <w:tcBorders>
              <w:bottom w:sz="4.0" w:val="single" w:color="#000000"/>
            </w:tcBorders>
            <w:tcMar>
              <w:start w:w="0" w:type="dxa"/>
              <w:end w:w="0" w:type="dxa"/>
            </w:tcMar>
          </w:tcPr>
          <w:p>
            <w:pPr>
              <w:autoSpaceDN w:val="0"/>
              <w:autoSpaceDE w:val="0"/>
              <w:widowControl/>
              <w:spacing w:line="185" w:lineRule="auto" w:before="62" w:after="0"/>
              <w:ind w:left="0" w:right="2118" w:firstLine="0"/>
              <w:jc w:val="right"/>
            </w:pPr>
            <w:r>
              <w:rPr>
                <w:rFonts w:ascii="SimSun" w:hAnsi="SimSun" w:eastAsia="SimSun"/>
                <w:b w:val="0"/>
                <w:i w:val="0"/>
                <w:color w:val="000000"/>
                <w:sz w:val="21"/>
              </w:rPr>
              <w:t xml:space="preserve">螺栓质量 </w:t>
            </w:r>
          </w:p>
        </w:tc>
      </w:tr>
      <w:tr>
        <w:trPr>
          <w:trHeight w:hRule="exact" w:val="264"/>
        </w:trPr>
        <w:tc>
          <w:tcPr>
            <w:tcW w:type="dxa" w:w="184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76" w:after="0"/>
              <w:ind w:left="292" w:right="0" w:firstLine="0"/>
              <w:jc w:val="left"/>
            </w:pPr>
            <w:r>
              <w:rPr>
                <w:rFonts w:ascii="SimSun" w:hAnsi="SimSun" w:eastAsia="SimSun"/>
                <w:b w:val="0"/>
                <w:i w:val="0"/>
                <w:color w:val="000000"/>
                <w:sz w:val="21"/>
              </w:rPr>
              <w:t xml:space="preserve">施工技术因素 </w:t>
            </w:r>
          </w:p>
        </w:tc>
        <w:tc>
          <w:tcPr>
            <w:tcW w:type="dxa" w:w="1198"/>
            <w:tcBorders>
              <w:top w:sz="4.0"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0"/>
              </w:rPr>
              <w:t xml:space="preserve">X18 </w:t>
            </w:r>
          </w:p>
        </w:tc>
        <w:tc>
          <w:tcPr>
            <w:tcW w:type="dxa" w:w="5282"/>
            <w:tcBorders>
              <w:top w:sz="4.0" w:val="single" w:color="#000000"/>
            </w:tcBorders>
            <w:tcMar>
              <w:start w:w="0" w:type="dxa"/>
              <w:end w:w="0" w:type="dxa"/>
            </w:tcMar>
          </w:tcPr>
          <w:p>
            <w:pPr>
              <w:autoSpaceDN w:val="0"/>
              <w:autoSpaceDE w:val="0"/>
              <w:widowControl/>
              <w:spacing w:line="185" w:lineRule="auto" w:before="36" w:after="0"/>
              <w:ind w:left="0" w:right="1698" w:firstLine="0"/>
              <w:jc w:val="right"/>
            </w:pPr>
            <w:r>
              <w:rPr>
                <w:rFonts w:ascii="SimSun" w:hAnsi="SimSun" w:eastAsia="SimSun"/>
                <w:b w:val="0"/>
                <w:i w:val="0"/>
                <w:color w:val="000000"/>
                <w:sz w:val="21"/>
              </w:rPr>
              <w:t xml:space="preserve">盾构掘进参数设置 </w:t>
            </w:r>
          </w:p>
        </w:tc>
      </w:tr>
      <w:tr>
        <w:trPr>
          <w:trHeight w:hRule="exact" w:val="280"/>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4" w:after="0"/>
              <w:ind w:left="0" w:right="0" w:firstLine="0"/>
              <w:jc w:val="center"/>
            </w:pPr>
            <w:r>
              <w:rPr>
                <w:rFonts w:ascii="TimesNewRomanPSMT" w:hAnsi="TimesNewRomanPSMT" w:eastAsia="TimesNewRomanPSMT"/>
                <w:b w:val="0"/>
                <w:i w:val="0"/>
                <w:color w:val="000000"/>
                <w:sz w:val="20"/>
              </w:rPr>
              <w:t xml:space="preserve">X19 </w:t>
            </w:r>
          </w:p>
        </w:tc>
        <w:tc>
          <w:tcPr>
            <w:tcW w:type="dxa" w:w="5282"/>
            <w:tcBorders/>
            <w:tcMar>
              <w:start w:w="0" w:type="dxa"/>
              <w:end w:w="0" w:type="dxa"/>
            </w:tcMar>
          </w:tcPr>
          <w:p>
            <w:pPr>
              <w:autoSpaceDN w:val="0"/>
              <w:autoSpaceDE w:val="0"/>
              <w:widowControl/>
              <w:spacing w:line="182" w:lineRule="auto" w:before="62" w:after="0"/>
              <w:ind w:left="0" w:right="1698" w:firstLine="0"/>
              <w:jc w:val="right"/>
            </w:pPr>
            <w:r>
              <w:rPr>
                <w:rFonts w:ascii="SimSun" w:hAnsi="SimSun" w:eastAsia="SimSun"/>
                <w:b w:val="0"/>
                <w:i w:val="0"/>
                <w:color w:val="000000"/>
                <w:sz w:val="21"/>
              </w:rPr>
              <w:t xml:space="preserve">盾构推进速度设置 </w:t>
            </w:r>
          </w:p>
        </w:tc>
      </w:tr>
      <w:tr>
        <w:trPr>
          <w:trHeight w:hRule="exact" w:val="296"/>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30" w:after="0"/>
              <w:ind w:left="0" w:right="0" w:firstLine="0"/>
              <w:jc w:val="center"/>
            </w:pPr>
            <w:r>
              <w:rPr>
                <w:rFonts w:ascii="TimesNewRomanPSMT" w:hAnsi="TimesNewRomanPSMT" w:eastAsia="TimesNewRomanPSMT"/>
                <w:b w:val="0"/>
                <w:i w:val="0"/>
                <w:color w:val="000000"/>
                <w:sz w:val="20"/>
              </w:rPr>
              <w:t xml:space="preserve">X20 </w:t>
            </w:r>
          </w:p>
        </w:tc>
        <w:tc>
          <w:tcPr>
            <w:tcW w:type="dxa" w:w="5282"/>
            <w:tcBorders/>
            <w:tcMar>
              <w:start w:w="0" w:type="dxa"/>
              <w:end w:w="0" w:type="dxa"/>
            </w:tcMar>
          </w:tcPr>
          <w:p>
            <w:pPr>
              <w:autoSpaceDN w:val="0"/>
              <w:autoSpaceDE w:val="0"/>
              <w:widowControl/>
              <w:spacing w:line="185" w:lineRule="auto" w:before="66" w:after="0"/>
              <w:ind w:left="0" w:right="2012" w:firstLine="0"/>
              <w:jc w:val="right"/>
            </w:pPr>
            <w:r>
              <w:rPr>
                <w:rFonts w:ascii="SimSun" w:hAnsi="SimSun" w:eastAsia="SimSun"/>
                <w:b w:val="0"/>
                <w:i w:val="0"/>
                <w:color w:val="000000"/>
                <w:sz w:val="21"/>
              </w:rPr>
              <w:t xml:space="preserve">反力架效果 </w:t>
            </w:r>
          </w:p>
        </w:tc>
      </w:tr>
      <w:tr>
        <w:trPr>
          <w:trHeight w:hRule="exact" w:val="283"/>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X21 </w:t>
            </w:r>
          </w:p>
        </w:tc>
        <w:tc>
          <w:tcPr>
            <w:tcW w:type="dxa" w:w="5282"/>
            <w:tcBorders/>
            <w:tcMar>
              <w:start w:w="0" w:type="dxa"/>
              <w:end w:w="0" w:type="dxa"/>
            </w:tcMar>
          </w:tcPr>
          <w:p>
            <w:pPr>
              <w:autoSpaceDN w:val="0"/>
              <w:autoSpaceDE w:val="0"/>
              <w:widowControl/>
              <w:spacing w:line="185" w:lineRule="auto" w:before="56" w:after="0"/>
              <w:ind w:left="0" w:right="2118" w:firstLine="0"/>
              <w:jc w:val="right"/>
            </w:pPr>
            <w:r>
              <w:rPr>
                <w:rFonts w:ascii="SimSun" w:hAnsi="SimSun" w:eastAsia="SimSun"/>
                <w:b w:val="0"/>
                <w:i w:val="0"/>
                <w:color w:val="000000"/>
                <w:sz w:val="21"/>
              </w:rPr>
              <w:t xml:space="preserve">土仓压力 </w:t>
            </w:r>
          </w:p>
        </w:tc>
      </w:tr>
      <w:tr>
        <w:trPr>
          <w:trHeight w:hRule="exact" w:val="281"/>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X22 </w:t>
            </w:r>
          </w:p>
        </w:tc>
        <w:tc>
          <w:tcPr>
            <w:tcW w:type="dxa" w:w="5282"/>
            <w:tcBorders/>
            <w:tcMar>
              <w:start w:w="0" w:type="dxa"/>
              <w:end w:w="0" w:type="dxa"/>
            </w:tcMar>
          </w:tcPr>
          <w:p>
            <w:pPr>
              <w:autoSpaceDN w:val="0"/>
              <w:autoSpaceDE w:val="0"/>
              <w:widowControl/>
              <w:spacing w:line="185" w:lineRule="auto" w:before="60" w:after="0"/>
              <w:ind w:left="0" w:right="2118" w:firstLine="0"/>
              <w:jc w:val="right"/>
            </w:pPr>
            <w:r>
              <w:rPr>
                <w:rFonts w:ascii="SimSun" w:hAnsi="SimSun" w:eastAsia="SimSun"/>
                <w:b w:val="0"/>
                <w:i w:val="0"/>
                <w:color w:val="000000"/>
                <w:sz w:val="21"/>
              </w:rPr>
              <w:t xml:space="preserve">衬砌效果 </w:t>
            </w:r>
          </w:p>
        </w:tc>
      </w:tr>
      <w:tr>
        <w:trPr>
          <w:trHeight w:hRule="exact" w:val="280"/>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4" w:lineRule="exact" w:before="16" w:after="0"/>
              <w:ind w:left="0" w:right="0" w:firstLine="0"/>
              <w:jc w:val="center"/>
            </w:pPr>
            <w:r>
              <w:rPr>
                <w:rFonts w:ascii="TimesNewRomanPSMT" w:hAnsi="TimesNewRomanPSMT" w:eastAsia="TimesNewRomanPSMT"/>
                <w:b w:val="0"/>
                <w:i w:val="0"/>
                <w:color w:val="000000"/>
                <w:sz w:val="20"/>
              </w:rPr>
              <w:t xml:space="preserve">X23 </w:t>
            </w:r>
          </w:p>
        </w:tc>
        <w:tc>
          <w:tcPr>
            <w:tcW w:type="dxa" w:w="5282"/>
            <w:tcBorders/>
            <w:tcMar>
              <w:start w:w="0" w:type="dxa"/>
              <w:end w:w="0" w:type="dxa"/>
            </w:tcMar>
          </w:tcPr>
          <w:p>
            <w:pPr>
              <w:autoSpaceDN w:val="0"/>
              <w:autoSpaceDE w:val="0"/>
              <w:widowControl/>
              <w:spacing w:line="185" w:lineRule="auto" w:before="62" w:after="0"/>
              <w:ind w:left="0" w:right="2118" w:firstLine="0"/>
              <w:jc w:val="right"/>
            </w:pPr>
            <w:r>
              <w:rPr>
                <w:rFonts w:ascii="SimSun" w:hAnsi="SimSun" w:eastAsia="SimSun"/>
                <w:b w:val="0"/>
                <w:i w:val="0"/>
                <w:color w:val="000000"/>
                <w:sz w:val="21"/>
              </w:rPr>
              <w:t xml:space="preserve">注浆效果 </w:t>
            </w:r>
          </w:p>
        </w:tc>
      </w:tr>
      <w:tr>
        <w:trPr>
          <w:trHeight w:hRule="exact" w:val="296"/>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30" w:after="0"/>
              <w:ind w:left="0" w:right="0" w:firstLine="0"/>
              <w:jc w:val="center"/>
            </w:pPr>
            <w:r>
              <w:rPr>
                <w:rFonts w:ascii="TimesNewRomanPSMT" w:hAnsi="TimesNewRomanPSMT" w:eastAsia="TimesNewRomanPSMT"/>
                <w:b w:val="0"/>
                <w:i w:val="0"/>
                <w:color w:val="000000"/>
                <w:sz w:val="20"/>
              </w:rPr>
              <w:t xml:space="preserve">X24 </w:t>
            </w:r>
          </w:p>
        </w:tc>
        <w:tc>
          <w:tcPr>
            <w:tcW w:type="dxa" w:w="5282"/>
            <w:tcBorders/>
            <w:tcMar>
              <w:start w:w="0" w:type="dxa"/>
              <w:end w:w="0" w:type="dxa"/>
            </w:tcMar>
          </w:tcPr>
          <w:p>
            <w:pPr>
              <w:autoSpaceDN w:val="0"/>
              <w:autoSpaceDE w:val="0"/>
              <w:widowControl/>
              <w:spacing w:line="182" w:lineRule="auto" w:before="68" w:after="0"/>
              <w:ind w:left="0" w:right="1910" w:firstLine="0"/>
              <w:jc w:val="right"/>
            </w:pPr>
            <w:r>
              <w:rPr>
                <w:rFonts w:ascii="SimSun" w:hAnsi="SimSun" w:eastAsia="SimSun"/>
                <w:b w:val="0"/>
                <w:i w:val="0"/>
                <w:color w:val="000000"/>
                <w:sz w:val="21"/>
              </w:rPr>
              <w:t xml:space="preserve">端头加固效果 </w:t>
            </w:r>
          </w:p>
        </w:tc>
      </w:tr>
      <w:tr>
        <w:trPr>
          <w:trHeight w:hRule="exact" w:val="283"/>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X25 </w:t>
            </w:r>
          </w:p>
        </w:tc>
        <w:tc>
          <w:tcPr>
            <w:tcW w:type="dxa" w:w="5282"/>
            <w:tcBorders/>
            <w:tcMar>
              <w:start w:w="0" w:type="dxa"/>
              <w:end w:w="0" w:type="dxa"/>
            </w:tcMar>
          </w:tcPr>
          <w:p>
            <w:pPr>
              <w:autoSpaceDN w:val="0"/>
              <w:autoSpaceDE w:val="0"/>
              <w:widowControl/>
              <w:spacing w:line="182" w:lineRule="auto" w:before="58" w:after="0"/>
              <w:ind w:left="0" w:right="1910" w:firstLine="0"/>
              <w:jc w:val="right"/>
            </w:pPr>
            <w:r>
              <w:rPr>
                <w:rFonts w:ascii="SimSun" w:hAnsi="SimSun" w:eastAsia="SimSun"/>
                <w:b w:val="0"/>
                <w:i w:val="0"/>
                <w:color w:val="000000"/>
                <w:sz w:val="21"/>
              </w:rPr>
              <w:t xml:space="preserve">地基加固效果 </w:t>
            </w:r>
          </w:p>
        </w:tc>
      </w:tr>
      <w:tr>
        <w:trPr>
          <w:trHeight w:hRule="exact" w:val="313"/>
        </w:trPr>
        <w:tc>
          <w:tcPr>
            <w:tcW w:type="dxa" w:w="3373"/>
            <w:vMerge/>
            <w:tcBorders>
              <w:top w:sz="4.0" w:val="single" w:color="#000000"/>
              <w:bottom w:sz="4.0" w:val="single" w:color="#000000"/>
            </w:tcBorders>
          </w:tcPr>
          <w:p/>
        </w:tc>
        <w:tc>
          <w:tcPr>
            <w:tcW w:type="dxa" w:w="1198"/>
            <w:tcBorders>
              <w:bottom w:sz="4.0" w:val="single" w:color="#000000"/>
            </w:tcBorders>
            <w:tcMar>
              <w:start w:w="0" w:type="dxa"/>
              <w:end w:w="0" w:type="dxa"/>
            </w:tcMar>
          </w:tcPr>
          <w:p>
            <w:pPr>
              <w:autoSpaceDN w:val="0"/>
              <w:autoSpaceDE w:val="0"/>
              <w:widowControl/>
              <w:spacing w:line="266" w:lineRule="exact" w:before="28" w:after="0"/>
              <w:ind w:left="0" w:right="0" w:firstLine="0"/>
              <w:jc w:val="center"/>
            </w:pPr>
            <w:r>
              <w:rPr>
                <w:rFonts w:ascii="TimesNewRomanPSMT" w:hAnsi="TimesNewRomanPSMT" w:eastAsia="TimesNewRomanPSMT"/>
                <w:b w:val="0"/>
                <w:i w:val="0"/>
                <w:color w:val="000000"/>
                <w:sz w:val="20"/>
              </w:rPr>
              <w:t xml:space="preserve">X26 </w:t>
            </w:r>
          </w:p>
        </w:tc>
        <w:tc>
          <w:tcPr>
            <w:tcW w:type="dxa" w:w="5282"/>
            <w:tcBorders>
              <w:bottom w:sz="4.0" w:val="single" w:color="#000000"/>
            </w:tcBorders>
            <w:tcMar>
              <w:start w:w="0" w:type="dxa"/>
              <w:end w:w="0" w:type="dxa"/>
            </w:tcMar>
          </w:tcPr>
          <w:p>
            <w:pPr>
              <w:autoSpaceDN w:val="0"/>
              <w:autoSpaceDE w:val="0"/>
              <w:widowControl/>
              <w:spacing w:line="185" w:lineRule="auto" w:before="60" w:after="0"/>
              <w:ind w:left="0" w:right="1804" w:firstLine="0"/>
              <w:jc w:val="right"/>
            </w:pPr>
            <w:r>
              <w:rPr>
                <w:rFonts w:ascii="SimSun" w:hAnsi="SimSun" w:eastAsia="SimSun"/>
                <w:b w:val="0"/>
                <w:i w:val="0"/>
                <w:color w:val="000000"/>
                <w:sz w:val="21"/>
              </w:rPr>
              <w:t xml:space="preserve">排土量控制程度 </w:t>
            </w:r>
          </w:p>
        </w:tc>
      </w:tr>
      <w:tr>
        <w:trPr>
          <w:trHeight w:hRule="exact" w:val="248"/>
        </w:trPr>
        <w:tc>
          <w:tcPr>
            <w:tcW w:type="dxa" w:w="184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660" w:after="0"/>
              <w:ind w:left="0" w:right="424" w:firstLine="0"/>
              <w:jc w:val="right"/>
            </w:pPr>
            <w:r>
              <w:rPr>
                <w:rFonts w:ascii="SimSun" w:hAnsi="SimSun" w:eastAsia="SimSun"/>
                <w:b w:val="0"/>
                <w:i w:val="0"/>
                <w:color w:val="000000"/>
                <w:sz w:val="20"/>
              </w:rPr>
              <w:t xml:space="preserve">环境因素 </w:t>
            </w:r>
          </w:p>
        </w:tc>
        <w:tc>
          <w:tcPr>
            <w:tcW w:type="dxa" w:w="1198"/>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2" w:after="0"/>
              <w:ind w:left="0" w:right="0" w:firstLine="0"/>
              <w:jc w:val="center"/>
            </w:pPr>
            <w:r>
              <w:rPr>
                <w:rFonts w:ascii="TimesNewRomanPSMT" w:hAnsi="TimesNewRomanPSMT" w:eastAsia="TimesNewRomanPSMT"/>
                <w:b w:val="0"/>
                <w:i w:val="0"/>
                <w:color w:val="000000"/>
                <w:sz w:val="20"/>
              </w:rPr>
              <w:t xml:space="preserve">X27 </w:t>
            </w:r>
          </w:p>
        </w:tc>
        <w:tc>
          <w:tcPr>
            <w:tcW w:type="dxa" w:w="5282"/>
            <w:tcBorders>
              <w:top w:sz="4.0" w:val="single" w:color="#000000"/>
            </w:tcBorders>
            <w:tcMar>
              <w:start w:w="0" w:type="dxa"/>
              <w:end w:w="0" w:type="dxa"/>
            </w:tcMar>
          </w:tcPr>
          <w:p>
            <w:pPr>
              <w:autoSpaceDN w:val="0"/>
              <w:autoSpaceDE w:val="0"/>
              <w:widowControl/>
              <w:spacing w:line="185" w:lineRule="auto" w:before="30" w:after="0"/>
              <w:ind w:left="0" w:right="1278" w:firstLine="0"/>
              <w:jc w:val="right"/>
            </w:pPr>
            <w:r>
              <w:rPr>
                <w:rFonts w:ascii="SimSun" w:hAnsi="SimSun" w:eastAsia="SimSun"/>
                <w:b w:val="0"/>
                <w:i w:val="0"/>
                <w:color w:val="000000"/>
                <w:sz w:val="21"/>
              </w:rPr>
              <w:t xml:space="preserve">地下水对盾构施工产生影响 </w:t>
            </w:r>
          </w:p>
        </w:tc>
      </w:tr>
      <w:tr>
        <w:trPr>
          <w:trHeight w:hRule="exact" w:val="42"/>
        </w:trPr>
        <w:tc>
          <w:tcPr>
            <w:tcW w:type="dxa" w:w="3373"/>
            <w:vMerge/>
            <w:tcBorders>
              <w:top w:sz="4.0" w:val="single" w:color="#000000"/>
              <w:bottom w:sz="4.0" w:val="single" w:color="#000000"/>
            </w:tcBorders>
          </w:tcPr>
          <w:p/>
        </w:tc>
        <w:tc>
          <w:tcPr>
            <w:tcW w:type="dxa" w:w="3373"/>
            <w:vMerge/>
            <w:tcBorders>
              <w:top w:sz="4.0" w:val="single" w:color="#000000"/>
            </w:tcBorders>
          </w:tcPr>
          <w:p/>
        </w:tc>
        <w:tc>
          <w:tcPr>
            <w:tcW w:type="dxa" w:w="5282"/>
            <w:vMerge w:val="restart"/>
            <w:tcBorders/>
            <w:tcMar>
              <w:start w:w="0" w:type="dxa"/>
              <w:end w:w="0" w:type="dxa"/>
            </w:tcMar>
            <w:tcMar>
              <w:start w:w="0" w:type="dxa"/>
              <w:end w:w="0" w:type="dxa"/>
            </w:tcMar>
          </w:tcPr>
          <w:p>
            <w:pPr>
              <w:autoSpaceDN w:val="0"/>
              <w:autoSpaceDE w:val="0"/>
              <w:widowControl/>
              <w:spacing w:line="185" w:lineRule="auto" w:before="86" w:after="0"/>
              <w:ind w:left="0" w:right="1592" w:firstLine="0"/>
              <w:jc w:val="right"/>
            </w:pPr>
            <w:r>
              <w:rPr>
                <w:rFonts w:ascii="SimSun" w:hAnsi="SimSun" w:eastAsia="SimSun"/>
                <w:b w:val="0"/>
                <w:i w:val="0"/>
                <w:color w:val="000000"/>
                <w:sz w:val="21"/>
              </w:rPr>
              <w:t xml:space="preserve">盾构引发的地层变形 </w:t>
            </w:r>
          </w:p>
        </w:tc>
      </w:tr>
      <w:tr>
        <w:trPr>
          <w:trHeight w:hRule="exact" w:val="277"/>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0" w:after="0"/>
              <w:ind w:left="0" w:right="0" w:firstLine="0"/>
              <w:jc w:val="center"/>
            </w:pPr>
            <w:r>
              <w:rPr>
                <w:rFonts w:ascii="TimesNewRomanPSMT" w:hAnsi="TimesNewRomanPSMT" w:eastAsia="TimesNewRomanPSMT"/>
                <w:b w:val="0"/>
                <w:i w:val="0"/>
                <w:color w:val="000000"/>
                <w:sz w:val="20"/>
              </w:rPr>
              <w:t xml:space="preserve">X28 </w:t>
            </w:r>
          </w:p>
        </w:tc>
        <w:tc>
          <w:tcPr>
            <w:tcW w:type="dxa" w:w="3373"/>
            <w:vMerge/>
            <w:tcBorders/>
          </w:tcPr>
          <w:p/>
        </w:tc>
      </w:tr>
      <w:tr>
        <w:trPr>
          <w:trHeight w:hRule="exact" w:val="281"/>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4" w:lineRule="exact" w:before="18" w:after="0"/>
              <w:ind w:left="0" w:right="0" w:firstLine="0"/>
              <w:jc w:val="center"/>
            </w:pPr>
            <w:r>
              <w:rPr>
                <w:rFonts w:ascii="TimesNewRomanPSMT" w:hAnsi="TimesNewRomanPSMT" w:eastAsia="TimesNewRomanPSMT"/>
                <w:b w:val="0"/>
                <w:i w:val="0"/>
                <w:color w:val="000000"/>
                <w:sz w:val="20"/>
              </w:rPr>
              <w:t xml:space="preserve">X29 </w:t>
            </w:r>
          </w:p>
        </w:tc>
        <w:tc>
          <w:tcPr>
            <w:tcW w:type="dxa" w:w="5282"/>
            <w:tcBorders/>
            <w:tcMar>
              <w:start w:w="0" w:type="dxa"/>
              <w:end w:w="0" w:type="dxa"/>
            </w:tcMar>
          </w:tcPr>
          <w:p>
            <w:pPr>
              <w:autoSpaceDN w:val="0"/>
              <w:autoSpaceDE w:val="0"/>
              <w:widowControl/>
              <w:spacing w:line="185" w:lineRule="auto" w:before="64" w:after="0"/>
              <w:ind w:left="0" w:right="1278" w:firstLine="0"/>
              <w:jc w:val="right"/>
            </w:pPr>
            <w:r>
              <w:rPr>
                <w:rFonts w:ascii="SimSun" w:hAnsi="SimSun" w:eastAsia="SimSun"/>
                <w:b w:val="0"/>
                <w:i w:val="0"/>
                <w:color w:val="000000"/>
                <w:sz w:val="21"/>
              </w:rPr>
              <w:t xml:space="preserve">盾构施工区间出现地下空洞 </w:t>
            </w:r>
          </w:p>
        </w:tc>
      </w:tr>
      <w:tr>
        <w:trPr>
          <w:trHeight w:hRule="exact" w:val="300"/>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34" w:after="0"/>
              <w:ind w:left="0" w:right="0" w:firstLine="0"/>
              <w:jc w:val="center"/>
            </w:pPr>
            <w:r>
              <w:rPr>
                <w:rFonts w:ascii="TimesNewRomanPSMT" w:hAnsi="TimesNewRomanPSMT" w:eastAsia="TimesNewRomanPSMT"/>
                <w:b w:val="0"/>
                <w:i w:val="0"/>
                <w:color w:val="000000"/>
                <w:sz w:val="20"/>
              </w:rPr>
              <w:t xml:space="preserve">X30 </w:t>
            </w:r>
          </w:p>
        </w:tc>
        <w:tc>
          <w:tcPr>
            <w:tcW w:type="dxa" w:w="5282"/>
            <w:tcBorders/>
            <w:tcMar>
              <w:start w:w="0" w:type="dxa"/>
              <w:end w:w="0" w:type="dxa"/>
            </w:tcMar>
          </w:tcPr>
          <w:p>
            <w:pPr>
              <w:autoSpaceDN w:val="0"/>
              <w:autoSpaceDE w:val="0"/>
              <w:widowControl/>
              <w:spacing w:line="182" w:lineRule="auto" w:before="78" w:after="0"/>
              <w:ind w:left="0" w:right="1490" w:firstLine="0"/>
              <w:jc w:val="right"/>
            </w:pPr>
            <w:r>
              <w:rPr>
                <w:rFonts w:ascii="SimSun" w:hAnsi="SimSun" w:eastAsia="SimSun"/>
                <w:b w:val="0"/>
                <w:i w:val="0"/>
                <w:color w:val="000000"/>
                <w:sz w:val="21"/>
              </w:rPr>
              <w:t xml:space="preserve">盾构在软弱地层中掘进 </w:t>
            </w:r>
          </w:p>
        </w:tc>
      </w:tr>
      <w:tr>
        <w:trPr>
          <w:trHeight w:hRule="exact" w:val="280"/>
        </w:trPr>
        <w:tc>
          <w:tcPr>
            <w:tcW w:type="dxa" w:w="3373"/>
            <w:vMerge/>
            <w:tcBorders>
              <w:top w:sz="4.0" w:val="single" w:color="#000000"/>
              <w:bottom w:sz="4.0" w:val="single" w:color="#000000"/>
            </w:tcBorders>
          </w:tcPr>
          <w:p/>
        </w:tc>
        <w:tc>
          <w:tcPr>
            <w:tcW w:type="dxa" w:w="1198"/>
            <w:vMerge w:val="restart"/>
            <w:tcBorders/>
            <w:tcMar>
              <w:start w:w="0" w:type="dxa"/>
              <w:end w:w="0" w:type="dxa"/>
            </w:tcMar>
            <w:tcMar>
              <w:start w:w="0" w:type="dxa"/>
              <w:end w:w="0" w:type="dxa"/>
            </w:tcMar>
          </w:tcPr>
          <w:p>
            <w:pPr>
              <w:autoSpaceDN w:val="0"/>
              <w:autoSpaceDE w:val="0"/>
              <w:widowControl/>
              <w:spacing w:line="266" w:lineRule="exact" w:before="42" w:after="0"/>
              <w:ind w:left="0" w:right="0" w:firstLine="0"/>
              <w:jc w:val="center"/>
            </w:pPr>
            <w:r>
              <w:rPr>
                <w:rFonts w:ascii="TimesNewRomanPSMT" w:hAnsi="TimesNewRomanPSMT" w:eastAsia="TimesNewRomanPSMT"/>
                <w:b w:val="0"/>
                <w:i w:val="0"/>
                <w:color w:val="000000"/>
                <w:sz w:val="20"/>
              </w:rPr>
              <w:t xml:space="preserve">X31 </w:t>
            </w:r>
          </w:p>
        </w:tc>
        <w:tc>
          <w:tcPr>
            <w:tcW w:type="dxa" w:w="5282"/>
            <w:tcBorders/>
            <w:tcMar>
              <w:start w:w="0" w:type="dxa"/>
              <w:end w:w="0" w:type="dxa"/>
            </w:tcMar>
          </w:tcPr>
          <w:p>
            <w:pPr>
              <w:autoSpaceDN w:val="0"/>
              <w:autoSpaceDE w:val="0"/>
              <w:widowControl/>
              <w:spacing w:line="185" w:lineRule="auto" w:before="68" w:after="0"/>
              <w:ind w:left="0" w:right="1490" w:firstLine="0"/>
              <w:jc w:val="right"/>
            </w:pPr>
            <w:r>
              <w:rPr>
                <w:rFonts w:ascii="SimSun" w:hAnsi="SimSun" w:eastAsia="SimSun"/>
                <w:b w:val="0"/>
                <w:i w:val="0"/>
                <w:color w:val="000000"/>
                <w:sz w:val="21"/>
              </w:rPr>
              <w:t xml:space="preserve">盾构在复合地质中掘进 </w:t>
            </w:r>
          </w:p>
        </w:tc>
      </w:tr>
      <w:tr>
        <w:trPr>
          <w:trHeight w:hRule="exact" w:val="42"/>
        </w:trPr>
        <w:tc>
          <w:tcPr>
            <w:tcW w:type="dxa" w:w="3373"/>
            <w:vMerge/>
            <w:tcBorders>
              <w:top w:sz="4.0" w:val="single" w:color="#000000"/>
              <w:bottom w:sz="4.0" w:val="single" w:color="#000000"/>
            </w:tcBorders>
          </w:tcPr>
          <w:p/>
        </w:tc>
        <w:tc>
          <w:tcPr>
            <w:tcW w:type="dxa" w:w="3373"/>
            <w:vMerge/>
            <w:tcBorders/>
          </w:tcPr>
          <w:p/>
        </w:tc>
        <w:tc>
          <w:tcPr>
            <w:tcW w:type="dxa" w:w="5282"/>
            <w:vMerge w:val="restart"/>
            <w:tcBorders/>
            <w:tcMar>
              <w:start w:w="0" w:type="dxa"/>
              <w:end w:w="0" w:type="dxa"/>
            </w:tcMar>
            <w:tcMar>
              <w:start w:w="0" w:type="dxa"/>
              <w:end w:w="0" w:type="dxa"/>
            </w:tcMar>
          </w:tcPr>
          <w:p>
            <w:pPr>
              <w:autoSpaceDN w:val="0"/>
              <w:autoSpaceDE w:val="0"/>
              <w:widowControl/>
              <w:spacing w:line="182" w:lineRule="auto" w:before="88" w:after="0"/>
              <w:ind w:left="0" w:right="1278" w:firstLine="0"/>
              <w:jc w:val="right"/>
            </w:pPr>
            <w:r>
              <w:rPr>
                <w:rFonts w:ascii="SimSun" w:hAnsi="SimSun" w:eastAsia="SimSun"/>
                <w:b w:val="0"/>
                <w:i w:val="0"/>
                <w:color w:val="000000"/>
                <w:sz w:val="21"/>
              </w:rPr>
              <w:t xml:space="preserve">盾构在砂卵石层地质中掘进 </w:t>
            </w:r>
          </w:p>
        </w:tc>
      </w:tr>
      <w:tr>
        <w:trPr>
          <w:trHeight w:hRule="exact" w:val="277"/>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0" w:after="0"/>
              <w:ind w:left="0" w:right="0" w:firstLine="0"/>
              <w:jc w:val="center"/>
            </w:pPr>
            <w:r>
              <w:rPr>
                <w:rFonts w:ascii="TimesNewRomanPSMT" w:hAnsi="TimesNewRomanPSMT" w:eastAsia="TimesNewRomanPSMT"/>
                <w:b w:val="0"/>
                <w:i w:val="0"/>
                <w:color w:val="000000"/>
                <w:sz w:val="20"/>
              </w:rPr>
              <w:t xml:space="preserve">X32 </w:t>
            </w:r>
          </w:p>
        </w:tc>
        <w:tc>
          <w:tcPr>
            <w:tcW w:type="dxa" w:w="3373"/>
            <w:vMerge/>
            <w:tcBorders/>
          </w:tcPr>
          <w:p/>
        </w:tc>
      </w:tr>
      <w:tr>
        <w:trPr>
          <w:trHeight w:hRule="exact" w:val="281"/>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X33 </w:t>
            </w:r>
          </w:p>
        </w:tc>
        <w:tc>
          <w:tcPr>
            <w:tcW w:type="dxa" w:w="5282"/>
            <w:tcBorders/>
            <w:tcMar>
              <w:start w:w="0" w:type="dxa"/>
              <w:end w:w="0" w:type="dxa"/>
            </w:tcMar>
          </w:tcPr>
          <w:p>
            <w:pPr>
              <w:autoSpaceDN w:val="0"/>
              <w:autoSpaceDE w:val="0"/>
              <w:widowControl/>
              <w:spacing w:line="185" w:lineRule="auto" w:before="64" w:after="0"/>
              <w:ind w:left="0" w:right="1592" w:firstLine="0"/>
              <w:jc w:val="right"/>
            </w:pPr>
            <w:r>
              <w:rPr>
                <w:rFonts w:ascii="SimSun" w:hAnsi="SimSun" w:eastAsia="SimSun"/>
                <w:b w:val="0"/>
                <w:i w:val="0"/>
                <w:color w:val="000000"/>
                <w:sz w:val="21"/>
              </w:rPr>
              <w:t xml:space="preserve">河流水位、流量情况 </w:t>
            </w:r>
          </w:p>
        </w:tc>
      </w:tr>
      <w:tr>
        <w:trPr>
          <w:trHeight w:hRule="exact" w:val="300"/>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34" w:after="0"/>
              <w:ind w:left="0" w:right="0" w:firstLine="0"/>
              <w:jc w:val="center"/>
            </w:pPr>
            <w:r>
              <w:rPr>
                <w:rFonts w:ascii="TimesNewRomanPSMT" w:hAnsi="TimesNewRomanPSMT" w:eastAsia="TimesNewRomanPSMT"/>
                <w:b w:val="0"/>
                <w:i w:val="0"/>
                <w:color w:val="000000"/>
                <w:sz w:val="20"/>
              </w:rPr>
              <w:t xml:space="preserve">X34 </w:t>
            </w:r>
          </w:p>
        </w:tc>
        <w:tc>
          <w:tcPr>
            <w:tcW w:type="dxa" w:w="5282"/>
            <w:tcBorders/>
            <w:tcMar>
              <w:start w:w="0" w:type="dxa"/>
              <w:end w:w="0" w:type="dxa"/>
            </w:tcMar>
          </w:tcPr>
          <w:p>
            <w:pPr>
              <w:autoSpaceDN w:val="0"/>
              <w:autoSpaceDE w:val="0"/>
              <w:widowControl/>
              <w:spacing w:line="185" w:lineRule="auto" w:before="78" w:after="0"/>
              <w:ind w:left="0" w:right="1490" w:firstLine="0"/>
              <w:jc w:val="right"/>
            </w:pPr>
            <w:r>
              <w:rPr>
                <w:rFonts w:ascii="SimSun" w:hAnsi="SimSun" w:eastAsia="SimSun"/>
                <w:b w:val="0"/>
                <w:i w:val="0"/>
                <w:color w:val="000000"/>
                <w:sz w:val="21"/>
              </w:rPr>
              <w:t xml:space="preserve">河床冲刷河道行洪风险 </w:t>
            </w:r>
          </w:p>
        </w:tc>
      </w:tr>
      <w:tr>
        <w:trPr>
          <w:trHeight w:hRule="exact" w:val="280"/>
        </w:trPr>
        <w:tc>
          <w:tcPr>
            <w:tcW w:type="dxa" w:w="3373"/>
            <w:vMerge/>
            <w:tcBorders>
              <w:top w:sz="4.0" w:val="single" w:color="#000000"/>
              <w:bottom w:sz="4.0" w:val="single" w:color="#000000"/>
            </w:tcBorders>
          </w:tcPr>
          <w:p/>
        </w:tc>
        <w:tc>
          <w:tcPr>
            <w:tcW w:type="dxa" w:w="1198"/>
            <w:vMerge w:val="restart"/>
            <w:tcBorders/>
            <w:tcMar>
              <w:start w:w="0" w:type="dxa"/>
              <w:end w:w="0" w:type="dxa"/>
            </w:tcMar>
            <w:tcMar>
              <w:start w:w="0" w:type="dxa"/>
              <w:end w:w="0" w:type="dxa"/>
            </w:tcMar>
          </w:tcPr>
          <w:p>
            <w:pPr>
              <w:autoSpaceDN w:val="0"/>
              <w:autoSpaceDE w:val="0"/>
              <w:widowControl/>
              <w:spacing w:line="266" w:lineRule="exact" w:before="42" w:after="0"/>
              <w:ind w:left="0" w:right="0" w:firstLine="0"/>
              <w:jc w:val="center"/>
            </w:pPr>
            <w:r>
              <w:rPr>
                <w:rFonts w:ascii="TimesNewRomanPSMT" w:hAnsi="TimesNewRomanPSMT" w:eastAsia="TimesNewRomanPSMT"/>
                <w:b w:val="0"/>
                <w:i w:val="0"/>
                <w:color w:val="000000"/>
                <w:sz w:val="20"/>
              </w:rPr>
              <w:t xml:space="preserve">X35 </w:t>
            </w:r>
          </w:p>
        </w:tc>
        <w:tc>
          <w:tcPr>
            <w:tcW w:type="dxa" w:w="5282"/>
            <w:tcBorders/>
            <w:tcMar>
              <w:start w:w="0" w:type="dxa"/>
              <w:end w:w="0" w:type="dxa"/>
            </w:tcMar>
          </w:tcPr>
          <w:p>
            <w:pPr>
              <w:autoSpaceDN w:val="0"/>
              <w:autoSpaceDE w:val="0"/>
              <w:widowControl/>
              <w:spacing w:line="182" w:lineRule="auto" w:before="70" w:after="0"/>
              <w:ind w:left="746" w:right="0" w:firstLine="0"/>
              <w:jc w:val="left"/>
            </w:pPr>
            <w:r>
              <w:rPr>
                <w:rFonts w:ascii="SimSun" w:hAnsi="SimSun" w:eastAsia="SimSun"/>
                <w:b w:val="0"/>
                <w:i w:val="0"/>
                <w:color w:val="000000"/>
                <w:sz w:val="21"/>
              </w:rPr>
              <w:t xml:space="preserve">未对邻近建筑物基础采取保护措施和监测 </w:t>
            </w:r>
          </w:p>
        </w:tc>
      </w:tr>
      <w:tr>
        <w:trPr>
          <w:trHeight w:hRule="exact" w:val="42"/>
        </w:trPr>
        <w:tc>
          <w:tcPr>
            <w:tcW w:type="dxa" w:w="3373"/>
            <w:vMerge/>
            <w:tcBorders>
              <w:top w:sz="4.0" w:val="single" w:color="#000000"/>
              <w:bottom w:sz="4.0" w:val="single" w:color="#000000"/>
            </w:tcBorders>
          </w:tcPr>
          <w:p/>
        </w:tc>
        <w:tc>
          <w:tcPr>
            <w:tcW w:type="dxa" w:w="3373"/>
            <w:vMerge/>
            <w:tcBorders/>
          </w:tcPr>
          <w:p/>
        </w:tc>
        <w:tc>
          <w:tcPr>
            <w:tcW w:type="dxa" w:w="5282"/>
            <w:vMerge w:val="restart"/>
            <w:tcBorders/>
            <w:tcMar>
              <w:start w:w="0" w:type="dxa"/>
              <w:end w:w="0" w:type="dxa"/>
            </w:tcMar>
            <w:tcMar>
              <w:start w:w="0" w:type="dxa"/>
              <w:end w:w="0" w:type="dxa"/>
            </w:tcMar>
          </w:tcPr>
          <w:p>
            <w:pPr>
              <w:autoSpaceDN w:val="0"/>
              <w:autoSpaceDE w:val="0"/>
              <w:widowControl/>
              <w:spacing w:line="185" w:lineRule="auto" w:before="88" w:after="0"/>
              <w:ind w:left="0" w:right="1384" w:firstLine="0"/>
              <w:jc w:val="right"/>
            </w:pPr>
            <w:r>
              <w:rPr>
                <w:rFonts w:ascii="SimSun" w:hAnsi="SimSun" w:eastAsia="SimSun"/>
                <w:b w:val="0"/>
                <w:i w:val="0"/>
                <w:color w:val="000000"/>
                <w:sz w:val="21"/>
              </w:rPr>
              <w:t xml:space="preserve">盾构施工穿越公路、铁路 </w:t>
            </w:r>
          </w:p>
        </w:tc>
      </w:tr>
      <w:tr>
        <w:trPr>
          <w:trHeight w:hRule="exact" w:val="276"/>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0" w:after="0"/>
              <w:ind w:left="0" w:right="0" w:firstLine="0"/>
              <w:jc w:val="center"/>
            </w:pPr>
            <w:r>
              <w:rPr>
                <w:rFonts w:ascii="TimesNewRomanPSMT" w:hAnsi="TimesNewRomanPSMT" w:eastAsia="TimesNewRomanPSMT"/>
                <w:b w:val="0"/>
                <w:i w:val="0"/>
                <w:color w:val="000000"/>
                <w:sz w:val="20"/>
              </w:rPr>
              <w:t xml:space="preserve">X36 </w:t>
            </w:r>
          </w:p>
        </w:tc>
        <w:tc>
          <w:tcPr>
            <w:tcW w:type="dxa" w:w="3373"/>
            <w:vMerge/>
            <w:tcBorders/>
          </w:tcPr>
          <w:p/>
        </w:tc>
      </w:tr>
      <w:tr>
        <w:trPr>
          <w:trHeight w:hRule="exact" w:val="282"/>
        </w:trPr>
        <w:tc>
          <w:tcPr>
            <w:tcW w:type="dxa" w:w="3373"/>
            <w:vMerge/>
            <w:tcBorders>
              <w:top w:sz="4.0" w:val="single" w:color="#000000"/>
              <w:bottom w:sz="4.0" w:val="single" w:color="#000000"/>
            </w:tcBorders>
          </w:tcPr>
          <w:p/>
        </w:tc>
        <w:tc>
          <w:tcPr>
            <w:tcW w:type="dxa" w:w="1198"/>
            <w:tcBorders/>
            <w:tcMar>
              <w:start w:w="0" w:type="dxa"/>
              <w:end w:w="0" w:type="dxa"/>
            </w:tcMar>
          </w:tcPr>
          <w:p>
            <w:pPr>
              <w:autoSpaceDN w:val="0"/>
              <w:autoSpaceDE w:val="0"/>
              <w:widowControl/>
              <w:spacing w:line="266" w:lineRule="exact" w:before="16" w:after="0"/>
              <w:ind w:left="0" w:right="0" w:firstLine="0"/>
              <w:jc w:val="center"/>
            </w:pPr>
            <w:r>
              <w:rPr>
                <w:rFonts w:ascii="TimesNewRomanPSMT" w:hAnsi="TimesNewRomanPSMT" w:eastAsia="TimesNewRomanPSMT"/>
                <w:b w:val="0"/>
                <w:i w:val="0"/>
                <w:color w:val="000000"/>
                <w:sz w:val="20"/>
              </w:rPr>
              <w:t xml:space="preserve">X37 </w:t>
            </w:r>
          </w:p>
        </w:tc>
        <w:tc>
          <w:tcPr>
            <w:tcW w:type="dxa" w:w="5282"/>
            <w:tcBorders/>
            <w:tcMar>
              <w:start w:w="0" w:type="dxa"/>
              <w:end w:w="0" w:type="dxa"/>
            </w:tcMar>
          </w:tcPr>
          <w:p>
            <w:pPr>
              <w:autoSpaceDN w:val="0"/>
              <w:autoSpaceDE w:val="0"/>
              <w:widowControl/>
              <w:spacing w:line="185" w:lineRule="auto" w:before="66" w:after="0"/>
              <w:ind w:left="1272" w:right="0" w:firstLine="0"/>
              <w:jc w:val="left"/>
            </w:pPr>
            <w:r>
              <w:rPr>
                <w:rFonts w:ascii="SimSun" w:hAnsi="SimSun" w:eastAsia="SimSun"/>
                <w:b w:val="0"/>
                <w:i w:val="0"/>
                <w:color w:val="000000"/>
                <w:sz w:val="21"/>
              </w:rPr>
              <w:t xml:space="preserve">地下管线对盾构施工产生影响 </w:t>
            </w:r>
          </w:p>
        </w:tc>
      </w:tr>
      <w:tr>
        <w:trPr>
          <w:trHeight w:hRule="exact" w:val="322"/>
        </w:trPr>
        <w:tc>
          <w:tcPr>
            <w:tcW w:type="dxa" w:w="3373"/>
            <w:vMerge/>
            <w:tcBorders>
              <w:top w:sz="4.0" w:val="single" w:color="#000000"/>
              <w:bottom w:sz="4.0" w:val="single" w:color="#000000"/>
            </w:tcBorders>
          </w:tcPr>
          <w:p/>
        </w:tc>
        <w:tc>
          <w:tcPr>
            <w:tcW w:type="dxa" w:w="1198"/>
            <w:tcBorders>
              <w:bottom w:sz="4.0" w:val="single" w:color="#000000"/>
            </w:tcBorders>
            <w:tcMar>
              <w:start w:w="0" w:type="dxa"/>
              <w:end w:w="0" w:type="dxa"/>
            </w:tcMar>
          </w:tcPr>
          <w:p>
            <w:pPr>
              <w:autoSpaceDN w:val="0"/>
              <w:autoSpaceDE w:val="0"/>
              <w:widowControl/>
              <w:spacing w:line="264" w:lineRule="exact" w:before="42" w:after="0"/>
              <w:ind w:left="0" w:right="0" w:firstLine="0"/>
              <w:jc w:val="center"/>
            </w:pPr>
            <w:r>
              <w:rPr>
                <w:rFonts w:ascii="TimesNewRomanPSMT" w:hAnsi="TimesNewRomanPSMT" w:eastAsia="TimesNewRomanPSMT"/>
                <w:b w:val="0"/>
                <w:i w:val="0"/>
                <w:color w:val="000000"/>
                <w:sz w:val="20"/>
              </w:rPr>
              <w:t xml:space="preserve">X38 </w:t>
            </w:r>
          </w:p>
        </w:tc>
        <w:tc>
          <w:tcPr>
            <w:tcW w:type="dxa" w:w="5282"/>
            <w:tcBorders>
              <w:bottom w:sz="4.0" w:val="single" w:color="#000000"/>
            </w:tcBorders>
            <w:tcMar>
              <w:start w:w="0" w:type="dxa"/>
              <w:end w:w="0" w:type="dxa"/>
            </w:tcMar>
          </w:tcPr>
          <w:p>
            <w:pPr>
              <w:autoSpaceDN w:val="0"/>
              <w:autoSpaceDE w:val="0"/>
              <w:widowControl/>
              <w:spacing w:line="185" w:lineRule="auto" w:before="72" w:after="0"/>
              <w:ind w:left="1166" w:right="0" w:firstLine="0"/>
              <w:jc w:val="left"/>
            </w:pPr>
            <w:r>
              <w:rPr>
                <w:rFonts w:ascii="SimSun" w:hAnsi="SimSun" w:eastAsia="SimSun"/>
                <w:b w:val="0"/>
                <w:i w:val="0"/>
                <w:color w:val="000000"/>
                <w:sz w:val="21"/>
              </w:rPr>
              <w:t xml:space="preserve">临近建筑物对盾构施工产生影响 </w:t>
            </w:r>
          </w:p>
        </w:tc>
      </w:tr>
    </w:tbl>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3.3 穿河地铁盾构施工安全风险评价指标的筛选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3.3.1 施工安全风险指标筛选方法 </w:t>
      </w:r>
    </w:p>
    <w:p>
      <w:pPr>
        <w:autoSpaceDN w:val="0"/>
        <w:autoSpaceDE w:val="0"/>
        <w:widowControl/>
        <w:spacing w:line="388" w:lineRule="exact" w:before="80" w:after="0"/>
        <w:ind w:left="998" w:right="46" w:firstLine="480"/>
        <w:jc w:val="both"/>
      </w:pPr>
      <w:r>
        <w:rPr>
          <w:rFonts w:ascii="SimSun" w:hAnsi="SimSun" w:eastAsia="SimSun"/>
          <w:b w:val="0"/>
          <w:i w:val="0"/>
          <w:color w:val="000000"/>
          <w:sz w:val="24"/>
        </w:rPr>
        <w:t>为了正确评估穿河地铁盾构施工安全风险，保证施工顺利进行，必须正确辨识出影</w:t>
      </w:r>
      <w:r>
        <w:rPr>
          <w:rFonts w:ascii="SimSun" w:hAnsi="SimSun" w:eastAsia="SimSun"/>
          <w:b w:val="0"/>
          <w:i w:val="0"/>
          <w:color w:val="000000"/>
          <w:sz w:val="24"/>
        </w:rPr>
        <w:t>响施工安全的风险因素，筛选风险评价指标。由于评价指标的选取通常使用主观经验判</w:t>
      </w:r>
      <w:r>
        <w:rPr>
          <w:rFonts w:ascii="SimSun" w:hAnsi="SimSun" w:eastAsia="SimSun"/>
          <w:b w:val="0"/>
          <w:i w:val="0"/>
          <w:color w:val="000000"/>
          <w:sz w:val="24"/>
        </w:rPr>
        <w:t>断，可能导致评价指标蕴含的信息含量重复的现象</w:t>
      </w:r>
      <w:r>
        <w:rPr>
          <w:rFonts w:ascii="TimesNewRomanPSMT" w:hAnsi="TimesNewRomanPSMT" w:eastAsia="TimesNewRomanPSMT"/>
          <w:b w:val="0"/>
          <w:i w:val="0"/>
          <w:color w:val="000000"/>
          <w:sz w:val="16"/>
        </w:rPr>
        <w:t>[58]</w:t>
      </w:r>
      <w:r>
        <w:rPr>
          <w:rFonts w:ascii="SimSun" w:hAnsi="SimSun" w:eastAsia="SimSun"/>
          <w:b w:val="0"/>
          <w:i w:val="0"/>
          <w:color w:val="000000"/>
          <w:sz w:val="24"/>
        </w:rPr>
        <w:t>，因此，建立基于信息贡献率和信</w:t>
      </w:r>
      <w:r>
        <w:rPr>
          <w:rFonts w:ascii="SimSun" w:hAnsi="SimSun" w:eastAsia="SimSun"/>
          <w:b w:val="0"/>
          <w:i w:val="0"/>
          <w:color w:val="000000"/>
          <w:sz w:val="24"/>
        </w:rPr>
        <w:t>息敏感度的双重指标筛选方法，完成评价指标的筛选</w:t>
      </w:r>
      <w:r>
        <w:rPr>
          <w:rFonts w:ascii="TimesNewRomanPSMT" w:hAnsi="TimesNewRomanPSMT" w:eastAsia="TimesNewRomanPSMT"/>
          <w:b w:val="0"/>
          <w:i w:val="0"/>
          <w:color w:val="000000"/>
          <w:sz w:val="16"/>
        </w:rPr>
        <w:t>[59]</w:t>
      </w:r>
      <w:r>
        <w:rPr>
          <w:rFonts w:ascii="SimSun" w:hAnsi="SimSun" w:eastAsia="SimSun"/>
          <w:b w:val="0"/>
          <w:i w:val="0"/>
          <w:color w:val="000000"/>
          <w:sz w:val="24"/>
        </w:rPr>
        <w:t>，其核心思想就是既要筛选出对</w:t>
      </w:r>
      <w:r>
        <w:rPr>
          <w:rFonts w:ascii="SimSun" w:hAnsi="SimSun" w:eastAsia="SimSun"/>
          <w:b w:val="0"/>
          <w:i w:val="0"/>
          <w:color w:val="000000"/>
          <w:sz w:val="24"/>
        </w:rPr>
        <w:t>评价结果影响显著的评价指标，又要筛选出表征信息重叠程度低的评价指标，降低评价</w:t>
      </w:r>
      <w:r>
        <w:rPr>
          <w:rFonts w:ascii="SimSun" w:hAnsi="SimSun" w:eastAsia="SimSun"/>
          <w:b w:val="0"/>
          <w:i w:val="0"/>
          <w:color w:val="000000"/>
          <w:sz w:val="24"/>
        </w:rPr>
        <w:t>指标间的信息重叠程度。</w:t>
      </w:r>
    </w:p>
    <w:p>
      <w:pPr>
        <w:autoSpaceDN w:val="0"/>
        <w:autoSpaceDE w:val="0"/>
        <w:widowControl/>
        <w:spacing w:line="245" w:lineRule="auto" w:before="152" w:after="0"/>
        <w:ind w:left="998" w:right="0" w:firstLine="480"/>
        <w:jc w:val="left"/>
      </w:pPr>
      <w:r>
        <w:rPr>
          <w:rFonts w:ascii="SimSun" w:hAnsi="SimSun" w:eastAsia="SimSun"/>
          <w:b w:val="0"/>
          <w:i w:val="0"/>
          <w:color w:val="000000"/>
          <w:sz w:val="24"/>
        </w:rPr>
        <w:t>基于累计信息贡献率的指标筛选方法是受主成分分析法的启发，借鉴筛选主成分的</w:t>
      </w:r>
      <w:r>
        <w:rPr>
          <w:rFonts w:ascii="SimSun" w:hAnsi="SimSun" w:eastAsia="SimSun"/>
          <w:b w:val="0"/>
          <w:i w:val="0"/>
          <w:color w:val="000000"/>
          <w:sz w:val="24"/>
        </w:rPr>
        <w:t>累计方差贡献率的步骤，求出蕴含信息含量较大的指标占所有需要筛选的指标信息含量</w:t>
      </w:r>
    </w:p>
    <w:p>
      <w:pPr>
        <w:autoSpaceDN w:val="0"/>
        <w:autoSpaceDE w:val="0"/>
        <w:widowControl/>
        <w:spacing w:line="240" w:lineRule="exact" w:before="656" w:after="0"/>
        <w:ind w:left="0" w:right="4300" w:firstLine="0"/>
        <w:jc w:val="right"/>
      </w:pPr>
      <w:r>
        <w:rPr>
          <w:rFonts w:ascii="TimesNewRomanPSMT" w:hAnsi="TimesNewRomanPSMT" w:eastAsia="TimesNewRomanPSMT"/>
          <w:b w:val="0"/>
          <w:i w:val="0"/>
          <w:color w:val="000000"/>
          <w:sz w:val="18"/>
        </w:rPr>
        <w:t xml:space="preserve">- 30 -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30" name="Picture 1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1" name="Picture 1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5537200</wp:posOffset>
            </wp:positionV>
            <wp:extent cx="1435100" cy="6477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435100" cy="647700"/>
                    </a:xfrm>
                    <a:prstGeom prst="rect"/>
                  </pic:spPr>
                </pic:pic>
              </a:graphicData>
            </a:graphic>
          </wp:anchor>
        </w:drawing>
      </w:r>
    </w:p>
    <w:p>
      <w:pPr>
        <w:autoSpaceDN w:val="0"/>
        <w:autoSpaceDE w:val="0"/>
        <w:widowControl/>
        <w:spacing w:line="185" w:lineRule="auto" w:before="0" w:after="0"/>
        <w:ind w:left="0" w:right="3462" w:firstLine="0"/>
        <w:jc w:val="right"/>
      </w:pPr>
      <w:r>
        <w:rPr>
          <w:rFonts w:ascii="SimSun" w:hAnsi="SimSun" w:eastAsia="SimSun"/>
          <w:b w:val="0"/>
          <w:i w:val="0"/>
          <w:color w:val="000000"/>
          <w:sz w:val="21"/>
        </w:rPr>
        <w:t>兰州交通大学硕士学位论文</w:t>
      </w:r>
    </w:p>
    <w:p>
      <w:pPr>
        <w:autoSpaceDN w:val="0"/>
        <w:autoSpaceDE w:val="0"/>
        <w:widowControl/>
        <w:spacing w:line="245" w:lineRule="auto" w:before="702" w:after="0"/>
        <w:ind w:left="998" w:right="0" w:firstLine="0"/>
        <w:jc w:val="left"/>
      </w:pPr>
      <w:r>
        <w:rPr>
          <w:rFonts w:ascii="SimSun" w:hAnsi="SimSun" w:eastAsia="SimSun"/>
          <w:b w:val="0"/>
          <w:i w:val="0"/>
          <w:color w:val="000000"/>
          <w:sz w:val="24"/>
        </w:rPr>
        <w:t>的比值。以离散系数求得指标的贡献率，指标贡献率越高，代表指标包含的信息量越多，</w:t>
      </w:r>
      <w:r>
        <w:rPr>
          <w:rFonts w:ascii="SimSun" w:hAnsi="SimSun" w:eastAsia="SimSun"/>
          <w:b w:val="0"/>
          <w:i w:val="0"/>
          <w:color w:val="000000"/>
          <w:sz w:val="24"/>
        </w:rPr>
        <w:t>删除信息含量较少的指标，即完成了指标的初筛。</w:t>
      </w:r>
    </w:p>
    <w:p>
      <w:pPr>
        <w:autoSpaceDN w:val="0"/>
        <w:autoSpaceDE w:val="0"/>
        <w:widowControl/>
        <w:spacing w:line="286" w:lineRule="auto" w:before="150" w:after="0"/>
        <w:ind w:left="998" w:right="0" w:firstLine="480"/>
        <w:jc w:val="left"/>
      </w:pPr>
      <w:r>
        <w:rPr>
          <w:rFonts w:ascii="SimSun" w:hAnsi="SimSun" w:eastAsia="SimSun"/>
          <w:b w:val="0"/>
          <w:i w:val="0"/>
          <w:color w:val="000000"/>
          <w:sz w:val="24"/>
        </w:rPr>
        <w:t>基于信息敏感度的指标筛选方法，是在初筛后选择出的指标的基础下，分别计算指</w:t>
      </w:r>
      <w:r>
        <w:rPr>
          <w:rFonts w:ascii="SimSun" w:hAnsi="SimSun" w:eastAsia="SimSun"/>
          <w:b w:val="0"/>
          <w:i w:val="0"/>
          <w:color w:val="000000"/>
          <w:sz w:val="24"/>
        </w:rPr>
        <w:t>标的和独立性和敏感性，然后将其融合，计算综合值，共同筛选指标。首先计算不同指</w:t>
      </w:r>
      <w:r>
        <w:rPr>
          <w:rFonts w:ascii="SimSun" w:hAnsi="SimSun" w:eastAsia="SimSun"/>
          <w:b w:val="0"/>
          <w:i w:val="0"/>
          <w:color w:val="000000"/>
          <w:sz w:val="24"/>
        </w:rPr>
        <w:t>标之间的相关系数大小，其代表的是指标之间信息量重合的程度，相关系数越高，那么</w:t>
      </w:r>
      <w:r>
        <w:rPr>
          <w:rFonts w:ascii="SimSun" w:hAnsi="SimSun" w:eastAsia="SimSun"/>
          <w:b w:val="0"/>
          <w:i w:val="0"/>
          <w:color w:val="000000"/>
          <w:sz w:val="24"/>
        </w:rPr>
        <w:t>指标之间的独立性就越低，则指标所反映出来的信息量越校，反之，相关性越低，独立</w:t>
      </w:r>
      <w:r>
        <w:rPr>
          <w:rFonts w:ascii="SimSun" w:hAnsi="SimSun" w:eastAsia="SimSun"/>
          <w:b w:val="0"/>
          <w:i w:val="0"/>
          <w:color w:val="000000"/>
          <w:sz w:val="24"/>
        </w:rPr>
        <w:t>性越高，反映信息的能力越强；然后计算敏感程度，指标敏感度指相同指标之间的差异，</w:t>
      </w:r>
      <w:r>
        <w:rPr>
          <w:rFonts w:ascii="SimSun" w:hAnsi="SimSun" w:eastAsia="SimSun"/>
          <w:b w:val="0"/>
          <w:i w:val="0"/>
          <w:color w:val="000000"/>
          <w:sz w:val="24"/>
        </w:rPr>
        <w:t>利用熵权法计算指标的敏感度，熵值越大，变异程度越小，指标敏感度越低，相反，某</w:t>
      </w:r>
      <w:r>
        <w:rPr>
          <w:rFonts w:ascii="SimSun" w:hAnsi="SimSun" w:eastAsia="SimSun"/>
          <w:b w:val="0"/>
          <w:i w:val="0"/>
          <w:color w:val="000000"/>
          <w:sz w:val="24"/>
        </w:rPr>
        <w:t>个指标的熵值越小，说明它的变异程度越大，代表指标越敏感；最后把独立值和敏感值</w:t>
      </w:r>
      <w:r>
        <w:rPr>
          <w:rFonts w:ascii="SimSun" w:hAnsi="SimSun" w:eastAsia="SimSun"/>
          <w:b w:val="0"/>
          <w:i w:val="0"/>
          <w:color w:val="000000"/>
          <w:sz w:val="24"/>
        </w:rPr>
        <w:t>线性组合，计算综合值，去除信息重合的指标，即第二轮指标筛选结束。</w:t>
      </w:r>
    </w:p>
    <w:p>
      <w:pPr>
        <w:autoSpaceDN w:val="0"/>
        <w:tabs>
          <w:tab w:pos="1478" w:val="left"/>
        </w:tabs>
        <w:autoSpaceDE w:val="0"/>
        <w:widowControl/>
        <w:spacing w:line="398" w:lineRule="exact" w:before="0" w:after="186"/>
        <w:ind w:left="998" w:right="0" w:firstLine="0"/>
        <w:jc w:val="left"/>
      </w:pPr>
      <w:r>
        <w:tab/>
      </w:r>
      <w:r>
        <w:rPr>
          <w:rFonts w:ascii="SimSun" w:hAnsi="SimSun" w:eastAsia="SimSun"/>
          <w:b w:val="0"/>
          <w:i w:val="0"/>
          <w:color w:val="000000"/>
          <w:sz w:val="24"/>
        </w:rPr>
        <w:t>运用上述评价指标筛选理论，对初选出来的穿河地铁盾构施工安全风险因素开始筛</w:t>
      </w:r>
      <w:r>
        <w:rPr>
          <w:rFonts w:ascii="SimSun" w:hAnsi="SimSun" w:eastAsia="SimSun"/>
          <w:b w:val="0"/>
          <w:i w:val="0"/>
          <w:color w:val="000000"/>
          <w:sz w:val="24"/>
        </w:rPr>
        <w:t>选，步骤为：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）问卷调查，整理原始数据；</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）计算指标的贡献率</w:t>
      </w:r>
    </w:p>
    <w:p>
      <w:pPr>
        <w:sectPr>
          <w:pgSz w:w="11906" w:h="16838"/>
          <w:pgMar w:top="724" w:right="1278" w:bottom="180" w:left="420" w:header="720" w:footer="720" w:gutter="0"/>
          <w:cols/>
          <w:docGrid w:linePitch="360"/>
        </w:sectPr>
      </w:pPr>
    </w:p>
    <w:p>
      <w:pPr>
        <w:autoSpaceDN w:val="0"/>
        <w:tabs>
          <w:tab w:pos="1478" w:val="left"/>
        </w:tabs>
        <w:autoSpaceDE w:val="0"/>
        <w:widowControl/>
        <w:spacing w:line="262" w:lineRule="auto" w:before="0" w:after="0"/>
        <w:ind w:left="998" w:right="0" w:firstLine="0"/>
        <w:jc w:val="left"/>
      </w:pPr>
      <w:r>
        <w:tab/>
      </w:r>
      <w:r>
        <w:rPr>
          <w:rFonts w:ascii="SimSun" w:hAnsi="SimSun" w:eastAsia="SimSun"/>
          <w:b w:val="0"/>
          <w:i w:val="0"/>
          <w:color w:val="000000"/>
          <w:sz w:val="24"/>
        </w:rPr>
        <w:t>首先确定指标变异系数</w:t>
      </w:r>
      <w:r>
        <w:rPr>
          <w:rFonts w:ascii="SimSun" w:hAnsi="SimSun" w:eastAsia="SimSun"/>
          <w:b w:val="0"/>
          <w:i w:val="0"/>
          <w:color w:val="000000"/>
          <w:sz w:val="24"/>
        </w:rPr>
        <w:t>散程度。</w:t>
      </w:r>
    </w:p>
    <w:p>
      <w:pPr>
        <w:sectPr>
          <w:type w:val="continuous"/>
          <w:pgSz w:w="11906" w:h="16838"/>
          <w:pgMar w:top="724" w:right="1278" w:bottom="180" w:left="420" w:header="720" w:footer="720" w:gutter="0"/>
          <w:cols w:num="2" w:equalWidth="0">
            <w:col w:w="3934" w:space="0"/>
            <w:col w:w="6274" w:space="0"/>
          </w:cols>
          <w:docGrid w:linePitch="360"/>
        </w:sectPr>
      </w:pPr>
    </w:p>
    <w:p>
      <w:pPr>
        <w:autoSpaceDN w:val="0"/>
        <w:autoSpaceDE w:val="0"/>
        <w:widowControl/>
        <w:spacing w:line="356" w:lineRule="exact" w:before="0" w:after="578"/>
        <w:ind w:left="30" w:right="0" w:firstLine="0"/>
        <w:jc w:val="left"/>
      </w:pPr>
      <w:r>
        <w:rPr>
          <w:rFonts w:ascii="TimesNewRomanPS" w:hAnsi="TimesNewRomanPS" w:eastAsia="TimesNewRomanPS"/>
          <w:b w:val="0"/>
          <w:i/>
          <w:color w:val="000000"/>
          <w:sz w:val="15"/>
        </w:rPr>
        <w:t>j</w:t>
      </w:r>
      <w:r>
        <w:rPr>
          <w:w w:val="98.61539693979117"/>
          <w:rFonts w:ascii="TimesNewRomanPS" w:hAnsi="TimesNewRomanPS" w:eastAsia="TimesNewRomanPS"/>
          <w:b w:val="0"/>
          <w:i/>
          <w:color w:val="000000"/>
          <w:sz w:val="26"/>
        </w:rPr>
        <w:t>a</w:t>
      </w:r>
      <w:r>
        <w:rPr>
          <w:rFonts w:ascii="SimSun" w:hAnsi="SimSun" w:eastAsia="SimSun"/>
          <w:b w:val="0"/>
          <w:i w:val="0"/>
          <w:color w:val="000000"/>
          <w:sz w:val="24"/>
        </w:rPr>
        <w:t xml:space="preserve"> ，变异系数是指标标准差与均值的比值，代表指标的离</w:t>
      </w:r>
    </w:p>
    <w:p>
      <w:pPr>
        <w:sectPr>
          <w:type w:val="nextColumn"/>
          <w:pgSz w:w="11906" w:h="16838"/>
          <w:pgMar w:top="724" w:right="1278" w:bottom="180" w:left="420" w:header="720" w:footer="720" w:gutter="0"/>
          <w:cols w:num="2" w:equalWidth="0">
            <w:col w:w="3934" w:space="0"/>
            <w:col w:w="6274" w:space="0"/>
          </w:cols>
          <w:docGrid w:linePitch="360"/>
        </w:sectPr>
      </w:pPr>
    </w:p>
    <w:tbl>
      <w:tblPr>
        <w:tblW w:type="auto" w:w="0"/>
        <w:tblLayout w:type="fixed"/>
        <w:tblLook w:firstColumn="1" w:firstRow="1" w:lastColumn="0" w:lastRow="0" w:noHBand="0" w:noVBand="1" w:val="04A0"/>
        <w:tblInd w:w="72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268"/>
        </w:trPr>
        <w:tc>
          <w:tcPr>
            <w:tcW w:type="dxa" w:w="3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20" w:after="0"/>
              <w:ind w:left="0" w:right="28" w:firstLine="0"/>
              <w:jc w:val="right"/>
            </w:pPr>
            <w:r>
              <w:rPr>
                <w:rFonts w:ascii="TimesNewRomanPS" w:hAnsi="TimesNewRomanPS" w:eastAsia="TimesNewRomanPS"/>
                <w:b w:val="0"/>
                <w:i/>
                <w:color w:val="000000"/>
                <w:sz w:val="19"/>
              </w:rPr>
              <w:t>a</w:t>
            </w:r>
          </w:p>
        </w:tc>
        <w:tc>
          <w:tcPr>
            <w:tcW w:type="dxa" w:w="5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544" w:after="0"/>
              <w:ind w:left="0" w:right="0" w:firstLine="0"/>
              <w:jc w:val="center"/>
            </w:pPr>
            <w:r>
              <w:rPr>
                <w:rFonts w:ascii="TimesNewRomanPS" w:hAnsi="TimesNewRomanPS" w:eastAsia="TimesNewRomanPS"/>
                <w:b w:val="0"/>
                <w:i/>
                <w:color w:val="000000"/>
                <w:sz w:val="11"/>
              </w:rPr>
              <w:t>j</w:t>
            </w:r>
          </w:p>
        </w:tc>
        <w:tc>
          <w:tcPr>
            <w:tcW w:type="dxa" w:w="2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10" w:after="0"/>
              <w:ind w:left="0" w:right="0" w:firstLine="0"/>
              <w:jc w:val="center"/>
            </w:pPr>
            <w:r>
              <w:rPr>
                <w:rFonts w:ascii="Symbol" w:hAnsi="Symbol" w:eastAsia="Symbol"/>
                <w:b w:val="0"/>
                <w:i w:val="0"/>
                <w:color w:val="000000"/>
                <w:sz w:val="19"/>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14" w:after="0"/>
              <w:ind w:left="0" w:right="0" w:firstLine="0"/>
              <w:jc w:val="right"/>
            </w:pPr>
            <w:r>
              <w:rPr>
                <w:rFonts w:ascii="TimesNewRomanPS" w:hAnsi="TimesNewRomanPS" w:eastAsia="TimesNewRomanPS"/>
                <w:b w:val="0"/>
                <w:i/>
                <w:color w:val="000000"/>
                <w:sz w:val="19"/>
              </w:rPr>
              <w:t>n</w:t>
            </w:r>
          </w:p>
        </w:tc>
        <w:tc>
          <w:tcPr>
            <w:tcW w:type="dxa" w:w="140"/>
            <w:tcBorders/>
            <w:tcMar>
              <w:start w:w="0" w:type="dxa"/>
              <w:end w:w="0" w:type="dxa"/>
            </w:tcMar>
          </w:tcPr>
          <w:p>
            <w:pPr>
              <w:autoSpaceDN w:val="0"/>
              <w:autoSpaceDE w:val="0"/>
              <w:widowControl/>
              <w:spacing w:line="252" w:lineRule="exact" w:before="16" w:after="0"/>
              <w:ind w:left="0" w:right="0" w:firstLine="0"/>
              <w:jc w:val="center"/>
            </w:pPr>
            <w:r>
              <w:rPr>
                <w:rFonts w:ascii="TimesNewRomanPSMT" w:hAnsi="TimesNewRomanPSMT" w:eastAsia="TimesNewRomanPSMT"/>
                <w:b w:val="0"/>
                <w:i w:val="0"/>
                <w:color w:val="000000"/>
                <w:sz w:val="19"/>
              </w:rPr>
              <w:t>1</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94" w:after="0"/>
              <w:ind w:left="0" w:right="0" w:firstLine="0"/>
              <w:jc w:val="center"/>
            </w:pPr>
            <w:r>
              <w:rPr>
                <w:rFonts w:ascii="TimesNewRomanPSMT" w:hAnsi="TimesNewRomanPSMT" w:eastAsia="TimesNewRomanPSMT"/>
                <w:b w:val="0"/>
                <w:i w:val="0"/>
                <w:color w:val="000000"/>
                <w:sz w:val="19"/>
              </w:rPr>
              <w:t>1</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w w:val="101.6986301967076"/>
                <w:rFonts w:ascii="Symbol" w:hAnsi="Symbol" w:eastAsia="Symbol"/>
                <w:b w:val="0"/>
                <w:i w:val="0"/>
                <w:color w:val="000000"/>
                <w:sz w:val="28"/>
              </w:rPr>
              <w:t></w:t>
            </w:r>
          </w:p>
        </w:tc>
        <w:tc>
          <w:tcPr>
            <w:tcW w:type="dxa" w:w="240"/>
            <w:vMerge w:val="restart"/>
            <w:tcBorders/>
            <w:tcMar>
              <w:start w:w="0" w:type="dxa"/>
              <w:end w:w="0" w:type="dxa"/>
            </w:tcMar>
            <w:tcMar>
              <w:start w:w="0" w:type="dxa"/>
              <w:end w:w="0" w:type="dxa"/>
            </w:tcMar>
            <w:tcMar>
              <w:start w:w="0" w:type="dxa"/>
              <w:end w:w="0" w:type="dxa"/>
            </w:tcMar>
          </w:tcPr>
          <w:p>
            <w:pPr>
              <w:autoSpaceDN w:val="0"/>
              <w:tabs>
                <w:tab w:pos="172" w:val="left"/>
              </w:tabs>
              <w:autoSpaceDE w:val="0"/>
              <w:widowControl/>
              <w:spacing w:line="188" w:lineRule="exact" w:before="0" w:after="0"/>
              <w:ind w:left="12" w:right="0" w:firstLine="0"/>
              <w:jc w:val="left"/>
            </w:pPr>
            <w:r>
              <w:rPr>
                <w:rFonts w:ascii="TimesNewRomanPS" w:hAnsi="TimesNewRomanPS" w:eastAsia="TimesNewRomanPS"/>
                <w:b w:val="0"/>
                <w:i/>
                <w:color w:val="000000"/>
                <w:sz w:val="11"/>
              </w:rPr>
              <w:t>n</w:t>
            </w:r>
            <w:r>
              <w:tab/>
            </w:r>
            <w:r>
              <w:rPr>
                <w:rFonts w:ascii="Symbol" w:hAnsi="Symbol" w:eastAsia="Symbol"/>
                <w:b w:val="0"/>
                <w:i w:val="0"/>
                <w:color w:val="000000"/>
                <w:sz w:val="19"/>
              </w:rPr>
              <w:t></w:t>
            </w:r>
          </w:p>
          <w:p>
            <w:pPr>
              <w:autoSpaceDN w:val="0"/>
              <w:autoSpaceDE w:val="0"/>
              <w:widowControl/>
              <w:spacing w:line="134" w:lineRule="exact" w:before="0" w:after="0"/>
              <w:ind w:left="0" w:right="0" w:firstLine="0"/>
              <w:jc w:val="center"/>
            </w:pPr>
            <w:r>
              <w:rPr>
                <w:rFonts w:ascii="TimesNewRomanPS" w:hAnsi="TimesNewRomanPS" w:eastAsia="TimesNewRomanPS"/>
                <w:b w:val="0"/>
                <w:i/>
                <w:color w:val="000000"/>
                <w:sz w:val="11"/>
              </w:rPr>
              <w:t xml:space="preserve">i </w:t>
            </w:r>
            <w:r>
              <w:rPr>
                <w:rFonts w:ascii="Symbol" w:hAnsi="Symbol" w:eastAsia="Symbol"/>
                <w:b w:val="0"/>
                <w:i w:val="0"/>
                <w:color w:val="000000"/>
                <w:sz w:val="11"/>
              </w:rPr>
              <w:t xml:space="preserve">= </w:t>
            </w:r>
            <w:r>
              <w:rPr>
                <w:rFonts w:ascii="TimesNewRomanPSMT" w:hAnsi="TimesNewRomanPSMT" w:eastAsia="TimesNewRomanPSMT"/>
                <w:b w:val="0"/>
                <w:i w:val="0"/>
                <w:color w:val="000000"/>
                <w:sz w:val="11"/>
              </w:rPr>
              <w:t>1</w:t>
            </w:r>
            <w:r>
              <w:rPr>
                <w:rFonts w:ascii="Symbol" w:hAnsi="Symbol" w:eastAsia="Symbol"/>
                <w:b w:val="0"/>
                <w:i w:val="0"/>
                <w:color w:val="000000"/>
                <w:sz w:val="19"/>
              </w:rPr>
              <w:t></w:t>
            </w:r>
          </w:p>
          <w:p>
            <w:pPr>
              <w:autoSpaceDN w:val="0"/>
              <w:autoSpaceDE w:val="0"/>
              <w:widowControl/>
              <w:spacing w:line="238" w:lineRule="auto" w:before="0" w:after="0"/>
              <w:ind w:left="0" w:right="0" w:firstLine="0"/>
              <w:jc w:val="right"/>
            </w:pPr>
            <w:r>
              <w:rPr>
                <w:rFonts w:ascii="Symbol" w:hAnsi="Symbol" w:eastAsia="Symbol"/>
                <w:b w:val="0"/>
                <w:i w:val="0"/>
                <w:color w:val="000000"/>
                <w:sz w:val="19"/>
              </w:rPr>
              <w:t></w:t>
            </w:r>
          </w:p>
          <w:p>
            <w:pPr>
              <w:autoSpaceDN w:val="0"/>
              <w:autoSpaceDE w:val="0"/>
              <w:widowControl/>
              <w:spacing w:line="252" w:lineRule="exact" w:before="0" w:after="0"/>
              <w:ind w:left="0" w:right="28" w:firstLine="0"/>
              <w:jc w:val="right"/>
            </w:pPr>
            <w:r>
              <w:rPr>
                <w:rFonts w:ascii="TimesNewRomanPSMT" w:hAnsi="TimesNewRomanPSMT" w:eastAsia="TimesNewRomanPSMT"/>
                <w:b w:val="0"/>
                <w:i w:val="0"/>
                <w:color w:val="000000"/>
                <w:sz w:val="19"/>
              </w:rPr>
              <w:t>1</w:t>
            </w:r>
          </w:p>
        </w:tc>
        <w:tc>
          <w:tcPr>
            <w:tcW w:type="dxa" w:w="238"/>
            <w:vMerge w:val="restart"/>
            <w:tcBorders/>
            <w:tcMar>
              <w:start w:w="0" w:type="dxa"/>
              <w:end w:w="0" w:type="dxa"/>
            </w:tcMar>
            <w:tcMar>
              <w:start w:w="0" w:type="dxa"/>
              <w:end w:w="0" w:type="dxa"/>
            </w:tcMar>
          </w:tcPr>
          <w:p>
            <w:pPr>
              <w:autoSpaceDN w:val="0"/>
              <w:autoSpaceDE w:val="0"/>
              <w:widowControl/>
              <w:spacing w:line="258" w:lineRule="exact" w:before="140" w:after="0"/>
              <w:ind w:left="0" w:right="0" w:firstLine="0"/>
              <w:jc w:val="center"/>
            </w:pPr>
            <w:r>
              <w:rPr>
                <w:rFonts w:ascii="TimesNewRomanPS" w:hAnsi="TimesNewRomanPS" w:eastAsia="TimesNewRomanPS"/>
                <w:b w:val="0"/>
                <w:i/>
                <w:color w:val="000000"/>
                <w:sz w:val="19"/>
              </w:rPr>
              <w:t xml:space="preserve">x </w:t>
            </w:r>
            <w:r>
              <w:rPr>
                <w:rFonts w:ascii="TimesNewRomanPS" w:hAnsi="TimesNewRomanPS" w:eastAsia="TimesNewRomanPS"/>
                <w:b w:val="0"/>
                <w:i/>
                <w:color w:val="000000"/>
                <w:sz w:val="11"/>
              </w:rPr>
              <w:t>ij</w:t>
            </w:r>
          </w:p>
        </w:tc>
        <w:tc>
          <w:tcPr>
            <w:tcW w:type="dxa" w:w="142"/>
            <w:vMerge w:val="restart"/>
            <w:tcBorders/>
            <w:tcMar>
              <w:start w:w="0" w:type="dxa"/>
              <w:end w:w="0" w:type="dxa"/>
            </w:tcMar>
            <w:tcMar>
              <w:start w:w="0" w:type="dxa"/>
              <w:end w:w="0" w:type="dxa"/>
            </w:tcMar>
          </w:tcPr>
          <w:p>
            <w:pPr>
              <w:autoSpaceDN w:val="0"/>
              <w:autoSpaceDE w:val="0"/>
              <w:widowControl/>
              <w:spacing w:line="238" w:lineRule="auto" w:before="158" w:after="0"/>
              <w:ind w:left="0" w:right="0" w:firstLine="0"/>
              <w:jc w:val="center"/>
            </w:pPr>
            <w:r>
              <w:rPr>
                <w:rFonts w:ascii="Symbol" w:hAnsi="Symbol" w:eastAsia="Symbol"/>
                <w:b w:val="0"/>
                <w:i w:val="0"/>
                <w:color w:val="000000"/>
                <w:sz w:val="19"/>
              </w:rPr>
              <w:t>−</w:t>
            </w:r>
          </w:p>
        </w:tc>
        <w:tc>
          <w:tcPr>
            <w:tcW w:type="dxa" w:w="120"/>
            <w:vMerge w:val="restart"/>
            <w:tcBorders/>
            <w:tcMar>
              <w:start w:w="0" w:type="dxa"/>
              <w:end w:w="0" w:type="dxa"/>
            </w:tcMar>
            <w:tcMar>
              <w:start w:w="0" w:type="dxa"/>
              <w:end w:w="0" w:type="dxa"/>
            </w:tcMar>
          </w:tcPr>
          <w:p>
            <w:pPr>
              <w:autoSpaceDN w:val="0"/>
              <w:autoSpaceDE w:val="0"/>
              <w:widowControl/>
              <w:spacing w:line="262" w:lineRule="exact" w:before="20" w:after="0"/>
              <w:ind w:left="0" w:right="0" w:firstLine="0"/>
              <w:jc w:val="center"/>
            </w:pPr>
            <w:r>
              <w:rPr>
                <w:rFonts w:ascii="TimesNewRomanPSMT" w:hAnsi="TimesNewRomanPSMT" w:eastAsia="TimesNewRomanPSMT"/>
                <w:b w:val="0"/>
                <w:i w:val="0"/>
                <w:color w:val="000000"/>
                <w:sz w:val="19"/>
              </w:rPr>
              <w:t xml:space="preserve">1 </w:t>
            </w:r>
            <w:r>
              <w:rPr>
                <w:rFonts w:ascii="TimesNewRomanPS" w:hAnsi="TimesNewRomanPS" w:eastAsia="TimesNewRomanPS"/>
                <w:b w:val="0"/>
                <w:i/>
                <w:color w:val="000000"/>
                <w:sz w:val="19"/>
              </w:rPr>
              <w:t>n</w:t>
            </w:r>
          </w:p>
        </w:tc>
        <w:tc>
          <w:tcPr>
            <w:tcW w:type="dxa" w:w="256"/>
            <w:vMerge w:val="restart"/>
            <w:tcBorders/>
            <w:tcMar>
              <w:start w:w="0" w:type="dxa"/>
              <w:end w:w="0" w:type="dxa"/>
            </w:tcMar>
            <w:tcMar>
              <w:start w:w="0" w:type="dxa"/>
              <w:end w:w="0" w:type="dxa"/>
            </w:tcMar>
          </w:tcPr>
          <w:p>
            <w:pPr>
              <w:autoSpaceDN w:val="0"/>
              <w:autoSpaceDE w:val="0"/>
              <w:widowControl/>
              <w:spacing w:line="350" w:lineRule="exact" w:before="104" w:after="0"/>
              <w:ind w:left="0" w:right="0" w:firstLine="0"/>
              <w:jc w:val="center"/>
            </w:pPr>
            <w:r>
              <w:rPr>
                <w:w w:val="101.6986301967076"/>
                <w:rFonts w:ascii="Symbol" w:hAnsi="Symbol" w:eastAsia="Symbol"/>
                <w:b w:val="0"/>
                <w:i w:val="0"/>
                <w:color w:val="000000"/>
                <w:sz w:val="28"/>
              </w:rPr>
              <w:t></w:t>
            </w:r>
            <w:r>
              <w:rPr>
                <w:rFonts w:ascii="TimesNewRomanPS" w:hAnsi="TimesNewRomanPS" w:eastAsia="TimesNewRomanPS"/>
                <w:b w:val="0"/>
                <w:i/>
                <w:color w:val="000000"/>
                <w:sz w:val="11"/>
              </w:rPr>
              <w:t>i</w:t>
            </w:r>
          </w:p>
        </w:tc>
        <w:tc>
          <w:tcPr>
            <w:tcW w:type="dxa" w:w="144"/>
            <w:tcBorders/>
            <w:tcMar>
              <w:start w:w="0" w:type="dxa"/>
              <w:end w:w="0" w:type="dxa"/>
            </w:tcMar>
          </w:tcPr>
          <w:p>
            <w:pPr>
              <w:autoSpaceDN w:val="0"/>
              <w:autoSpaceDE w:val="0"/>
              <w:widowControl/>
              <w:spacing w:line="134" w:lineRule="exact" w:before="124" w:after="0"/>
              <w:ind w:left="0" w:right="0" w:firstLine="0"/>
              <w:jc w:val="left"/>
            </w:pPr>
            <w:r>
              <w:rPr>
                <w:rFonts w:ascii="TimesNewRomanPS" w:hAnsi="TimesNewRomanPS" w:eastAsia="TimesNewRomanPS"/>
                <w:b w:val="0"/>
                <w:i/>
                <w:color w:val="000000"/>
                <w:sz w:val="11"/>
              </w:rPr>
              <w:t>n</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0" w:after="0"/>
              <w:ind w:left="0" w:right="0" w:firstLine="0"/>
              <w:jc w:val="center"/>
            </w:pPr>
            <w:r>
              <w:rPr>
                <w:rFonts w:ascii="TimesNewRomanPS" w:hAnsi="TimesNewRomanPS" w:eastAsia="TimesNewRomanPS"/>
                <w:b w:val="0"/>
                <w:i/>
                <w:color w:val="000000"/>
                <w:sz w:val="19"/>
              </w:rPr>
              <w:t xml:space="preserve">x </w:t>
            </w:r>
            <w:r>
              <w:rPr>
                <w:rFonts w:ascii="TimesNewRomanPS" w:hAnsi="TimesNewRomanPS" w:eastAsia="TimesNewRomanPS"/>
                <w:b w:val="0"/>
                <w:i/>
                <w:color w:val="000000"/>
                <w:sz w:val="11"/>
              </w:rPr>
              <w:t>ij</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4" w:after="0"/>
              <w:ind w:left="36" w:right="0" w:firstLine="0"/>
              <w:jc w:val="both"/>
            </w:pPr>
            <w:r>
              <w:rPr>
                <w:rFonts w:ascii="Symbol" w:hAnsi="Symbol" w:eastAsia="Symbol"/>
                <w:b w:val="0"/>
                <w:i w:val="0"/>
                <w:color w:val="000000"/>
                <w:sz w:val="19"/>
              </w:rPr>
              <w:t></w:t>
            </w:r>
            <w:r>
              <w:rPr>
                <w:rFonts w:ascii="Symbol" w:hAnsi="Symbol" w:eastAsia="Symbol"/>
                <w:b w:val="0"/>
                <w:i w:val="0"/>
                <w:color w:val="000000"/>
                <w:sz w:val="19"/>
              </w:rPr>
              <w:t></w:t>
            </w:r>
            <w:r>
              <w:rPr>
                <w:rFonts w:ascii="Symbol" w:hAnsi="Symbol" w:eastAsia="Symbol"/>
                <w:b w:val="0"/>
                <w:i w:val="0"/>
                <w:color w:val="000000"/>
                <w:sz w:val="19"/>
              </w:rPr>
              <w:t></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0" w:after="0"/>
              <w:ind w:left="14" w:right="0" w:firstLine="0"/>
              <w:jc w:val="left"/>
            </w:pPr>
            <w:r>
              <w:rPr>
                <w:rFonts w:ascii="TimesNewRomanPSMT" w:hAnsi="TimesNewRomanPSMT" w:eastAsia="TimesNewRomanPSMT"/>
                <w:b w:val="0"/>
                <w:i w:val="0"/>
                <w:color w:val="000000"/>
                <w:sz w:val="11"/>
              </w:rPr>
              <w:t>2</w:t>
            </w:r>
          </w:p>
        </w:tc>
        <w:tc>
          <w:tcPr>
            <w:tcW w:type="dxa" w:w="20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78" w:after="0"/>
              <w:ind w:left="0" w:right="21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3.1</w:t>
            </w:r>
            <w:r>
              <w:rPr>
                <w:rFonts w:ascii="SimSun" w:hAnsi="SimSun" w:eastAsia="SimSun"/>
                <w:b w:val="0"/>
                <w:i w:val="0"/>
                <w:color w:val="000000"/>
                <w:sz w:val="21"/>
              </w:rPr>
              <w:t>）</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1088" w:after="0"/>
              <w:ind w:left="0" w:right="0" w:firstLine="0"/>
              <w:jc w:val="center"/>
            </w:pPr>
            <w:r>
              <w:rPr>
                <w:w w:val="98.8928731282552"/>
                <w:rFonts w:ascii="TimesNewRomanPS" w:hAnsi="TimesNewRomanPS" w:eastAsia="TimesNewRomanPS"/>
                <w:b w:val="0"/>
                <w:i/>
                <w:color w:val="000000"/>
                <w:sz w:val="15"/>
              </w:rPr>
              <w:t>j</w:t>
            </w:r>
            <w:r>
              <w:rPr>
                <w:w w:val="98.50270197941707"/>
                <w:rFonts w:ascii="TimesNewRomanPS" w:hAnsi="TimesNewRomanPS" w:eastAsia="TimesNewRomanPS"/>
                <w:b w:val="0"/>
                <w:i/>
                <w:color w:val="000000"/>
                <w:sz w:val="26"/>
              </w:rPr>
              <w:t>a</w:t>
            </w:r>
            <w:r>
              <w:rPr>
                <w:rFonts w:ascii="SimSun" w:hAnsi="SimSun" w:eastAsia="SimSun"/>
                <w:b w:val="0"/>
                <w:i w:val="0"/>
                <w:color w:val="000000"/>
                <w:sz w:val="24"/>
              </w:rPr>
              <w:t xml:space="preserve"> 从</w:t>
            </w:r>
          </w:p>
        </w:tc>
      </w:tr>
      <w:tr>
        <w:trPr>
          <w:trHeight w:hRule="exact" w:val="300"/>
        </w:trPr>
        <w:tc>
          <w:tcPr>
            <w:tcW w:type="dxa" w:w="567"/>
            <w:vMerge/>
            <w:tcBorders/>
          </w:tcPr>
          <w:p/>
        </w:tc>
        <w:tc>
          <w:tcPr>
            <w:tcW w:type="dxa" w:w="567"/>
            <w:vMerge/>
            <w:tcBorders/>
          </w:tcPr>
          <w:p/>
        </w:tc>
        <w:tc>
          <w:tcPr>
            <w:tcW w:type="dxa" w:w="567"/>
            <w:vMerge/>
            <w:tcBorders/>
          </w:tcPr>
          <w:p/>
        </w:tc>
        <w:tc>
          <w:tcPr>
            <w:tcW w:type="dxa" w:w="567"/>
            <w:vMerge/>
            <w:tcBorders/>
          </w:tcP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auto" w:before="36" w:after="0"/>
              <w:ind w:left="0" w:right="0" w:firstLine="0"/>
              <w:jc w:val="center"/>
            </w:pPr>
            <w:r>
              <w:rPr>
                <w:rFonts w:ascii="Symbol" w:hAnsi="Symbol" w:eastAsia="Symbol"/>
                <w:b w:val="0"/>
                <w:i w:val="0"/>
                <w:color w:val="000000"/>
                <w:sz w:val="19"/>
              </w:rPr>
              <w:t>−</w:t>
            </w: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144"/>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30" w:after="0"/>
              <w:ind w:left="0" w:right="0" w:firstLine="0"/>
              <w:jc w:val="center"/>
            </w:pPr>
            <w:r>
              <w:rPr>
                <w:rFonts w:ascii="Symbol" w:hAnsi="Symbol" w:eastAsia="Symbol"/>
                <w:b w:val="0"/>
                <w:i w:val="0"/>
                <w:color w:val="000000"/>
                <w:sz w:val="11"/>
              </w:rPr>
              <w:t xml:space="preserve">= </w:t>
            </w:r>
            <w:r>
              <w:rPr>
                <w:rFonts w:ascii="TimesNewRomanPSMT" w:hAnsi="TimesNewRomanPSMT" w:eastAsia="TimesNewRomanPSMT"/>
                <w:b w:val="0"/>
                <w:i w:val="0"/>
                <w:color w:val="000000"/>
                <w:sz w:val="11"/>
              </w:rPr>
              <w:t>1</w:t>
            </w: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r>
      <w:tr>
        <w:trPr>
          <w:trHeight w:hRule="exact" w:val="199"/>
        </w:trPr>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238"/>
            <w:vMerge w:val="restart"/>
            <w:tcBorders/>
            <w:tcMar>
              <w:start w:w="0" w:type="dxa"/>
              <w:end w:w="0" w:type="dxa"/>
            </w:tcMar>
            <w:tcMar>
              <w:start w:w="0" w:type="dxa"/>
              <w:end w:w="0" w:type="dxa"/>
            </w:tcMar>
          </w:tcPr>
          <w:p>
            <w:pPr>
              <w:autoSpaceDN w:val="0"/>
              <w:autoSpaceDE w:val="0"/>
              <w:widowControl/>
              <w:spacing w:line="350" w:lineRule="exact" w:before="24" w:after="0"/>
              <w:ind w:left="0" w:right="0" w:firstLine="0"/>
              <w:jc w:val="center"/>
            </w:pPr>
            <w:r>
              <w:rPr>
                <w:w w:val="101.6986301967076"/>
                <w:rFonts w:ascii="Symbol" w:hAnsi="Symbol" w:eastAsia="Symbol"/>
                <w:b w:val="0"/>
                <w:i w:val="0"/>
                <w:color w:val="000000"/>
                <w:sz w:val="28"/>
              </w:rPr>
              <w:t></w:t>
            </w:r>
            <w:r>
              <w:rPr>
                <w:rFonts w:ascii="TimesNewRomanPS" w:hAnsi="TimesNewRomanPS" w:eastAsia="TimesNewRomanPS"/>
                <w:b w:val="0"/>
                <w:i/>
                <w:color w:val="000000"/>
                <w:sz w:val="11"/>
              </w:rPr>
              <w:t>i</w:t>
            </w:r>
          </w:p>
        </w:tc>
        <w:tc>
          <w:tcPr>
            <w:tcW w:type="dxa" w:w="142"/>
            <w:tcBorders/>
            <w:tcMar>
              <w:start w:w="0" w:type="dxa"/>
              <w:end w:w="0" w:type="dxa"/>
            </w:tcMar>
          </w:tcPr>
          <w:p>
            <w:pPr>
              <w:autoSpaceDN w:val="0"/>
              <w:autoSpaceDE w:val="0"/>
              <w:widowControl/>
              <w:spacing w:line="134" w:lineRule="exact" w:before="46" w:after="0"/>
              <w:ind w:left="0" w:right="0" w:firstLine="0"/>
              <w:jc w:val="left"/>
            </w:pPr>
            <w:r>
              <w:rPr>
                <w:rFonts w:ascii="TimesNewRomanPS" w:hAnsi="TimesNewRomanPS" w:eastAsia="TimesNewRomanPS"/>
                <w:b w:val="0"/>
                <w:i/>
                <w:color w:val="000000"/>
                <w:sz w:val="11"/>
              </w:rPr>
              <w:t>n</w:t>
            </w:r>
          </w:p>
        </w:tc>
        <w:tc>
          <w:tcPr>
            <w:tcW w:type="dxa" w:w="3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2" w:after="0"/>
              <w:ind w:left="18" w:right="0" w:firstLine="0"/>
              <w:jc w:val="left"/>
            </w:pPr>
            <w:r>
              <w:rPr>
                <w:rFonts w:ascii="TimesNewRomanPS" w:hAnsi="TimesNewRomanPS" w:eastAsia="TimesNewRomanPS"/>
                <w:b w:val="0"/>
                <w:i/>
                <w:color w:val="000000"/>
                <w:sz w:val="19"/>
              </w:rPr>
              <w:t xml:space="preserve">x </w:t>
            </w:r>
            <w:r>
              <w:rPr>
                <w:rFonts w:ascii="TimesNewRomanPS" w:hAnsi="TimesNewRomanPS" w:eastAsia="TimesNewRomanPS"/>
                <w:b w:val="0"/>
                <w:i/>
                <w:color w:val="000000"/>
                <w:sz w:val="11"/>
              </w:rPr>
              <w:t>ij</w:t>
            </w: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r>
      <w:tr>
        <w:trPr>
          <w:trHeight w:hRule="exact" w:val="321"/>
        </w:trPr>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240"/>
            <w:tcBorders/>
            <w:tcMar>
              <w:start w:w="0" w:type="dxa"/>
              <w:end w:w="0" w:type="dxa"/>
            </w:tcMar>
          </w:tcPr>
          <w:p>
            <w:pPr>
              <w:autoSpaceDN w:val="0"/>
              <w:autoSpaceDE w:val="0"/>
              <w:widowControl/>
              <w:spacing w:line="232" w:lineRule="exact" w:before="36" w:after="0"/>
              <w:ind w:left="0" w:right="26" w:firstLine="0"/>
              <w:jc w:val="right"/>
            </w:pPr>
            <w:r>
              <w:rPr>
                <w:rFonts w:ascii="TimesNewRomanPS" w:hAnsi="TimesNewRomanPS" w:eastAsia="TimesNewRomanPS"/>
                <w:b w:val="0"/>
                <w:i/>
                <w:color w:val="000000"/>
                <w:sz w:val="19"/>
              </w:rPr>
              <w:t>n</w:t>
            </w:r>
          </w:p>
        </w:tc>
        <w:tc>
          <w:tcPr>
            <w:tcW w:type="dxa" w:w="567"/>
            <w:vMerge/>
            <w:tcBorders/>
          </w:tcPr>
          <w:p/>
        </w:tc>
        <w:tc>
          <w:tcPr>
            <w:tcW w:type="dxa" w:w="142"/>
            <w:tcBorders/>
            <w:tcMar>
              <w:start w:w="0" w:type="dxa"/>
              <w:end w:w="0" w:type="dxa"/>
            </w:tcMar>
          </w:tcPr>
          <w:p>
            <w:pPr>
              <w:autoSpaceDN w:val="0"/>
              <w:autoSpaceDE w:val="0"/>
              <w:widowControl/>
              <w:spacing w:line="146" w:lineRule="exact" w:before="22" w:after="0"/>
              <w:ind w:left="0" w:right="0" w:firstLine="0"/>
              <w:jc w:val="center"/>
            </w:pPr>
            <w:r>
              <w:rPr>
                <w:rFonts w:ascii="Symbol" w:hAnsi="Symbol" w:eastAsia="Symbol"/>
                <w:b w:val="0"/>
                <w:i w:val="0"/>
                <w:color w:val="000000"/>
                <w:sz w:val="11"/>
              </w:rPr>
              <w:t xml:space="preserve">= </w:t>
            </w:r>
            <w:r>
              <w:rPr>
                <w:rFonts w:ascii="TimesNewRomanPSMT" w:hAnsi="TimesNewRomanPSMT" w:eastAsia="TimesNewRomanPSMT"/>
                <w:b w:val="0"/>
                <w:i w:val="0"/>
                <w:color w:val="000000"/>
                <w:sz w:val="11"/>
              </w:rPr>
              <w:t>1</w:t>
            </w:r>
          </w:p>
        </w:tc>
        <w:tc>
          <w:tcPr>
            <w:tcW w:type="dxa" w:w="1134"/>
            <w:gridSpan w:val="2"/>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r>
      <w:tr>
        <w:trPr>
          <w:trHeight w:hRule="exact" w:val="414"/>
        </w:trPr>
        <w:tc>
          <w:tcPr>
            <w:tcW w:type="dxa" w:w="880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2" w:after="0"/>
              <w:ind w:left="758" w:right="0" w:firstLine="0"/>
              <w:jc w:val="left"/>
            </w:pPr>
            <w:r>
              <w:rPr>
                <w:rFonts w:ascii="SimSun" w:hAnsi="SimSun" w:eastAsia="SimSun"/>
                <w:b w:val="0"/>
                <w:i w:val="0"/>
                <w:color w:val="000000"/>
                <w:sz w:val="24"/>
              </w:rPr>
              <w:t>然后确定指标贡献率，指标贡献率的高低反映指标信息量，它是把变异系数</w:t>
            </w:r>
          </w:p>
        </w:tc>
        <w:tc>
          <w:tcPr>
            <w:tcW w:type="dxa" w:w="567"/>
            <w:vMerge/>
            <w:tcBorders/>
          </w:tcPr>
          <w:p/>
        </w:tc>
      </w:tr>
    </w:tbl>
    <w:p>
      <w:pPr>
        <w:autoSpaceDN w:val="0"/>
        <w:autoSpaceDE w:val="0"/>
        <w:widowControl/>
        <w:spacing w:line="320" w:lineRule="exact" w:before="62" w:after="0"/>
        <w:ind w:left="998" w:right="0" w:firstLine="0"/>
        <w:jc w:val="left"/>
      </w:pPr>
      <w:r>
        <w:rPr>
          <w:rFonts w:ascii="SimSun" w:hAnsi="SimSun" w:eastAsia="SimSun"/>
          <w:b w:val="0"/>
          <w:i w:val="0"/>
          <w:color w:val="000000"/>
          <w:sz w:val="24"/>
        </w:rPr>
        <w:t>大到小排列，计算变异系数较大的前</w:t>
      </w:r>
      <w:r>
        <w:rPr>
          <w:rFonts w:ascii="TimesNewRomanPSMT" w:hAnsi="TimesNewRomanPSMT" w:eastAsia="TimesNewRomanPSMT"/>
          <w:b w:val="0"/>
          <w:i w:val="0"/>
          <w:color w:val="000000"/>
          <w:sz w:val="24"/>
        </w:rPr>
        <w:t>l</w:t>
      </w:r>
      <w:r>
        <w:rPr>
          <w:rFonts w:ascii="SimSun" w:hAnsi="SimSun" w:eastAsia="SimSun"/>
          <w:b w:val="0"/>
          <w:i w:val="0"/>
          <w:color w:val="000000"/>
          <w:sz w:val="24"/>
        </w:rPr>
        <w:t xml:space="preserve"> 个指标与所有指标的比值，本文基于离散系数来</w:t>
      </w:r>
    </w:p>
    <w:p>
      <w:pPr>
        <w:autoSpaceDN w:val="0"/>
        <w:autoSpaceDE w:val="0"/>
        <w:widowControl/>
        <w:spacing w:line="185" w:lineRule="auto" w:before="116" w:after="58"/>
        <w:ind w:left="998" w:right="0" w:firstLine="0"/>
        <w:jc w:val="left"/>
      </w:pPr>
      <w:r>
        <w:rPr>
          <w:rFonts w:ascii="SimSun" w:hAnsi="SimSun" w:eastAsia="SimSun"/>
          <w:b w:val="0"/>
          <w:i w:val="0"/>
          <w:color w:val="000000"/>
          <w:sz w:val="24"/>
        </w:rPr>
        <w:t>确定指标的贡献率，指标贡献率越高，说明指标代表的信息内容越丰富。</w:t>
      </w:r>
    </w:p>
    <w:tbl>
      <w:tblPr>
        <w:tblW w:type="auto" w:w="0"/>
        <w:tblLayout w:type="fixed"/>
        <w:tblLook w:firstColumn="1" w:firstRow="1" w:lastColumn="0" w:lastRow="0" w:noHBand="0" w:noVBand="1" w:val="04A0"/>
        <w:tblInd w:w="2100.0" w:type="dxa"/>
      </w:tblPr>
      <w:tblGrid>
        <w:gridCol w:w="851"/>
        <w:gridCol w:w="851"/>
        <w:gridCol w:w="851"/>
        <w:gridCol w:w="851"/>
        <w:gridCol w:w="851"/>
        <w:gridCol w:w="851"/>
        <w:gridCol w:w="851"/>
        <w:gridCol w:w="851"/>
        <w:gridCol w:w="851"/>
        <w:gridCol w:w="851"/>
        <w:gridCol w:w="851"/>
        <w:gridCol w:w="851"/>
      </w:tblGrid>
      <w:tr>
        <w:trPr>
          <w:trHeight w:hRule="exact" w:val="290"/>
        </w:trPr>
        <w:tc>
          <w:tcPr>
            <w:tcW w:type="dxa" w:w="2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316" w:after="0"/>
              <w:ind w:left="0" w:right="34" w:firstLine="0"/>
              <w:jc w:val="right"/>
            </w:pPr>
            <w:r>
              <w:rPr>
                <w:w w:val="97.98919359842935"/>
                <w:rFonts w:ascii="TimesNewRomanPS" w:hAnsi="TimesNewRomanPS" w:eastAsia="TimesNewRomanPS"/>
                <w:b w:val="0"/>
                <w:i/>
                <w:color w:val="000000"/>
                <w:sz w:val="24"/>
              </w:rPr>
              <w:t xml:space="preserve">h </w:t>
            </w:r>
            <w:r>
              <w:rPr>
                <w:w w:val="97.31907163347516"/>
                <w:rFonts w:ascii="TimesNewRomanPS" w:hAnsi="TimesNewRomanPS" w:eastAsia="TimesNewRomanPS"/>
                <w:b w:val="0"/>
                <w:i/>
                <w:color w:val="000000"/>
                <w:sz w:val="14"/>
              </w:rPr>
              <w:t>l</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36" w:after="0"/>
              <w:ind w:left="0" w:right="0" w:firstLine="0"/>
              <w:jc w:val="center"/>
            </w:pPr>
            <w:r>
              <w:rPr>
                <w:w w:val="97.98919359842935"/>
                <w:rFonts w:ascii="Symbol" w:hAnsi="Symbol" w:eastAsia="Symbol"/>
                <w:b w:val="0"/>
                <w:i w:val="0"/>
                <w:color w:val="000000"/>
                <w:sz w:val="24"/>
              </w:rPr>
              <w:t>=</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0" w:right="0" w:firstLine="0"/>
              <w:jc w:val="right"/>
            </w:pPr>
            <w:r>
              <w:rPr>
                <w:rFonts w:ascii="Symbol" w:hAnsi="Symbol" w:eastAsia="Symbol"/>
                <w:b w:val="0"/>
                <w:i w:val="0"/>
                <w:color w:val="000000"/>
                <w:sz w:val="35"/>
              </w:rPr>
              <w:t></w:t>
            </w:r>
          </w:p>
        </w:tc>
        <w:tc>
          <w:tcPr>
            <w:tcW w:type="dxa" w:w="80"/>
            <w:tcBorders/>
            <w:tcMar>
              <w:start w:w="0" w:type="dxa"/>
              <w:end w:w="0" w:type="dxa"/>
            </w:tcMar>
          </w:tcPr>
          <w:p>
            <w:pPr>
              <w:autoSpaceDN w:val="0"/>
              <w:autoSpaceDE w:val="0"/>
              <w:widowControl/>
              <w:spacing w:line="166" w:lineRule="exact" w:before="84" w:after="0"/>
              <w:ind w:left="0" w:right="0" w:firstLine="0"/>
              <w:jc w:val="center"/>
            </w:pPr>
            <w:r>
              <w:rPr>
                <w:w w:val="97.31907163347516"/>
                <w:rFonts w:ascii="TimesNewRomanPS" w:hAnsi="TimesNewRomanPS" w:eastAsia="TimesNewRomanPS"/>
                <w:b w:val="0"/>
                <w:i/>
                <w:color w:val="000000"/>
                <w:sz w:val="14"/>
              </w:rPr>
              <w:t>l</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36" w:after="0"/>
              <w:ind w:left="0" w:right="0" w:firstLine="0"/>
              <w:jc w:val="center"/>
            </w:pPr>
            <w:r>
              <w:rPr>
                <w:w w:val="97.98919359842935"/>
                <w:rFonts w:ascii="TimesNewRomanPS" w:hAnsi="TimesNewRomanPS" w:eastAsia="TimesNewRomanPS"/>
                <w:b w:val="0"/>
                <w:i/>
                <w:color w:val="000000"/>
                <w:sz w:val="24"/>
              </w:rPr>
              <w:t>a</w:t>
            </w:r>
          </w:p>
        </w:tc>
        <w:tc>
          <w:tcPr>
            <w:tcW w:type="dxa" w:w="120"/>
            <w:tcBorders/>
            <w:tcMar>
              <w:start w:w="0" w:type="dxa"/>
              <w:end w:w="0" w:type="dxa"/>
            </w:tcMar>
          </w:tcPr>
          <w:p>
            <w:pPr>
              <w:autoSpaceDN w:val="0"/>
              <w:autoSpaceDE w:val="0"/>
              <w:widowControl/>
              <w:spacing w:line="180" w:lineRule="exact" w:before="110" w:after="0"/>
              <w:ind w:left="0" w:right="0" w:firstLine="0"/>
              <w:jc w:val="center"/>
            </w:pPr>
            <w:r>
              <w:rPr>
                <w:w w:val="97.31907163347516"/>
                <w:rFonts w:ascii="TimesNewRomanPSMT" w:hAnsi="TimesNewRomanPSMT" w:eastAsia="TimesNewRomanPSMT"/>
                <w:b w:val="0"/>
                <w:i w:val="0"/>
                <w:color w:val="000000"/>
                <w:sz w:val="14"/>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720" w:after="0"/>
              <w:ind w:left="0" w:right="0" w:firstLine="0"/>
              <w:jc w:val="center"/>
            </w:pPr>
            <w:r>
              <w:rPr>
                <w:w w:val="97.31907163347516"/>
                <w:rFonts w:ascii="TimesNewRomanPS" w:hAnsi="TimesNewRomanPS" w:eastAsia="TimesNewRomanPS"/>
                <w:b w:val="0"/>
                <w:i/>
                <w:color w:val="000000"/>
                <w:sz w:val="14"/>
              </w:rPr>
              <w:t>j</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36" w:after="0"/>
              <w:ind w:left="0" w:right="0" w:firstLine="0"/>
              <w:jc w:val="center"/>
            </w:pPr>
            <w:r>
              <w:rPr>
                <w:w w:val="97.98919359842935"/>
                <w:rFonts w:ascii="Symbol" w:hAnsi="Symbol" w:eastAsia="Symbol"/>
                <w:b w:val="0"/>
                <w:i w:val="0"/>
                <w:color w:val="000000"/>
                <w:sz w:val="24"/>
              </w:rPr>
              <w:t></w:t>
            </w:r>
          </w:p>
        </w:tc>
        <w:tc>
          <w:tcPr>
            <w:tcW w:type="dxa" w:w="1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24" w:after="0"/>
              <w:ind w:left="16" w:right="0" w:firstLine="0"/>
              <w:jc w:val="left"/>
            </w:pPr>
            <w:r>
              <w:rPr>
                <w:w w:val="97.98919359842935"/>
                <w:rFonts w:ascii="TimesNewRomanPSMT" w:hAnsi="TimesNewRomanPSMT" w:eastAsia="TimesNewRomanPSMT"/>
                <w:b w:val="0"/>
                <w:i w:val="0"/>
                <w:color w:val="000000"/>
                <w:sz w:val="24"/>
              </w:rPr>
              <w:t>100%</w:t>
            </w:r>
          </w:p>
        </w:tc>
        <w:tc>
          <w:tcPr>
            <w:tcW w:type="dxa" w:w="2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16"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3.2</w:t>
            </w:r>
            <w:r>
              <w:rPr>
                <w:rFonts w:ascii="SimSun" w:hAnsi="SimSun" w:eastAsia="SimSun"/>
                <w:b w:val="0"/>
                <w:i w:val="0"/>
                <w:color w:val="000000"/>
                <w:sz w:val="21"/>
              </w:rPr>
              <w:t>）</w:t>
            </w:r>
          </w:p>
        </w:tc>
      </w:tr>
      <w:tr>
        <w:trPr>
          <w:trHeight w:hRule="exact" w:val="200"/>
        </w:trPr>
        <w:tc>
          <w:tcPr>
            <w:tcW w:type="dxa" w:w="851"/>
            <w:vMerge/>
            <w:tcBorders/>
          </w:tcPr>
          <w:p/>
        </w:tc>
        <w:tc>
          <w:tcPr>
            <w:tcW w:type="dxa" w:w="851"/>
            <w:vMerge/>
            <w:tcBorders/>
          </w:tcPr>
          <w:p/>
        </w:tc>
        <w:tc>
          <w:tcPr>
            <w:tcW w:type="dxa" w:w="1702"/>
            <w:gridSpan w:val="2"/>
            <w:vMerge/>
            <w:tcBorders/>
          </w:tcPr>
          <w:p/>
        </w:tc>
        <w:tc>
          <w:tcPr>
            <w:tcW w:type="dxa" w:w="80"/>
            <w:tcBorders/>
            <w:tcMar>
              <w:start w:w="0" w:type="dxa"/>
              <w:end w:w="0" w:type="dxa"/>
            </w:tcMar>
          </w:tcPr>
          <w:p>
            <w:pPr>
              <w:autoSpaceDN w:val="0"/>
              <w:autoSpaceDE w:val="0"/>
              <w:widowControl/>
              <w:spacing w:line="166" w:lineRule="exact" w:before="34" w:after="0"/>
              <w:ind w:left="0" w:right="0" w:firstLine="0"/>
              <w:jc w:val="center"/>
            </w:pPr>
            <w:r>
              <w:rPr>
                <w:w w:val="97.31907163347516"/>
                <w:rFonts w:ascii="TimesNewRomanPS" w:hAnsi="TimesNewRomanPS" w:eastAsia="TimesNewRomanPS"/>
                <w:b w:val="0"/>
                <w:i/>
                <w:color w:val="000000"/>
                <w:sz w:val="14"/>
              </w:rPr>
              <w:t>j</w:t>
            </w:r>
          </w:p>
        </w:tc>
        <w:tc>
          <w:tcPr>
            <w:tcW w:type="dxa" w:w="1702"/>
            <w:gridSpan w:val="2"/>
            <w:vMerge/>
            <w:tcBorders/>
          </w:tcPr>
          <w:p/>
        </w:tc>
        <w:tc>
          <w:tcPr>
            <w:tcW w:type="dxa" w:w="120"/>
            <w:tcBorders/>
            <w:tcMar>
              <w:start w:w="0" w:type="dxa"/>
              <w:end w:w="0" w:type="dxa"/>
            </w:tcMar>
          </w:tcPr>
          <w:p>
            <w:pPr>
              <w:autoSpaceDN w:val="0"/>
              <w:autoSpaceDE w:val="0"/>
              <w:widowControl/>
              <w:spacing w:line="164" w:lineRule="exact" w:before="0" w:after="0"/>
              <w:ind w:left="0" w:right="0" w:firstLine="0"/>
              <w:jc w:val="center"/>
            </w:pPr>
            <w:r>
              <w:rPr>
                <w:w w:val="97.31907163347516"/>
                <w:rFonts w:ascii="TimesNewRomanPS" w:hAnsi="TimesNewRomanPS" w:eastAsia="TimesNewRomanPS"/>
                <w:b w:val="0"/>
                <w:i/>
                <w:color w:val="000000"/>
                <w:sz w:val="14"/>
              </w:rPr>
              <w:t>j</w:t>
            </w: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220"/>
        </w:trPr>
        <w:tc>
          <w:tcPr>
            <w:tcW w:type="dxa" w:w="851"/>
            <w:vMerge/>
            <w:tcBorders/>
          </w:tcPr>
          <w:p/>
        </w:tc>
        <w:tc>
          <w:tcPr>
            <w:tcW w:type="dxa" w:w="851"/>
            <w:vMerge/>
            <w:tcBorders/>
          </w:tcPr>
          <w:p/>
        </w:tc>
        <w:tc>
          <w:tcPr>
            <w:tcW w:type="dxa" w:w="300"/>
            <w:vMerge w:val="restart"/>
            <w:tcBorders/>
            <w:tcMar>
              <w:start w:w="0" w:type="dxa"/>
              <w:end w:w="0" w:type="dxa"/>
            </w:tcMar>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35"/>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24" w:after="0"/>
              <w:ind w:left="10" w:right="0" w:firstLine="0"/>
              <w:jc w:val="left"/>
            </w:pPr>
            <w:r>
              <w:rPr>
                <w:w w:val="97.31907163347516"/>
                <w:rFonts w:ascii="TimesNewRomanPS" w:hAnsi="TimesNewRomanPS" w:eastAsia="TimesNewRomanPS"/>
                <w:b w:val="0"/>
                <w:i/>
                <w:color w:val="000000"/>
                <w:sz w:val="14"/>
              </w:rPr>
              <w:t>m</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76" w:after="0"/>
              <w:ind w:left="0" w:right="0" w:firstLine="0"/>
              <w:jc w:val="center"/>
            </w:pPr>
            <w:r>
              <w:rPr>
                <w:w w:val="97.98919359842935"/>
                <w:rFonts w:ascii="TimesNewRomanPS" w:hAnsi="TimesNewRomanPS" w:eastAsia="TimesNewRomanPS"/>
                <w:b w:val="0"/>
                <w:i/>
                <w:color w:val="000000"/>
                <w:sz w:val="24"/>
              </w:rPr>
              <w:t>a</w:t>
            </w: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224"/>
        </w:trPr>
        <w:tc>
          <w:tcPr>
            <w:tcW w:type="dxa" w:w="851"/>
            <w:vMerge/>
            <w:tcBorders/>
          </w:tcPr>
          <w:p/>
        </w:tc>
        <w:tc>
          <w:tcPr>
            <w:tcW w:type="dxa" w:w="851"/>
            <w:vMerge/>
            <w:tcBorders/>
          </w:tcPr>
          <w:p/>
        </w:tc>
        <w:tc>
          <w:tcPr>
            <w:tcW w:type="dxa" w:w="851"/>
            <w:vMerge/>
            <w:tcBorders/>
          </w:tcPr>
          <w:p/>
        </w:tc>
        <w:tc>
          <w:tcPr>
            <w:tcW w:type="dxa" w:w="60"/>
            <w:tcBorders/>
            <w:tcMar>
              <w:start w:w="0" w:type="dxa"/>
              <w:end w:w="0" w:type="dxa"/>
            </w:tcMar>
          </w:tcPr>
          <w:p>
            <w:pPr>
              <w:autoSpaceDN w:val="0"/>
              <w:autoSpaceDE w:val="0"/>
              <w:widowControl/>
              <w:spacing w:line="166" w:lineRule="exact" w:before="46" w:after="0"/>
              <w:ind w:left="0" w:right="0" w:firstLine="0"/>
              <w:jc w:val="center"/>
            </w:pPr>
            <w:r>
              <w:rPr>
                <w:w w:val="97.31907163347516"/>
                <w:rFonts w:ascii="TimesNewRomanPS" w:hAnsi="TimesNewRomanPS" w:eastAsia="TimesNewRomanPS"/>
                <w:b w:val="0"/>
                <w:i/>
                <w:color w:val="000000"/>
                <w:sz w:val="14"/>
              </w:rPr>
              <w:t>j</w:t>
            </w:r>
          </w:p>
        </w:tc>
        <w:tc>
          <w:tcPr>
            <w:tcW w:type="dxa" w:w="160"/>
            <w:gridSpan w:val="2"/>
            <w:tcBorders/>
            <w:tcMar>
              <w:start w:w="0" w:type="dxa"/>
              <w:end w:w="0" w:type="dxa"/>
            </w:tcMar>
            <w:tcMar>
              <w:start w:w="0" w:type="dxa"/>
              <w:end w:w="0" w:type="dxa"/>
            </w:tcMar>
          </w:tcPr>
          <w:p>
            <w:pPr>
              <w:autoSpaceDN w:val="0"/>
              <w:autoSpaceDE w:val="0"/>
              <w:widowControl/>
              <w:spacing w:line="180" w:lineRule="exact" w:before="20" w:after="0"/>
              <w:ind w:left="0" w:right="0" w:firstLine="0"/>
              <w:jc w:val="center"/>
            </w:pPr>
            <w:r>
              <w:rPr>
                <w:w w:val="97.31907163347516"/>
                <w:rFonts w:ascii="Symbol" w:hAnsi="Symbol" w:eastAsia="Symbol"/>
                <w:b w:val="0"/>
                <w:i w:val="0"/>
                <w:color w:val="000000"/>
                <w:sz w:val="14"/>
              </w:rPr>
              <w:t xml:space="preserve">= </w:t>
            </w:r>
            <w:r>
              <w:rPr>
                <w:w w:val="97.31907163347516"/>
                <w:rFonts w:ascii="TimesNewRomanPSMT" w:hAnsi="TimesNewRomanPSMT" w:eastAsia="TimesNewRomanPSMT"/>
                <w:b w:val="0"/>
                <w:i w:val="0"/>
                <w:color w:val="000000"/>
                <w:sz w:val="14"/>
              </w:rPr>
              <w:t>1</w:t>
            </w:r>
          </w:p>
        </w:tc>
        <w:tc>
          <w:tcPr>
            <w:tcW w:type="dxa" w:w="1702"/>
            <w:gridSpan w:val="2"/>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bl>
    <w:p>
      <w:pPr>
        <w:autoSpaceDN w:val="0"/>
        <w:tabs>
          <w:tab w:pos="1478" w:val="left"/>
        </w:tabs>
        <w:autoSpaceDE w:val="0"/>
        <w:widowControl/>
        <w:spacing w:line="360" w:lineRule="exact" w:before="0" w:after="52"/>
        <w:ind w:left="998" w:right="2592" w:firstLine="0"/>
        <w:jc w:val="left"/>
      </w:pPr>
      <w:r>
        <w:tab/>
      </w:r>
      <w:r>
        <w:rPr>
          <w:rFonts w:ascii="SimSun" w:hAnsi="SimSun" w:eastAsia="SimSun"/>
          <w:b w:val="0"/>
          <w:i w:val="0"/>
          <w:color w:val="000000"/>
          <w:sz w:val="24"/>
        </w:rPr>
        <w:t>为了有效表达信息，本文规定把贡献率阈值定为</w:t>
      </w:r>
      <w:r>
        <w:rPr>
          <w:rFonts w:ascii="TimesNewRomanPSMT" w:hAnsi="TimesNewRomanPSMT" w:eastAsia="TimesNewRomanPSMT"/>
          <w:b w:val="0"/>
          <w:i w:val="0"/>
          <w:color w:val="000000"/>
          <w:sz w:val="24"/>
        </w:rPr>
        <w:t>95%</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）计算指标独立性值。</w:t>
      </w:r>
    </w:p>
    <w:tbl>
      <w:tblPr>
        <w:tblW w:type="auto" w:w="0"/>
        <w:tblLayout w:type="fixed"/>
        <w:tblLook w:firstColumn="1" w:firstRow="1" w:lastColumn="0" w:lastRow="0" w:noHBand="0" w:noVBand="1" w:val="04A0"/>
        <w:tblInd w:w="720.0" w:type="dxa"/>
      </w:tblPr>
      <w:tblGrid>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tblGrid>
      <w:tr>
        <w:trPr>
          <w:trHeight w:hRule="exact" w:val="402"/>
        </w:trPr>
        <w:tc>
          <w:tcPr>
            <w:tcW w:type="dxa" w:w="548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0" w:after="0"/>
              <w:ind w:left="758" w:right="0" w:firstLine="0"/>
              <w:jc w:val="left"/>
            </w:pPr>
            <w:r>
              <w:rPr>
                <w:rFonts w:ascii="SimSun" w:hAnsi="SimSun" w:eastAsia="SimSun"/>
                <w:b w:val="0"/>
                <w:i w:val="0"/>
                <w:color w:val="000000"/>
                <w:sz w:val="24"/>
              </w:rPr>
              <w:t>首先确定指标</w:t>
            </w:r>
            <w:r>
              <w:rPr>
                <w:rFonts w:ascii="TimesNewRomanPS" w:hAnsi="TimesNewRomanPS" w:eastAsia="TimesNewRomanPS"/>
                <w:b w:val="0"/>
                <w:i/>
                <w:color w:val="000000"/>
                <w:sz w:val="24"/>
              </w:rPr>
              <w:t>p</w:t>
            </w:r>
            <w:r>
              <w:rPr>
                <w:rFonts w:ascii="SimSun" w:hAnsi="SimSun" w:eastAsia="SimSun"/>
                <w:b w:val="0"/>
                <w:i w:val="0"/>
                <w:color w:val="000000"/>
                <w:sz w:val="24"/>
              </w:rPr>
              <w:t xml:space="preserve"> 与指标</w:t>
            </w:r>
            <w:r>
              <w:rPr>
                <w:rFonts w:ascii="TimesNewRomanPS" w:hAnsi="TimesNewRomanPS" w:eastAsia="TimesNewRomanPS"/>
                <w:b w:val="0"/>
                <w:i/>
                <w:color w:val="000000"/>
                <w:sz w:val="24"/>
              </w:rPr>
              <w:t>q</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Pearson</w:t>
            </w:r>
            <w:r>
              <w:rPr>
                <w:rFonts w:ascii="SimSun" w:hAnsi="SimSun" w:eastAsia="SimSun"/>
                <w:b w:val="0"/>
                <w:i w:val="0"/>
                <w:color w:val="000000"/>
                <w:sz w:val="24"/>
              </w:rPr>
              <w:t xml:space="preserve"> 相关系数</w:t>
            </w:r>
          </w:p>
        </w:tc>
        <w:tc>
          <w:tcPr>
            <w:tcW w:type="dxa" w:w="1480"/>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16" w:after="0"/>
              <w:ind w:left="48" w:right="0" w:firstLine="0"/>
              <w:jc w:val="left"/>
            </w:pPr>
            <w:r>
              <w:rPr>
                <w:w w:val="101.18530591328938"/>
                <w:rFonts w:ascii="TimesNewRomanPS" w:hAnsi="TimesNewRomanPS" w:eastAsia="TimesNewRomanPS"/>
                <w:b w:val="0"/>
                <w:i/>
                <w:color w:val="000000"/>
                <w:sz w:val="24"/>
              </w:rPr>
              <w:t>r</w:t>
            </w:r>
            <w:r>
              <w:rPr>
                <w:rFonts w:ascii="SimSun" w:hAnsi="SimSun" w:eastAsia="SimSun"/>
                <w:b w:val="0"/>
                <w:i w:val="0"/>
                <w:color w:val="000000"/>
                <w:sz w:val="24"/>
              </w:rPr>
              <w:t xml:space="preserve"> ：</w:t>
            </w:r>
            <w:r>
              <w:rPr>
                <w:rFonts w:ascii="TimesNewRomanPS" w:hAnsi="TimesNewRomanPS" w:eastAsia="TimesNewRomanPS"/>
                <w:b w:val="0"/>
                <w:i/>
                <w:color w:val="000000"/>
                <w:sz w:val="14"/>
              </w:rPr>
              <w:t>pq</w:t>
            </w:r>
          </w:p>
        </w:tc>
        <w:tc>
          <w:tcPr>
            <w:tcW w:type="dxa" w:w="2060"/>
            <w:vMerge w:val="restart"/>
            <w:tcBorders>
              <w:bottom w:sz="3.7486400604248047" w:val="single" w:color="#000000"/>
            </w:tcBorders>
            <w:tcMar>
              <w:start w:w="0" w:type="dxa"/>
              <w:end w:w="0" w:type="dxa"/>
            </w:tcMar>
            <w:tcMar>
              <w:start w:w="0" w:type="dxa"/>
              <w:end w:w="0" w:type="dxa"/>
            </w:tcMar>
          </w:tcPr>
          <w:p/>
        </w:tc>
      </w:tr>
      <w:tr>
        <w:trPr>
          <w:trHeight w:hRule="exact" w:val="518"/>
        </w:trPr>
        <w:tc>
          <w:tcPr>
            <w:tcW w:type="dxa" w:w="3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340" w:after="0"/>
              <w:ind w:left="0" w:right="34" w:firstLine="0"/>
              <w:jc w:val="right"/>
            </w:pPr>
            <w:r>
              <w:rPr>
                <w:rFonts w:ascii="TimesNewRomanPS" w:hAnsi="TimesNewRomanPS" w:eastAsia="TimesNewRomanPS"/>
                <w:b w:val="0"/>
                <w:i/>
                <w:color w:val="000000"/>
                <w:sz w:val="21"/>
              </w:rPr>
              <w:t xml:space="preserve">r </w:t>
            </w:r>
            <w:r>
              <w:rPr>
                <w:w w:val="101.86127026875813"/>
                <w:rFonts w:ascii="TimesNewRomanPS" w:hAnsi="TimesNewRomanPS" w:eastAsia="TimesNewRomanPS"/>
                <w:b w:val="0"/>
                <w:i/>
                <w:color w:val="000000"/>
                <w:sz w:val="12"/>
              </w:rPr>
              <w:t>pq</w:t>
            </w:r>
          </w:p>
        </w:tc>
        <w:tc>
          <w:tcPr>
            <w:tcW w:type="dxa" w:w="194"/>
            <w:tcBorders>
              <w:bottom w:sz="3.7486400604248047" w:val="single" w:color="#000000"/>
            </w:tcBorders>
            <w:tcMar>
              <w:start w:w="0" w:type="dxa"/>
              <w:end w:w="0" w:type="dxa"/>
            </w:tcMar>
          </w:tcPr>
          <w:p>
            <w:pPr>
              <w:autoSpaceDN w:val="0"/>
              <w:autoSpaceDE w:val="0"/>
              <w:widowControl/>
              <w:spacing w:line="238" w:lineRule="auto" w:before="258" w:after="0"/>
              <w:ind w:left="0" w:right="0" w:firstLine="0"/>
              <w:jc w:val="center"/>
            </w:pPr>
            <w:r>
              <w:rPr>
                <w:rFonts w:ascii="Symbol" w:hAnsi="Symbol" w:eastAsia="Symbol"/>
                <w:b w:val="0"/>
                <w:i w:val="0"/>
                <w:color w:val="000000"/>
                <w:sz w:val="21"/>
              </w:rPr>
              <w:t>=</w:t>
            </w:r>
          </w:p>
        </w:tc>
        <w:tc>
          <w:tcPr>
            <w:tcW w:type="dxa" w:w="526"/>
            <w:tcBorders>
              <w:bottom w:sz="3.7486400604248047" w:val="single" w:color="#000000"/>
            </w:tcBorders>
            <w:tcMar>
              <w:start w:w="0" w:type="dxa"/>
              <w:end w:w="0" w:type="dxa"/>
            </w:tcMar>
          </w:tcPr>
          <w:p>
            <w:pPr>
              <w:autoSpaceDN w:val="0"/>
              <w:autoSpaceDE w:val="0"/>
              <w:widowControl/>
              <w:spacing w:line="54" w:lineRule="exact" w:before="0" w:after="0"/>
              <w:ind w:left="0" w:right="0"/>
            </w:pPr>
          </w:p>
          <w:tbl>
            <w:tblPr>
              <w:tblW w:type="auto" w:w="0"/>
              <w:tblLayout w:type="fixed"/>
              <w:tblLook w:firstColumn="1" w:firstRow="1" w:lastColumn="0" w:lastRow="0" w:noHBand="0" w:noVBand="1" w:val="04A0"/>
              <w:tblInd w:w="46.00000000000023" w:type="dxa"/>
            </w:tblPr>
            <w:tblGrid>
              <w:gridCol w:w="175"/>
              <w:gridCol w:w="175"/>
              <w:gridCol w:w="175"/>
            </w:tblGrid>
            <w:tr>
              <w:trPr>
                <w:trHeight w:hRule="exact" w:val="244"/>
              </w:trPr>
              <w:tc>
                <w:tcPr>
                  <w:tcW w:type="dxa" w:w="280"/>
                  <w:vMerge w:val="restart"/>
                  <w:tcBorders/>
                  <w:tcMar>
                    <w:start w:w="0" w:type="dxa"/>
                    <w:end w:w="0" w:type="dxa"/>
                  </w:tcMar>
                  <w:tcMar>
                    <w:start w:w="0" w:type="dxa"/>
                    <w:end w:w="0" w:type="dxa"/>
                  </w:tcMar>
                </w:tcPr>
                <w:p>
                  <w:pPr>
                    <w:autoSpaceDN w:val="0"/>
                    <w:autoSpaceDE w:val="0"/>
                    <w:widowControl/>
                    <w:spacing w:line="238" w:lineRule="auto" w:before="54" w:after="0"/>
                    <w:ind w:left="0" w:right="0" w:firstLine="0"/>
                    <w:jc w:val="center"/>
                  </w:pPr>
                  <w:r>
                    <w:rPr>
                      <w:w w:val="98.74647855758667"/>
                      <w:rFonts w:ascii="Symbol" w:hAnsi="Symbol" w:eastAsia="Symbol"/>
                      <w:b w:val="0"/>
                      <w:i w:val="0"/>
                      <w:color w:val="000000"/>
                      <w:sz w:val="32"/>
                    </w:rPr>
                    <w:t></w:t>
                  </w:r>
                </w:p>
              </w:tc>
              <w:tc>
                <w:tcPr>
                  <w:tcW w:type="dxa" w:w="80"/>
                  <w:tcBorders/>
                  <w:tcMar>
                    <w:start w:w="0" w:type="dxa"/>
                    <w:end w:w="0" w:type="dxa"/>
                  </w:tcMar>
                </w:tcPr>
                <w:p>
                  <w:pPr>
                    <w:autoSpaceDN w:val="0"/>
                    <w:autoSpaceDE w:val="0"/>
                    <w:widowControl/>
                    <w:spacing w:line="148" w:lineRule="exact" w:before="76" w:after="0"/>
                    <w:ind w:left="0" w:right="0" w:firstLine="0"/>
                    <w:jc w:val="center"/>
                  </w:pPr>
                  <w:r>
                    <w:rPr>
                      <w:w w:val="101.86127026875813"/>
                      <w:rFonts w:ascii="TimesNewRomanPS" w:hAnsi="TimesNewRomanPS" w:eastAsia="TimesNewRomanPS"/>
                      <w:b w:val="0"/>
                      <w:i/>
                      <w:color w:val="000000"/>
                      <w:sz w:val="12"/>
                    </w:rPr>
                    <w:t>n</w:t>
                  </w:r>
                </w:p>
              </w:tc>
              <w:tc>
                <w:tcPr>
                  <w:tcW w:type="dxa" w:w="120"/>
                  <w:vMerge w:val="restart"/>
                  <w:tcBorders/>
                  <w:tcMar>
                    <w:start w:w="0" w:type="dxa"/>
                    <w:end w:w="0" w:type="dxa"/>
                  </w:tcMar>
                  <w:tcMar>
                    <w:start w:w="0" w:type="dxa"/>
                    <w:end w:w="0" w:type="dxa"/>
                  </w:tcMar>
                </w:tcPr>
                <w:p>
                  <w:pPr>
                    <w:autoSpaceDN w:val="0"/>
                    <w:autoSpaceDE w:val="0"/>
                    <w:widowControl/>
                    <w:spacing w:line="162" w:lineRule="exact" w:before="266" w:after="0"/>
                    <w:ind w:left="0" w:right="0" w:firstLine="0"/>
                    <w:jc w:val="center"/>
                  </w:pPr>
                  <w:r>
                    <w:rPr>
                      <w:w w:val="101.86127026875813"/>
                      <w:rFonts w:ascii="Symbol" w:hAnsi="Symbol" w:eastAsia="Symbol"/>
                      <w:b w:val="0"/>
                      <w:i w:val="0"/>
                      <w:color w:val="000000"/>
                      <w:sz w:val="12"/>
                    </w:rPr>
                    <w:t xml:space="preserve">= </w:t>
                  </w:r>
                  <w:r>
                    <w:rPr>
                      <w:w w:val="101.86127026875813"/>
                      <w:rFonts w:ascii="TimesNewRomanPSMT" w:hAnsi="TimesNewRomanPSMT" w:eastAsia="TimesNewRomanPSMT"/>
                      <w:b w:val="0"/>
                      <w:i w:val="0"/>
                      <w:color w:val="000000"/>
                      <w:sz w:val="12"/>
                    </w:rPr>
                    <w:t>1</w:t>
                  </w:r>
                </w:p>
              </w:tc>
            </w:tr>
            <w:tr>
              <w:trPr>
                <w:trHeight w:hRule="exact" w:val="188"/>
              </w:trPr>
              <w:tc>
                <w:tcPr>
                  <w:tcW w:type="dxa" w:w="175"/>
                  <w:vMerge/>
                  <w:tcBorders/>
                </w:tcPr>
                <w:p/>
              </w:tc>
              <w:tc>
                <w:tcPr>
                  <w:tcW w:type="dxa" w:w="80"/>
                  <w:tcBorders/>
                  <w:tcMar>
                    <w:start w:w="0" w:type="dxa"/>
                    <w:end w:w="0" w:type="dxa"/>
                  </w:tcMar>
                </w:tcPr>
                <w:p>
                  <w:pPr>
                    <w:autoSpaceDN w:val="0"/>
                    <w:autoSpaceDE w:val="0"/>
                    <w:widowControl/>
                    <w:spacing w:line="146" w:lineRule="exact" w:before="50" w:after="0"/>
                    <w:ind w:left="0" w:right="0" w:firstLine="0"/>
                    <w:jc w:val="center"/>
                  </w:pPr>
                  <w:r>
                    <w:rPr>
                      <w:w w:val="101.86127026875813"/>
                      <w:rFonts w:ascii="TimesNewRomanPS" w:hAnsi="TimesNewRomanPS" w:eastAsia="TimesNewRomanPS"/>
                      <w:b w:val="0"/>
                      <w:i/>
                      <w:color w:val="000000"/>
                      <w:sz w:val="12"/>
                    </w:rPr>
                    <w:t>k</w:t>
                  </w:r>
                </w:p>
              </w:tc>
              <w:tc>
                <w:tcPr>
                  <w:tcW w:type="dxa" w:w="175"/>
                  <w:vMerge/>
                  <w:tcBorders/>
                </w:tcPr>
                <w:p/>
              </w:tc>
            </w:tr>
          </w:tbl>
          <w:p>
            <w:pPr>
              <w:autoSpaceDN w:val="0"/>
              <w:autoSpaceDE w:val="0"/>
              <w:widowControl/>
              <w:spacing w:line="14" w:lineRule="exact" w:before="0" w:after="0"/>
              <w:ind w:left="0" w:right="0"/>
            </w:pPr>
          </w:p>
        </w:tc>
        <w:tc>
          <w:tcPr>
            <w:tcW w:type="dxa" w:w="100"/>
            <w:tcBorders>
              <w:bottom w:sz="3.7486400604248047" w:val="single" w:color="#000000"/>
            </w:tcBorders>
            <w:tcMar>
              <w:start w:w="0" w:type="dxa"/>
              <w:end w:w="0" w:type="dxa"/>
            </w:tcMar>
          </w:tcPr>
          <w:p>
            <w:pPr>
              <w:autoSpaceDN w:val="0"/>
              <w:autoSpaceDE w:val="0"/>
              <w:widowControl/>
              <w:spacing w:line="317" w:lineRule="auto" w:before="44" w:after="0"/>
              <w:ind w:left="0" w:right="0" w:firstLine="0"/>
              <w:jc w:val="center"/>
            </w:pPr>
            <w:r>
              <w:rPr>
                <w:rFonts w:ascii="Symbol" w:hAnsi="Symbol" w:eastAsia="Symbol"/>
                <w:b w:val="0"/>
                <w:i w:val="0"/>
                <w:color w:val="000000"/>
                <w:sz w:val="28"/>
              </w:rPr>
              <w:t>(</w:t>
            </w:r>
          </w:p>
        </w:tc>
        <w:tc>
          <w:tcPr>
            <w:tcW w:type="dxa" w:w="252"/>
            <w:gridSpan w:val="2"/>
            <w:tcBorders/>
            <w:tcMar>
              <w:start w:w="0" w:type="dxa"/>
              <w:end w:w="0" w:type="dxa"/>
            </w:tcMar>
            <w:tcMar>
              <w:start w:w="0" w:type="dxa"/>
              <w:end w:w="0" w:type="dxa"/>
            </w:tcMar>
          </w:tcPr>
          <w:p>
            <w:pPr>
              <w:autoSpaceDN w:val="0"/>
              <w:autoSpaceDE w:val="0"/>
              <w:widowControl/>
              <w:spacing w:line="286" w:lineRule="exact" w:before="148" w:after="0"/>
              <w:ind w:left="0" w:right="0" w:firstLine="0"/>
              <w:jc w:val="center"/>
            </w:pPr>
            <w:r>
              <w:rPr>
                <w:rFonts w:ascii="TimesNewRomanPS" w:hAnsi="TimesNewRomanPS" w:eastAsia="TimesNewRomanPS"/>
                <w:b w:val="0"/>
                <w:i/>
                <w:color w:val="000000"/>
                <w:sz w:val="21"/>
              </w:rPr>
              <w:t xml:space="preserve">x </w:t>
            </w:r>
            <w:r>
              <w:rPr>
                <w:w w:val="101.86127026875813"/>
                <w:rFonts w:ascii="TimesNewRomanPS" w:hAnsi="TimesNewRomanPS" w:eastAsia="TimesNewRomanPS"/>
                <w:b w:val="0"/>
                <w:i/>
                <w:color w:val="000000"/>
                <w:sz w:val="12"/>
              </w:rPr>
              <w:t>kp</w:t>
            </w:r>
          </w:p>
        </w:tc>
        <w:tc>
          <w:tcPr>
            <w:tcW w:type="dxa" w:w="186"/>
            <w:gridSpan w:val="2"/>
            <w:tcBorders/>
            <w:tcMar>
              <w:start w:w="0" w:type="dxa"/>
              <w:end w:w="0" w:type="dxa"/>
            </w:tcMar>
            <w:tcMar>
              <w:start w:w="0" w:type="dxa"/>
              <w:end w:w="0" w:type="dxa"/>
            </w:tcMar>
          </w:tcPr>
          <w:p>
            <w:pPr>
              <w:autoSpaceDN w:val="0"/>
              <w:autoSpaceDE w:val="0"/>
              <w:widowControl/>
              <w:spacing w:line="238" w:lineRule="auto" w:before="168" w:after="0"/>
              <w:ind w:left="0" w:right="0" w:firstLine="0"/>
              <w:jc w:val="center"/>
            </w:pPr>
            <w:r>
              <w:rPr>
                <w:rFonts w:ascii="Symbol" w:hAnsi="Symbol" w:eastAsia="Symbol"/>
                <w:b w:val="0"/>
                <w:i w:val="0"/>
                <w:color w:val="000000"/>
                <w:sz w:val="21"/>
              </w:rPr>
              <w:t>−</w:t>
            </w:r>
          </w:p>
        </w:tc>
        <w:tc>
          <w:tcPr>
            <w:tcW w:type="dxa" w:w="162"/>
            <w:gridSpan w:val="2"/>
            <w:tcBorders/>
            <w:tcMar>
              <w:start w:w="0" w:type="dxa"/>
              <w:end w:w="0" w:type="dxa"/>
            </w:tcMar>
            <w:tcMar>
              <w:start w:w="0" w:type="dxa"/>
              <w:end w:w="0" w:type="dxa"/>
            </w:tcMar>
          </w:tcPr>
          <w:p>
            <w:pPr>
              <w:autoSpaceDN w:val="0"/>
              <w:autoSpaceDE w:val="0"/>
              <w:widowControl/>
              <w:spacing w:line="286" w:lineRule="exact" w:before="148" w:after="0"/>
              <w:ind w:left="0" w:right="0" w:firstLine="0"/>
              <w:jc w:val="center"/>
            </w:pPr>
            <w:r>
              <w:rPr>
                <w:rFonts w:ascii="TimesNewRomanPS" w:hAnsi="TimesNewRomanPS" w:eastAsia="TimesNewRomanPS"/>
                <w:b w:val="0"/>
                <w:i/>
                <w:color w:val="000000"/>
                <w:sz w:val="21"/>
              </w:rPr>
              <w:t xml:space="preserve">x </w:t>
            </w:r>
            <w:r>
              <w:rPr>
                <w:w w:val="101.86127026875813"/>
                <w:rFonts w:ascii="TimesNewRomanPS" w:hAnsi="TimesNewRomanPS" w:eastAsia="TimesNewRomanPS"/>
                <w:b w:val="0"/>
                <w:i/>
                <w:color w:val="000000"/>
                <w:sz w:val="12"/>
              </w:rPr>
              <w:t>q</w:t>
            </w:r>
          </w:p>
        </w:tc>
        <w:tc>
          <w:tcPr>
            <w:tcW w:type="dxa" w:w="200"/>
            <w:tcBorders/>
            <w:tcMar>
              <w:start w:w="0" w:type="dxa"/>
              <w:end w:w="0" w:type="dxa"/>
            </w:tcMar>
          </w:tcPr>
          <w:p>
            <w:pPr>
              <w:autoSpaceDN w:val="0"/>
              <w:autoSpaceDE w:val="0"/>
              <w:widowControl/>
              <w:spacing w:line="317" w:lineRule="auto" w:before="44" w:after="0"/>
              <w:ind w:left="0" w:right="0" w:firstLine="0"/>
              <w:jc w:val="center"/>
            </w:pPr>
            <w:r>
              <w:rPr>
                <w:rFonts w:ascii="Symbol" w:hAnsi="Symbol" w:eastAsia="Symbol"/>
                <w:b w:val="0"/>
                <w:i w:val="0"/>
                <w:color w:val="000000"/>
                <w:sz w:val="28"/>
              </w:rPr>
              <w:t>)(</w:t>
            </w:r>
          </w:p>
        </w:tc>
        <w:tc>
          <w:tcPr>
            <w:tcW w:type="dxa" w:w="240"/>
            <w:tcBorders>
              <w:bottom w:sz="3.7486400604248047" w:val="single" w:color="#000000"/>
            </w:tcBorders>
            <w:tcMar>
              <w:start w:w="0" w:type="dxa"/>
              <w:end w:w="0" w:type="dxa"/>
            </w:tcMar>
          </w:tcPr>
          <w:p>
            <w:pPr>
              <w:autoSpaceDN w:val="0"/>
              <w:autoSpaceDE w:val="0"/>
              <w:widowControl/>
              <w:spacing w:line="286" w:lineRule="exact" w:before="148" w:after="0"/>
              <w:ind w:left="0" w:right="0" w:firstLine="0"/>
              <w:jc w:val="center"/>
            </w:pPr>
            <w:r>
              <w:rPr>
                <w:rFonts w:ascii="TimesNewRomanPS" w:hAnsi="TimesNewRomanPS" w:eastAsia="TimesNewRomanPS"/>
                <w:b w:val="0"/>
                <w:i/>
                <w:color w:val="000000"/>
                <w:sz w:val="21"/>
              </w:rPr>
              <w:t xml:space="preserve">x </w:t>
            </w:r>
            <w:r>
              <w:rPr>
                <w:w w:val="101.86127026875813"/>
                <w:rFonts w:ascii="TimesNewRomanPS" w:hAnsi="TimesNewRomanPS" w:eastAsia="TimesNewRomanPS"/>
                <w:b w:val="0"/>
                <w:i/>
                <w:color w:val="000000"/>
                <w:sz w:val="12"/>
              </w:rPr>
              <w:t>kp</w:t>
            </w:r>
          </w:p>
        </w:tc>
        <w:tc>
          <w:tcPr>
            <w:tcW w:type="dxa" w:w="200"/>
            <w:tcBorders>
              <w:bottom w:sz="3.7486400604248047" w:val="single" w:color="#000000"/>
            </w:tcBorders>
            <w:tcMar>
              <w:start w:w="0" w:type="dxa"/>
              <w:end w:w="0" w:type="dxa"/>
            </w:tcMar>
          </w:tcPr>
          <w:p>
            <w:pPr>
              <w:autoSpaceDN w:val="0"/>
              <w:autoSpaceDE w:val="0"/>
              <w:widowControl/>
              <w:spacing w:line="238" w:lineRule="auto" w:before="168" w:after="0"/>
              <w:ind w:left="0" w:right="0" w:firstLine="0"/>
              <w:jc w:val="center"/>
            </w:pPr>
            <w:r>
              <w:rPr>
                <w:rFonts w:ascii="Symbol" w:hAnsi="Symbol" w:eastAsia="Symbol"/>
                <w:b w:val="0"/>
                <w:i w:val="0"/>
                <w:color w:val="000000"/>
                <w:sz w:val="21"/>
              </w:rPr>
              <w:t>−</w:t>
            </w:r>
          </w:p>
        </w:tc>
        <w:tc>
          <w:tcPr>
            <w:tcW w:type="dxa" w:w="80"/>
            <w:tcBorders/>
            <w:tcMar>
              <w:start w:w="0" w:type="dxa"/>
              <w:end w:w="0" w:type="dxa"/>
            </w:tcMar>
          </w:tcPr>
          <w:p>
            <w:pPr>
              <w:autoSpaceDN w:val="0"/>
              <w:autoSpaceDE w:val="0"/>
              <w:widowControl/>
              <w:spacing w:line="256" w:lineRule="exact" w:before="178" w:after="0"/>
              <w:ind w:left="0" w:right="0" w:firstLine="0"/>
              <w:jc w:val="center"/>
            </w:pPr>
            <w:r>
              <w:rPr>
                <w:rFonts w:ascii="TimesNewRomanPS" w:hAnsi="TimesNewRomanPS" w:eastAsia="TimesNewRomanPS"/>
                <w:b w:val="0"/>
                <w:i/>
                <w:color w:val="000000"/>
                <w:sz w:val="21"/>
              </w:rPr>
              <w:t>x</w:t>
            </w:r>
          </w:p>
        </w:tc>
        <w:tc>
          <w:tcPr>
            <w:tcW w:type="dxa" w:w="102"/>
            <w:tcBorders>
              <w:bottom w:sz="3.7486400604248047" w:val="single" w:color="#000000"/>
            </w:tcBorders>
            <w:tcMar>
              <w:start w:w="0" w:type="dxa"/>
              <w:end w:w="0" w:type="dxa"/>
            </w:tcMar>
          </w:tcPr>
          <w:p>
            <w:pPr>
              <w:autoSpaceDN w:val="0"/>
              <w:autoSpaceDE w:val="0"/>
              <w:widowControl/>
              <w:spacing w:line="148" w:lineRule="exact" w:before="316" w:after="0"/>
              <w:ind w:left="0" w:right="0" w:firstLine="0"/>
              <w:jc w:val="center"/>
            </w:pPr>
            <w:r>
              <w:rPr>
                <w:w w:val="101.86127026875813"/>
                <w:rFonts w:ascii="TimesNewRomanPS" w:hAnsi="TimesNewRomanPS" w:eastAsia="TimesNewRomanPS"/>
                <w:b w:val="0"/>
                <w:i/>
                <w:color w:val="000000"/>
                <w:sz w:val="12"/>
              </w:rPr>
              <w:t>p</w:t>
            </w:r>
          </w:p>
        </w:tc>
        <w:tc>
          <w:tcPr>
            <w:tcW w:type="dxa" w:w="78"/>
            <w:tcBorders/>
            <w:tcMar>
              <w:start w:w="0" w:type="dxa"/>
              <w:end w:w="0" w:type="dxa"/>
            </w:tcMar>
          </w:tcPr>
          <w:p>
            <w:pPr>
              <w:autoSpaceDN w:val="0"/>
              <w:autoSpaceDE w:val="0"/>
              <w:widowControl/>
              <w:spacing w:line="317" w:lineRule="auto" w:before="44" w:after="0"/>
              <w:ind w:left="0" w:right="0" w:firstLine="0"/>
              <w:jc w:val="center"/>
            </w:pPr>
            <w:r>
              <w:rPr>
                <w:rFonts w:ascii="Symbol" w:hAnsi="Symbol" w:eastAsia="Symbol"/>
                <w:b w:val="0"/>
                <w:i w:val="0"/>
                <w:color w:val="000000"/>
                <w:sz w:val="28"/>
              </w:rPr>
              <w:t>)</w:t>
            </w:r>
          </w:p>
        </w:tc>
        <w:tc>
          <w:tcPr>
            <w:tcW w:type="dxa" w:w="1300"/>
            <w:vMerge w:val="restart"/>
            <w:tcBorders/>
            <w:tcMar>
              <w:start w:w="0" w:type="dxa"/>
              <w:end w:w="0" w:type="dxa"/>
            </w:tcMar>
            <w:tcMar>
              <w:start w:w="0" w:type="dxa"/>
              <w:end w:w="0" w:type="dxa"/>
            </w:tcMar>
          </w:tcPr>
          <w:p>
            <w:pPr>
              <w:autoSpaceDN w:val="0"/>
              <w:autoSpaceDE w:val="0"/>
              <w:widowControl/>
              <w:spacing w:line="162" w:lineRule="exact" w:before="506" w:after="0"/>
              <w:ind w:left="12" w:right="0" w:firstLine="0"/>
              <w:jc w:val="left"/>
            </w:pPr>
            <w:r>
              <w:rPr>
                <w:w w:val="101.86127026875813"/>
                <w:rFonts w:ascii="TimesNewRomanPSMT" w:hAnsi="TimesNewRomanPSMT" w:eastAsia="TimesNewRomanPSMT"/>
                <w:b w:val="0"/>
                <w:i w:val="0"/>
                <w:color w:val="000000"/>
                <w:sz w:val="12"/>
              </w:rPr>
              <w:t>2</w:t>
            </w:r>
          </w:p>
        </w:tc>
        <w:tc>
          <w:tcPr>
            <w:tcW w:type="dxa" w:w="510"/>
            <w:vMerge/>
            <w:tcBorders>
              <w:bottom w:sz="3.7486400604248047" w:val="single" w:color="#000000"/>
            </w:tcBorders>
          </w:tcPr>
          <w:p/>
        </w:tc>
      </w:tr>
      <w:tr>
        <w:trPr>
          <w:trHeight w:hRule="exact" w:val="422"/>
        </w:trPr>
        <w:tc>
          <w:tcPr>
            <w:tcW w:type="dxa" w:w="1530"/>
            <w:gridSpan w:val="3"/>
            <w:vMerge/>
            <w:tcBorders/>
          </w:tcPr>
          <w:p/>
        </w:tc>
        <w:tc>
          <w:tcPr>
            <w:tcW w:type="dxa" w:w="194"/>
            <w:tcBorders>
              <w:top w:sz="3.7486400604248047" w:val="single" w:color="#000000"/>
            </w:tcBorders>
            <w:tcMar>
              <w:start w:w="0" w:type="dxa"/>
              <w:end w:w="0" w:type="dxa"/>
            </w:tcMar>
          </w:tcPr>
          <w:p/>
        </w:tc>
        <w:tc>
          <w:tcPr>
            <w:tcW w:type="dxa" w:w="526"/>
            <w:tcBorders>
              <w:top w:sz="3.7486400604248047" w:val="single" w:color="#000000"/>
            </w:tcBorders>
            <w:tcMar>
              <w:start w:w="0" w:type="dxa"/>
              <w:end w:w="0" w:type="dxa"/>
            </w:tcMar>
          </w:tcPr>
          <w:tbl>
            <w:tblPr>
              <w:tblW w:type="auto" w:w="0"/>
              <w:tblLayout w:type="fixed"/>
              <w:tblLook w:firstColumn="1" w:firstRow="1" w:lastColumn="0" w:lastRow="0" w:noHBand="0" w:noVBand="1" w:val="04A0"/>
              <w:tblInd w:w="6.000000000000227" w:type="dxa"/>
            </w:tblPr>
            <w:tblGrid>
              <w:gridCol w:w="131"/>
              <w:gridCol w:w="131"/>
              <w:gridCol w:w="131"/>
              <w:gridCol w:w="131"/>
            </w:tblGrid>
            <w:tr>
              <w:trPr>
                <w:trHeight w:hRule="exact" w:val="226"/>
              </w:trPr>
              <w:tc>
                <w:tcPr>
                  <w:tcW w:type="dxa" w:w="240"/>
                  <w:vMerge w:val="restart"/>
                  <w:tcBorders/>
                  <w:tcMar>
                    <w:start w:w="0" w:type="dxa"/>
                    <w:end w:w="0" w:type="dxa"/>
                  </w:tcMar>
                  <w:tcMar>
                    <w:start w:w="0" w:type="dxa"/>
                    <w:end w:w="0" w:type="dxa"/>
                  </w:tcMar>
                </w:tcPr>
                <w:p>
                  <w:pPr>
                    <w:autoSpaceDN w:val="0"/>
                    <w:autoSpaceDE w:val="0"/>
                    <w:widowControl/>
                    <w:spacing w:line="238" w:lineRule="auto" w:before="42" w:after="0"/>
                    <w:ind w:left="0" w:right="0" w:firstLine="0"/>
                    <w:jc w:val="center"/>
                  </w:pPr>
                  <w:r>
                    <w:rPr>
                      <w:w w:val="98.74647855758667"/>
                      <w:rFonts w:ascii="Symbol" w:hAnsi="Symbol" w:eastAsia="Symbol"/>
                      <w:b w:val="0"/>
                      <w:i w:val="0"/>
                      <w:color w:val="000000"/>
                      <w:sz w:val="32"/>
                    </w:rPr>
                    <w:t></w:t>
                  </w:r>
                </w:p>
              </w:tc>
              <w:tc>
                <w:tcPr>
                  <w:tcW w:type="dxa" w:w="60"/>
                  <w:tcBorders/>
                  <w:tcMar>
                    <w:start w:w="0" w:type="dxa"/>
                    <w:end w:w="0" w:type="dxa"/>
                  </w:tcMar>
                </w:tcPr>
                <w:p>
                  <w:pPr>
                    <w:autoSpaceDN w:val="0"/>
                    <w:autoSpaceDE w:val="0"/>
                    <w:widowControl/>
                    <w:spacing w:line="148" w:lineRule="exact" w:before="62" w:after="0"/>
                    <w:ind w:left="0" w:right="0" w:firstLine="0"/>
                    <w:jc w:val="center"/>
                  </w:pPr>
                  <w:r>
                    <w:rPr>
                      <w:w w:val="101.86127026875813"/>
                      <w:rFonts w:ascii="TimesNewRomanPS" w:hAnsi="TimesNewRomanPS" w:eastAsia="TimesNewRomanPS"/>
                      <w:b w:val="0"/>
                      <w:i/>
                      <w:color w:val="000000"/>
                      <w:sz w:val="12"/>
                    </w:rPr>
                    <w:t>n</w:t>
                  </w:r>
                </w:p>
              </w:tc>
              <w:tc>
                <w:tcPr>
                  <w:tcW w:type="dxa" w:w="140"/>
                  <w:vMerge w:val="restart"/>
                  <w:tcBorders/>
                  <w:tcMar>
                    <w:start w:w="0" w:type="dxa"/>
                    <w:end w:w="0" w:type="dxa"/>
                  </w:tcMar>
                  <w:tcMar>
                    <w:start w:w="0" w:type="dxa"/>
                    <w:end w:w="0" w:type="dxa"/>
                  </w:tcMar>
                </w:tcPr>
                <w:p>
                  <w:pPr>
                    <w:autoSpaceDN w:val="0"/>
                    <w:autoSpaceDE w:val="0"/>
                    <w:widowControl/>
                    <w:spacing w:line="162" w:lineRule="exact" w:before="254" w:after="0"/>
                    <w:ind w:left="0" w:right="0" w:firstLine="0"/>
                    <w:jc w:val="center"/>
                  </w:pPr>
                  <w:r>
                    <w:rPr>
                      <w:w w:val="101.86127026875813"/>
                      <w:rFonts w:ascii="Symbol" w:hAnsi="Symbol" w:eastAsia="Symbol"/>
                      <w:b w:val="0"/>
                      <w:i w:val="0"/>
                      <w:color w:val="000000"/>
                      <w:sz w:val="12"/>
                    </w:rPr>
                    <w:t xml:space="preserve">= </w:t>
                  </w:r>
                  <w:r>
                    <w:rPr>
                      <w:w w:val="101.86127026875813"/>
                      <w:rFonts w:ascii="TimesNewRomanPSMT" w:hAnsi="TimesNewRomanPSMT" w:eastAsia="TimesNewRomanPSMT"/>
                      <w:b w:val="0"/>
                      <w:i w:val="0"/>
                      <w:color w:val="000000"/>
                      <w:sz w:val="12"/>
                    </w:rPr>
                    <w:t>1</w:t>
                  </w:r>
                </w:p>
              </w:tc>
              <w:tc>
                <w:tcPr>
                  <w:tcW w:type="dxa" w:w="80"/>
                  <w:vMerge w:val="restart"/>
                  <w:tcBorders/>
                  <w:tcMar>
                    <w:start w:w="0" w:type="dxa"/>
                    <w:end w:w="0" w:type="dxa"/>
                  </w:tcMar>
                  <w:tcMar>
                    <w:start w:w="0" w:type="dxa"/>
                    <w:end w:w="0" w:type="dxa"/>
                  </w:tcMar>
                </w:tcPr>
                <w:p>
                  <w:pPr>
                    <w:autoSpaceDN w:val="0"/>
                    <w:autoSpaceDE w:val="0"/>
                    <w:widowControl/>
                    <w:spacing w:line="317" w:lineRule="auto" w:before="0" w:after="0"/>
                    <w:ind w:left="0" w:right="0" w:firstLine="0"/>
                    <w:jc w:val="center"/>
                  </w:pPr>
                  <w:r>
                    <w:rPr>
                      <w:rFonts w:ascii="Symbol" w:hAnsi="Symbol" w:eastAsia="Symbol"/>
                      <w:b w:val="0"/>
                      <w:i w:val="0"/>
                      <w:color w:val="000000"/>
                      <w:sz w:val="28"/>
                    </w:rPr>
                    <w:t>(</w:t>
                  </w:r>
                </w:p>
              </w:tc>
            </w:tr>
            <w:tr>
              <w:trPr>
                <w:trHeight w:hRule="exact" w:val="192"/>
              </w:trPr>
              <w:tc>
                <w:tcPr>
                  <w:tcW w:type="dxa" w:w="131"/>
                  <w:vMerge/>
                  <w:tcBorders/>
                </w:tcPr>
                <w:p/>
              </w:tc>
              <w:tc>
                <w:tcPr>
                  <w:tcW w:type="dxa" w:w="60"/>
                  <w:tcBorders/>
                  <w:tcMar>
                    <w:start w:w="0" w:type="dxa"/>
                    <w:end w:w="0" w:type="dxa"/>
                  </w:tcMar>
                </w:tcPr>
                <w:p>
                  <w:pPr>
                    <w:autoSpaceDN w:val="0"/>
                    <w:autoSpaceDE w:val="0"/>
                    <w:widowControl/>
                    <w:spacing w:line="148" w:lineRule="exact" w:before="54" w:after="0"/>
                    <w:ind w:left="0" w:right="0" w:firstLine="0"/>
                    <w:jc w:val="center"/>
                  </w:pPr>
                  <w:r>
                    <w:rPr>
                      <w:w w:val="101.86127026875813"/>
                      <w:rFonts w:ascii="TimesNewRomanPS" w:hAnsi="TimesNewRomanPS" w:eastAsia="TimesNewRomanPS"/>
                      <w:b w:val="0"/>
                      <w:i/>
                      <w:color w:val="000000"/>
                      <w:sz w:val="12"/>
                    </w:rPr>
                    <w:t>k</w:t>
                  </w:r>
                </w:p>
              </w:tc>
              <w:tc>
                <w:tcPr>
                  <w:tcW w:type="dxa" w:w="131"/>
                  <w:vMerge/>
                  <w:tcBorders/>
                </w:tcPr>
                <w:p/>
              </w:tc>
              <w:tc>
                <w:tcPr>
                  <w:tcW w:type="dxa" w:w="131"/>
                  <w:vMerge/>
                  <w:tcBorders/>
                </w:tcPr>
                <w:p/>
              </w:tc>
            </w:tr>
          </w:tbl>
          <w:p>
            <w:pPr>
              <w:autoSpaceDN w:val="0"/>
              <w:autoSpaceDE w:val="0"/>
              <w:widowControl/>
              <w:spacing w:line="14" w:lineRule="exact" w:before="0" w:after="0"/>
              <w:ind w:left="0" w:right="0"/>
            </w:pPr>
          </w:p>
        </w:tc>
        <w:tc>
          <w:tcPr>
            <w:tcW w:type="dxa" w:w="300"/>
            <w:gridSpan w:val="2"/>
            <w:tcBorders>
              <w:top w:sz="3.7486400604248047" w:val="single" w:color="#000000"/>
            </w:tcBorders>
            <w:tcMar>
              <w:start w:w="0" w:type="dxa"/>
              <w:end w:w="0" w:type="dxa"/>
            </w:tcMar>
            <w:tcMar>
              <w:start w:w="0" w:type="dxa"/>
              <w:end w:w="0" w:type="dxa"/>
            </w:tcMar>
          </w:tcPr>
          <w:p>
            <w:pPr>
              <w:autoSpaceDN w:val="0"/>
              <w:autoSpaceDE w:val="0"/>
              <w:widowControl/>
              <w:spacing w:line="286" w:lineRule="exact" w:before="52" w:after="0"/>
              <w:ind w:left="0" w:right="0" w:firstLine="0"/>
              <w:jc w:val="center"/>
            </w:pPr>
            <w:r>
              <w:rPr>
                <w:rFonts w:ascii="TimesNewRomanPS" w:hAnsi="TimesNewRomanPS" w:eastAsia="TimesNewRomanPS"/>
                <w:b w:val="0"/>
                <w:i/>
                <w:color w:val="000000"/>
                <w:sz w:val="21"/>
              </w:rPr>
              <w:t xml:space="preserve">x </w:t>
            </w:r>
            <w:r>
              <w:rPr>
                <w:w w:val="101.86127026875813"/>
                <w:rFonts w:ascii="TimesNewRomanPS" w:hAnsi="TimesNewRomanPS" w:eastAsia="TimesNewRomanPS"/>
                <w:b w:val="0"/>
                <w:i/>
                <w:color w:val="000000"/>
                <w:sz w:val="12"/>
              </w:rPr>
              <w:t>kp</w:t>
            </w:r>
          </w:p>
        </w:tc>
        <w:tc>
          <w:tcPr>
            <w:tcW w:type="dxa" w:w="160"/>
            <w:gridSpan w:val="2"/>
            <w:tcBorders/>
            <w:tcMar>
              <w:start w:w="0" w:type="dxa"/>
              <w:end w:w="0" w:type="dxa"/>
            </w:tcMar>
            <w:tcMar>
              <w:start w:w="0" w:type="dxa"/>
              <w:end w:w="0" w:type="dxa"/>
            </w:tcMar>
          </w:tcPr>
          <w:p>
            <w:pPr>
              <w:autoSpaceDN w:val="0"/>
              <w:autoSpaceDE w:val="0"/>
              <w:widowControl/>
              <w:spacing w:line="238" w:lineRule="auto" w:before="74" w:after="0"/>
              <w:ind w:left="0" w:right="0" w:firstLine="0"/>
              <w:jc w:val="center"/>
            </w:pPr>
            <w:r>
              <w:rPr>
                <w:rFonts w:ascii="Symbol" w:hAnsi="Symbol" w:eastAsia="Symbol"/>
                <w:b w:val="0"/>
                <w:i w:val="0"/>
                <w:color w:val="000000"/>
                <w:sz w:val="21"/>
              </w:rPr>
              <w:t>−</w:t>
            </w:r>
          </w:p>
        </w:tc>
        <w:tc>
          <w:tcPr>
            <w:tcW w:type="dxa" w:w="78"/>
            <w:tcBorders/>
            <w:tcMar>
              <w:start w:w="0" w:type="dxa"/>
              <w:end w:w="0" w:type="dxa"/>
            </w:tcMar>
          </w:tcPr>
          <w:p>
            <w:pPr>
              <w:autoSpaceDN w:val="0"/>
              <w:autoSpaceDE w:val="0"/>
              <w:widowControl/>
              <w:spacing w:line="256" w:lineRule="exact" w:before="86" w:after="0"/>
              <w:ind w:left="0" w:right="0" w:firstLine="0"/>
              <w:jc w:val="center"/>
            </w:pPr>
            <w:r>
              <w:rPr>
                <w:rFonts w:ascii="TimesNewRomanPS" w:hAnsi="TimesNewRomanPS" w:eastAsia="TimesNewRomanPS"/>
                <w:b w:val="0"/>
                <w:i/>
                <w:color w:val="000000"/>
                <w:sz w:val="21"/>
              </w:rPr>
              <w:t>x</w:t>
            </w:r>
          </w:p>
        </w:tc>
        <w:tc>
          <w:tcPr>
            <w:tcW w:type="dxa" w:w="106"/>
            <w:tcBorders/>
            <w:tcMar>
              <w:start w:w="0" w:type="dxa"/>
              <w:end w:w="0" w:type="dxa"/>
            </w:tcMar>
          </w:tcPr>
          <w:p>
            <w:pPr>
              <w:autoSpaceDN w:val="0"/>
              <w:autoSpaceDE w:val="0"/>
              <w:widowControl/>
              <w:spacing w:line="148" w:lineRule="exact" w:before="224" w:after="0"/>
              <w:ind w:left="0" w:right="0" w:firstLine="0"/>
              <w:jc w:val="center"/>
            </w:pPr>
            <w:r>
              <w:rPr>
                <w:w w:val="101.86127026875813"/>
                <w:rFonts w:ascii="TimesNewRomanPS" w:hAnsi="TimesNewRomanPS" w:eastAsia="TimesNewRomanPS"/>
                <w:b w:val="0"/>
                <w:i/>
                <w:color w:val="000000"/>
                <w:sz w:val="12"/>
              </w:rPr>
              <w:t>p</w:t>
            </w:r>
          </w:p>
        </w:tc>
        <w:tc>
          <w:tcPr>
            <w:tcW w:type="dxa" w:w="256"/>
            <w:gridSpan w:val="2"/>
            <w:tcBorders/>
            <w:tcMar>
              <w:start w:w="0" w:type="dxa"/>
              <w:end w:w="0" w:type="dxa"/>
            </w:tcMar>
            <w:tcMar>
              <w:start w:w="0" w:type="dxa"/>
              <w:end w:w="0" w:type="dxa"/>
            </w:tcMar>
          </w:tcPr>
          <w:p>
            <w:pPr>
              <w:autoSpaceDN w:val="0"/>
              <w:autoSpaceDE w:val="0"/>
              <w:widowControl/>
              <w:spacing w:line="317" w:lineRule="auto" w:before="0" w:after="0"/>
              <w:ind w:left="0" w:right="0" w:firstLine="0"/>
              <w:jc w:val="center"/>
            </w:pPr>
            <w:r>
              <w:rPr>
                <w:rFonts w:ascii="Symbol" w:hAnsi="Symbol" w:eastAsia="Symbol"/>
                <w:b w:val="0"/>
                <w:i w:val="0"/>
                <w:color w:val="000000"/>
                <w:sz w:val="28"/>
              </w:rPr>
              <w:t>) (</w:t>
            </w:r>
          </w:p>
        </w:tc>
        <w:tc>
          <w:tcPr>
            <w:tcW w:type="dxa" w:w="240"/>
            <w:tcBorders>
              <w:top w:sz="3.7486400604248047" w:val="single" w:color="#000000"/>
            </w:tcBorders>
            <w:tcMar>
              <w:start w:w="0" w:type="dxa"/>
              <w:end w:w="0" w:type="dxa"/>
            </w:tcMar>
          </w:tcPr>
          <w:p>
            <w:pPr>
              <w:autoSpaceDN w:val="0"/>
              <w:autoSpaceDE w:val="0"/>
              <w:widowControl/>
              <w:spacing w:line="286" w:lineRule="exact" w:before="52" w:after="0"/>
              <w:ind w:left="0" w:right="0" w:firstLine="0"/>
              <w:jc w:val="center"/>
            </w:pPr>
            <w:r>
              <w:rPr>
                <w:rFonts w:ascii="TimesNewRomanPS" w:hAnsi="TimesNewRomanPS" w:eastAsia="TimesNewRomanPS"/>
                <w:b w:val="0"/>
                <w:i/>
                <w:color w:val="000000"/>
                <w:sz w:val="21"/>
              </w:rPr>
              <w:t xml:space="preserve">x </w:t>
            </w:r>
            <w:r>
              <w:rPr>
                <w:w w:val="101.86127026875813"/>
                <w:rFonts w:ascii="TimesNewRomanPS" w:hAnsi="TimesNewRomanPS" w:eastAsia="TimesNewRomanPS"/>
                <w:b w:val="0"/>
                <w:i/>
                <w:color w:val="000000"/>
                <w:sz w:val="12"/>
              </w:rPr>
              <w:t>kp</w:t>
            </w:r>
          </w:p>
        </w:tc>
        <w:tc>
          <w:tcPr>
            <w:tcW w:type="dxa" w:w="200"/>
            <w:tcBorders>
              <w:top w:sz="3.7486400604248047" w:val="single" w:color="#00000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1"/>
              </w:rPr>
              <w:t>−</w:t>
            </w:r>
          </w:p>
        </w:tc>
        <w:tc>
          <w:tcPr>
            <w:tcW w:type="dxa" w:w="182"/>
            <w:gridSpan w:val="2"/>
            <w:tcBorders>
              <w:top w:sz="3.7486400604248047" w:val="single" w:color="#000000"/>
            </w:tcBorders>
            <w:tcMar>
              <w:start w:w="0" w:type="dxa"/>
              <w:end w:w="0" w:type="dxa"/>
            </w:tcMar>
            <w:tcMar>
              <w:start w:w="0" w:type="dxa"/>
              <w:end w:w="0" w:type="dxa"/>
            </w:tcMar>
          </w:tcPr>
          <w:p>
            <w:pPr>
              <w:autoSpaceDN w:val="0"/>
              <w:autoSpaceDE w:val="0"/>
              <w:widowControl/>
              <w:spacing w:line="286" w:lineRule="exact" w:before="52" w:after="0"/>
              <w:ind w:left="0" w:right="0" w:firstLine="0"/>
              <w:jc w:val="center"/>
            </w:pPr>
            <w:r>
              <w:rPr>
                <w:rFonts w:ascii="TimesNewRomanPS" w:hAnsi="TimesNewRomanPS" w:eastAsia="TimesNewRomanPS"/>
                <w:b w:val="0"/>
                <w:i/>
                <w:color w:val="000000"/>
                <w:sz w:val="21"/>
              </w:rPr>
              <w:t xml:space="preserve">x </w:t>
            </w:r>
            <w:r>
              <w:rPr>
                <w:w w:val="101.86127026875813"/>
                <w:rFonts w:ascii="TimesNewRomanPS" w:hAnsi="TimesNewRomanPS" w:eastAsia="TimesNewRomanPS"/>
                <w:b w:val="0"/>
                <w:i/>
                <w:color w:val="000000"/>
                <w:sz w:val="12"/>
              </w:rPr>
              <w:t>q</w:t>
            </w:r>
          </w:p>
        </w:tc>
        <w:tc>
          <w:tcPr>
            <w:tcW w:type="dxa" w:w="78"/>
            <w:tcBorders/>
            <w:tcMar>
              <w:start w:w="0" w:type="dxa"/>
              <w:end w:w="0" w:type="dxa"/>
            </w:tcMar>
          </w:tcPr>
          <w:p>
            <w:pPr>
              <w:autoSpaceDN w:val="0"/>
              <w:autoSpaceDE w:val="0"/>
              <w:widowControl/>
              <w:spacing w:line="317" w:lineRule="auto" w:before="0" w:after="0"/>
              <w:ind w:left="0" w:right="0" w:firstLine="0"/>
              <w:jc w:val="center"/>
            </w:pPr>
            <w:r>
              <w:rPr>
                <w:rFonts w:ascii="Symbol" w:hAnsi="Symbol" w:eastAsia="Symbol"/>
                <w:b w:val="0"/>
                <w:i w:val="0"/>
                <w:color w:val="000000"/>
                <w:sz w:val="28"/>
              </w:rPr>
              <w:t>)</w:t>
            </w:r>
          </w:p>
        </w:tc>
        <w:tc>
          <w:tcPr>
            <w:tcW w:type="dxa" w:w="510"/>
            <w:vMerge/>
            <w:tcBorders/>
          </w:tcPr>
          <w:p/>
        </w:tc>
        <w:tc>
          <w:tcPr>
            <w:tcW w:type="dxa" w:w="2060"/>
            <w:vMerge w:val="restart"/>
            <w:tcBorders>
              <w:top w:sz="3.7486400604248047" w:val="single" w:color="#000000"/>
            </w:tcBorders>
            <w:tcMar>
              <w:start w:w="0" w:type="dxa"/>
              <w:end w:w="0" w:type="dxa"/>
            </w:tcMar>
            <w:tcMar>
              <w:start w:w="0" w:type="dxa"/>
              <w:end w:w="0" w:type="dxa"/>
            </w:tcMar>
          </w:tcPr>
          <w:p>
            <w:pPr>
              <w:autoSpaceDN w:val="0"/>
              <w:autoSpaceDE w:val="0"/>
              <w:widowControl/>
              <w:spacing w:line="282" w:lineRule="exact" w:before="0"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3.3</w:t>
            </w:r>
            <w:r>
              <w:rPr>
                <w:rFonts w:ascii="SimSun" w:hAnsi="SimSun" w:eastAsia="SimSun"/>
                <w:b w:val="0"/>
                <w:i w:val="0"/>
                <w:color w:val="000000"/>
                <w:sz w:val="21"/>
              </w:rPr>
              <w:t>）</w:t>
            </w:r>
          </w:p>
        </w:tc>
      </w:tr>
      <w:tr>
        <w:trPr>
          <w:trHeight w:hRule="exact" w:val="402"/>
        </w:trPr>
        <w:tc>
          <w:tcPr>
            <w:tcW w:type="dxa" w:w="1500"/>
            <w:tcBorders/>
            <w:tcMar>
              <w:start w:w="0" w:type="dxa"/>
              <w:end w:w="0" w:type="dxa"/>
            </w:tcMar>
          </w:tcPr>
          <w:p>
            <w:pPr>
              <w:autoSpaceDN w:val="0"/>
              <w:autoSpaceDE w:val="0"/>
              <w:widowControl/>
              <w:spacing w:line="185" w:lineRule="auto" w:before="58" w:after="0"/>
              <w:ind w:left="0" w:right="22" w:firstLine="0"/>
              <w:jc w:val="right"/>
            </w:pPr>
            <w:r>
              <w:rPr>
                <w:rFonts w:ascii="SimSun" w:hAnsi="SimSun" w:eastAsia="SimSun"/>
                <w:b w:val="0"/>
                <w:i w:val="0"/>
                <w:color w:val="000000"/>
                <w:sz w:val="24"/>
              </w:rPr>
              <w:t>其中，</w:t>
            </w:r>
          </w:p>
        </w:tc>
        <w:tc>
          <w:tcPr>
            <w:tcW w:type="dxa" w:w="500"/>
            <w:tcBorders/>
            <w:tcMar>
              <w:start w:w="0" w:type="dxa"/>
              <w:end w:w="0" w:type="dxa"/>
            </w:tcMar>
          </w:tcPr>
          <w:p>
            <w:pPr>
              <w:autoSpaceDN w:val="0"/>
              <w:autoSpaceDE w:val="0"/>
              <w:widowControl/>
              <w:spacing w:line="284" w:lineRule="exact" w:before="58" w:after="0"/>
              <w:ind w:left="0" w:right="0" w:firstLine="0"/>
              <w:jc w:val="center"/>
            </w:pPr>
            <w:r>
              <w:rPr>
                <w:rFonts w:ascii="TimesNewRomanPS" w:hAnsi="TimesNewRomanPS" w:eastAsia="TimesNewRomanPS"/>
                <w:b w:val="0"/>
                <w:i/>
                <w:color w:val="000000"/>
                <w:sz w:val="11"/>
              </w:rPr>
              <w:t>p</w:t>
            </w:r>
            <w:r>
              <w:rPr>
                <w:rFonts w:ascii="TimesNewRomanPS" w:hAnsi="TimesNewRomanPS" w:eastAsia="TimesNewRomanPS"/>
                <w:b w:val="0"/>
                <w:i/>
                <w:color w:val="000000"/>
                <w:sz w:val="19"/>
              </w:rPr>
              <w:t>x</w:t>
            </w:r>
            <w:r>
              <w:rPr>
                <w:rFonts w:ascii="SimSun" w:hAnsi="SimSun" w:eastAsia="SimSun"/>
                <w:b w:val="0"/>
                <w:i w:val="0"/>
                <w:color w:val="000000"/>
                <w:sz w:val="24"/>
              </w:rPr>
              <w:t xml:space="preserve"> 和</w:t>
            </w:r>
          </w:p>
        </w:tc>
        <w:tc>
          <w:tcPr>
            <w:tcW w:type="dxa" w:w="496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36" w:after="0"/>
              <w:ind w:left="26" w:right="0" w:firstLine="0"/>
              <w:jc w:val="left"/>
            </w:pPr>
            <w:r>
              <w:rPr>
                <w:w w:val="98.50433523004706"/>
                <w:rFonts w:ascii="TimesNewRomanPS" w:hAnsi="TimesNewRomanPS" w:eastAsia="TimesNewRomanPS"/>
                <w:b w:val="0"/>
                <w:i/>
                <w:color w:val="000000"/>
                <w:sz w:val="11"/>
              </w:rPr>
              <w:t>q</w:t>
            </w:r>
            <w:r>
              <w:rPr>
                <w:w w:val="98.25735594096938"/>
                <w:rFonts w:ascii="TimesNewRomanPS" w:hAnsi="TimesNewRomanPS" w:eastAsia="TimesNewRomanPS"/>
                <w:b w:val="0"/>
                <w:i/>
                <w:color w:val="000000"/>
                <w:sz w:val="19"/>
              </w:rPr>
              <w:t>x</w:t>
            </w:r>
            <w:r>
              <w:rPr>
                <w:rFonts w:ascii="SimSun" w:hAnsi="SimSun" w:eastAsia="SimSun"/>
                <w:b w:val="0"/>
                <w:i w:val="0"/>
                <w:color w:val="000000"/>
                <w:sz w:val="24"/>
              </w:rPr>
              <w:t xml:space="preserve"> </w:t>
            </w:r>
            <w:r>
              <w:rPr>
                <w:rFonts w:ascii="SimSun" w:hAnsi="SimSun" w:eastAsia="SimSun"/>
                <w:b w:val="0"/>
                <w:i w:val="0"/>
                <w:color w:val="000000"/>
                <w:sz w:val="24"/>
              </w:rPr>
              <w:t>代表指标</w:t>
            </w:r>
            <w:r>
              <w:rPr>
                <w:rFonts w:ascii="TimesNewRomanPS" w:hAnsi="TimesNewRomanPS" w:eastAsia="TimesNewRomanPS"/>
                <w:b w:val="0"/>
                <w:i/>
                <w:color w:val="000000"/>
                <w:sz w:val="24"/>
              </w:rPr>
              <w:t>p</w:t>
            </w:r>
            <w:r>
              <w:rPr>
                <w:rFonts w:ascii="SimSun" w:hAnsi="SimSun" w:eastAsia="SimSun"/>
                <w:b w:val="0"/>
                <w:i w:val="0"/>
                <w:color w:val="000000"/>
                <w:sz w:val="24"/>
              </w:rPr>
              <w:t xml:space="preserve"> 和</w:t>
            </w:r>
            <w:r>
              <w:rPr>
                <w:rFonts w:ascii="TimesNewRomanPS" w:hAnsi="TimesNewRomanPS" w:eastAsia="TimesNewRomanPS"/>
                <w:b w:val="0"/>
                <w:i/>
                <w:color w:val="000000"/>
                <w:sz w:val="24"/>
              </w:rPr>
              <w:t>q</w:t>
            </w:r>
            <w:r>
              <w:rPr>
                <w:rFonts w:ascii="SimSun" w:hAnsi="SimSun" w:eastAsia="SimSun"/>
                <w:b w:val="0"/>
                <w:i w:val="0"/>
                <w:color w:val="000000"/>
                <w:sz w:val="24"/>
              </w:rPr>
              <w:t xml:space="preserve"> 的均值。 </w:t>
            </w:r>
          </w:p>
        </w:tc>
        <w:tc>
          <w:tcPr>
            <w:tcW w:type="dxa" w:w="510"/>
            <w:vMerge/>
            <w:tcBorders>
              <w:top w:sz="3.7486400604248047" w:val="single" w:color="#000000"/>
            </w:tcBorders>
          </w:tcPr>
          <w:p/>
        </w:tc>
      </w:tr>
    </w:tbl>
    <w:p>
      <w:pPr>
        <w:autoSpaceDN w:val="0"/>
        <w:autoSpaceDE w:val="0"/>
        <w:widowControl/>
        <w:spacing w:line="185" w:lineRule="auto" w:before="98" w:after="0"/>
        <w:ind w:left="1478" w:right="0" w:firstLine="0"/>
        <w:jc w:val="left"/>
      </w:pPr>
      <w:r>
        <w:rPr>
          <w:rFonts w:ascii="SimSun" w:hAnsi="SimSun" w:eastAsia="SimSun"/>
          <w:b w:val="0"/>
          <w:i w:val="0"/>
          <w:color w:val="000000"/>
          <w:sz w:val="24"/>
        </w:rPr>
        <w:t>然后确定指标独立性。</w:t>
      </w:r>
    </w:p>
    <w:p>
      <w:pPr>
        <w:autoSpaceDN w:val="0"/>
        <w:autoSpaceDE w:val="0"/>
        <w:widowControl/>
        <w:spacing w:line="240" w:lineRule="exact" w:before="658" w:after="0"/>
        <w:ind w:left="0" w:right="4436" w:firstLine="0"/>
        <w:jc w:val="right"/>
      </w:pPr>
      <w:r>
        <w:rPr>
          <w:rFonts w:ascii="TimesNewRomanPSMT" w:hAnsi="TimesNewRomanPSMT" w:eastAsia="TimesNewRomanPSMT"/>
          <w:b w:val="0"/>
          <w:i w:val="0"/>
          <w:color w:val="000000"/>
          <w:sz w:val="18"/>
        </w:rPr>
        <w:t xml:space="preserve">- 31 -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32" name="Picture 1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3" name="Picture 1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48"/>
        <w:ind w:left="0" w:right="3066" w:firstLine="0"/>
        <w:jc w:val="right"/>
      </w:pPr>
      <w:r>
        <w:rPr>
          <w:rFonts w:ascii="SimSun" w:hAnsi="SimSun" w:eastAsia="SimSun"/>
          <w:b w:val="0"/>
          <w:i w:val="0"/>
          <w:color w:val="000000"/>
          <w:sz w:val="21"/>
        </w:rPr>
        <w:t>穿河地铁盾构施工安全风险评估研究</w:t>
      </w:r>
    </w:p>
    <w:tbl>
      <w:tblPr>
        <w:tblW w:type="auto" w:w="0"/>
        <w:tblLayout w:type="fixed"/>
        <w:tblLook w:firstColumn="1" w:firstRow="1" w:lastColumn="0" w:lastRow="0" w:noHBand="0" w:noVBand="1" w:val="04A0"/>
        <w:tblInd w:w="970.0" w:type="dxa"/>
      </w:tblPr>
      <w:tblGrid>
        <w:gridCol w:w="1276"/>
        <w:gridCol w:w="1276"/>
        <w:gridCol w:w="1276"/>
        <w:gridCol w:w="1276"/>
        <w:gridCol w:w="1276"/>
        <w:gridCol w:w="1276"/>
        <w:gridCol w:w="1276"/>
        <w:gridCol w:w="1276"/>
      </w:tblGrid>
      <w:tr>
        <w:trPr>
          <w:trHeight w:hRule="exact" w:val="1678"/>
        </w:trPr>
        <w:tc>
          <w:tcPr>
            <w:tcW w:type="dxa" w:w="3330"/>
            <w:tcBorders>
              <w:top w:sz="5.600000000000023" w:val="single" w:color="#000000"/>
            </w:tcBorders>
            <w:tcMar>
              <w:start w:w="0" w:type="dxa"/>
              <w:end w:w="0" w:type="dxa"/>
            </w:tcMar>
          </w:tcPr>
          <w:p>
            <w:pPr>
              <w:autoSpaceDN w:val="0"/>
              <w:autoSpaceDE w:val="0"/>
              <w:widowControl/>
              <w:spacing w:line="292" w:lineRule="exact" w:before="954" w:after="0"/>
              <w:ind w:left="0" w:right="8" w:firstLine="0"/>
              <w:jc w:val="right"/>
            </w:pPr>
            <w:r>
              <w:rPr>
                <w:rFonts w:ascii="TimesNewRomanPS" w:hAnsi="TimesNewRomanPS" w:eastAsia="TimesNewRomanPS"/>
                <w:b w:val="0"/>
                <w:i/>
                <w:color w:val="000000"/>
                <w:sz w:val="24"/>
              </w:rPr>
              <w:t>d</w:t>
            </w:r>
          </w:p>
        </w:tc>
        <w:tc>
          <w:tcPr>
            <w:tcW w:type="dxa" w:w="120"/>
            <w:tcBorders>
              <w:top w:sz="5.600000000000023" w:val="single" w:color="#000000"/>
            </w:tcBorders>
            <w:tcMar>
              <w:start w:w="0" w:type="dxa"/>
              <w:end w:w="0" w:type="dxa"/>
            </w:tcMar>
          </w:tcPr>
          <w:p>
            <w:pPr>
              <w:autoSpaceDN w:val="0"/>
              <w:autoSpaceDE w:val="0"/>
              <w:widowControl/>
              <w:spacing w:line="168" w:lineRule="exact" w:before="1112" w:after="0"/>
              <w:ind w:left="0" w:right="0" w:firstLine="0"/>
              <w:jc w:val="center"/>
            </w:pPr>
            <w:r>
              <w:rPr>
                <w:rFonts w:ascii="TimesNewRomanPS" w:hAnsi="TimesNewRomanPS" w:eastAsia="TimesNewRomanPS"/>
                <w:b w:val="0"/>
                <w:i/>
                <w:color w:val="000000"/>
                <w:sz w:val="14"/>
              </w:rPr>
              <w:t>p</w:t>
            </w:r>
          </w:p>
        </w:tc>
        <w:tc>
          <w:tcPr>
            <w:tcW w:type="dxa" w:w="200"/>
            <w:tcBorders>
              <w:top w:sz="5.600000000000023" w:val="single" w:color="#000000"/>
            </w:tcBorders>
            <w:tcMar>
              <w:start w:w="0" w:type="dxa"/>
              <w:end w:w="0" w:type="dxa"/>
            </w:tcMar>
          </w:tcPr>
          <w:p>
            <w:pPr>
              <w:autoSpaceDN w:val="0"/>
              <w:autoSpaceDE w:val="0"/>
              <w:widowControl/>
              <w:spacing w:line="238" w:lineRule="auto" w:before="942" w:after="0"/>
              <w:ind w:left="0" w:right="0" w:firstLine="0"/>
              <w:jc w:val="center"/>
            </w:pPr>
            <w:r>
              <w:rPr>
                <w:rFonts w:ascii="Symbol" w:hAnsi="Symbol" w:eastAsia="Symbol"/>
                <w:b w:val="0"/>
                <w:i w:val="0"/>
                <w:color w:val="000000"/>
                <w:sz w:val="24"/>
              </w:rPr>
              <w:t>=</w:t>
            </w:r>
          </w:p>
        </w:tc>
        <w:tc>
          <w:tcPr>
            <w:tcW w:type="dxa" w:w="300"/>
            <w:tcBorders>
              <w:top w:sz="5.600000000000023" w:val="single" w:color="#000000"/>
            </w:tcBorders>
            <w:tcMar>
              <w:start w:w="0" w:type="dxa"/>
              <w:end w:w="0" w:type="dxa"/>
            </w:tcMar>
          </w:tcPr>
          <w:p>
            <w:pPr>
              <w:autoSpaceDN w:val="0"/>
              <w:autoSpaceDE w:val="0"/>
              <w:widowControl/>
              <w:spacing w:line="238" w:lineRule="auto" w:before="1206" w:after="0"/>
              <w:ind w:left="0" w:right="0" w:firstLine="0"/>
              <w:jc w:val="center"/>
            </w:pPr>
            <w:r>
              <w:rPr>
                <w:rFonts w:ascii="Symbol" w:hAnsi="Symbol" w:eastAsia="Symbol"/>
                <w:b w:val="0"/>
                <w:i w:val="0"/>
                <w:color w:val="000000"/>
                <w:sz w:val="36"/>
              </w:rPr>
              <w:t></w:t>
            </w:r>
          </w:p>
        </w:tc>
        <w:tc>
          <w:tcPr>
            <w:tcW w:type="dxa" w:w="920"/>
            <w:tcBorders>
              <w:top w:sz="5.600000000000023" w:val="single" w:color="#000000"/>
            </w:tcBorders>
            <w:tcMar>
              <w:start w:w="0" w:type="dxa"/>
              <w:end w:w="0" w:type="dxa"/>
            </w:tcMar>
          </w:tcPr>
          <w:p>
            <w:pPr>
              <w:autoSpaceDN w:val="0"/>
              <w:autoSpaceDE w:val="0"/>
              <w:widowControl/>
              <w:spacing w:line="530" w:lineRule="exact" w:before="326" w:after="0"/>
              <w:ind w:left="4" w:right="0" w:firstLine="0"/>
              <w:jc w:val="left"/>
            </w:pPr>
            <w:r>
              <w:rPr>
                <w:rFonts w:ascii="TimesNewRomanPS" w:hAnsi="TimesNewRomanPS" w:eastAsia="TimesNewRomanPS"/>
                <w:b w:val="0"/>
                <w:i/>
                <w:color w:val="000000"/>
                <w:sz w:val="24"/>
              </w:rPr>
              <w:t xml:space="preserve">e </w:t>
            </w:r>
            <w:r>
              <w:rPr>
                <w:rFonts w:ascii="Symbol" w:hAnsi="Symbol" w:eastAsia="Symbol"/>
                <w:b w:val="0"/>
                <w:i w:val="0"/>
                <w:color w:val="000000"/>
                <w:sz w:val="21"/>
              </w:rPr>
              <w:t xml:space="preserve">( </w:t>
            </w:r>
            <w:r>
              <w:rPr>
                <w:rFonts w:ascii="TimesNewRomanPSMT" w:hAnsi="TimesNewRomanPSMT" w:eastAsia="TimesNewRomanPSMT"/>
                <w:b w:val="0"/>
                <w:i w:val="0"/>
                <w:color w:val="000000"/>
                <w:sz w:val="14"/>
              </w:rPr>
              <w:t>1</w:t>
            </w:r>
            <w:r>
              <w:rPr>
                <w:rFonts w:ascii="Symbol" w:hAnsi="Symbol" w:eastAsia="Symbol"/>
                <w:b w:val="0"/>
                <w:i w:val="0"/>
                <w:color w:val="000000"/>
                <w:sz w:val="14"/>
              </w:rPr>
              <w:t>−</w:t>
            </w:r>
            <w:r>
              <w:rPr>
                <w:rFonts w:ascii="Symbol" w:hAnsi="Symbol" w:eastAsia="Symbol"/>
                <w:b w:val="0"/>
                <w:i w:val="0"/>
                <w:color w:val="000000"/>
                <w:sz w:val="24"/>
              </w:rPr>
              <w:t></w:t>
            </w:r>
            <w:r>
              <w:rPr>
                <w:rFonts w:ascii="TimesNewRomanPS" w:hAnsi="TimesNewRomanPS" w:eastAsia="TimesNewRomanPS"/>
                <w:b w:val="0"/>
                <w:i/>
                <w:color w:val="000000"/>
                <w:sz w:val="10"/>
              </w:rPr>
              <w:t>m</w:t>
            </w:r>
          </w:p>
          <w:p>
            <w:pPr>
              <w:autoSpaceDN w:val="0"/>
              <w:autoSpaceDE w:val="0"/>
              <w:widowControl/>
              <w:spacing w:line="122" w:lineRule="exact" w:before="0" w:after="0"/>
              <w:ind w:left="0" w:right="0" w:firstLine="0"/>
              <w:jc w:val="right"/>
            </w:pPr>
            <w:r>
              <w:rPr>
                <w:rFonts w:ascii="TimesNewRomanPS" w:hAnsi="TimesNewRomanPS" w:eastAsia="TimesNewRomanPS"/>
                <w:b w:val="0"/>
                <w:i/>
                <w:color w:val="000000"/>
                <w:sz w:val="10"/>
              </w:rPr>
              <w:t xml:space="preserve">q </w:t>
            </w:r>
            <w:r>
              <w:rPr>
                <w:rFonts w:ascii="Symbol" w:hAnsi="Symbol" w:eastAsia="Symbol"/>
                <w:b w:val="0"/>
                <w:i w:val="0"/>
                <w:color w:val="000000"/>
                <w:sz w:val="10"/>
              </w:rPr>
              <w:t xml:space="preserve">= </w:t>
            </w:r>
            <w:r>
              <w:rPr>
                <w:rFonts w:ascii="TimesNewRomanPSMT" w:hAnsi="TimesNewRomanPSMT" w:eastAsia="TimesNewRomanPSMT"/>
                <w:b w:val="0"/>
                <w:i w:val="0"/>
                <w:color w:val="000000"/>
                <w:sz w:val="10"/>
              </w:rPr>
              <w:t xml:space="preserve">1 </w:t>
            </w:r>
            <w:r>
              <w:rPr>
                <w:rFonts w:ascii="TimesNewRomanPS" w:hAnsi="TimesNewRomanPS" w:eastAsia="TimesNewRomanPS"/>
                <w:b w:val="0"/>
                <w:i/>
                <w:color w:val="000000"/>
                <w:sz w:val="14"/>
              </w:rPr>
              <w:t xml:space="preserve">r </w:t>
            </w:r>
            <w:r>
              <w:rPr>
                <w:rFonts w:ascii="TimesNewRomanPS" w:hAnsi="TimesNewRomanPS" w:eastAsia="TimesNewRomanPS"/>
                <w:b w:val="0"/>
                <w:i/>
                <w:color w:val="000000"/>
                <w:sz w:val="10"/>
              </w:rPr>
              <w:t xml:space="preserve">pq </w:t>
            </w:r>
            <w:r>
              <w:rPr>
                <w:rFonts w:ascii="Symbol" w:hAnsi="Symbol" w:eastAsia="Symbol"/>
                <w:b w:val="0"/>
                <w:i w:val="0"/>
                <w:color w:val="000000"/>
                <w:sz w:val="21"/>
              </w:rPr>
              <w:t>)</w:t>
            </w:r>
          </w:p>
          <w:p>
            <w:pPr>
              <w:autoSpaceDN w:val="0"/>
              <w:autoSpaceDE w:val="0"/>
              <w:widowControl/>
              <w:spacing w:line="168" w:lineRule="exact" w:before="270" w:after="0"/>
              <w:ind w:left="12" w:right="0" w:firstLine="0"/>
              <w:jc w:val="left"/>
            </w:pPr>
            <w:r>
              <w:rPr>
                <w:rFonts w:ascii="TimesNewRomanPS" w:hAnsi="TimesNewRomanPS" w:eastAsia="TimesNewRomanPS"/>
                <w:b w:val="0"/>
                <w:i/>
                <w:color w:val="000000"/>
                <w:sz w:val="14"/>
              </w:rPr>
              <w:t>m</w:t>
            </w:r>
          </w:p>
          <w:p>
            <w:pPr>
              <w:autoSpaceDN w:val="0"/>
              <w:autoSpaceDE w:val="0"/>
              <w:widowControl/>
              <w:spacing w:line="168" w:lineRule="exact" w:before="0" w:after="0"/>
              <w:ind w:left="0" w:right="0" w:firstLine="0"/>
              <w:jc w:val="center"/>
            </w:pPr>
            <w:r>
              <w:rPr>
                <w:rFonts w:ascii="TimesNewRomanPS" w:hAnsi="TimesNewRomanPS" w:eastAsia="TimesNewRomanPS"/>
                <w:b w:val="0"/>
                <w:i/>
                <w:color w:val="000000"/>
                <w:sz w:val="14"/>
              </w:rPr>
              <w:t xml:space="preserve">p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 xml:space="preserve">1 </w:t>
            </w:r>
            <w:r>
              <w:rPr>
                <w:rFonts w:ascii="TimesNewRomanPS" w:hAnsi="TimesNewRomanPS" w:eastAsia="TimesNewRomanPS"/>
                <w:b w:val="0"/>
                <w:i/>
                <w:color w:val="000000"/>
                <w:sz w:val="24"/>
              </w:rPr>
              <w:t xml:space="preserve">e </w:t>
            </w:r>
            <w:r>
              <w:rPr>
                <w:rFonts w:ascii="Symbol" w:hAnsi="Symbol" w:eastAsia="Symbol"/>
                <w:b w:val="0"/>
                <w:i w:val="0"/>
                <w:color w:val="000000"/>
                <w:sz w:val="21"/>
              </w:rPr>
              <w:t xml:space="preserve">( </w:t>
            </w:r>
            <w:r>
              <w:rPr>
                <w:rFonts w:ascii="TimesNewRomanPSMT" w:hAnsi="TimesNewRomanPSMT" w:eastAsia="TimesNewRomanPSMT"/>
                <w:b w:val="0"/>
                <w:i w:val="0"/>
                <w:color w:val="000000"/>
                <w:sz w:val="14"/>
              </w:rPr>
              <w:t>1</w:t>
            </w:r>
            <w:r>
              <w:rPr>
                <w:rFonts w:ascii="Symbol" w:hAnsi="Symbol" w:eastAsia="Symbol"/>
                <w:b w:val="0"/>
                <w:i w:val="0"/>
                <w:color w:val="000000"/>
                <w:sz w:val="14"/>
              </w:rPr>
              <w:t>−</w:t>
            </w:r>
            <w:r>
              <w:rPr>
                <w:rFonts w:ascii="Symbol" w:hAnsi="Symbol" w:eastAsia="Symbol"/>
                <w:b w:val="0"/>
                <w:i w:val="0"/>
                <w:color w:val="000000"/>
                <w:sz w:val="24"/>
              </w:rPr>
              <w:t></w:t>
            </w:r>
            <w:r>
              <w:rPr>
                <w:rFonts w:ascii="TimesNewRomanPS" w:hAnsi="TimesNewRomanPS" w:eastAsia="TimesNewRomanPS"/>
                <w:b w:val="0"/>
                <w:i/>
                <w:color w:val="000000"/>
                <w:sz w:val="10"/>
              </w:rPr>
              <w:t>m</w:t>
            </w:r>
          </w:p>
          <w:p>
            <w:pPr>
              <w:autoSpaceDN w:val="0"/>
              <w:autoSpaceDE w:val="0"/>
              <w:widowControl/>
              <w:spacing w:line="122" w:lineRule="exact" w:before="0" w:after="0"/>
              <w:ind w:left="0" w:right="18" w:firstLine="0"/>
              <w:jc w:val="right"/>
            </w:pPr>
            <w:r>
              <w:rPr>
                <w:rFonts w:ascii="TimesNewRomanPS" w:hAnsi="TimesNewRomanPS" w:eastAsia="TimesNewRomanPS"/>
                <w:b w:val="0"/>
                <w:i/>
                <w:color w:val="000000"/>
                <w:sz w:val="10"/>
              </w:rPr>
              <w:t xml:space="preserve">q </w:t>
            </w:r>
            <w:r>
              <w:rPr>
                <w:rFonts w:ascii="Symbol" w:hAnsi="Symbol" w:eastAsia="Symbol"/>
                <w:b w:val="0"/>
                <w:i w:val="0"/>
                <w:color w:val="000000"/>
                <w:sz w:val="10"/>
              </w:rPr>
              <w:t xml:space="preserve">= </w:t>
            </w:r>
            <w:r>
              <w:rPr>
                <w:rFonts w:ascii="TimesNewRomanPSMT" w:hAnsi="TimesNewRomanPSMT" w:eastAsia="TimesNewRomanPSMT"/>
                <w:b w:val="0"/>
                <w:i w:val="0"/>
                <w:color w:val="000000"/>
                <w:sz w:val="10"/>
              </w:rPr>
              <w:t>1</w:t>
            </w:r>
          </w:p>
        </w:tc>
        <w:tc>
          <w:tcPr>
            <w:tcW w:type="dxa" w:w="180"/>
            <w:tcBorders>
              <w:top w:sz="5.600000000000023" w:val="single" w:color="#000000"/>
            </w:tcBorders>
            <w:tcMar>
              <w:start w:w="0" w:type="dxa"/>
              <w:end w:w="0" w:type="dxa"/>
            </w:tcMar>
          </w:tcPr>
          <w:p>
            <w:pPr>
              <w:autoSpaceDN w:val="0"/>
              <w:autoSpaceDE w:val="0"/>
              <w:widowControl/>
              <w:spacing w:line="194" w:lineRule="exact" w:before="1172" w:after="0"/>
              <w:ind w:left="0" w:right="0" w:firstLine="0"/>
              <w:jc w:val="center"/>
            </w:pPr>
            <w:r>
              <w:rPr>
                <w:rFonts w:ascii="TimesNewRomanPS" w:hAnsi="TimesNewRomanPS" w:eastAsia="TimesNewRomanPS"/>
                <w:b w:val="0"/>
                <w:i/>
                <w:color w:val="000000"/>
                <w:sz w:val="14"/>
              </w:rPr>
              <w:t xml:space="preserve">r </w:t>
            </w:r>
            <w:r>
              <w:rPr>
                <w:rFonts w:ascii="TimesNewRomanPS" w:hAnsi="TimesNewRomanPS" w:eastAsia="TimesNewRomanPS"/>
                <w:b w:val="0"/>
                <w:i/>
                <w:color w:val="000000"/>
                <w:sz w:val="10"/>
              </w:rPr>
              <w:t>pq</w:t>
            </w:r>
          </w:p>
        </w:tc>
        <w:tc>
          <w:tcPr>
            <w:tcW w:type="dxa" w:w="1340"/>
            <w:tcBorders>
              <w:top w:sz="5.600000000000023" w:val="single" w:color="#000000"/>
            </w:tcBorders>
            <w:tcMar>
              <w:start w:w="0" w:type="dxa"/>
              <w:end w:w="0" w:type="dxa"/>
            </w:tcMar>
          </w:tcPr>
          <w:p>
            <w:pPr>
              <w:autoSpaceDN w:val="0"/>
              <w:autoSpaceDE w:val="0"/>
              <w:widowControl/>
              <w:spacing w:line="367" w:lineRule="auto" w:before="1048" w:after="0"/>
              <w:ind w:left="38" w:right="0" w:firstLine="0"/>
              <w:jc w:val="left"/>
            </w:pPr>
            <w:r>
              <w:rPr>
                <w:rFonts w:ascii="Symbol" w:hAnsi="Symbol" w:eastAsia="Symbol"/>
                <w:b w:val="0"/>
                <w:i w:val="0"/>
                <w:color w:val="000000"/>
                <w:sz w:val="21"/>
              </w:rPr>
              <w:t>)</w:t>
            </w:r>
          </w:p>
        </w:tc>
        <w:tc>
          <w:tcPr>
            <w:tcW w:type="dxa" w:w="2738"/>
            <w:tcBorders>
              <w:top w:sz="5.600000000000023" w:val="single" w:color="#000000"/>
            </w:tcBorders>
            <w:tcMar>
              <w:start w:w="0" w:type="dxa"/>
              <w:end w:w="0" w:type="dxa"/>
            </w:tcMar>
          </w:tcPr>
          <w:p>
            <w:pPr>
              <w:autoSpaceDN w:val="0"/>
              <w:autoSpaceDE w:val="0"/>
              <w:widowControl/>
              <w:spacing w:line="282" w:lineRule="exact" w:before="1058" w:after="0"/>
              <w:ind w:left="0" w:right="79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3.4</w:t>
            </w:r>
            <w:r>
              <w:rPr>
                <w:rFonts w:ascii="SimSun" w:hAnsi="SimSun" w:eastAsia="SimSun"/>
                <w:b w:val="0"/>
                <w:i w:val="0"/>
                <w:color w:val="000000"/>
                <w:sz w:val="21"/>
              </w:rPr>
              <w:t>）</w:t>
            </w:r>
          </w:p>
        </w:tc>
      </w:tr>
    </w:tbl>
    <w:p>
      <w:pPr>
        <w:autoSpaceDN w:val="0"/>
        <w:autoSpaceDE w:val="0"/>
        <w:widowControl/>
        <w:spacing w:line="322" w:lineRule="exact" w:before="14" w:after="52"/>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）计算指标敏感度值。</w:t>
      </w:r>
    </w:p>
    <w:tbl>
      <w:tblPr>
        <w:tblW w:type="auto" w:w="0"/>
        <w:tblLayout w:type="fixed"/>
        <w:tblLook w:firstColumn="1" w:firstRow="1" w:lastColumn="0" w:lastRow="0" w:noHBand="0" w:noVBand="1" w:val="04A0"/>
        <w:tblInd w:w="720.0" w:type="dxa"/>
      </w:tblPr>
      <w:tblGrid>
        <w:gridCol w:w="2042"/>
        <w:gridCol w:w="2042"/>
        <w:gridCol w:w="2042"/>
        <w:gridCol w:w="2042"/>
        <w:gridCol w:w="2042"/>
      </w:tblGrid>
      <w:tr>
        <w:trPr>
          <w:trHeight w:hRule="exact" w:val="472"/>
        </w:trPr>
        <w:tc>
          <w:tcPr>
            <w:tcW w:type="dxa" w:w="4580"/>
            <w:gridSpan w:val="2"/>
            <w:tcBorders/>
            <w:tcMar>
              <w:start w:w="0" w:type="dxa"/>
              <w:end w:w="0" w:type="dxa"/>
            </w:tcMar>
            <w:tcMar>
              <w:start w:w="0" w:type="dxa"/>
              <w:end w:w="0" w:type="dxa"/>
            </w:tcMar>
          </w:tcPr>
          <w:p>
            <w:pPr>
              <w:autoSpaceDN w:val="0"/>
              <w:autoSpaceDE w:val="0"/>
              <w:widowControl/>
              <w:spacing w:line="292" w:lineRule="exact" w:before="110" w:after="0"/>
              <w:ind w:left="758" w:right="0" w:firstLine="0"/>
              <w:jc w:val="left"/>
            </w:pPr>
            <w:r>
              <w:rPr>
                <w:rFonts w:ascii="SimSun" w:hAnsi="SimSun" w:eastAsia="SimSun"/>
                <w:b w:val="0"/>
                <w:i w:val="0"/>
                <w:color w:val="000000"/>
                <w:sz w:val="24"/>
              </w:rPr>
              <w:t>首先确定指标</w:t>
            </w:r>
            <w:r>
              <w:rPr>
                <w:rFonts w:ascii="TimesNewRomanPS" w:hAnsi="TimesNewRomanPS" w:eastAsia="TimesNewRomanPS"/>
                <w:b w:val="0"/>
                <w:i/>
                <w:color w:val="000000"/>
                <w:sz w:val="24"/>
              </w:rPr>
              <w:t>j</w:t>
            </w:r>
            <w:r>
              <w:rPr>
                <w:rFonts w:ascii="SimSun" w:hAnsi="SimSun" w:eastAsia="SimSun"/>
                <w:b w:val="0"/>
                <w:i w:val="0"/>
                <w:color w:val="000000"/>
                <w:sz w:val="24"/>
              </w:rPr>
              <w:t xml:space="preserve"> 下各专家的特征比重</w:t>
            </w:r>
          </w:p>
        </w:tc>
        <w:tc>
          <w:tcPr>
            <w:tcW w:type="dxa" w:w="1920"/>
            <w:gridSpan w:val="2"/>
            <w:tcBorders/>
            <w:tcMar>
              <w:start w:w="0" w:type="dxa"/>
              <w:end w:w="0" w:type="dxa"/>
            </w:tcMar>
            <w:tcMar>
              <w:start w:w="0" w:type="dxa"/>
              <w:end w:w="0" w:type="dxa"/>
            </w:tcMar>
          </w:tcPr>
          <w:p>
            <w:pPr>
              <w:autoSpaceDN w:val="0"/>
              <w:autoSpaceDE w:val="0"/>
              <w:widowControl/>
              <w:spacing w:line="352" w:lineRule="exact" w:before="54" w:after="0"/>
              <w:ind w:left="46" w:right="0" w:firstLine="0"/>
              <w:jc w:val="left"/>
            </w:pPr>
            <w:r>
              <w:rPr>
                <w:rFonts w:ascii="TimesNewRomanPS" w:hAnsi="TimesNewRomanPS" w:eastAsia="TimesNewRomanPS"/>
                <w:b w:val="0"/>
                <w:i/>
                <w:color w:val="000000"/>
                <w:sz w:val="15"/>
              </w:rPr>
              <w:t>ij</w:t>
            </w:r>
            <w:r>
              <w:rPr>
                <w:w w:val="98.6616354722243"/>
                <w:rFonts w:ascii="TimesNewRomanPS" w:hAnsi="TimesNewRomanPS" w:eastAsia="TimesNewRomanPS"/>
                <w:b w:val="0"/>
                <w:i/>
                <w:color w:val="000000"/>
                <w:sz w:val="26"/>
              </w:rPr>
              <w:t>p</w:t>
            </w:r>
            <w:r>
              <w:rPr>
                <w:rFonts w:ascii="SimSun" w:hAnsi="SimSun" w:eastAsia="SimSun"/>
                <w:b w:val="0"/>
                <w:i w:val="0"/>
                <w:color w:val="000000"/>
                <w:sz w:val="24"/>
              </w:rPr>
              <w:t xml:space="preserve"> ：</w:t>
            </w:r>
          </w:p>
        </w:tc>
        <w:tc>
          <w:tcPr>
            <w:tcW w:type="dxa" w:w="2520"/>
            <w:vMerge w:val="restart"/>
            <w:tcBorders/>
            <w:tcMar>
              <w:start w:w="0" w:type="dxa"/>
              <w:end w:w="0" w:type="dxa"/>
            </w:tcMar>
            <w:tcMar>
              <w:start w:w="0" w:type="dxa"/>
              <w:end w:w="0" w:type="dxa"/>
            </w:tcMar>
          </w:tcPr>
          <w:p>
            <w:pPr>
              <w:autoSpaceDN w:val="0"/>
              <w:autoSpaceDE w:val="0"/>
              <w:widowControl/>
              <w:spacing w:line="280" w:lineRule="exact" w:before="798"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3.5</w:t>
            </w:r>
            <w:r>
              <w:rPr>
                <w:rFonts w:ascii="SimSun" w:hAnsi="SimSun" w:eastAsia="SimSun"/>
                <w:b w:val="0"/>
                <w:i w:val="0"/>
                <w:color w:val="000000"/>
                <w:sz w:val="21"/>
              </w:rPr>
              <w:t>）</w:t>
            </w:r>
          </w:p>
        </w:tc>
      </w:tr>
      <w:tr>
        <w:trPr>
          <w:trHeight w:hRule="exact" w:val="856"/>
        </w:trPr>
        <w:tc>
          <w:tcPr>
            <w:tcW w:type="dxa" w:w="4100"/>
            <w:tcBorders/>
            <w:tcMar>
              <w:start w:w="0" w:type="dxa"/>
              <w:end w:w="0" w:type="dxa"/>
            </w:tcMar>
          </w:tcPr>
          <w:p>
            <w:pPr>
              <w:autoSpaceDN w:val="0"/>
              <w:autoSpaceDE w:val="0"/>
              <w:widowControl/>
              <w:spacing w:line="304" w:lineRule="exact" w:before="244" w:after="0"/>
              <w:ind w:left="0" w:right="22" w:firstLine="0"/>
              <w:jc w:val="right"/>
            </w:pPr>
            <w:r>
              <w:rPr>
                <w:w w:val="101.30199952559038"/>
                <w:rFonts w:ascii="TimesNewRomanPS" w:hAnsi="TimesNewRomanPS" w:eastAsia="TimesNewRomanPS"/>
                <w:b w:val="0"/>
                <w:i/>
                <w:color w:val="000000"/>
                <w:sz w:val="22"/>
              </w:rPr>
              <w:t xml:space="preserve">p </w:t>
            </w:r>
            <w:r>
              <w:rPr>
                <w:rFonts w:ascii="TimesNewRomanPS" w:hAnsi="TimesNewRomanPS" w:eastAsia="TimesNewRomanPS"/>
                <w:b w:val="0"/>
                <w:i/>
                <w:color w:val="000000"/>
                <w:sz w:val="13"/>
              </w:rPr>
              <w:t>ij</w:t>
            </w:r>
          </w:p>
        </w:tc>
        <w:tc>
          <w:tcPr>
            <w:tcW w:type="dxa" w:w="680"/>
            <w:gridSpan w:val="2"/>
            <w:tcBorders/>
            <w:tcMar>
              <w:start w:w="0" w:type="dxa"/>
              <w:end w:w="0" w:type="dxa"/>
            </w:tcMar>
            <w:tcMar>
              <w:start w:w="0" w:type="dxa"/>
              <w:end w:w="0" w:type="dxa"/>
            </w:tcMar>
          </w:tcPr>
          <w:p>
            <w:pPr>
              <w:autoSpaceDN w:val="0"/>
              <w:autoSpaceDE w:val="0"/>
              <w:widowControl/>
              <w:spacing w:line="414" w:lineRule="exact" w:before="0" w:after="0"/>
              <w:ind w:left="54" w:right="0" w:firstLine="426"/>
              <w:jc w:val="left"/>
            </w:pPr>
            <w:r>
              <w:rPr>
                <w:w w:val="101.30199952559038"/>
                <w:rFonts w:ascii="TimesNewRomanPS" w:hAnsi="TimesNewRomanPS" w:eastAsia="TimesNewRomanPS"/>
                <w:b w:val="0"/>
                <w:i/>
                <w:color w:val="000000"/>
                <w:sz w:val="22"/>
              </w:rPr>
              <w:t xml:space="preserve">x </w:t>
            </w:r>
            <w:r>
              <w:rPr>
                <w:rFonts w:ascii="TimesNewRomanPS" w:hAnsi="TimesNewRomanPS" w:eastAsia="TimesNewRomanPS"/>
                <w:b w:val="0"/>
                <w:i/>
                <w:color w:val="000000"/>
                <w:sz w:val="13"/>
              </w:rPr>
              <w:t xml:space="preserve">ij </w:t>
            </w:r>
            <w:r>
              <w:rPr>
                <w:rFonts w:ascii="TimesNewRomanPSMT" w:hAnsi="TimesNewRomanPSMT" w:eastAsia="TimesNewRomanPSMT"/>
                <w:b w:val="0"/>
                <w:i w:val="0"/>
                <w:color w:val="000000"/>
                <w:sz w:val="13"/>
              </w:rPr>
              <w:t xml:space="preserve">' </w:t>
            </w:r>
            <w:r>
              <w:rPr>
                <w:w w:val="101.30199952559038"/>
                <w:rFonts w:ascii="Symbol" w:hAnsi="Symbol" w:eastAsia="Symbol"/>
                <w:b w:val="0"/>
                <w:i w:val="0"/>
                <w:color w:val="000000"/>
                <w:sz w:val="22"/>
              </w:rPr>
              <w:t>=</w:t>
            </w:r>
            <w:r>
              <w:rPr>
                <w:w w:val="101.47651903557056"/>
                <w:rFonts w:ascii="Symbol" w:hAnsi="Symbol" w:eastAsia="Symbol"/>
                <w:b w:val="0"/>
                <w:i w:val="0"/>
                <w:color w:val="000000"/>
                <w:sz w:val="33"/>
              </w:rPr>
              <w:t xml:space="preserve"> </w:t>
            </w:r>
            <w:r>
              <w:rPr>
                <w:rFonts w:ascii="TimesNewRomanPS" w:hAnsi="TimesNewRomanPS" w:eastAsia="TimesNewRomanPS"/>
                <w:b w:val="0"/>
                <w:i/>
                <w:color w:val="000000"/>
                <w:sz w:val="13"/>
              </w:rPr>
              <w:t xml:space="preserve">i </w:t>
            </w:r>
            <w:r>
              <w:rPr>
                <w:rFonts w:ascii="TimesNewRomanPS" w:hAnsi="TimesNewRomanPS" w:eastAsia="TimesNewRomanPS"/>
                <w:b w:val="0"/>
                <w:i/>
                <w:color w:val="000000"/>
                <w:sz w:val="13"/>
              </w:rPr>
              <w:t>m</w:t>
            </w:r>
          </w:p>
          <w:p>
            <w:pPr>
              <w:autoSpaceDN w:val="0"/>
              <w:autoSpaceDE w:val="0"/>
              <w:widowControl/>
              <w:spacing w:line="160" w:lineRule="exact" w:before="0" w:after="0"/>
              <w:ind w:left="0" w:right="2" w:firstLine="0"/>
              <w:jc w:val="right"/>
            </w:pPr>
            <w:r>
              <w:rPr>
                <w:rFonts w:ascii="Symbol" w:hAnsi="Symbol" w:eastAsia="Symbol"/>
                <w:b w:val="0"/>
                <w:i w:val="0"/>
                <w:color w:val="000000"/>
                <w:sz w:val="13"/>
              </w:rPr>
              <w:t xml:space="preserve">= </w:t>
            </w:r>
            <w:r>
              <w:rPr>
                <w:rFonts w:ascii="TimesNewRomanPSMT" w:hAnsi="TimesNewRomanPSMT" w:eastAsia="TimesNewRomanPSMT"/>
                <w:b w:val="0"/>
                <w:i w:val="0"/>
                <w:color w:val="000000"/>
                <w:sz w:val="13"/>
              </w:rPr>
              <w:t>1</w:t>
            </w:r>
          </w:p>
        </w:tc>
        <w:tc>
          <w:tcPr>
            <w:tcW w:type="dxa" w:w="1720"/>
            <w:tcBorders/>
            <w:tcMar>
              <w:start w:w="0" w:type="dxa"/>
              <w:end w:w="0" w:type="dxa"/>
            </w:tcMar>
          </w:tcPr>
          <w:p>
            <w:pPr>
              <w:autoSpaceDN w:val="0"/>
              <w:autoSpaceDE w:val="0"/>
              <w:widowControl/>
              <w:spacing w:line="330" w:lineRule="exact" w:before="402" w:after="0"/>
              <w:ind w:left="24" w:right="0" w:firstLine="0"/>
              <w:jc w:val="left"/>
            </w:pPr>
            <w:r>
              <w:rPr>
                <w:w w:val="101.30199952559038"/>
                <w:rFonts w:ascii="TimesNewRomanPS" w:hAnsi="TimesNewRomanPS" w:eastAsia="TimesNewRomanPS"/>
                <w:b w:val="0"/>
                <w:i/>
                <w:color w:val="000000"/>
                <w:sz w:val="22"/>
              </w:rPr>
              <w:t xml:space="preserve">x </w:t>
            </w:r>
            <w:r>
              <w:rPr>
                <w:rFonts w:ascii="TimesNewRomanPS" w:hAnsi="TimesNewRomanPS" w:eastAsia="TimesNewRomanPS"/>
                <w:b w:val="0"/>
                <w:i/>
                <w:color w:val="000000"/>
                <w:sz w:val="13"/>
              </w:rPr>
              <w:t xml:space="preserve">ij </w:t>
            </w:r>
            <w:r>
              <w:rPr>
                <w:rFonts w:ascii="TimesNewRomanPSMT" w:hAnsi="TimesNewRomanPSMT" w:eastAsia="TimesNewRomanPSMT"/>
                <w:b w:val="0"/>
                <w:i w:val="0"/>
                <w:color w:val="000000"/>
                <w:sz w:val="13"/>
              </w:rPr>
              <w:t>'</w:t>
            </w:r>
          </w:p>
        </w:tc>
        <w:tc>
          <w:tcPr>
            <w:tcW w:type="dxa" w:w="2042"/>
            <w:vMerge/>
            <w:tcBorders/>
          </w:tcPr>
          <w:p/>
        </w:tc>
      </w:tr>
    </w:tbl>
    <w:p>
      <w:pPr>
        <w:autoSpaceDN w:val="0"/>
        <w:autoSpaceDE w:val="0"/>
        <w:widowControl/>
        <w:spacing w:line="185" w:lineRule="auto" w:before="28" w:after="56"/>
        <w:ind w:left="1478" w:right="0" w:firstLine="0"/>
        <w:jc w:val="left"/>
      </w:pPr>
      <w:r>
        <w:rPr>
          <w:rFonts w:ascii="SimSun" w:hAnsi="SimSun" w:eastAsia="SimSun"/>
          <w:b w:val="0"/>
          <w:i w:val="0"/>
          <w:color w:val="000000"/>
          <w:sz w:val="24"/>
        </w:rPr>
        <w:t>其次确定指标熵值：</w:t>
      </w:r>
    </w:p>
    <w:tbl>
      <w:tblPr>
        <w:tblW w:type="auto" w:w="0"/>
        <w:tblLayout w:type="fixed"/>
        <w:tblLook w:firstColumn="1" w:firstRow="1" w:lastColumn="0" w:lastRow="0" w:noHBand="0" w:noVBand="1" w:val="04A0"/>
        <w:tblInd w:w="2000.0" w:type="dxa"/>
      </w:tblPr>
      <w:tblGrid>
        <w:gridCol w:w="851"/>
        <w:gridCol w:w="851"/>
        <w:gridCol w:w="851"/>
        <w:gridCol w:w="851"/>
        <w:gridCol w:w="851"/>
        <w:gridCol w:w="851"/>
        <w:gridCol w:w="851"/>
        <w:gridCol w:w="851"/>
        <w:gridCol w:w="851"/>
        <w:gridCol w:w="851"/>
        <w:gridCol w:w="851"/>
        <w:gridCol w:w="851"/>
      </w:tblGrid>
      <w:tr>
        <w:trPr>
          <w:trHeight w:hRule="exact" w:val="366"/>
        </w:trPr>
        <w:tc>
          <w:tcPr>
            <w:tcW w:type="dxa" w:w="2160"/>
            <w:tcBorders>
              <w:bottom w:sz="3.7486400604248047" w:val="single" w:color="#000000"/>
            </w:tcBorders>
            <w:tcMar>
              <w:start w:w="0" w:type="dxa"/>
              <w:end w:w="0" w:type="dxa"/>
            </w:tcMar>
          </w:tcPr>
          <w:p>
            <w:pPr>
              <w:autoSpaceDN w:val="0"/>
              <w:autoSpaceDE w:val="0"/>
              <w:widowControl/>
              <w:spacing w:line="262" w:lineRule="exact" w:before="100" w:after="0"/>
              <w:ind w:left="0" w:right="60" w:firstLine="0"/>
              <w:jc w:val="right"/>
            </w:pPr>
            <w:r>
              <w:rPr>
                <w:w w:val="97.81489805741744"/>
                <w:rFonts w:ascii="TimesNewRomanPS" w:hAnsi="TimesNewRomanPS" w:eastAsia="TimesNewRomanPS"/>
                <w:b w:val="0"/>
                <w:i/>
                <w:color w:val="000000"/>
                <w:sz w:val="22"/>
              </w:rPr>
              <w:t>e</w:t>
            </w:r>
          </w:p>
        </w:tc>
        <w:tc>
          <w:tcPr>
            <w:tcW w:type="dxa" w:w="334"/>
            <w:tcBorders>
              <w:bottom w:sz="3.7486400604248047" w:val="single" w:color="#000000"/>
            </w:tcBorders>
            <w:tcMar>
              <w:start w:w="0" w:type="dxa"/>
              <w:end w:w="0" w:type="dxa"/>
            </w:tcMar>
          </w:tcPr>
          <w:p>
            <w:pPr>
              <w:autoSpaceDN w:val="0"/>
              <w:autoSpaceDE w:val="0"/>
              <w:widowControl/>
              <w:spacing w:line="240" w:lineRule="auto" w:before="98" w:after="0"/>
              <w:ind w:left="0" w:right="0" w:firstLine="0"/>
              <w:jc w:val="center"/>
            </w:pPr>
            <w:r>
              <w:rPr>
                <w:w w:val="97.81489805741744"/>
                <w:rFonts w:ascii="Symbol" w:hAnsi="Symbol" w:eastAsia="Symbol"/>
                <w:b w:val="0"/>
                <w:i w:val="0"/>
                <w:color w:val="000000"/>
                <w:sz w:val="22"/>
              </w:rPr>
              <w:t>= −</w:t>
            </w:r>
          </w:p>
        </w:tc>
        <w:tc>
          <w:tcPr>
            <w:tcW w:type="dxa" w:w="186"/>
            <w:tcBorders>
              <w:bottom w:sz="3.7486400604248047" w:val="single" w:color="#000000"/>
            </w:tcBorders>
            <w:tcMar>
              <w:start w:w="0" w:type="dxa"/>
              <w:end w:w="0" w:type="dxa"/>
            </w:tcMar>
          </w:tcPr>
          <w:p/>
        </w:tc>
        <w:tc>
          <w:tcPr>
            <w:tcW w:type="dxa" w:w="352"/>
            <w:tcBorders>
              <w:bottom w:sz="3.7486400604248047" w:val="single" w:color="#000000"/>
            </w:tcBorders>
            <w:tcMar>
              <w:start w:w="0" w:type="dxa"/>
              <w:end w:w="0" w:type="dxa"/>
            </w:tcMar>
          </w:tcPr>
          <w:p>
            <w:pPr>
              <w:autoSpaceDN w:val="0"/>
              <w:autoSpaceDE w:val="0"/>
              <w:widowControl/>
              <w:spacing w:line="286" w:lineRule="exact" w:before="56" w:after="0"/>
              <w:ind w:left="28" w:right="0" w:firstLine="0"/>
              <w:jc w:val="left"/>
            </w:pPr>
            <w:r>
              <w:rPr>
                <w:w w:val="97.81489805741744"/>
                <w:rFonts w:ascii="TimesNewRomanPSMT" w:hAnsi="TimesNewRomanPSMT" w:eastAsia="TimesNewRomanPSMT"/>
                <w:b w:val="0"/>
                <w:i w:val="0"/>
                <w:color w:val="000000"/>
                <w:sz w:val="22"/>
              </w:rPr>
              <w:t>1</w:t>
            </w:r>
          </w:p>
        </w:tc>
        <w:tc>
          <w:tcPr>
            <w:tcW w:type="dxa" w:w="286"/>
            <w:tcBorders>
              <w:bottom w:sz="3.7486400604248047" w:val="single" w:color="#000000"/>
            </w:tcBorders>
            <w:tcMar>
              <w:start w:w="0" w:type="dxa"/>
              <w:end w:w="0" w:type="dxa"/>
            </w:tcMar>
          </w:tcPr>
          <w:p>
            <w:pPr>
              <w:autoSpaceDN w:val="0"/>
              <w:autoSpaceDE w:val="0"/>
              <w:widowControl/>
              <w:spacing w:line="238" w:lineRule="auto" w:before="0" w:after="0"/>
              <w:ind w:left="0" w:right="0" w:firstLine="0"/>
              <w:jc w:val="center"/>
            </w:pPr>
            <w:r>
              <w:rPr>
                <w:w w:val="101.0432481765747"/>
                <w:rFonts w:ascii="Symbol" w:hAnsi="Symbol" w:eastAsia="Symbol"/>
                <w:b w:val="0"/>
                <w:i w:val="0"/>
                <w:color w:val="000000"/>
                <w:sz w:val="32"/>
              </w:rPr>
              <w:t></w:t>
            </w:r>
          </w:p>
        </w:tc>
        <w:tc>
          <w:tcPr>
            <w:tcW w:type="dxa" w:w="162"/>
            <w:tcBorders>
              <w:bottom w:sz="3.7486400604248047" w:val="single" w:color="#000000"/>
            </w:tcBorders>
            <w:tcMar>
              <w:start w:w="0" w:type="dxa"/>
              <w:end w:w="0" w:type="dxa"/>
            </w:tcMar>
          </w:tcPr>
          <w:p>
            <w:pPr>
              <w:autoSpaceDN w:val="0"/>
              <w:autoSpaceDE w:val="0"/>
              <w:widowControl/>
              <w:spacing w:line="152" w:lineRule="exact" w:before="168" w:after="0"/>
              <w:ind w:left="0" w:right="0" w:firstLine="0"/>
              <w:jc w:val="left"/>
            </w:pPr>
            <w:r>
              <w:rPr>
                <w:w w:val="103.9182186126709"/>
                <w:rFonts w:ascii="TimesNewRomanPS" w:hAnsi="TimesNewRomanPS" w:eastAsia="TimesNewRomanPS"/>
                <w:b w:val="0"/>
                <w:i/>
                <w:color w:val="000000"/>
                <w:sz w:val="12"/>
              </w:rPr>
              <w:t>m</w:t>
            </w:r>
          </w:p>
        </w:tc>
        <w:tc>
          <w:tcPr>
            <w:tcW w:type="dxa" w:w="220"/>
            <w:tcBorders>
              <w:bottom w:sz="3.7486400604248047" w:val="single" w:color="#000000"/>
            </w:tcBorders>
            <w:tcMar>
              <w:start w:w="0" w:type="dxa"/>
              <w:end w:w="0" w:type="dxa"/>
            </w:tcMar>
          </w:tcPr>
          <w:p>
            <w:pPr>
              <w:autoSpaceDN w:val="0"/>
              <w:autoSpaceDE w:val="0"/>
              <w:widowControl/>
              <w:spacing w:line="262" w:lineRule="exact" w:before="100" w:after="0"/>
              <w:ind w:left="0" w:right="0" w:firstLine="0"/>
              <w:jc w:val="center"/>
            </w:pPr>
            <w:r>
              <w:rPr>
                <w:w w:val="97.81489805741744"/>
                <w:rFonts w:ascii="TimesNewRomanPS" w:hAnsi="TimesNewRomanPS" w:eastAsia="TimesNewRomanPS"/>
                <w:b w:val="0"/>
                <w:i/>
                <w:color w:val="000000"/>
                <w:sz w:val="22"/>
              </w:rPr>
              <w:t>p</w:t>
            </w:r>
          </w:p>
        </w:tc>
        <w:tc>
          <w:tcPr>
            <w:tcW w:type="dxa" w:w="200"/>
            <w:tcBorders>
              <w:bottom w:sz="3.7486400604248047" w:val="single" w:color="#000000"/>
            </w:tcBorders>
            <w:tcMar>
              <w:start w:w="0" w:type="dxa"/>
              <w:end w:w="0" w:type="dxa"/>
            </w:tcMar>
          </w:tcPr>
          <w:p>
            <w:pPr>
              <w:autoSpaceDN w:val="0"/>
              <w:autoSpaceDE w:val="0"/>
              <w:widowControl/>
              <w:spacing w:line="286" w:lineRule="exact" w:before="76" w:after="0"/>
              <w:ind w:left="0" w:right="0" w:firstLine="0"/>
              <w:jc w:val="center"/>
            </w:pPr>
            <w:r>
              <w:rPr>
                <w:w w:val="97.81489805741744"/>
                <w:rFonts w:ascii="TimesNewRomanPSMT" w:hAnsi="TimesNewRomanPSMT" w:eastAsia="TimesNewRomanPSMT"/>
                <w:b w:val="0"/>
                <w:i w:val="0"/>
                <w:color w:val="000000"/>
                <w:sz w:val="22"/>
              </w:rPr>
              <w:t>ln</w:t>
            </w:r>
          </w:p>
        </w:tc>
        <w:tc>
          <w:tcPr>
            <w:tcW w:type="dxa" w:w="100"/>
            <w:tcBorders>
              <w:bottom w:sz="3.7486400604248047" w:val="single" w:color="#000000"/>
            </w:tcBorders>
            <w:tcMar>
              <w:start w:w="0" w:type="dxa"/>
              <w:end w:w="0" w:type="dxa"/>
            </w:tcMar>
          </w:tcPr>
          <w:p>
            <w:pPr>
              <w:autoSpaceDN w:val="0"/>
              <w:autoSpaceDE w:val="0"/>
              <w:widowControl/>
              <w:spacing w:line="302" w:lineRule="auto" w:before="0" w:after="0"/>
              <w:ind w:left="0" w:right="0" w:firstLine="0"/>
              <w:jc w:val="center"/>
            </w:pPr>
            <w:r>
              <w:rPr>
                <w:rFonts w:ascii="Symbol" w:hAnsi="Symbol" w:eastAsia="Symbol"/>
                <w:b w:val="0"/>
                <w:i w:val="0"/>
                <w:color w:val="000000"/>
                <w:sz w:val="27"/>
              </w:rPr>
              <w:t>(</w:t>
            </w:r>
          </w:p>
        </w:tc>
        <w:tc>
          <w:tcPr>
            <w:tcW w:type="dxa" w:w="200"/>
            <w:tcBorders>
              <w:bottom w:sz="3.7486400604248047" w:val="single" w:color="#000000"/>
            </w:tcBorders>
            <w:tcMar>
              <w:start w:w="0" w:type="dxa"/>
              <w:end w:w="0" w:type="dxa"/>
            </w:tcMar>
          </w:tcPr>
          <w:p>
            <w:pPr>
              <w:autoSpaceDN w:val="0"/>
              <w:autoSpaceDE w:val="0"/>
              <w:widowControl/>
              <w:spacing w:line="262" w:lineRule="exact" w:before="100" w:after="0"/>
              <w:ind w:left="0" w:right="0" w:firstLine="0"/>
              <w:jc w:val="center"/>
            </w:pPr>
            <w:r>
              <w:rPr>
                <w:w w:val="97.81489805741744"/>
                <w:rFonts w:ascii="TimesNewRomanPS" w:hAnsi="TimesNewRomanPS" w:eastAsia="TimesNewRomanPS"/>
                <w:b w:val="0"/>
                <w:i/>
                <w:color w:val="000000"/>
                <w:sz w:val="22"/>
              </w:rPr>
              <w:t>p</w:t>
            </w:r>
          </w:p>
        </w:tc>
        <w:tc>
          <w:tcPr>
            <w:tcW w:type="dxa" w:w="1260"/>
            <w:tcBorders>
              <w:bottom w:sz="3.7486400604248047" w:val="single" w:color="#000000"/>
            </w:tcBorders>
            <w:tcMar>
              <w:start w:w="0" w:type="dxa"/>
              <w:end w:w="0" w:type="dxa"/>
            </w:tcMar>
          </w:tcPr>
          <w:p>
            <w:pPr>
              <w:autoSpaceDN w:val="0"/>
              <w:autoSpaceDE w:val="0"/>
              <w:widowControl/>
              <w:spacing w:line="302" w:lineRule="auto" w:before="0" w:after="0"/>
              <w:ind w:left="36" w:right="0" w:firstLine="0"/>
              <w:jc w:val="left"/>
            </w:pPr>
            <w:r>
              <w:rPr>
                <w:rFonts w:ascii="Symbol" w:hAnsi="Symbol" w:eastAsia="Symbol"/>
                <w:b w:val="0"/>
                <w:i w:val="0"/>
                <w:color w:val="000000"/>
                <w:sz w:val="27"/>
              </w:rPr>
              <w:t>)</w:t>
            </w:r>
          </w:p>
        </w:tc>
        <w:tc>
          <w:tcPr>
            <w:tcW w:type="dxa" w:w="2280"/>
            <w:tcBorders>
              <w:bottom w:sz="3.7486400604248047" w:val="single" w:color="#000000"/>
            </w:tcBorders>
            <w:tcMar>
              <w:start w:w="0" w:type="dxa"/>
              <w:end w:w="0" w:type="dxa"/>
            </w:tcMar>
          </w:tcPr>
          <w:p/>
        </w:tc>
      </w:tr>
      <w:tr>
        <w:trPr>
          <w:trHeight w:hRule="exact" w:val="362"/>
        </w:trPr>
        <w:tc>
          <w:tcPr>
            <w:tcW w:type="dxa" w:w="2160"/>
            <w:tcBorders>
              <w:top w:sz="3.7486400604248047" w:val="single" w:color="#000000"/>
            </w:tcBorders>
            <w:tcMar>
              <w:start w:w="0" w:type="dxa"/>
              <w:end w:w="0" w:type="dxa"/>
            </w:tcMar>
          </w:tcPr>
          <w:p>
            <w:pPr>
              <w:autoSpaceDN w:val="0"/>
              <w:autoSpaceDE w:val="0"/>
              <w:widowControl/>
              <w:spacing w:line="152" w:lineRule="exact" w:before="0" w:after="0"/>
              <w:ind w:left="0" w:right="28" w:firstLine="0"/>
              <w:jc w:val="right"/>
            </w:pPr>
            <w:r>
              <w:rPr>
                <w:w w:val="103.9182186126709"/>
                <w:rFonts w:ascii="TimesNewRomanPS" w:hAnsi="TimesNewRomanPS" w:eastAsia="TimesNewRomanPS"/>
                <w:b w:val="0"/>
                <w:i/>
                <w:color w:val="000000"/>
                <w:sz w:val="12"/>
              </w:rPr>
              <w:t>j</w:t>
            </w:r>
          </w:p>
        </w:tc>
        <w:tc>
          <w:tcPr>
            <w:tcW w:type="dxa" w:w="334"/>
            <w:tcBorders>
              <w:top w:sz="3.7486400604248047" w:val="single" w:color="#000000"/>
            </w:tcBorders>
            <w:tcMar>
              <w:start w:w="0" w:type="dxa"/>
              <w:end w:w="0" w:type="dxa"/>
            </w:tcMar>
          </w:tcPr>
          <w:p/>
        </w:tc>
        <w:tc>
          <w:tcPr>
            <w:tcW w:type="dxa" w:w="186"/>
            <w:tcBorders>
              <w:top w:sz="3.7486400604248047" w:val="single" w:color="#000000"/>
            </w:tcBorders>
            <w:tcMar>
              <w:start w:w="0" w:type="dxa"/>
              <w:end w:w="0" w:type="dxa"/>
            </w:tcMar>
          </w:tcPr>
          <w:p>
            <w:pPr>
              <w:autoSpaceDN w:val="0"/>
              <w:autoSpaceDE w:val="0"/>
              <w:widowControl/>
              <w:spacing w:line="286" w:lineRule="exact" w:before="0" w:after="0"/>
              <w:ind w:left="0" w:right="0" w:firstLine="0"/>
              <w:jc w:val="center"/>
            </w:pPr>
            <w:r>
              <w:rPr>
                <w:w w:val="97.81489805741744"/>
                <w:rFonts w:ascii="TimesNewRomanPSMT" w:hAnsi="TimesNewRomanPSMT" w:eastAsia="TimesNewRomanPSMT"/>
                <w:b w:val="0"/>
                <w:i w:val="0"/>
                <w:color w:val="000000"/>
                <w:sz w:val="22"/>
              </w:rPr>
              <w:t>ln</w:t>
            </w:r>
          </w:p>
        </w:tc>
        <w:tc>
          <w:tcPr>
            <w:tcW w:type="dxa" w:w="352"/>
            <w:tcBorders>
              <w:top w:sz="3.7486400604248047" w:val="single" w:color="#000000"/>
            </w:tcBorders>
            <w:tcMar>
              <w:start w:w="0" w:type="dxa"/>
              <w:end w:w="0" w:type="dxa"/>
            </w:tcMar>
          </w:tcPr>
          <w:p>
            <w:pPr>
              <w:autoSpaceDN w:val="0"/>
              <w:autoSpaceDE w:val="0"/>
              <w:widowControl/>
              <w:spacing w:line="276" w:lineRule="auto" w:before="0" w:after="0"/>
              <w:ind w:left="0" w:right="0" w:firstLine="0"/>
              <w:jc w:val="center"/>
            </w:pPr>
            <w:r>
              <w:rPr>
                <w:w w:val="101.687486966451"/>
                <w:rFonts w:ascii="Symbol" w:hAnsi="Symbol" w:eastAsia="Symbol"/>
                <w:b w:val="0"/>
                <w:i w:val="0"/>
                <w:color w:val="000000"/>
                <w:sz w:val="24"/>
              </w:rPr>
              <w:t>( )</w:t>
            </w:r>
          </w:p>
        </w:tc>
        <w:tc>
          <w:tcPr>
            <w:tcW w:type="dxa" w:w="286"/>
            <w:tcBorders>
              <w:top w:sz="3.7486400604248047" w:val="single" w:color="#000000"/>
            </w:tcBorders>
            <w:tcMar>
              <w:start w:w="0" w:type="dxa"/>
              <w:end w:w="0" w:type="dxa"/>
            </w:tcMar>
          </w:tcPr>
          <w:p>
            <w:pPr>
              <w:autoSpaceDN w:val="0"/>
              <w:autoSpaceDE w:val="0"/>
              <w:widowControl/>
              <w:spacing w:line="152" w:lineRule="exact" w:before="20" w:after="0"/>
              <w:ind w:left="0" w:right="0" w:firstLine="0"/>
              <w:jc w:val="right"/>
            </w:pPr>
            <w:r>
              <w:rPr>
                <w:w w:val="103.9182186126709"/>
                <w:rFonts w:ascii="TimesNewRomanPS" w:hAnsi="TimesNewRomanPS" w:eastAsia="TimesNewRomanPS"/>
                <w:b w:val="0"/>
                <w:i/>
                <w:color w:val="000000"/>
                <w:sz w:val="12"/>
              </w:rPr>
              <w:t>i</w:t>
            </w:r>
          </w:p>
        </w:tc>
        <w:tc>
          <w:tcPr>
            <w:tcW w:type="dxa" w:w="162"/>
            <w:tcBorders>
              <w:top w:sz="3.7486400604248047" w:val="single" w:color="#000000"/>
            </w:tcBorders>
            <w:tcMar>
              <w:start w:w="0" w:type="dxa"/>
              <w:end w:w="0" w:type="dxa"/>
            </w:tcMar>
          </w:tcPr>
          <w:p>
            <w:pPr>
              <w:autoSpaceDN w:val="0"/>
              <w:autoSpaceDE w:val="0"/>
              <w:widowControl/>
              <w:spacing w:line="160" w:lineRule="exact" w:before="0" w:after="0"/>
              <w:ind w:left="0" w:right="0" w:firstLine="0"/>
              <w:jc w:val="center"/>
            </w:pPr>
            <w:r>
              <w:rPr>
                <w:w w:val="103.9182186126709"/>
                <w:rFonts w:ascii="Symbol" w:hAnsi="Symbol" w:eastAsia="Symbol"/>
                <w:b w:val="0"/>
                <w:i w:val="0"/>
                <w:color w:val="000000"/>
                <w:sz w:val="12"/>
              </w:rPr>
              <w:t xml:space="preserve">= </w:t>
            </w:r>
            <w:r>
              <w:rPr>
                <w:w w:val="103.9182186126709"/>
                <w:rFonts w:ascii="TimesNewRomanPSMT" w:hAnsi="TimesNewRomanPSMT" w:eastAsia="TimesNewRomanPSMT"/>
                <w:b w:val="0"/>
                <w:i w:val="0"/>
                <w:color w:val="000000"/>
                <w:sz w:val="12"/>
              </w:rPr>
              <w:t>1</w:t>
            </w:r>
          </w:p>
        </w:tc>
        <w:tc>
          <w:tcPr>
            <w:tcW w:type="dxa" w:w="220"/>
            <w:tcBorders>
              <w:top w:sz="3.7486400604248047" w:val="single" w:color="#000000"/>
            </w:tcBorders>
            <w:tcMar>
              <w:start w:w="0" w:type="dxa"/>
              <w:end w:w="0" w:type="dxa"/>
            </w:tcMar>
          </w:tcPr>
          <w:p>
            <w:pPr>
              <w:autoSpaceDN w:val="0"/>
              <w:autoSpaceDE w:val="0"/>
              <w:widowControl/>
              <w:spacing w:line="152" w:lineRule="exact" w:before="0" w:after="0"/>
              <w:ind w:left="0" w:right="18" w:firstLine="0"/>
              <w:jc w:val="right"/>
            </w:pPr>
            <w:r>
              <w:rPr>
                <w:w w:val="103.9182186126709"/>
                <w:rFonts w:ascii="TimesNewRomanPS" w:hAnsi="TimesNewRomanPS" w:eastAsia="TimesNewRomanPS"/>
                <w:b w:val="0"/>
                <w:i/>
                <w:color w:val="000000"/>
                <w:sz w:val="12"/>
              </w:rPr>
              <w:t>ij</w:t>
            </w:r>
          </w:p>
        </w:tc>
        <w:tc>
          <w:tcPr>
            <w:tcW w:type="dxa" w:w="200"/>
            <w:tcBorders>
              <w:top w:sz="3.7486400604248047" w:val="single" w:color="#000000"/>
            </w:tcBorders>
            <w:tcMar>
              <w:start w:w="0" w:type="dxa"/>
              <w:end w:w="0" w:type="dxa"/>
            </w:tcMar>
          </w:tcPr>
          <w:p/>
        </w:tc>
        <w:tc>
          <w:tcPr>
            <w:tcW w:type="dxa" w:w="100"/>
            <w:tcBorders>
              <w:top w:sz="3.7486400604248047" w:val="single" w:color="#000000"/>
            </w:tcBorders>
            <w:tcMar>
              <w:start w:w="0" w:type="dxa"/>
              <w:end w:w="0" w:type="dxa"/>
            </w:tcMar>
          </w:tcPr>
          <w:p/>
        </w:tc>
        <w:tc>
          <w:tcPr>
            <w:tcW w:type="dxa" w:w="200"/>
            <w:tcBorders>
              <w:top w:sz="3.7486400604248047" w:val="single" w:color="#000000"/>
            </w:tcBorders>
            <w:tcMar>
              <w:start w:w="0" w:type="dxa"/>
              <w:end w:w="0" w:type="dxa"/>
            </w:tcMar>
          </w:tcPr>
          <w:p>
            <w:pPr>
              <w:autoSpaceDN w:val="0"/>
              <w:autoSpaceDE w:val="0"/>
              <w:widowControl/>
              <w:spacing w:line="152" w:lineRule="exact" w:before="0" w:after="0"/>
              <w:ind w:left="0" w:right="2" w:firstLine="0"/>
              <w:jc w:val="right"/>
            </w:pPr>
            <w:r>
              <w:rPr>
                <w:w w:val="103.9182186126709"/>
                <w:rFonts w:ascii="TimesNewRomanPS" w:hAnsi="TimesNewRomanPS" w:eastAsia="TimesNewRomanPS"/>
                <w:b w:val="0"/>
                <w:i/>
                <w:color w:val="000000"/>
                <w:sz w:val="12"/>
              </w:rPr>
              <w:t>ij</w:t>
            </w:r>
          </w:p>
        </w:tc>
        <w:tc>
          <w:tcPr>
            <w:tcW w:type="dxa" w:w="1260"/>
            <w:tcBorders>
              <w:top w:sz="3.7486400604248047" w:val="single" w:color="#000000"/>
            </w:tcBorders>
            <w:tcMar>
              <w:start w:w="0" w:type="dxa"/>
              <w:end w:w="0" w:type="dxa"/>
            </w:tcMar>
          </w:tcPr>
          <w:p/>
        </w:tc>
        <w:tc>
          <w:tcPr>
            <w:tcW w:type="dxa" w:w="2280"/>
            <w:tcBorders>
              <w:top w:sz="3.7486400604248047" w:val="single" w:color="#000000"/>
            </w:tcBorders>
            <w:tcMar>
              <w:start w:w="0" w:type="dxa"/>
              <w:end w:w="0" w:type="dxa"/>
            </w:tcMar>
          </w:tcPr>
          <w:p>
            <w:pPr>
              <w:autoSpaceDN w:val="0"/>
              <w:autoSpaceDE w:val="0"/>
              <w:widowControl/>
              <w:spacing w:line="282" w:lineRule="exact" w:before="0"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3.6</w:t>
            </w:r>
            <w:r>
              <w:rPr>
                <w:rFonts w:ascii="SimSun" w:hAnsi="SimSun" w:eastAsia="SimSun"/>
                <w:b w:val="0"/>
                <w:i w:val="0"/>
                <w:color w:val="000000"/>
                <w:sz w:val="21"/>
              </w:rPr>
              <w:t>）</w:t>
            </w:r>
          </w:p>
        </w:tc>
      </w:tr>
    </w:tbl>
    <w:p>
      <w:pPr>
        <w:autoSpaceDN w:val="0"/>
        <w:autoSpaceDE w:val="0"/>
        <w:widowControl/>
        <w:spacing w:line="185" w:lineRule="auto" w:before="370" w:after="398"/>
        <w:ind w:left="1478" w:right="0" w:firstLine="0"/>
        <w:jc w:val="left"/>
      </w:pPr>
      <w:r>
        <w:rPr>
          <w:rFonts w:ascii="SimSun" w:hAnsi="SimSun" w:eastAsia="SimSun"/>
          <w:b w:val="0"/>
          <w:i w:val="0"/>
          <w:color w:val="000000"/>
          <w:sz w:val="24"/>
        </w:rPr>
        <w:t>然后确定指标熵权：</w:t>
      </w:r>
    </w:p>
    <w:tbl>
      <w:tblPr>
        <w:tblW w:type="auto" w:w="0"/>
        <w:tblLayout w:type="fixed"/>
        <w:tblLook w:firstColumn="1" w:firstRow="1" w:lastColumn="0" w:lastRow="0" w:noHBand="0" w:noVBand="1" w:val="04A0"/>
        <w:tblInd w:w="2220.0" w:type="dxa"/>
      </w:tblPr>
      <w:tblGrid>
        <w:gridCol w:w="1276"/>
        <w:gridCol w:w="1276"/>
        <w:gridCol w:w="1276"/>
        <w:gridCol w:w="1276"/>
        <w:gridCol w:w="1276"/>
        <w:gridCol w:w="1276"/>
        <w:gridCol w:w="1276"/>
        <w:gridCol w:w="1276"/>
      </w:tblGrid>
      <w:tr>
        <w:trPr>
          <w:trHeight w:hRule="exact" w:val="722"/>
        </w:trPr>
        <w:tc>
          <w:tcPr>
            <w:tcW w:type="dxa" w:w="2380"/>
            <w:tcBorders/>
            <w:tcMar>
              <w:start w:w="0" w:type="dxa"/>
              <w:end w:w="0" w:type="dxa"/>
            </w:tcMar>
          </w:tcPr>
          <w:p>
            <w:pPr>
              <w:autoSpaceDN w:val="0"/>
              <w:autoSpaceDE w:val="0"/>
              <w:widowControl/>
              <w:spacing w:line="230" w:lineRule="exact" w:before="220" w:after="0"/>
              <w:ind w:left="0" w:right="14" w:firstLine="0"/>
              <w:jc w:val="right"/>
            </w:pPr>
            <w:r>
              <w:rPr>
                <w:rFonts w:ascii="TimesNewRomanPS" w:hAnsi="TimesNewRomanPS" w:eastAsia="TimesNewRomanPS"/>
                <w:b w:val="0"/>
                <w:i/>
                <w:color w:val="000000"/>
                <w:sz w:val="19"/>
              </w:rPr>
              <w:t>w</w:t>
            </w:r>
          </w:p>
        </w:tc>
        <w:tc>
          <w:tcPr>
            <w:tcW w:type="dxa" w:w="60"/>
            <w:tcBorders/>
            <w:tcMar>
              <w:start w:w="0" w:type="dxa"/>
              <w:end w:w="0" w:type="dxa"/>
            </w:tcMar>
          </w:tcPr>
          <w:p>
            <w:pPr>
              <w:autoSpaceDN w:val="0"/>
              <w:autoSpaceDE w:val="0"/>
              <w:widowControl/>
              <w:spacing w:line="132" w:lineRule="exact" w:before="344" w:after="0"/>
              <w:ind w:left="0" w:right="0" w:firstLine="0"/>
              <w:jc w:val="center"/>
            </w:pPr>
            <w:r>
              <w:rPr>
                <w:rFonts w:ascii="TimesNewRomanPS" w:hAnsi="TimesNewRomanPS" w:eastAsia="TimesNewRomanPS"/>
                <w:b w:val="0"/>
                <w:i/>
                <w:color w:val="000000"/>
                <w:sz w:val="11"/>
              </w:rPr>
              <w:t>j</w:t>
            </w:r>
          </w:p>
        </w:tc>
        <w:tc>
          <w:tcPr>
            <w:tcW w:type="dxa" w:w="160"/>
            <w:tcBorders/>
            <w:tcMar>
              <w:start w:w="0" w:type="dxa"/>
              <w:end w:w="0" w:type="dxa"/>
            </w:tcMar>
          </w:tcPr>
          <w:p>
            <w:pPr>
              <w:autoSpaceDN w:val="0"/>
              <w:autoSpaceDE w:val="0"/>
              <w:widowControl/>
              <w:spacing w:line="238" w:lineRule="auto" w:before="210" w:after="0"/>
              <w:ind w:left="0" w:right="0" w:firstLine="0"/>
              <w:jc w:val="center"/>
            </w:pPr>
            <w:r>
              <w:rPr>
                <w:rFonts w:ascii="Symbol" w:hAnsi="Symbol" w:eastAsia="Symbol"/>
                <w:b w:val="0"/>
                <w:i w:val="0"/>
                <w:color w:val="000000"/>
                <w:sz w:val="19"/>
              </w:rPr>
              <w:t>=</w:t>
            </w:r>
          </w:p>
        </w:tc>
        <w:tc>
          <w:tcPr>
            <w:tcW w:type="dxa" w:w="240"/>
            <w:tcBorders/>
            <w:tcMar>
              <w:start w:w="0" w:type="dxa"/>
              <w:end w:w="0" w:type="dxa"/>
            </w:tcMar>
          </w:tcPr>
          <w:p>
            <w:pPr>
              <w:autoSpaceDN w:val="0"/>
              <w:autoSpaceDE w:val="0"/>
              <w:widowControl/>
              <w:spacing w:line="240" w:lineRule="auto" w:before="334" w:after="0"/>
              <w:ind w:left="0" w:right="0" w:firstLine="0"/>
              <w:jc w:val="center"/>
            </w:pPr>
            <w:r>
              <w:rPr>
                <w:w w:val="101.33939470563615"/>
                <w:rFonts w:ascii="Symbol" w:hAnsi="Symbol" w:eastAsia="Symbol"/>
                <w:b w:val="0"/>
                <w:i w:val="0"/>
                <w:color w:val="000000"/>
                <w:sz w:val="28"/>
              </w:rPr>
              <w:t></w:t>
            </w:r>
          </w:p>
        </w:tc>
        <w:tc>
          <w:tcPr>
            <w:tcW w:type="dxa" w:w="500"/>
            <w:tcBorders/>
            <w:tcMar>
              <w:start w:w="0" w:type="dxa"/>
              <w:end w:w="0" w:type="dxa"/>
            </w:tcMar>
          </w:tcPr>
          <w:p>
            <w:pPr>
              <w:autoSpaceDN w:val="0"/>
              <w:autoSpaceDE w:val="0"/>
              <w:widowControl/>
              <w:spacing w:line="276" w:lineRule="exact" w:before="34" w:after="0"/>
              <w:ind w:left="0" w:right="0" w:firstLine="0"/>
              <w:jc w:val="center"/>
            </w:pPr>
            <w:r>
              <w:rPr>
                <w:rFonts w:ascii="TimesNewRomanPSMT" w:hAnsi="TimesNewRomanPSMT" w:eastAsia="TimesNewRomanPSMT"/>
                <w:b w:val="0"/>
                <w:i w:val="0"/>
                <w:color w:val="000000"/>
                <w:sz w:val="19"/>
              </w:rPr>
              <w:t>1</w:t>
            </w:r>
            <w:r>
              <w:rPr>
                <w:rFonts w:ascii="Symbol" w:hAnsi="Symbol" w:eastAsia="Symbol"/>
                <w:b w:val="0"/>
                <w:i w:val="0"/>
                <w:color w:val="000000"/>
                <w:sz w:val="19"/>
              </w:rPr>
              <w:t>−</w:t>
            </w:r>
            <w:r>
              <w:rPr>
                <w:rFonts w:ascii="TimesNewRomanPS" w:hAnsi="TimesNewRomanPS" w:eastAsia="TimesNewRomanPS"/>
                <w:b w:val="0"/>
                <w:i/>
                <w:color w:val="000000"/>
                <w:sz w:val="19"/>
              </w:rPr>
              <w:t xml:space="preserve">p </w:t>
            </w:r>
            <w:r>
              <w:rPr>
                <w:rFonts w:ascii="TimesNewRomanPS" w:hAnsi="TimesNewRomanPS" w:eastAsia="TimesNewRomanPS"/>
                <w:b w:val="0"/>
                <w:i/>
                <w:color w:val="000000"/>
                <w:sz w:val="11"/>
              </w:rPr>
              <w:t>ij</w:t>
            </w:r>
          </w:p>
          <w:p>
            <w:pPr>
              <w:autoSpaceDN w:val="0"/>
              <w:autoSpaceDE w:val="0"/>
              <w:widowControl/>
              <w:spacing w:line="132" w:lineRule="exact" w:before="18" w:after="0"/>
              <w:ind w:left="10" w:right="0" w:firstLine="0"/>
              <w:jc w:val="left"/>
            </w:pPr>
            <w:r>
              <w:rPr>
                <w:rFonts w:ascii="TimesNewRomanPS" w:hAnsi="TimesNewRomanPS" w:eastAsia="TimesNewRomanPS"/>
                <w:b w:val="0"/>
                <w:i/>
                <w:color w:val="000000"/>
                <w:sz w:val="11"/>
              </w:rPr>
              <w:t>n</w:t>
            </w:r>
          </w:p>
          <w:p>
            <w:pPr>
              <w:autoSpaceDN w:val="0"/>
              <w:autoSpaceDE w:val="0"/>
              <w:widowControl/>
              <w:spacing w:line="132" w:lineRule="exact" w:before="0" w:after="0"/>
              <w:ind w:left="0" w:right="0" w:firstLine="0"/>
              <w:jc w:val="center"/>
            </w:pPr>
            <w:r>
              <w:rPr>
                <w:rFonts w:ascii="TimesNewRomanPS" w:hAnsi="TimesNewRomanPS" w:eastAsia="TimesNewRomanPS"/>
                <w:b w:val="0"/>
                <w:i/>
                <w:color w:val="000000"/>
                <w:sz w:val="11"/>
              </w:rPr>
              <w:t xml:space="preserve">k </w:t>
            </w:r>
            <w:r>
              <w:rPr>
                <w:rFonts w:ascii="Symbol" w:hAnsi="Symbol" w:eastAsia="Symbol"/>
                <w:b w:val="0"/>
                <w:i w:val="0"/>
                <w:color w:val="000000"/>
                <w:sz w:val="11"/>
              </w:rPr>
              <w:t xml:space="preserve">= </w:t>
            </w:r>
            <w:r>
              <w:rPr>
                <w:rFonts w:ascii="TimesNewRomanPSMT" w:hAnsi="TimesNewRomanPSMT" w:eastAsia="TimesNewRomanPSMT"/>
                <w:b w:val="0"/>
                <w:i w:val="0"/>
                <w:color w:val="000000"/>
                <w:sz w:val="11"/>
              </w:rPr>
              <w:t xml:space="preserve">1 </w:t>
            </w:r>
            <w:r>
              <w:rPr>
                <w:w w:val="97.99784819285074"/>
                <w:rFonts w:ascii="Symbol" w:hAnsi="Symbol" w:eastAsia="Symbol"/>
                <w:b w:val="0"/>
                <w:i w:val="0"/>
                <w:color w:val="000000"/>
                <w:sz w:val="24"/>
              </w:rPr>
              <w:t xml:space="preserve">( </w:t>
            </w:r>
            <w:r>
              <w:rPr>
                <w:rFonts w:ascii="TimesNewRomanPSMT" w:hAnsi="TimesNewRomanPSMT" w:eastAsia="TimesNewRomanPSMT"/>
                <w:b w:val="0"/>
                <w:i w:val="0"/>
                <w:color w:val="000000"/>
                <w:sz w:val="19"/>
              </w:rPr>
              <w:t>1</w:t>
            </w:r>
            <w:r>
              <w:rPr>
                <w:rFonts w:ascii="Symbol" w:hAnsi="Symbol" w:eastAsia="Symbol"/>
                <w:b w:val="0"/>
                <w:i w:val="0"/>
                <w:color w:val="000000"/>
                <w:sz w:val="19"/>
              </w:rPr>
              <w:t>−</w:t>
            </w:r>
          </w:p>
        </w:tc>
        <w:tc>
          <w:tcPr>
            <w:tcW w:type="dxa" w:w="180"/>
            <w:tcBorders/>
            <w:tcMar>
              <w:start w:w="0" w:type="dxa"/>
              <w:end w:w="0" w:type="dxa"/>
            </w:tcMar>
          </w:tcPr>
          <w:p>
            <w:pPr>
              <w:autoSpaceDN w:val="0"/>
              <w:autoSpaceDE w:val="0"/>
              <w:widowControl/>
              <w:spacing w:line="256" w:lineRule="exact" w:before="370" w:after="0"/>
              <w:ind w:left="0" w:right="0" w:firstLine="0"/>
              <w:jc w:val="center"/>
            </w:pPr>
            <w:r>
              <w:rPr>
                <w:rFonts w:ascii="TimesNewRomanPS" w:hAnsi="TimesNewRomanPS" w:eastAsia="TimesNewRomanPS"/>
                <w:b w:val="0"/>
                <w:i/>
                <w:color w:val="000000"/>
                <w:sz w:val="19"/>
              </w:rPr>
              <w:t xml:space="preserve">p </w:t>
            </w:r>
            <w:r>
              <w:rPr>
                <w:rFonts w:ascii="TimesNewRomanPS" w:hAnsi="TimesNewRomanPS" w:eastAsia="TimesNewRomanPS"/>
                <w:b w:val="0"/>
                <w:i/>
                <w:color w:val="000000"/>
                <w:sz w:val="11"/>
              </w:rPr>
              <w:t>ij</w:t>
            </w:r>
          </w:p>
        </w:tc>
        <w:tc>
          <w:tcPr>
            <w:tcW w:type="dxa" w:w="1480"/>
            <w:tcBorders/>
            <w:tcMar>
              <w:start w:w="0" w:type="dxa"/>
              <w:end w:w="0" w:type="dxa"/>
            </w:tcMar>
          </w:tcPr>
          <w:p>
            <w:pPr>
              <w:autoSpaceDN w:val="0"/>
              <w:autoSpaceDE w:val="0"/>
              <w:widowControl/>
              <w:spacing w:line="302" w:lineRule="auto" w:before="300" w:after="0"/>
              <w:ind w:left="36" w:right="0" w:firstLine="0"/>
              <w:jc w:val="left"/>
            </w:pPr>
            <w:r>
              <w:rPr>
                <w:w w:val="97.99784819285074"/>
                <w:rFonts w:ascii="Symbol" w:hAnsi="Symbol" w:eastAsia="Symbol"/>
                <w:b w:val="0"/>
                <w:i w:val="0"/>
                <w:color w:val="000000"/>
                <w:sz w:val="24"/>
              </w:rPr>
              <w:t>)</w:t>
            </w:r>
          </w:p>
        </w:tc>
        <w:tc>
          <w:tcPr>
            <w:tcW w:type="dxa" w:w="2520"/>
            <w:tcBorders/>
            <w:tcMar>
              <w:start w:w="0" w:type="dxa"/>
              <w:end w:w="0" w:type="dxa"/>
            </w:tcMar>
          </w:tcPr>
          <w:p>
            <w:pPr>
              <w:autoSpaceDN w:val="0"/>
              <w:autoSpaceDE w:val="0"/>
              <w:widowControl/>
              <w:spacing w:line="282" w:lineRule="exact" w:before="180"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3.7</w:t>
            </w:r>
            <w:r>
              <w:rPr>
                <w:rFonts w:ascii="SimSun" w:hAnsi="SimSun" w:eastAsia="SimSun"/>
                <w:b w:val="0"/>
                <w:i w:val="0"/>
                <w:color w:val="000000"/>
                <w:sz w:val="21"/>
              </w:rPr>
              <w:t>）</w:t>
            </w:r>
          </w:p>
        </w:tc>
      </w:tr>
    </w:tbl>
    <w:p>
      <w:pPr>
        <w:autoSpaceDN w:val="0"/>
        <w:autoSpaceDE w:val="0"/>
        <w:widowControl/>
        <w:spacing w:line="185" w:lineRule="auto" w:before="36" w:after="398"/>
        <w:ind w:left="1478" w:right="0" w:firstLine="0"/>
        <w:jc w:val="left"/>
      </w:pPr>
      <w:r>
        <w:rPr>
          <w:rFonts w:ascii="SimSun" w:hAnsi="SimSun" w:eastAsia="SimSun"/>
          <w:b w:val="0"/>
          <w:i w:val="0"/>
          <w:color w:val="000000"/>
          <w:sz w:val="24"/>
        </w:rPr>
        <w:t>最后确定指标敏感度值</w:t>
      </w:r>
    </w:p>
    <w:tbl>
      <w:tblPr>
        <w:tblW w:type="auto" w:w="0"/>
        <w:tblLayout w:type="fixed"/>
        <w:tblLook w:firstColumn="1" w:firstRow="1" w:lastColumn="0" w:lastRow="0" w:noHBand="0" w:noVBand="1" w:val="04A0"/>
        <w:tblInd w:w="480.0" w:type="dxa"/>
      </w:tblPr>
      <w:tblGrid>
        <w:gridCol w:w="1021"/>
        <w:gridCol w:w="1021"/>
        <w:gridCol w:w="1021"/>
        <w:gridCol w:w="1021"/>
        <w:gridCol w:w="1021"/>
        <w:gridCol w:w="1021"/>
        <w:gridCol w:w="1021"/>
        <w:gridCol w:w="1021"/>
        <w:gridCol w:w="1021"/>
        <w:gridCol w:w="1021"/>
      </w:tblGrid>
      <w:tr>
        <w:trPr>
          <w:trHeight w:hRule="exact" w:val="380"/>
        </w:trPr>
        <w:tc>
          <w:tcPr>
            <w:tcW w:type="dxa" w:w="4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12" w:after="0"/>
              <w:ind w:left="0" w:right="28" w:firstLine="0"/>
              <w:jc w:val="right"/>
            </w:pPr>
            <w:r>
              <w:rPr>
                <w:rFonts w:ascii="TimesNewRomanPS" w:hAnsi="TimesNewRomanPS" w:eastAsia="TimesNewRomanPS"/>
                <w:b w:val="0"/>
                <w:i/>
                <w:color w:val="000000"/>
                <w:sz w:val="24"/>
              </w:rPr>
              <w:t xml:space="preserve">s </w:t>
            </w:r>
            <w:r>
              <w:rPr>
                <w:rFonts w:ascii="TimesNewRomanPS" w:hAnsi="TimesNewRomanPS" w:eastAsia="TimesNewRomanPS"/>
                <w:b w:val="0"/>
                <w:i/>
                <w:color w:val="000000"/>
                <w:sz w:val="14"/>
              </w:rPr>
              <w:t>j</w:t>
            </w:r>
          </w:p>
        </w:tc>
        <w:tc>
          <w:tcPr>
            <w:tcW w:type="dxa" w:w="220"/>
            <w:vMerge w:val="restart"/>
            <w:tcBorders/>
            <w:tcMar>
              <w:start w:w="0" w:type="dxa"/>
              <w:end w:w="0" w:type="dxa"/>
            </w:tcMar>
            <w:tcMar>
              <w:start w:w="0" w:type="dxa"/>
              <w:end w:w="0" w:type="dxa"/>
            </w:tcMar>
          </w:tcPr>
          <w:p>
            <w:pPr>
              <w:autoSpaceDN w:val="0"/>
              <w:autoSpaceDE w:val="0"/>
              <w:widowControl/>
              <w:spacing w:line="238" w:lineRule="auto" w:before="200" w:after="0"/>
              <w:ind w:left="0" w:right="0" w:firstLine="0"/>
              <w:jc w:val="center"/>
            </w:pPr>
            <w:r>
              <w:rPr>
                <w:rFonts w:ascii="Symbol" w:hAnsi="Symbol" w:eastAsia="Symbol"/>
                <w:b w:val="0"/>
                <w:i w:val="0"/>
                <w:color w:val="000000"/>
                <w:sz w:val="24"/>
              </w:rPr>
              <w:t>=</w:t>
            </w:r>
          </w:p>
        </w:tc>
        <w:tc>
          <w:tcPr>
            <w:tcW w:type="dxa" w:w="2520"/>
            <w:gridSpan w:val="4"/>
            <w:tcBorders>
              <w:bottom w:sz="4.73511981964111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60" w:after="0"/>
              <w:ind w:left="24" w:right="0" w:firstLine="0"/>
              <w:jc w:val="left"/>
            </w:pPr>
            <w:r>
              <w:rPr>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j</w:t>
            </w:r>
          </w:p>
        </w:tc>
        <w:tc>
          <w:tcPr>
            <w:tcW w:type="dxa" w:w="2000"/>
            <w:tcBorders>
              <w:bottom w:sz="4.735119819641113" w:val="single" w:color="#000000"/>
            </w:tcBorders>
            <w:tcMar>
              <w:start w:w="0" w:type="dxa"/>
              <w:end w:w="0" w:type="dxa"/>
            </w:tcMar>
          </w:tcPr>
          <w:p>
            <w:pPr>
              <w:autoSpaceDN w:val="0"/>
              <w:autoSpaceDE w:val="0"/>
              <w:widowControl/>
              <w:spacing w:line="282" w:lineRule="exact" w:before="92"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3.8</w:t>
            </w:r>
            <w:r>
              <w:rPr>
                <w:rFonts w:ascii="SimSun" w:hAnsi="SimSun" w:eastAsia="SimSun"/>
                <w:b w:val="0"/>
                <w:i w:val="0"/>
                <w:color w:val="000000"/>
                <w:sz w:val="21"/>
              </w:rPr>
              <w:t>）</w:t>
            </w:r>
          </w:p>
        </w:tc>
      </w:tr>
      <w:tr>
        <w:trPr>
          <w:trHeight w:hRule="exact" w:val="308"/>
        </w:trPr>
        <w:tc>
          <w:tcPr>
            <w:tcW w:type="dxa" w:w="4084"/>
            <w:gridSpan w:val="4"/>
            <w:vMerge/>
            <w:tcBorders/>
          </w:tcPr>
          <w:p/>
        </w:tc>
        <w:tc>
          <w:tcPr>
            <w:tcW w:type="dxa" w:w="1021"/>
            <w:vMerge/>
            <w:tcBorders/>
          </w:tcPr>
          <w:p/>
        </w:tc>
        <w:tc>
          <w:tcPr>
            <w:tcW w:type="dxa" w:w="2520"/>
            <w:gridSpan w:val="4"/>
            <w:tcBorders>
              <w:top w:sz="4.73511981964111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8" w:after="0"/>
              <w:ind w:left="48" w:right="0" w:firstLine="0"/>
              <w:jc w:val="left"/>
            </w:pPr>
            <w:r>
              <w:rPr>
                <w:rFonts w:ascii="TimesNewRomanPS" w:hAnsi="TimesNewRomanPS" w:eastAsia="TimesNewRomanPS"/>
                <w:b w:val="0"/>
                <w:i/>
                <w:color w:val="000000"/>
                <w:sz w:val="24"/>
              </w:rPr>
              <w:t xml:space="preserve">e </w:t>
            </w:r>
            <w:r>
              <w:rPr>
                <w:rFonts w:ascii="TimesNewRomanPS" w:hAnsi="TimesNewRomanPS" w:eastAsia="TimesNewRomanPS"/>
                <w:b w:val="0"/>
                <w:i/>
                <w:color w:val="000000"/>
                <w:sz w:val="14"/>
              </w:rPr>
              <w:t>j</w:t>
            </w:r>
          </w:p>
        </w:tc>
        <w:tc>
          <w:tcPr>
            <w:tcW w:type="dxa" w:w="2000"/>
            <w:vMerge w:val="restart"/>
            <w:tcBorders>
              <w:top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772"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3.9</w:t>
            </w:r>
            <w:r>
              <w:rPr>
                <w:rFonts w:ascii="SimSun" w:hAnsi="SimSun" w:eastAsia="SimSun"/>
                <w:b w:val="0"/>
                <w:i w:val="0"/>
                <w:color w:val="000000"/>
                <w:sz w:val="21"/>
              </w:rPr>
              <w:t>）</w:t>
            </w:r>
          </w:p>
        </w:tc>
      </w:tr>
      <w:tr>
        <w:trPr>
          <w:trHeight w:hRule="exact" w:val="360"/>
        </w:trPr>
        <w:tc>
          <w:tcPr>
            <w:tcW w:type="dxa" w:w="72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51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）综合值的融合，将指标独立值与敏感度值线性组合</w:t>
            </w:r>
          </w:p>
        </w:tc>
        <w:tc>
          <w:tcPr>
            <w:tcW w:type="dxa" w:w="1021"/>
            <w:vMerge/>
            <w:tcBorders>
              <w:top w:sz="4.735119819641113" w:val="single" w:color="#000000"/>
            </w:tcBorders>
          </w:tcPr>
          <w:p/>
        </w:tc>
      </w:tr>
      <w:tr>
        <w:trPr>
          <w:trHeight w:hRule="exact" w:val="422"/>
        </w:trPr>
        <w:tc>
          <w:tcPr>
            <w:tcW w:type="dxa" w:w="4120"/>
            <w:tcBorders/>
            <w:tcMar>
              <w:start w:w="0" w:type="dxa"/>
              <w:end w:w="0" w:type="dxa"/>
            </w:tcMar>
          </w:tcPr>
          <w:p>
            <w:pPr>
              <w:autoSpaceDN w:val="0"/>
              <w:autoSpaceDE w:val="0"/>
              <w:widowControl/>
              <w:spacing w:line="300" w:lineRule="exact" w:before="64" w:after="0"/>
              <w:ind w:left="0" w:right="30" w:firstLine="0"/>
              <w:jc w:val="right"/>
            </w:pPr>
            <w:r>
              <w:rPr>
                <w:w w:val="98.71018981933594"/>
                <w:rFonts w:ascii="TimesNewRomanPS" w:hAnsi="TimesNewRomanPS" w:eastAsia="TimesNewRomanPS"/>
                <w:b w:val="0"/>
                <w:i/>
                <w:color w:val="000000"/>
                <w:sz w:val="25"/>
              </w:rPr>
              <w:t>z</w:t>
            </w:r>
          </w:p>
        </w:tc>
        <w:tc>
          <w:tcPr>
            <w:tcW w:type="dxa" w:w="76"/>
            <w:tcBorders/>
            <w:tcMar>
              <w:start w:w="0" w:type="dxa"/>
              <w:end w:w="0" w:type="dxa"/>
            </w:tcMar>
          </w:tcPr>
          <w:p>
            <w:pPr>
              <w:autoSpaceDN w:val="0"/>
              <w:autoSpaceDE w:val="0"/>
              <w:widowControl/>
              <w:spacing w:line="174" w:lineRule="exact" w:before="226" w:after="0"/>
              <w:ind w:left="0" w:right="0" w:firstLine="0"/>
              <w:jc w:val="center"/>
            </w:pPr>
            <w:r>
              <w:rPr>
                <w:w w:val="101.91168103899275"/>
                <w:rFonts w:ascii="TimesNewRomanPS" w:hAnsi="TimesNewRomanPS" w:eastAsia="TimesNewRomanPS"/>
                <w:b w:val="0"/>
                <w:i/>
                <w:color w:val="000000"/>
                <w:sz w:val="14"/>
              </w:rPr>
              <w:t>j</w:t>
            </w:r>
          </w:p>
        </w:tc>
        <w:tc>
          <w:tcPr>
            <w:tcW w:type="dxa" w:w="184"/>
            <w:tcBorders/>
            <w:tcMar>
              <w:start w:w="0" w:type="dxa"/>
              <w:end w:w="0" w:type="dxa"/>
            </w:tcMar>
          </w:tcPr>
          <w:p>
            <w:pPr>
              <w:autoSpaceDN w:val="0"/>
              <w:autoSpaceDE w:val="0"/>
              <w:widowControl/>
              <w:spacing w:line="238" w:lineRule="auto" w:before="52" w:after="0"/>
              <w:ind w:left="0" w:right="0" w:firstLine="0"/>
              <w:jc w:val="center"/>
            </w:pPr>
            <w:r>
              <w:rPr>
                <w:w w:val="98.71018981933594"/>
                <w:rFonts w:ascii="Symbol" w:hAnsi="Symbol" w:eastAsia="Symbol"/>
                <w:b w:val="0"/>
                <w:i w:val="0"/>
                <w:color w:val="000000"/>
                <w:sz w:val="25"/>
              </w:rPr>
              <w:t>=</w:t>
            </w:r>
          </w:p>
        </w:tc>
        <w:tc>
          <w:tcPr>
            <w:tcW w:type="dxa" w:w="360"/>
            <w:gridSpan w:val="2"/>
            <w:tcBorders/>
            <w:tcMar>
              <w:start w:w="0" w:type="dxa"/>
              <w:end w:w="0" w:type="dxa"/>
            </w:tcMar>
            <w:tcMar>
              <w:start w:w="0" w:type="dxa"/>
              <w:end w:w="0" w:type="dxa"/>
            </w:tcMar>
          </w:tcPr>
          <w:p>
            <w:pPr>
              <w:autoSpaceDN w:val="0"/>
              <w:autoSpaceDE w:val="0"/>
              <w:widowControl/>
              <w:spacing w:line="312" w:lineRule="exact" w:before="40" w:after="0"/>
              <w:ind w:left="0" w:right="0" w:firstLine="0"/>
              <w:jc w:val="center"/>
            </w:pPr>
            <w:r>
              <w:rPr>
                <w:w w:val="98.71018981933594"/>
                <w:rFonts w:ascii="Symbol" w:hAnsi="Symbol" w:eastAsia="Symbol"/>
                <w:b w:val="0"/>
                <w:i w:val="0"/>
                <w:color w:val="000000"/>
                <w:sz w:val="25"/>
              </w:rPr>
              <w:t></w:t>
            </w:r>
            <w:r>
              <w:rPr>
                <w:w w:val="98.71018981933594"/>
                <w:rFonts w:ascii="TimesNewRomanPS" w:hAnsi="TimesNewRomanPS" w:eastAsia="TimesNewRomanPS"/>
                <w:b w:val="0"/>
                <w:i/>
                <w:color w:val="000000"/>
                <w:sz w:val="25"/>
              </w:rPr>
              <w:t>d</w:t>
            </w:r>
          </w:p>
        </w:tc>
        <w:tc>
          <w:tcPr>
            <w:tcW w:type="dxa" w:w="70"/>
            <w:tcBorders/>
            <w:tcMar>
              <w:start w:w="0" w:type="dxa"/>
              <w:end w:w="0" w:type="dxa"/>
            </w:tcMar>
          </w:tcPr>
          <w:p>
            <w:pPr>
              <w:autoSpaceDN w:val="0"/>
              <w:autoSpaceDE w:val="0"/>
              <w:widowControl/>
              <w:spacing w:line="174" w:lineRule="exact" w:before="226" w:after="0"/>
              <w:ind w:left="0" w:right="0" w:firstLine="0"/>
              <w:jc w:val="center"/>
            </w:pPr>
            <w:r>
              <w:rPr>
                <w:w w:val="101.91168103899275"/>
                <w:rFonts w:ascii="TimesNewRomanPS" w:hAnsi="TimesNewRomanPS" w:eastAsia="TimesNewRomanPS"/>
                <w:b w:val="0"/>
                <w:i/>
                <w:color w:val="000000"/>
                <w:sz w:val="14"/>
              </w:rPr>
              <w:t>j</w:t>
            </w:r>
          </w:p>
        </w:tc>
        <w:tc>
          <w:tcPr>
            <w:tcW w:type="dxa" w:w="170"/>
            <w:tcBorders/>
            <w:tcMar>
              <w:start w:w="0" w:type="dxa"/>
              <w:end w:w="0" w:type="dxa"/>
            </w:tcMar>
          </w:tcPr>
          <w:p>
            <w:pPr>
              <w:autoSpaceDN w:val="0"/>
              <w:autoSpaceDE w:val="0"/>
              <w:widowControl/>
              <w:spacing w:line="238" w:lineRule="auto" w:before="52" w:after="0"/>
              <w:ind w:left="0" w:right="0" w:firstLine="0"/>
              <w:jc w:val="center"/>
            </w:pPr>
            <w:r>
              <w:rPr>
                <w:w w:val="98.71018981933594"/>
                <w:rFonts w:ascii="Symbol" w:hAnsi="Symbol" w:eastAsia="Symbol"/>
                <w:b w:val="0"/>
                <w:i w:val="0"/>
                <w:color w:val="000000"/>
                <w:sz w:val="25"/>
              </w:rPr>
              <w:t>+</w:t>
            </w:r>
          </w:p>
        </w:tc>
        <w:tc>
          <w:tcPr>
            <w:tcW w:type="dxa" w:w="320"/>
            <w:tcBorders/>
            <w:tcMar>
              <w:start w:w="0" w:type="dxa"/>
              <w:end w:w="0" w:type="dxa"/>
            </w:tcMar>
          </w:tcPr>
          <w:p>
            <w:pPr>
              <w:autoSpaceDN w:val="0"/>
              <w:autoSpaceDE w:val="0"/>
              <w:widowControl/>
              <w:spacing w:line="312" w:lineRule="exact" w:before="40" w:after="0"/>
              <w:ind w:left="0" w:right="0" w:firstLine="0"/>
              <w:jc w:val="center"/>
            </w:pPr>
            <w:r>
              <w:rPr>
                <w:w w:val="98.71018981933594"/>
                <w:rFonts w:ascii="Symbol" w:hAnsi="Symbol" w:eastAsia="Symbol"/>
                <w:b w:val="0"/>
                <w:i w:val="0"/>
                <w:color w:val="000000"/>
                <w:sz w:val="25"/>
              </w:rPr>
              <w:t></w:t>
            </w:r>
            <w:r>
              <w:rPr>
                <w:w w:val="98.71018981933594"/>
                <w:rFonts w:ascii="TimesNewRomanPS" w:hAnsi="TimesNewRomanPS" w:eastAsia="TimesNewRomanPS"/>
                <w:b w:val="0"/>
                <w:i/>
                <w:color w:val="000000"/>
                <w:sz w:val="25"/>
              </w:rPr>
              <w:t>s</w:t>
            </w:r>
          </w:p>
        </w:tc>
        <w:tc>
          <w:tcPr>
            <w:tcW w:type="dxa" w:w="1960"/>
            <w:tcBorders/>
            <w:tcMar>
              <w:start w:w="0" w:type="dxa"/>
              <w:end w:w="0" w:type="dxa"/>
            </w:tcMar>
          </w:tcPr>
          <w:p>
            <w:pPr>
              <w:autoSpaceDN w:val="0"/>
              <w:autoSpaceDE w:val="0"/>
              <w:widowControl/>
              <w:spacing w:line="174" w:lineRule="exact" w:before="226" w:after="0"/>
              <w:ind w:left="12" w:right="0" w:firstLine="0"/>
              <w:jc w:val="left"/>
            </w:pPr>
            <w:r>
              <w:rPr>
                <w:w w:val="101.91168103899275"/>
                <w:rFonts w:ascii="TimesNewRomanPS" w:hAnsi="TimesNewRomanPS" w:eastAsia="TimesNewRomanPS"/>
                <w:b w:val="0"/>
                <w:i/>
                <w:color w:val="000000"/>
                <w:sz w:val="14"/>
              </w:rPr>
              <w:t>j</w:t>
            </w:r>
          </w:p>
        </w:tc>
        <w:tc>
          <w:tcPr>
            <w:tcW w:type="dxa" w:w="1021"/>
            <w:vMerge/>
            <w:tcBorders>
              <w:top w:sz="4.735119819641113" w:val="single" w:color="#000000"/>
            </w:tcBorders>
          </w:tcPr>
          <w:p/>
        </w:tc>
      </w:tr>
    </w:tbl>
    <w:p>
      <w:pPr>
        <w:autoSpaceDN w:val="0"/>
        <w:autoSpaceDE w:val="0"/>
        <w:widowControl/>
        <w:spacing w:line="320" w:lineRule="exact" w:before="22" w:after="0"/>
        <w:ind w:left="1478" w:right="0" w:firstLine="0"/>
        <w:jc w:val="left"/>
      </w:pPr>
      <w:r>
        <w:rPr>
          <w:rFonts w:ascii="SimSun" w:hAnsi="SimSun" w:eastAsia="SimSun"/>
          <w:b w:val="0"/>
          <w:i w:val="0"/>
          <w:color w:val="000000"/>
          <w:sz w:val="24"/>
        </w:rPr>
        <w:t>式中，</w:t>
      </w:r>
      <w:r>
        <w:rPr>
          <w:w w:val="102.54160228528475"/>
          <w:rFonts w:ascii="Symbol" w:hAnsi="Symbol" w:eastAsia="Symbol"/>
          <w:b w:val="0"/>
          <w:i w:val="0"/>
          <w:color w:val="000000"/>
          <w:sz w:val="19"/>
        </w:rPr>
        <w:t></w:t>
      </w:r>
      <w:r>
        <w:rPr>
          <w:rFonts w:ascii="SimSun" w:hAnsi="SimSun" w:eastAsia="SimSun"/>
          <w:b w:val="0"/>
          <w:i w:val="0"/>
          <w:color w:val="000000"/>
          <w:sz w:val="24"/>
        </w:rPr>
        <w:t>和</w:t>
      </w:r>
      <w:r>
        <w:rPr>
          <w:w w:val="98.09505061099404"/>
          <w:rFonts w:ascii="Symbol" w:hAnsi="Symbol" w:eastAsia="Symbol"/>
          <w:b w:val="0"/>
          <w:i w:val="0"/>
          <w:color w:val="000000"/>
          <w:sz w:val="19"/>
        </w:rPr>
        <w:t></w:t>
      </w:r>
      <w:r>
        <w:rPr>
          <w:rFonts w:ascii="SimSun" w:hAnsi="SimSun" w:eastAsia="SimSun"/>
          <w:b w:val="0"/>
          <w:i w:val="0"/>
          <w:color w:val="000000"/>
          <w:sz w:val="24"/>
        </w:rPr>
        <w:t>均取</w:t>
      </w:r>
      <w:r>
        <w:rPr>
          <w:rFonts w:ascii="TimesNewRomanPSMT" w:hAnsi="TimesNewRomanPSMT" w:eastAsia="TimesNewRomanPSMT"/>
          <w:b w:val="0"/>
          <w:i w:val="0"/>
          <w:color w:val="000000"/>
          <w:sz w:val="24"/>
        </w:rPr>
        <w:t>0.5</w:t>
      </w:r>
      <w:r>
        <w:rPr>
          <w:rFonts w:ascii="SimSun" w:hAnsi="SimSun" w:eastAsia="SimSun"/>
          <w:b w:val="0"/>
          <w:i w:val="0"/>
          <w:color w:val="000000"/>
          <w:sz w:val="24"/>
        </w:rPr>
        <w:t>，代表组合权重系数。</w:t>
      </w:r>
    </w:p>
    <w:p>
      <w:pPr>
        <w:autoSpaceDN w:val="0"/>
        <w:autoSpaceDE w:val="0"/>
        <w:widowControl/>
        <w:spacing w:line="185" w:lineRule="auto" w:before="244" w:after="0"/>
        <w:ind w:left="998" w:right="0" w:firstLine="0"/>
        <w:jc w:val="left"/>
      </w:pPr>
      <w:r>
        <w:rPr>
          <w:rFonts w:ascii="SimHei" w:hAnsi="SimHei" w:eastAsia="SimHei"/>
          <w:b w:val="0"/>
          <w:i w:val="0"/>
          <w:color w:val="000000"/>
          <w:sz w:val="24"/>
        </w:rPr>
        <w:t xml:space="preserve">3.3.2 施工安全风险指标筛选过程 </w:t>
      </w:r>
    </w:p>
    <w:p>
      <w:pPr>
        <w:autoSpaceDN w:val="0"/>
        <w:autoSpaceDE w:val="0"/>
        <w:widowControl/>
        <w:spacing w:line="185" w:lineRule="auto" w:before="226" w:after="0"/>
        <w:ind w:left="1478" w:right="0" w:firstLine="0"/>
        <w:jc w:val="left"/>
      </w:pPr>
      <w:r>
        <w:rPr>
          <w:rFonts w:ascii="SimSun" w:hAnsi="SimSun" w:eastAsia="SimSun"/>
          <w:b w:val="0"/>
          <w:i w:val="0"/>
          <w:color w:val="000000"/>
          <w:sz w:val="24"/>
        </w:rPr>
        <w:t>结合大量地铁盾构工程资料，研究穿河盾构施工风险因素，依据上节风险指标筛选</w:t>
      </w:r>
    </w:p>
    <w:p>
      <w:pPr>
        <w:autoSpaceDN w:val="0"/>
        <w:autoSpaceDE w:val="0"/>
        <w:widowControl/>
        <w:spacing w:line="320" w:lineRule="exact" w:before="102" w:after="0"/>
        <w:ind w:left="998" w:right="0" w:firstLine="0"/>
        <w:jc w:val="left"/>
      </w:pPr>
      <w:r>
        <w:rPr>
          <w:rFonts w:ascii="SimSun" w:hAnsi="SimSun" w:eastAsia="SimSun"/>
          <w:b w:val="0"/>
          <w:i w:val="0"/>
          <w:color w:val="000000"/>
          <w:sz w:val="24"/>
        </w:rPr>
        <w:t>的方法及步骤，剔除表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中风险因素清单中的冗余指标，并对这些风险因素进行了归</w:t>
      </w:r>
    </w:p>
    <w:p>
      <w:pPr>
        <w:autoSpaceDN w:val="0"/>
        <w:autoSpaceDE w:val="0"/>
        <w:widowControl/>
        <w:spacing w:line="185" w:lineRule="auto" w:before="116" w:after="0"/>
        <w:ind w:left="998" w:right="0" w:firstLine="0"/>
        <w:jc w:val="left"/>
      </w:pPr>
      <w:r>
        <w:rPr>
          <w:rFonts w:ascii="SimSun" w:hAnsi="SimSun" w:eastAsia="SimSun"/>
          <w:b w:val="0"/>
          <w:i w:val="0"/>
          <w:color w:val="000000"/>
          <w:sz w:val="24"/>
        </w:rPr>
        <w:t>纳分类，从而得出较为精准的穿河地铁盾构施工安全评价指标，指标筛选步骤如下所示：</w:t>
      </w:r>
    </w:p>
    <w:p>
      <w:pPr>
        <w:autoSpaceDN w:val="0"/>
        <w:autoSpaceDE w:val="0"/>
        <w:widowControl/>
        <w:spacing w:line="320" w:lineRule="exact" w:before="106"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）数据的采集与整理</w:t>
      </w:r>
    </w:p>
    <w:p>
      <w:pPr>
        <w:autoSpaceDN w:val="0"/>
        <w:autoSpaceDE w:val="0"/>
        <w:widowControl/>
        <w:spacing w:line="185" w:lineRule="auto" w:before="114" w:after="0"/>
        <w:ind w:left="1478" w:right="0" w:firstLine="0"/>
        <w:jc w:val="left"/>
      </w:pPr>
      <w:r>
        <w:rPr>
          <w:rFonts w:ascii="SimSun" w:hAnsi="SimSun" w:eastAsia="SimSun"/>
          <w:b w:val="0"/>
          <w:i w:val="0"/>
          <w:color w:val="000000"/>
          <w:sz w:val="24"/>
        </w:rPr>
        <w:t>结合《地铁及地下工程建设风险管理指南》和相关文献资料，对穿河地铁盾构施工</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安全风险因素识别表中起重要性作用的风险因素选择判断，可以将施工安全风险评价指</w:t>
      </w:r>
    </w:p>
    <w:p>
      <w:pPr>
        <w:autoSpaceDN w:val="0"/>
        <w:autoSpaceDE w:val="0"/>
        <w:widowControl/>
        <w:spacing w:line="388" w:lineRule="exact" w:before="34" w:after="0"/>
        <w:ind w:left="998" w:right="140" w:firstLine="0"/>
        <w:jc w:val="both"/>
      </w:pPr>
      <w:r>
        <w:rPr>
          <w:rFonts w:ascii="SimSun" w:hAnsi="SimSun" w:eastAsia="SimSun"/>
          <w:b w:val="0"/>
          <w:i w:val="0"/>
          <w:color w:val="000000"/>
          <w:sz w:val="24"/>
        </w:rPr>
        <w:t>标的重要程度划分为</w:t>
      </w:r>
      <w:r>
        <w:rPr>
          <w:rFonts w:ascii="TimesNewRomanPSMT" w:hAnsi="TimesNewRomanPSMT" w:eastAsia="TimesNewRomanPSMT"/>
          <w:b w:val="0"/>
          <w:i w:val="0"/>
          <w:color w:val="000000"/>
          <w:sz w:val="24"/>
        </w:rPr>
        <w:t>Ⅰ</w:t>
      </w:r>
      <w:r>
        <w:rPr>
          <w:rFonts w:ascii="SimSun" w:hAnsi="SimSun" w:eastAsia="SimSun"/>
          <w:b w:val="0"/>
          <w:i w:val="0"/>
          <w:color w:val="000000"/>
          <w:sz w:val="24"/>
        </w:rPr>
        <w:t>、</w:t>
      </w:r>
      <w:r>
        <w:rPr>
          <w:rFonts w:ascii="TimesNewRomanPSMT" w:hAnsi="TimesNewRomanPSMT" w:eastAsia="TimesNewRomanPSMT"/>
          <w:b w:val="0"/>
          <w:i w:val="0"/>
          <w:color w:val="000000"/>
          <w:sz w:val="24"/>
        </w:rPr>
        <w:t>Ⅱ</w:t>
      </w:r>
      <w:r>
        <w:rPr>
          <w:rFonts w:ascii="SimSun" w:hAnsi="SimSun" w:eastAsia="SimSun"/>
          <w:b w:val="0"/>
          <w:i w:val="0"/>
          <w:color w:val="000000"/>
          <w:sz w:val="24"/>
        </w:rPr>
        <w:t>、</w:t>
      </w:r>
      <w:r>
        <w:rPr>
          <w:rFonts w:ascii="TimesNewRomanPSMT" w:hAnsi="TimesNewRomanPSMT" w:eastAsia="TimesNewRomanPSMT"/>
          <w:b w:val="0"/>
          <w:i w:val="0"/>
          <w:color w:val="000000"/>
          <w:sz w:val="24"/>
        </w:rPr>
        <w:t>Ⅲ</w:t>
      </w:r>
      <w:r>
        <w:rPr>
          <w:rFonts w:ascii="SimSun" w:hAnsi="SimSun" w:eastAsia="SimSun"/>
          <w:b w:val="0"/>
          <w:i w:val="0"/>
          <w:color w:val="000000"/>
          <w:sz w:val="24"/>
        </w:rPr>
        <w:t>、</w:t>
      </w:r>
      <w:r>
        <w:rPr>
          <w:rFonts w:ascii="TimesNewRomanPSMT" w:hAnsi="TimesNewRomanPSMT" w:eastAsia="TimesNewRomanPSMT"/>
          <w:b w:val="0"/>
          <w:i w:val="0"/>
          <w:color w:val="000000"/>
          <w:sz w:val="24"/>
        </w:rPr>
        <w:t>Ⅳ</w:t>
      </w:r>
      <w:r>
        <w:rPr>
          <w:rFonts w:ascii="SimSun" w:hAnsi="SimSun" w:eastAsia="SimSun"/>
          <w:b w:val="0"/>
          <w:i w:val="0"/>
          <w:color w:val="000000"/>
          <w:sz w:val="24"/>
        </w:rPr>
        <w:t>和</w:t>
      </w:r>
      <w:r>
        <w:rPr>
          <w:rFonts w:ascii="TimesNewRomanPSMT" w:hAnsi="TimesNewRomanPSMT" w:eastAsia="TimesNewRomanPSMT"/>
          <w:b w:val="0"/>
          <w:i w:val="0"/>
          <w:color w:val="000000"/>
          <w:sz w:val="24"/>
        </w:rPr>
        <w:t>Ⅴ</w:t>
      </w:r>
      <w:r>
        <w:rPr>
          <w:rFonts w:ascii="SimSun" w:hAnsi="SimSun" w:eastAsia="SimSun"/>
          <w:b w:val="0"/>
          <w:i w:val="0"/>
          <w:color w:val="000000"/>
          <w:sz w:val="24"/>
        </w:rPr>
        <w:t>级共五个级别，采用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分制，指标重要程度逐级</w:t>
      </w:r>
      <w:r>
        <w:rPr>
          <w:rFonts w:ascii="SimSun" w:hAnsi="SimSun" w:eastAsia="SimSun"/>
          <w:b w:val="0"/>
          <w:i w:val="0"/>
          <w:color w:val="000000"/>
          <w:sz w:val="24"/>
        </w:rPr>
        <w:t>增加，以调查问卷的形式，调查问卷见附录</w:t>
      </w:r>
      <w:r>
        <w:rPr>
          <w:rFonts w:ascii="TimesNewRomanPSMT" w:hAnsi="TimesNewRomanPSMT" w:eastAsia="TimesNewRomanPSMT"/>
          <w:b w:val="0"/>
          <w:i w:val="0"/>
          <w:color w:val="000000"/>
          <w:sz w:val="24"/>
        </w:rPr>
        <w:t>A</w:t>
      </w:r>
      <w:r>
        <w:rPr>
          <w:rFonts w:ascii="SimSun" w:hAnsi="SimSun" w:eastAsia="SimSun"/>
          <w:b w:val="0"/>
          <w:i w:val="0"/>
          <w:color w:val="000000"/>
          <w:sz w:val="24"/>
        </w:rPr>
        <w:t>。发放问卷</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份，回收</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份，回收比例</w:t>
      </w:r>
      <w:r>
        <w:rPr>
          <w:rFonts w:ascii="TimesNewRomanPSMT" w:hAnsi="TimesNewRomanPSMT" w:eastAsia="TimesNewRomanPSMT"/>
          <w:b w:val="0"/>
          <w:i w:val="0"/>
          <w:color w:val="000000"/>
          <w:sz w:val="24"/>
        </w:rPr>
        <w:t>86%</w:t>
      </w:r>
      <w:r>
        <w:rPr>
          <w:rFonts w:ascii="SimSun" w:hAnsi="SimSun" w:eastAsia="SimSun"/>
          <w:b w:val="0"/>
          <w:i w:val="0"/>
          <w:color w:val="000000"/>
          <w:sz w:val="24"/>
        </w:rPr>
        <w:t>，专家信息见表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40" w:lineRule="exact" w:before="996" w:after="0"/>
        <w:ind w:left="0" w:right="4394" w:firstLine="0"/>
        <w:jc w:val="right"/>
      </w:pPr>
      <w:r>
        <w:rPr>
          <w:rFonts w:ascii="TimesNewRomanPSMT" w:hAnsi="TimesNewRomanPSMT" w:eastAsia="TimesNewRomanPSMT"/>
          <w:b w:val="0"/>
          <w:i w:val="0"/>
          <w:color w:val="000000"/>
          <w:sz w:val="18"/>
        </w:rPr>
        <w:t xml:space="preserve">- 32 -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35" name="Picture 1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6" name="Picture 1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4"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658" w:after="68"/>
        <w:ind w:left="0" w:right="36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专家信息表</w:t>
      </w:r>
    </w:p>
    <w:tbl>
      <w:tblPr>
        <w:tblW w:type="auto" w:w="0"/>
        <w:tblLayout w:type="fixed"/>
        <w:tblLook w:firstColumn="1" w:firstRow="1" w:lastColumn="0" w:lastRow="0" w:noHBand="0" w:noVBand="1" w:val="04A0"/>
        <w:tblInd w:w="890.0" w:type="dxa"/>
      </w:tblPr>
      <w:tblGrid>
        <w:gridCol w:w="1134"/>
        <w:gridCol w:w="1134"/>
        <w:gridCol w:w="1134"/>
        <w:gridCol w:w="1134"/>
        <w:gridCol w:w="1134"/>
        <w:gridCol w:w="1134"/>
        <w:gridCol w:w="1134"/>
        <w:gridCol w:w="1134"/>
        <w:gridCol w:w="1134"/>
      </w:tblGrid>
      <w:tr>
        <w:trPr>
          <w:trHeight w:hRule="exact" w:val="288"/>
        </w:trPr>
        <w:tc>
          <w:tcPr>
            <w:tcW w:type="dxa" w:w="93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74" w:after="0"/>
              <w:ind w:left="0" w:right="200" w:firstLine="0"/>
              <w:jc w:val="right"/>
            </w:pPr>
            <w:r>
              <w:rPr>
                <w:rFonts w:ascii="SimSun" w:hAnsi="SimSun" w:eastAsia="SimSun"/>
                <w:b w:val="0"/>
                <w:i w:val="0"/>
                <w:color w:val="000000"/>
                <w:sz w:val="21"/>
              </w:rPr>
              <w:t>设计</w:t>
            </w:r>
          </w:p>
        </w:tc>
        <w:tc>
          <w:tcPr>
            <w:tcW w:type="dxa" w:w="1140"/>
            <w:tcBorders>
              <w:top w:sz="4.0" w:val="single" w:color="#000000"/>
            </w:tcBorders>
            <w:tcMar>
              <w:start w:w="0" w:type="dxa"/>
              <w:end w:w="0" w:type="dxa"/>
            </w:tcMar>
          </w:tcPr>
          <w:p>
            <w:pPr>
              <w:autoSpaceDN w:val="0"/>
              <w:autoSpaceDE w:val="0"/>
              <w:widowControl/>
              <w:spacing w:line="185" w:lineRule="auto" w:before="32" w:after="0"/>
              <w:ind w:left="202" w:right="0" w:firstLine="0"/>
              <w:jc w:val="left"/>
            </w:pPr>
            <w:r>
              <w:rPr>
                <w:rFonts w:ascii="SimSun" w:hAnsi="SimSun" w:eastAsia="SimSun"/>
                <w:b w:val="0"/>
                <w:i w:val="0"/>
                <w:color w:val="000000"/>
                <w:sz w:val="21"/>
              </w:rPr>
              <w:t>工作性质</w:t>
            </w:r>
          </w:p>
        </w:tc>
        <w:tc>
          <w:tcPr>
            <w:tcW w:type="dxa" w:w="103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高校</w:t>
            </w:r>
          </w:p>
        </w:tc>
        <w:tc>
          <w:tcPr>
            <w:tcW w:type="dxa" w:w="1034"/>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初级</w:t>
            </w:r>
          </w:p>
        </w:tc>
        <w:tc>
          <w:tcPr>
            <w:tcW w:type="dxa" w:w="1034"/>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职称信息</w:t>
            </w:r>
          </w:p>
        </w:tc>
        <w:tc>
          <w:tcPr>
            <w:tcW w:type="dxa" w:w="1038"/>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高级</w:t>
            </w:r>
          </w:p>
        </w:tc>
        <w:tc>
          <w:tcPr>
            <w:tcW w:type="dxa" w:w="76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34" w:after="0"/>
              <w:ind w:left="0" w:right="10" w:firstLine="0"/>
              <w:jc w:val="right"/>
            </w:pPr>
            <w:r>
              <w:rPr>
                <w:rFonts w:ascii="TimesNewRomanPSMT" w:hAnsi="TimesNewRomanPSMT" w:eastAsia="TimesNewRomanPSMT"/>
                <w:b w:val="0"/>
                <w:i w:val="0"/>
                <w:color w:val="000000"/>
                <w:sz w:val="21"/>
              </w:rPr>
              <w:t xml:space="preserve">5-10 </w:t>
            </w:r>
          </w:p>
        </w:tc>
        <w:tc>
          <w:tcPr>
            <w:tcW w:type="dxa" w:w="2318"/>
            <w:gridSpan w:val="2"/>
            <w:tcBorders>
              <w:top w:sz="4.0" w:val="single" w:color="#000000"/>
            </w:tcBorders>
            <w:tcMar>
              <w:start w:w="0" w:type="dxa"/>
              <w:end w:w="0" w:type="dxa"/>
            </w:tcMar>
            <w:tcMar>
              <w:start w:w="0" w:type="dxa"/>
              <w:end w:w="0" w:type="dxa"/>
            </w:tcMar>
          </w:tcPr>
          <w:p>
            <w:pPr>
              <w:autoSpaceDN w:val="0"/>
              <w:autoSpaceDE w:val="0"/>
              <w:widowControl/>
              <w:spacing w:line="185" w:lineRule="auto" w:before="32" w:after="0"/>
              <w:ind w:left="38" w:right="0" w:firstLine="0"/>
              <w:jc w:val="left"/>
            </w:pPr>
            <w:r>
              <w:rPr>
                <w:rFonts w:ascii="SimSun" w:hAnsi="SimSun" w:eastAsia="SimSun"/>
                <w:b w:val="0"/>
                <w:i w:val="0"/>
                <w:color w:val="000000"/>
                <w:sz w:val="21"/>
              </w:rPr>
              <w:t>工作经验（年）</w:t>
            </w:r>
          </w:p>
        </w:tc>
      </w:tr>
      <w:tr>
        <w:trPr>
          <w:trHeight w:hRule="exact" w:val="300"/>
        </w:trPr>
        <w:tc>
          <w:tcPr>
            <w:tcW w:type="dxa" w:w="1134"/>
            <w:vMerge/>
            <w:tcBorders>
              <w:top w:sz="4.0" w:val="single" w:color="#000000"/>
              <w:bottom w:sz="4.0" w:val="single" w:color="#000000"/>
            </w:tcBorders>
          </w:tcPr>
          <w:p/>
        </w:tc>
        <w:tc>
          <w:tcPr>
            <w:tcW w:type="dxa" w:w="114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90" w:after="0"/>
              <w:ind w:left="0" w:right="306" w:firstLine="0"/>
              <w:jc w:val="right"/>
            </w:pPr>
            <w:r>
              <w:rPr>
                <w:rFonts w:ascii="SimSun" w:hAnsi="SimSun" w:eastAsia="SimSun"/>
                <w:b w:val="0"/>
                <w:i w:val="0"/>
                <w:color w:val="000000"/>
                <w:sz w:val="21"/>
              </w:rPr>
              <w:t>施工</w:t>
            </w:r>
          </w:p>
        </w:tc>
        <w:tc>
          <w:tcPr>
            <w:tcW w:type="dxa" w:w="1134"/>
            <w:vMerge/>
            <w:tcBorders>
              <w:top w:sz="4.0" w:val="single" w:color="#000000"/>
              <w:bottom w:sz="4.0" w:val="single" w:color="#000000"/>
            </w:tcBorders>
          </w:tcPr>
          <w:p/>
        </w:tc>
        <w:tc>
          <w:tcPr>
            <w:tcW w:type="dxa" w:w="1134"/>
            <w:vMerge/>
            <w:tcBorders>
              <w:top w:sz="4.0" w:val="single" w:color="#000000"/>
            </w:tcBorders>
          </w:tcPr>
          <w:p/>
        </w:tc>
        <w:tc>
          <w:tcPr>
            <w:tcW w:type="dxa" w:w="1034"/>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中级</w:t>
            </w:r>
          </w:p>
        </w:tc>
        <w:tc>
          <w:tcPr>
            <w:tcW w:type="dxa" w:w="1134"/>
            <w:vMerge/>
            <w:tcBorders>
              <w:top w:sz="4.0" w:val="single" w:color="#000000"/>
            </w:tcBorders>
          </w:tcPr>
          <w:p/>
        </w:tc>
        <w:tc>
          <w:tcPr>
            <w:tcW w:type="dxa" w:w="1134"/>
            <w:vMerge/>
            <w:tcBorders>
              <w:top w:sz="4.0" w:val="single" w:color="#000000"/>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50" w:after="0"/>
              <w:ind w:left="0" w:right="208" w:firstLine="0"/>
              <w:jc w:val="right"/>
            </w:pPr>
            <w:r>
              <w:rPr>
                <w:rFonts w:ascii="TimesNewRomanPSMT" w:hAnsi="TimesNewRomanPSMT" w:eastAsia="TimesNewRomanPSMT"/>
                <w:b w:val="0"/>
                <w:i w:val="0"/>
                <w:color w:val="000000"/>
                <w:sz w:val="21"/>
              </w:rPr>
              <w:t xml:space="preserve">10-20 </w:t>
            </w:r>
          </w:p>
        </w:tc>
        <w:tc>
          <w:tcPr>
            <w:tcW w:type="dxa" w:w="1040"/>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以上</w:t>
            </w:r>
          </w:p>
        </w:tc>
      </w:tr>
      <w:tr>
        <w:trPr>
          <w:trHeight w:hRule="exact" w:val="56"/>
        </w:trPr>
        <w:tc>
          <w:tcPr>
            <w:tcW w:type="dxa" w:w="1134"/>
            <w:vMerge/>
            <w:tcBorders>
              <w:top w:sz="4.0" w:val="single" w:color="#000000"/>
              <w:bottom w:sz="4.0" w:val="single" w:color="#000000"/>
            </w:tcBorders>
          </w:tcPr>
          <w:p/>
        </w:tc>
        <w:tc>
          <w:tcPr>
            <w:tcW w:type="dxa" w:w="1134"/>
            <w:vMerge/>
            <w:tcBorders>
              <w:bottom w:sz="4.0" w:val="single" w:color="#000000"/>
            </w:tcBorders>
          </w:tcPr>
          <w:p/>
        </w:tc>
        <w:tc>
          <w:tcPr>
            <w:tcW w:type="dxa" w:w="1134"/>
            <w:vMerge/>
            <w:tcBorders>
              <w:top w:sz="4.0" w:val="single" w:color="#000000"/>
              <w:bottom w:sz="4.0" w:val="single" w:color="#000000"/>
            </w:tcBorders>
          </w:tcPr>
          <w:p/>
        </w:tc>
        <w:tc>
          <w:tcPr>
            <w:tcW w:type="dxa" w:w="1034"/>
            <w:vMerge w:val="restart"/>
            <w:tcBorders>
              <w:bottom w:sz="4.0" w:val="single" w:color="#000000"/>
            </w:tcBorders>
            <w:tcMar>
              <w:start w:w="0" w:type="dxa"/>
              <w:end w:w="0" w:type="dxa"/>
            </w:tcMar>
            <w:tcMar>
              <w:start w:w="0" w:type="dxa"/>
              <w:end w:w="0" w:type="dxa"/>
            </w:tcMar>
          </w:tcPr>
          <w:p/>
        </w:tc>
        <w:tc>
          <w:tcPr>
            <w:tcW w:type="dxa" w:w="1034"/>
            <w:vMerge w:val="restart"/>
            <w:tcBorders>
              <w:bottom w:sz="4.0" w:val="single" w:color="#000000"/>
            </w:tcBorders>
            <w:tcMar>
              <w:start w:w="0" w:type="dxa"/>
              <w:end w:w="0" w:type="dxa"/>
            </w:tcMar>
            <w:tcMar>
              <w:start w:w="0" w:type="dxa"/>
              <w:end w:w="0" w:type="dxa"/>
            </w:tcMar>
          </w:tcPr>
          <w:p/>
        </w:tc>
        <w:tc>
          <w:tcPr>
            <w:tcW w:type="dxa" w:w="1038"/>
            <w:vMerge w:val="restart"/>
            <w:tcBorders>
              <w:bottom w:sz="4.0" w:val="single" w:color="#000000"/>
            </w:tcBorders>
            <w:tcMar>
              <w:start w:w="0" w:type="dxa"/>
              <w:end w:w="0" w:type="dxa"/>
            </w:tcMar>
            <w:tcMar>
              <w:start w:w="0" w:type="dxa"/>
              <w:end w:w="0" w:type="dxa"/>
            </w:tcMar>
          </w:tcPr>
          <w:p/>
        </w:tc>
        <w:tc>
          <w:tcPr>
            <w:tcW w:type="dxa" w:w="1134"/>
            <w:vMerge/>
            <w:tcBorders>
              <w:top w:sz="4.0" w:val="single" w:color="#000000"/>
            </w:tcBorders>
          </w:tcPr>
          <w:p/>
        </w:tc>
        <w:tc>
          <w:tcPr>
            <w:tcW w:type="dxa" w:w="1134"/>
            <w:vMerge/>
            <w:tcBorders/>
          </w:tcPr>
          <w:p/>
        </w:tc>
        <w:tc>
          <w:tcPr>
            <w:tcW w:type="dxa" w:w="1134"/>
            <w:vMerge/>
            <w:tcBorders/>
          </w:tcPr>
          <w:p/>
        </w:tc>
      </w:tr>
      <w:tr>
        <w:trPr>
          <w:trHeight w:hRule="exact" w:val="48"/>
        </w:trPr>
        <w:tc>
          <w:tcPr>
            <w:tcW w:type="dxa" w:w="1134"/>
            <w:vMerge/>
            <w:tcBorders>
              <w:top w:sz="4.0" w:val="single" w:color="#000000"/>
              <w:bottom w:sz="4.0" w:val="single" w:color="#000000"/>
            </w:tcBorders>
          </w:tcPr>
          <w:p/>
        </w:tc>
        <w:tc>
          <w:tcPr>
            <w:tcW w:type="dxa" w:w="1134"/>
            <w:vMerge/>
            <w:tcBorders>
              <w:bottom w:sz="4.0" w:val="single" w:color="#000000"/>
            </w:tcBorders>
          </w:tcPr>
          <w:p/>
        </w:tc>
        <w:tc>
          <w:tcPr>
            <w:tcW w:type="dxa" w:w="1134"/>
            <w:vMerge/>
            <w:tcBorders>
              <w:top w:sz="4.0" w:val="single" w:color="#000000"/>
              <w:bottom w:sz="4.0" w:val="single" w:color="#000000"/>
            </w:tcBorders>
          </w:tcPr>
          <w:p/>
        </w:tc>
        <w:tc>
          <w:tcPr>
            <w:tcW w:type="dxa" w:w="1134"/>
            <w:vMerge/>
            <w:tcBorders>
              <w:bottom w:sz="4.0" w:val="single" w:color="#000000"/>
            </w:tcBorders>
          </w:tcPr>
          <w:p/>
        </w:tc>
        <w:tc>
          <w:tcPr>
            <w:tcW w:type="dxa" w:w="1134"/>
            <w:vMerge/>
            <w:tcBorders>
              <w:bottom w:sz="4.0" w:val="single" w:color="#000000"/>
            </w:tcBorders>
          </w:tcPr>
          <w:p/>
        </w:tc>
        <w:tc>
          <w:tcPr>
            <w:tcW w:type="dxa" w:w="1134"/>
            <w:vMerge/>
            <w:tcBorders>
              <w:bottom w:sz="4.0" w:val="single" w:color="#000000"/>
            </w:tcBorders>
          </w:tcPr>
          <w:p/>
        </w:tc>
        <w:tc>
          <w:tcPr>
            <w:tcW w:type="dxa" w:w="760"/>
            <w:tcBorders>
              <w:bottom w:sz="4.0" w:val="single" w:color="#000000"/>
            </w:tcBorders>
            <w:tcMar>
              <w:start w:w="0" w:type="dxa"/>
              <w:end w:w="0" w:type="dxa"/>
            </w:tcMar>
          </w:tcPr>
          <w:p/>
        </w:tc>
        <w:tc>
          <w:tcPr>
            <w:tcW w:type="dxa" w:w="127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6" w:after="0"/>
              <w:ind w:left="0" w:right="348" w:firstLine="0"/>
              <w:jc w:val="right"/>
            </w:pPr>
            <w:r>
              <w:rPr>
                <w:rFonts w:ascii="TimesNewRomanPSMT" w:hAnsi="TimesNewRomanPSMT" w:eastAsia="TimesNewRomanPSMT"/>
                <w:b w:val="0"/>
                <w:i w:val="0"/>
                <w:color w:val="000000"/>
                <w:sz w:val="21"/>
              </w:rPr>
              <w:t xml:space="preserve">22 </w:t>
            </w:r>
          </w:p>
        </w:tc>
        <w:tc>
          <w:tcPr>
            <w:tcW w:type="dxa" w:w="1040"/>
            <w:tcBorders>
              <w:bottom w:sz="4.0" w:val="single" w:color="#000000"/>
            </w:tcBorders>
            <w:tcMar>
              <w:start w:w="0" w:type="dxa"/>
              <w:end w:w="0" w:type="dxa"/>
            </w:tcMar>
          </w:tcPr>
          <w:p/>
        </w:tc>
      </w:tr>
      <w:tr>
        <w:trPr>
          <w:trHeight w:hRule="exact" w:val="350"/>
        </w:trPr>
        <w:tc>
          <w:tcPr>
            <w:tcW w:type="dxa" w:w="930"/>
            <w:tcBorders>
              <w:top w:sz="4.0" w:val="single" w:color="#000000"/>
              <w:bottom w:sz="4.0" w:val="single" w:color="#000000"/>
            </w:tcBorders>
            <w:tcMar>
              <w:start w:w="0" w:type="dxa"/>
              <w:end w:w="0" w:type="dxa"/>
            </w:tcMar>
          </w:tcPr>
          <w:p>
            <w:pPr>
              <w:autoSpaceDN w:val="0"/>
              <w:autoSpaceDE w:val="0"/>
              <w:widowControl/>
              <w:spacing w:line="280" w:lineRule="exact" w:before="0" w:after="0"/>
              <w:ind w:left="0" w:right="254" w:firstLine="0"/>
              <w:jc w:val="right"/>
            </w:pPr>
            <w:r>
              <w:rPr>
                <w:rFonts w:ascii="TimesNewRomanPSMT" w:hAnsi="TimesNewRomanPSMT" w:eastAsia="TimesNewRomanPSMT"/>
                <w:b w:val="0"/>
                <w:i w:val="0"/>
                <w:color w:val="000000"/>
                <w:sz w:val="21"/>
              </w:rPr>
              <w:t xml:space="preserve">19 </w:t>
            </w:r>
          </w:p>
        </w:tc>
        <w:tc>
          <w:tcPr>
            <w:tcW w:type="dxa" w:w="1140"/>
            <w:tcBorders>
              <w:top w:sz="4.0" w:val="single" w:color="#000000"/>
              <w:bottom w:sz="4.0" w:val="single" w:color="#000000"/>
            </w:tcBorders>
            <w:tcMar>
              <w:start w:w="0" w:type="dxa"/>
              <w:end w:w="0" w:type="dxa"/>
            </w:tcMar>
          </w:tcPr>
          <w:p>
            <w:pPr>
              <w:autoSpaceDN w:val="0"/>
              <w:autoSpaceDE w:val="0"/>
              <w:widowControl/>
              <w:spacing w:line="280" w:lineRule="exact" w:before="0" w:after="0"/>
              <w:ind w:left="0" w:right="360" w:firstLine="0"/>
              <w:jc w:val="right"/>
            </w:pPr>
            <w:r>
              <w:rPr>
                <w:rFonts w:ascii="TimesNewRomanPSMT" w:hAnsi="TimesNewRomanPSMT" w:eastAsia="TimesNewRomanPSMT"/>
                <w:b w:val="0"/>
                <w:i w:val="0"/>
                <w:color w:val="000000"/>
                <w:sz w:val="21"/>
              </w:rPr>
              <w:t xml:space="preserve">24 </w:t>
            </w:r>
          </w:p>
        </w:tc>
        <w:tc>
          <w:tcPr>
            <w:tcW w:type="dxa" w:w="1034"/>
            <w:tcBorders>
              <w:top w:sz="4.0"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7 </w:t>
            </w:r>
          </w:p>
        </w:tc>
        <w:tc>
          <w:tcPr>
            <w:tcW w:type="dxa" w:w="1034"/>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3 </w:t>
            </w:r>
          </w:p>
        </w:tc>
        <w:tc>
          <w:tcPr>
            <w:tcW w:type="dxa" w:w="1034"/>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26 </w:t>
            </w:r>
          </w:p>
        </w:tc>
        <w:tc>
          <w:tcPr>
            <w:tcW w:type="dxa" w:w="1038"/>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21 </w:t>
            </w:r>
          </w:p>
        </w:tc>
        <w:tc>
          <w:tcPr>
            <w:tcW w:type="dxa" w:w="760"/>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96" w:firstLine="0"/>
              <w:jc w:val="right"/>
            </w:pPr>
            <w:r>
              <w:rPr>
                <w:rFonts w:ascii="TimesNewRomanPSMT" w:hAnsi="TimesNewRomanPSMT" w:eastAsia="TimesNewRomanPSMT"/>
                <w:b w:val="0"/>
                <w:i w:val="0"/>
                <w:color w:val="000000"/>
                <w:sz w:val="21"/>
              </w:rPr>
              <w:t xml:space="preserve">15 </w:t>
            </w:r>
          </w:p>
        </w:tc>
        <w:tc>
          <w:tcPr>
            <w:tcW w:type="dxa" w:w="1134"/>
            <w:vMerge/>
            <w:tcBorders>
              <w:bottom w:sz="4.0" w:val="single" w:color="#000000"/>
            </w:tcBorders>
          </w:tcPr>
          <w:p/>
        </w:tc>
        <w:tc>
          <w:tcPr>
            <w:tcW w:type="dxa" w:w="1040"/>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13 </w:t>
            </w:r>
          </w:p>
        </w:tc>
      </w:tr>
    </w:tbl>
    <w:p>
      <w:pPr>
        <w:autoSpaceDN w:val="0"/>
        <w:autoSpaceDE w:val="0"/>
        <w:widowControl/>
        <w:spacing w:line="354" w:lineRule="exact" w:before="298"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）数据的信度和效度分析</w:t>
      </w:r>
      <w:r>
        <w:br/>
      </w:r>
      <w:r>
        <w:rPr>
          <w:rFonts w:ascii="SimSun" w:hAnsi="SimSun" w:eastAsia="SimSun"/>
          <w:b w:val="0"/>
          <w:i w:val="0"/>
          <w:color w:val="000000"/>
          <w:sz w:val="24"/>
        </w:rPr>
        <w:t>本文全面综合了大量类似工程学术研究结果，把穿河地铁盾构施工风险因素从人员</w:t>
      </w:r>
    </w:p>
    <w:p>
      <w:pPr>
        <w:autoSpaceDN w:val="0"/>
        <w:autoSpaceDE w:val="0"/>
        <w:widowControl/>
        <w:spacing w:line="185" w:lineRule="auto" w:before="152" w:after="0"/>
        <w:ind w:left="998" w:right="0" w:firstLine="0"/>
        <w:jc w:val="left"/>
      </w:pPr>
      <w:r>
        <w:rPr>
          <w:rFonts w:ascii="SimSun" w:hAnsi="SimSun" w:eastAsia="SimSun"/>
          <w:b w:val="0"/>
          <w:i w:val="0"/>
          <w:color w:val="000000"/>
          <w:sz w:val="24"/>
        </w:rPr>
        <w:t>管理、机械设备、施工材料、技术方法、环境特征归纳分析，这些步骤可以从方法上保</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证了风险指标选取的精准性。为了检验经识别、分析、统计得到的风险因素指标能否代</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表穿河地铁盾构施工安全风险情况，需要对调查问卷进行信度和效度检验。</w:t>
      </w:r>
    </w:p>
    <w:p>
      <w:pPr>
        <w:autoSpaceDN w:val="0"/>
        <w:autoSpaceDE w:val="0"/>
        <w:widowControl/>
        <w:spacing w:line="380" w:lineRule="exact" w:before="42" w:after="56"/>
        <w:ind w:left="998" w:right="0" w:firstLine="480"/>
        <w:jc w:val="left"/>
      </w:pPr>
      <w:r>
        <w:rPr>
          <w:rFonts w:ascii="SimSun" w:hAnsi="SimSun" w:eastAsia="SimSun"/>
          <w:b w:val="0"/>
          <w:i w:val="0"/>
          <w:color w:val="000000"/>
          <w:sz w:val="24"/>
        </w:rPr>
        <w:t>采用克隆巴赫系数（</w:t>
      </w:r>
      <w:r>
        <w:rPr>
          <w:rFonts w:ascii="TimesNewRomanPSMT" w:hAnsi="TimesNewRomanPSMT" w:eastAsia="TimesNewRomanPSMT"/>
          <w:b w:val="0"/>
          <w:i w:val="0"/>
          <w:color w:val="000000"/>
          <w:sz w:val="24"/>
        </w:rPr>
        <w:t>Cronbach'salpha</w:t>
      </w:r>
      <w:r>
        <w:rPr>
          <w:rFonts w:ascii="SimSun" w:hAnsi="SimSun" w:eastAsia="SimSun"/>
          <w:b w:val="0"/>
          <w:i w:val="0"/>
          <w:color w:val="000000"/>
          <w:sz w:val="24"/>
        </w:rPr>
        <w:t>）作为信度分析最普遍的方式之一，通常认为，</w:t>
      </w:r>
      <w:r>
        <w:rPr>
          <w:rFonts w:ascii="SimSun" w:hAnsi="SimSun" w:eastAsia="SimSun"/>
          <w:b w:val="0"/>
          <w:i w:val="0"/>
          <w:color w:val="000000"/>
          <w:sz w:val="24"/>
        </w:rPr>
        <w:t>信度得出的数值越大，克隆巴赫系数越高，指标信度才越高</w:t>
      </w:r>
      <w:r>
        <w:rPr>
          <w:rFonts w:ascii="TimesNewRomanPSMT" w:hAnsi="TimesNewRomanPSMT" w:eastAsia="TimesNewRomanPSMT"/>
          <w:b w:val="0"/>
          <w:i w:val="0"/>
          <w:color w:val="000000"/>
          <w:sz w:val="16"/>
        </w:rPr>
        <w:t>[60]</w:t>
      </w:r>
      <w:r>
        <w:rPr>
          <w:rFonts w:ascii="SimSun" w:hAnsi="SimSun" w:eastAsia="SimSun"/>
          <w:b w:val="0"/>
          <w:i w:val="0"/>
          <w:color w:val="000000"/>
          <w:sz w:val="24"/>
        </w:rPr>
        <w:t>，调查问卷准确度越大。</w:t>
      </w:r>
      <w:r>
        <w:rPr>
          <w:rFonts w:ascii="SimSun" w:hAnsi="SimSun" w:eastAsia="SimSun"/>
          <w:b w:val="0"/>
          <w:i w:val="0"/>
          <w:color w:val="000000"/>
          <w:sz w:val="24"/>
        </w:rPr>
        <w:t>理论规定，信度的接受原则为大于</w:t>
      </w:r>
      <w:r>
        <w:rPr>
          <w:rFonts w:ascii="TimesNewRomanPSMT" w:hAnsi="TimesNewRomanPSMT" w:eastAsia="TimesNewRomanPSMT"/>
          <w:b w:val="0"/>
          <w:i w:val="0"/>
          <w:color w:val="000000"/>
          <w:sz w:val="24"/>
        </w:rPr>
        <w:t>0.8</w:t>
      </w:r>
      <w:r>
        <w:rPr>
          <w:rFonts w:ascii="SimSun" w:hAnsi="SimSun" w:eastAsia="SimSun"/>
          <w:b w:val="0"/>
          <w:i w:val="0"/>
          <w:color w:val="000000"/>
          <w:sz w:val="24"/>
        </w:rPr>
        <w:t xml:space="preserve"> 就可以；实际上在在案例应用中，信度超过</w:t>
      </w:r>
      <w:r>
        <w:rPr>
          <w:rFonts w:ascii="TimesNewRomanPSMT" w:hAnsi="TimesNewRomanPSMT" w:eastAsia="TimesNewRomanPSMT"/>
          <w:b w:val="0"/>
          <w:i w:val="0"/>
          <w:color w:val="000000"/>
          <w:sz w:val="24"/>
        </w:rPr>
        <w:t>0.70</w:t>
      </w:r>
      <w:r>
        <w:rPr>
          <w:rFonts w:ascii="SimSun" w:hAnsi="SimSun" w:eastAsia="SimSun"/>
          <w:b w:val="0"/>
          <w:i w:val="0"/>
          <w:color w:val="000000"/>
          <w:sz w:val="24"/>
        </w:rPr>
        <w:t>就代表被检验者可以被接受。信度数值在</w:t>
      </w:r>
      <w:r>
        <w:rPr>
          <w:rFonts w:ascii="TimesNewRomanPSMT" w:hAnsi="TimesNewRomanPSMT" w:eastAsia="TimesNewRomanPSMT"/>
          <w:b w:val="0"/>
          <w:i w:val="0"/>
          <w:color w:val="000000"/>
          <w:sz w:val="24"/>
        </w:rPr>
        <w:t>0.70~0.98</w:t>
      </w:r>
      <w:r>
        <w:rPr>
          <w:rFonts w:ascii="SimSun" w:hAnsi="SimSun" w:eastAsia="SimSun"/>
          <w:b w:val="0"/>
          <w:i w:val="0"/>
          <w:color w:val="000000"/>
          <w:sz w:val="24"/>
        </w:rPr>
        <w:t>，被认定为高信度，信度值小于</w:t>
      </w:r>
      <w:r>
        <w:rPr>
          <w:rFonts w:ascii="TimesNewRomanPSMT" w:hAnsi="TimesNewRomanPSMT" w:eastAsia="TimesNewRomanPSMT"/>
          <w:b w:val="0"/>
          <w:i w:val="0"/>
          <w:color w:val="000000"/>
          <w:sz w:val="24"/>
        </w:rPr>
        <w:t>0.35</w:t>
      </w:r>
      <w:r>
        <w:rPr>
          <w:rFonts w:ascii="SimSun" w:hAnsi="SimSun" w:eastAsia="SimSun"/>
          <w:b w:val="0"/>
          <w:i w:val="0"/>
          <w:color w:val="000000"/>
          <w:sz w:val="24"/>
        </w:rPr>
        <w:t>时，被认定是低信度，选择拒绝接受。信度计算公式：</w:t>
      </w:r>
    </w:p>
    <w:tbl>
      <w:tblPr>
        <w:tblW w:type="auto" w:w="0"/>
        <w:tblLayout w:type="fixed"/>
        <w:tblLook w:firstColumn="1" w:firstRow="1" w:lastColumn="0" w:lastRow="0" w:noHBand="0" w:noVBand="1" w:val="04A0"/>
        <w:tblInd w:w="2060.0" w:type="dxa"/>
      </w:tblPr>
      <w:tblGrid>
        <w:gridCol w:w="1459"/>
        <w:gridCol w:w="1459"/>
        <w:gridCol w:w="1459"/>
        <w:gridCol w:w="1459"/>
        <w:gridCol w:w="1459"/>
        <w:gridCol w:w="1459"/>
        <w:gridCol w:w="1459"/>
      </w:tblGrid>
      <w:tr>
        <w:trPr>
          <w:trHeight w:hRule="exact" w:val="376"/>
        </w:trPr>
        <w:tc>
          <w:tcPr>
            <w:tcW w:type="dxa" w:w="2514"/>
            <w:tcBorders>
              <w:bottom w:sz="4.735119819641113" w:val="single" w:color="#000000"/>
            </w:tcBorders>
            <w:tcMar>
              <w:start w:w="0" w:type="dxa"/>
              <w:end w:w="0" w:type="dxa"/>
            </w:tcMar>
          </w:tcPr>
          <w:p>
            <w:pPr>
              <w:autoSpaceDN w:val="0"/>
              <w:autoSpaceDE w:val="0"/>
              <w:widowControl/>
              <w:spacing w:line="238" w:lineRule="auto" w:before="78" w:after="0"/>
              <w:ind w:left="0" w:right="52" w:firstLine="0"/>
              <w:jc w:val="right"/>
            </w:pPr>
            <w:r>
              <w:rPr>
                <w:rFonts w:ascii="Symbol" w:hAnsi="Symbol" w:eastAsia="Symbol"/>
                <w:b w:val="0"/>
                <w:i w:val="0"/>
                <w:color w:val="000000"/>
                <w:sz w:val="24"/>
              </w:rPr>
              <w:t>=</w:t>
            </w:r>
          </w:p>
        </w:tc>
        <w:tc>
          <w:tcPr>
            <w:tcW w:type="dxa" w:w="266"/>
            <w:tcBorders>
              <w:bottom w:sz="4.735119819641113" w:val="single" w:color="#000000"/>
            </w:tcBorders>
            <w:tcMar>
              <w:start w:w="0" w:type="dxa"/>
              <w:end w:w="0" w:type="dxa"/>
            </w:tcMar>
          </w:tcPr>
          <w:p>
            <w:pPr>
              <w:autoSpaceDN w:val="0"/>
              <w:autoSpaceDE w:val="0"/>
              <w:widowControl/>
              <w:spacing w:line="292" w:lineRule="exact" w:before="58" w:after="0"/>
              <w:ind w:left="0" w:right="8" w:firstLine="0"/>
              <w:jc w:val="right"/>
            </w:pPr>
            <w:r>
              <w:rPr>
                <w:rFonts w:ascii="TimesNewRomanPS" w:hAnsi="TimesNewRomanPS" w:eastAsia="TimesNewRomanPS"/>
                <w:b w:val="0"/>
                <w:i/>
                <w:color w:val="000000"/>
                <w:sz w:val="24"/>
              </w:rPr>
              <w:t>n</w:t>
            </w:r>
          </w:p>
        </w:tc>
        <w:tc>
          <w:tcPr>
            <w:tcW w:type="dxa" w:w="684"/>
            <w:tcBorders>
              <w:bottom w:sz="4.735119819641113" w:val="single" w:color="#000000"/>
            </w:tcBorders>
            <w:tcMar>
              <w:start w:w="0" w:type="dxa"/>
              <w:end w:w="0" w:type="dxa"/>
            </w:tcMar>
          </w:tcPr>
          <w:p>
            <w:pPr>
              <w:autoSpaceDN w:val="0"/>
              <w:autoSpaceDE w:val="0"/>
              <w:widowControl/>
              <w:spacing w:line="240" w:lineRule="exact" w:before="0"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ymbol" w:hAnsi="Symbol" w:eastAsia="Symbol"/>
                <w:b w:val="0"/>
                <w:i w:val="0"/>
                <w:color w:val="000000"/>
                <w:sz w:val="36"/>
              </w:rPr>
              <w:t></w:t>
            </w:r>
          </w:p>
        </w:tc>
        <w:tc>
          <w:tcPr>
            <w:tcW w:type="dxa" w:w="136"/>
            <w:tcBorders>
              <w:bottom w:sz="4.735119819641113" w:val="single" w:color="#000000"/>
            </w:tcBorders>
            <w:tcMar>
              <w:start w:w="0" w:type="dxa"/>
              <w:end w:w="0" w:type="dxa"/>
            </w:tcMar>
          </w:tcPr>
          <w:p>
            <w:pPr>
              <w:autoSpaceDN w:val="0"/>
              <w:autoSpaceDE w:val="0"/>
              <w:widowControl/>
              <w:spacing w:line="294" w:lineRule="exact" w:before="54" w:after="0"/>
              <w:ind w:left="0" w:right="0" w:firstLine="0"/>
              <w:jc w:val="center"/>
            </w:pPr>
            <w:r>
              <w:rPr>
                <w:rFonts w:ascii="TimesNewRomanPS" w:hAnsi="TimesNewRomanPS" w:eastAsia="TimesNewRomanPS"/>
                <w:b w:val="0"/>
                <w:i/>
                <w:color w:val="000000"/>
                <w:sz w:val="24"/>
              </w:rPr>
              <w:t>S</w:t>
            </w:r>
          </w:p>
        </w:tc>
        <w:tc>
          <w:tcPr>
            <w:tcW w:type="dxa" w:w="60"/>
            <w:tcBorders/>
            <w:tcMar>
              <w:start w:w="0" w:type="dxa"/>
              <w:end w:w="0" w:type="dxa"/>
            </w:tcMar>
          </w:tcPr>
          <w:p>
            <w:pPr>
              <w:autoSpaceDN w:val="0"/>
              <w:autoSpaceDE w:val="0"/>
              <w:widowControl/>
              <w:spacing w:line="170" w:lineRule="exact" w:before="206" w:after="0"/>
              <w:ind w:left="0" w:right="0" w:firstLine="0"/>
              <w:jc w:val="center"/>
            </w:pPr>
            <w:r>
              <w:rPr>
                <w:rFonts w:ascii="TimesNewRomanPS" w:hAnsi="TimesNewRomanPS" w:eastAsia="TimesNewRomanPS"/>
                <w:b w:val="0"/>
                <w:i/>
                <w:color w:val="000000"/>
                <w:sz w:val="14"/>
              </w:rPr>
              <w:t>i</w:t>
            </w:r>
          </w:p>
        </w:tc>
        <w:tc>
          <w:tcPr>
            <w:tcW w:type="dxa" w:w="1600"/>
            <w:tcBorders>
              <w:bottom w:sz="4.735119819641113" w:val="single" w:color="#000000"/>
            </w:tcBorders>
            <w:tcMar>
              <w:start w:w="0" w:type="dxa"/>
              <w:end w:w="0" w:type="dxa"/>
            </w:tcMar>
          </w:tcPr>
          <w:p>
            <w:pPr>
              <w:autoSpaceDN w:val="0"/>
              <w:autoSpaceDE w:val="0"/>
              <w:widowControl/>
              <w:spacing w:line="236" w:lineRule="exact" w:before="0" w:after="0"/>
              <w:ind w:left="8" w:right="0" w:firstLine="0"/>
              <w:jc w:val="left"/>
            </w:pPr>
            <w:r>
              <w:rPr>
                <w:rFonts w:ascii="TimesNewRomanPSMT" w:hAnsi="TimesNewRomanPSMT" w:eastAsia="TimesNewRomanPSMT"/>
                <w:b w:val="0"/>
                <w:i w:val="0"/>
                <w:color w:val="000000"/>
                <w:sz w:val="14"/>
              </w:rPr>
              <w:t>2</w:t>
            </w:r>
            <w:r>
              <w:rPr>
                <w:rFonts w:ascii="SimSun" w:hAnsi="SimSun" w:eastAsia="SimSun"/>
                <w:b w:val="0"/>
                <w:i w:val="0"/>
                <w:color w:val="000000"/>
                <w:sz w:val="24"/>
              </w:rPr>
              <w:t>）</w:t>
            </w:r>
            <w:r>
              <w:rPr>
                <w:rFonts w:ascii="TimesNewRomanPSMT" w:hAnsi="TimesNewRomanPSMT" w:eastAsia="TimesNewRomanPSMT"/>
                <w:b w:val="0"/>
                <w:i w:val="0"/>
                <w:color w:val="000000"/>
                <w:sz w:val="24"/>
              </w:rPr>
              <w:t>s</w:t>
            </w:r>
          </w:p>
        </w:tc>
        <w:tc>
          <w:tcPr>
            <w:tcW w:type="dxa" w:w="2420"/>
            <w:tcBorders>
              <w:bottom w:sz="4.735119819641113" w:val="single" w:color="#000000"/>
            </w:tcBorders>
            <w:tcMar>
              <w:start w:w="0" w:type="dxa"/>
              <w:end w:w="0" w:type="dxa"/>
            </w:tcMar>
          </w:tcPr>
          <w:p>
            <w:pPr>
              <w:autoSpaceDN w:val="0"/>
              <w:autoSpaceDE w:val="0"/>
              <w:widowControl/>
              <w:spacing w:line="280" w:lineRule="exact" w:before="90"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3.10</w:t>
            </w:r>
            <w:r>
              <w:rPr>
                <w:rFonts w:ascii="SimSun" w:hAnsi="SimSun" w:eastAsia="SimSun"/>
                <w:b w:val="0"/>
                <w:i w:val="0"/>
                <w:color w:val="000000"/>
                <w:sz w:val="21"/>
              </w:rPr>
              <w:t>）</w:t>
            </w:r>
          </w:p>
        </w:tc>
      </w:tr>
      <w:tr>
        <w:trPr>
          <w:trHeight w:hRule="exact" w:val="128"/>
        </w:trPr>
        <w:tc>
          <w:tcPr>
            <w:tcW w:type="dxa" w:w="2514"/>
            <w:vMerge w:val="restart"/>
            <w:tcBorders>
              <w:top w:sz="4.735119819641113" w:val="single" w:color="#000000"/>
            </w:tcBorders>
            <w:tcMar>
              <w:start w:w="0" w:type="dxa"/>
              <w:end w:w="0" w:type="dxa"/>
            </w:tcMar>
            <w:tcMar>
              <w:start w:w="0" w:type="dxa"/>
              <w:end w:w="0" w:type="dxa"/>
            </w:tcMar>
          </w:tcPr>
          <w:p/>
        </w:tc>
        <w:tc>
          <w:tcPr>
            <w:tcW w:type="dxa" w:w="266"/>
            <w:vMerge w:val="restart"/>
            <w:tcBorders>
              <w:top w:sz="4.735119819641113" w:val="single" w:color="#000000"/>
            </w:tcBorders>
            <w:tcMar>
              <w:start w:w="0" w:type="dxa"/>
              <w:end w:w="0" w:type="dxa"/>
            </w:tcMar>
            <w:tcMar>
              <w:start w:w="0" w:type="dxa"/>
              <w:end w:w="0" w:type="dxa"/>
            </w:tcMar>
          </w:tcPr>
          <w:p>
            <w:pPr>
              <w:autoSpaceDN w:val="0"/>
              <w:autoSpaceDE w:val="0"/>
              <w:widowControl/>
              <w:spacing w:line="292" w:lineRule="exact" w:before="14" w:after="0"/>
              <w:ind w:left="0" w:right="0" w:firstLine="0"/>
              <w:jc w:val="center"/>
            </w:pPr>
            <w:r>
              <w:rPr>
                <w:rFonts w:ascii="TimesNewRomanPS" w:hAnsi="TimesNewRomanPS" w:eastAsia="TimesNewRomanPS"/>
                <w:b w:val="0"/>
                <w:i/>
                <w:color w:val="000000"/>
                <w:sz w:val="24"/>
              </w:rPr>
              <w:t>n-</w:t>
            </w:r>
          </w:p>
        </w:tc>
        <w:tc>
          <w:tcPr>
            <w:tcW w:type="dxa" w:w="684"/>
            <w:vMerge w:val="restart"/>
            <w:tcBorders>
              <w:top w:sz="4.735119819641113" w:val="single" w:color="#000000"/>
            </w:tcBorders>
            <w:tcMar>
              <w:start w:w="0" w:type="dxa"/>
              <w:end w:w="0" w:type="dxa"/>
            </w:tcMar>
            <w:tcMar>
              <w:start w:w="0" w:type="dxa"/>
              <w:end w:w="0" w:type="dxa"/>
            </w:tcMar>
          </w:tcPr>
          <w:p>
            <w:pPr>
              <w:autoSpaceDN w:val="0"/>
              <w:autoSpaceDE w:val="0"/>
              <w:widowControl/>
              <w:spacing w:line="318" w:lineRule="exact" w:before="0" w:after="0"/>
              <w:ind w:left="6" w:right="0" w:firstLine="0"/>
              <w:jc w:val="left"/>
            </w:pPr>
            <w:r>
              <w:rPr>
                <w:rFonts w:ascii="TimesNewRomanPSMT" w:hAnsi="TimesNewRomanPSMT" w:eastAsia="TimesNewRomanPSMT"/>
                <w:b w:val="0"/>
                <w:i w:val="0"/>
                <w:color w:val="000000"/>
                <w:sz w:val="24"/>
              </w:rPr>
              <w:t>1</w:t>
            </w:r>
          </w:p>
        </w:tc>
        <w:tc>
          <w:tcPr>
            <w:tcW w:type="dxa" w:w="136"/>
            <w:vMerge w:val="restart"/>
            <w:tcBorders>
              <w:top w:sz="4.735119819641113" w:val="single" w:color="#000000"/>
            </w:tcBorders>
            <w:tcMar>
              <w:start w:w="0" w:type="dxa"/>
              <w:end w:w="0" w:type="dxa"/>
            </w:tcMar>
            <w:tcMar>
              <w:start w:w="0" w:type="dxa"/>
              <w:end w:w="0" w:type="dxa"/>
            </w:tcMar>
          </w:tcPr>
          <w:p>
            <w:pPr>
              <w:autoSpaceDN w:val="0"/>
              <w:autoSpaceDE w:val="0"/>
              <w:widowControl/>
              <w:spacing w:line="292" w:lineRule="exact" w:before="14" w:after="0"/>
              <w:ind w:left="0" w:right="0" w:firstLine="0"/>
              <w:jc w:val="center"/>
            </w:pPr>
            <w:r>
              <w:rPr>
                <w:rFonts w:ascii="TimesNewRomanPS" w:hAnsi="TimesNewRomanPS" w:eastAsia="TimesNewRomanPS"/>
                <w:b w:val="0"/>
                <w:i/>
                <w:color w:val="000000"/>
                <w:sz w:val="24"/>
              </w:rPr>
              <w:t>S</w:t>
            </w:r>
          </w:p>
        </w:tc>
        <w:tc>
          <w:tcPr>
            <w:tcW w:type="dxa" w:w="60"/>
            <w:vMerge w:val="restart"/>
            <w:tcBorders/>
            <w:tcMar>
              <w:start w:w="0" w:type="dxa"/>
              <w:end w:w="0" w:type="dxa"/>
            </w:tcMar>
            <w:tcMar>
              <w:start w:w="0" w:type="dxa"/>
              <w:end w:w="0" w:type="dxa"/>
            </w:tcMar>
          </w:tcPr>
          <w:p>
            <w:pPr>
              <w:autoSpaceDN w:val="0"/>
              <w:autoSpaceDE w:val="0"/>
              <w:widowControl/>
              <w:spacing w:line="168" w:lineRule="exact" w:before="178" w:after="0"/>
              <w:ind w:left="0" w:right="0" w:firstLine="0"/>
              <w:jc w:val="center"/>
            </w:pPr>
            <w:r>
              <w:rPr>
                <w:rFonts w:ascii="TimesNewRomanPS" w:hAnsi="TimesNewRomanPS" w:eastAsia="TimesNewRomanPS"/>
                <w:b w:val="0"/>
                <w:i/>
                <w:color w:val="000000"/>
                <w:sz w:val="14"/>
              </w:rPr>
              <w:t>t</w:t>
            </w:r>
          </w:p>
        </w:tc>
        <w:tc>
          <w:tcPr>
            <w:tcW w:type="dxa" w:w="1600"/>
            <w:tcBorders>
              <w:top w:sz="4.735119819641113" w:val="single" w:color="#000000"/>
            </w:tcBorders>
            <w:tcMar>
              <w:start w:w="0" w:type="dxa"/>
              <w:end w:w="0" w:type="dxa"/>
            </w:tcMar>
          </w:tcPr>
          <w:p/>
        </w:tc>
        <w:tc>
          <w:tcPr>
            <w:tcW w:type="dxa" w:w="2420"/>
            <w:vMerge w:val="restart"/>
            <w:tcBorders>
              <w:top w:sz="4.735119819641113" w:val="single" w:color="#000000"/>
            </w:tcBorders>
            <w:tcMar>
              <w:start w:w="0" w:type="dxa"/>
              <w:end w:w="0" w:type="dxa"/>
            </w:tcMar>
            <w:tcMar>
              <w:start w:w="0" w:type="dxa"/>
              <w:end w:w="0" w:type="dxa"/>
            </w:tcMar>
          </w:tcPr>
          <w:p/>
        </w:tc>
      </w:tr>
      <w:tr>
        <w:trPr>
          <w:trHeight w:hRule="exact" w:val="200"/>
        </w:trPr>
        <w:tc>
          <w:tcPr>
            <w:tcW w:type="dxa" w:w="1459"/>
            <w:vMerge/>
            <w:tcBorders>
              <w:top w:sz="4.735119819641113" w:val="single" w:color="#000000"/>
            </w:tcBorders>
          </w:tcPr>
          <w:p/>
        </w:tc>
        <w:tc>
          <w:tcPr>
            <w:tcW w:type="dxa" w:w="1459"/>
            <w:vMerge/>
            <w:tcBorders>
              <w:top w:sz="4.735119819641113" w:val="single" w:color="#000000"/>
            </w:tcBorders>
          </w:tcPr>
          <w:p/>
        </w:tc>
        <w:tc>
          <w:tcPr>
            <w:tcW w:type="dxa" w:w="1459"/>
            <w:vMerge/>
            <w:tcBorders>
              <w:top w:sz="4.735119819641113" w:val="single" w:color="#000000"/>
            </w:tcBorders>
          </w:tcPr>
          <w:p/>
        </w:tc>
        <w:tc>
          <w:tcPr>
            <w:tcW w:type="dxa" w:w="1459"/>
            <w:vMerge/>
            <w:tcBorders>
              <w:top w:sz="4.735119819641113" w:val="single" w:color="#000000"/>
            </w:tcBorders>
          </w:tcPr>
          <w:p/>
        </w:tc>
        <w:tc>
          <w:tcPr>
            <w:tcW w:type="dxa" w:w="1459"/>
            <w:vMerge/>
            <w:tcBorders/>
          </w:tcPr>
          <w:p/>
        </w:tc>
        <w:tc>
          <w:tcPr>
            <w:tcW w:type="dxa" w:w="1600"/>
            <w:tcBorders/>
            <w:tcMar>
              <w:start w:w="0" w:type="dxa"/>
              <w:end w:w="0" w:type="dxa"/>
            </w:tcMar>
          </w:tcPr>
          <w:p>
            <w:pPr>
              <w:autoSpaceDN w:val="0"/>
              <w:autoSpaceDE w:val="0"/>
              <w:widowControl/>
              <w:spacing w:line="184" w:lineRule="exact" w:before="36" w:after="0"/>
              <w:ind w:left="10" w:right="0" w:firstLine="0"/>
              <w:jc w:val="left"/>
            </w:pPr>
            <w:r>
              <w:rPr>
                <w:rFonts w:ascii="TimesNewRomanPSMT" w:hAnsi="TimesNewRomanPSMT" w:eastAsia="TimesNewRomanPSMT"/>
                <w:b w:val="0"/>
                <w:i w:val="0"/>
                <w:color w:val="000000"/>
                <w:sz w:val="14"/>
              </w:rPr>
              <w:t>2</w:t>
            </w:r>
          </w:p>
        </w:tc>
        <w:tc>
          <w:tcPr>
            <w:tcW w:type="dxa" w:w="1459"/>
            <w:vMerge/>
            <w:tcBorders>
              <w:top w:sz="4.735119819641113" w:val="single" w:color="#000000"/>
            </w:tcBorders>
          </w:tcPr>
          <w:p/>
        </w:tc>
      </w:tr>
    </w:tbl>
    <w:p>
      <w:pPr>
        <w:autoSpaceDN w:val="0"/>
        <w:autoSpaceDE w:val="0"/>
        <w:widowControl/>
        <w:spacing w:line="14" w:lineRule="exact" w:before="0" w:after="528"/>
        <w:ind w:left="0" w:right="0"/>
      </w:pPr>
    </w:p>
    <w:p>
      <w:pPr>
        <w:sectPr>
          <w:pgSz w:w="11906" w:h="16838"/>
          <w:pgMar w:top="724" w:right="1276" w:bottom="180" w:left="420" w:header="720" w:footer="720" w:gutter="0"/>
          <w:cols/>
          <w:docGrid w:linePitch="360"/>
        </w:sectPr>
      </w:pPr>
    </w:p>
    <w:p>
      <w:pPr>
        <w:autoSpaceDN w:val="0"/>
        <w:autoSpaceDE w:val="0"/>
        <w:widowControl/>
        <w:spacing w:line="185" w:lineRule="auto" w:before="0" w:after="0"/>
        <w:ind w:left="0" w:right="2" w:firstLine="0"/>
        <w:jc w:val="right"/>
      </w:pPr>
      <w:r>
        <w:rPr>
          <w:rFonts w:ascii="SimSun" w:hAnsi="SimSun" w:eastAsia="SimSun"/>
          <w:b w:val="0"/>
          <w:i w:val="0"/>
          <w:color w:val="000000"/>
          <w:sz w:val="24"/>
        </w:rPr>
        <w:t>异，</w:t>
      </w:r>
    </w:p>
    <w:p>
      <w:pPr>
        <w:sectPr>
          <w:type w:val="continuous"/>
          <w:pgSz w:w="11906" w:h="16838"/>
          <w:pgMar w:top="724" w:right="1276" w:bottom="180" w:left="420" w:header="720" w:footer="720" w:gutter="0"/>
          <w:cols w:num="2" w:equalWidth="0">
            <w:col w:w="1480" w:space="0"/>
            <w:col w:w="8730" w:space="0"/>
          </w:cols>
          <w:docGrid w:linePitch="360"/>
        </w:sectPr>
      </w:pPr>
    </w:p>
    <w:p>
      <w:pPr>
        <w:autoSpaceDN w:val="0"/>
        <w:autoSpaceDE w:val="0"/>
        <w:widowControl/>
        <w:spacing w:line="318" w:lineRule="exact" w:before="0" w:after="0"/>
        <w:ind w:left="2" w:right="0" w:firstLine="0"/>
        <w:jc w:val="left"/>
      </w:pPr>
      <w:r>
        <w:rPr>
          <w:rFonts w:ascii="SimSun" w:hAnsi="SimSun" w:eastAsia="SimSun"/>
          <w:b w:val="0"/>
          <w:i w:val="0"/>
          <w:color w:val="000000"/>
          <w:sz w:val="24"/>
        </w:rPr>
        <w:t>式中，</w:t>
      </w:r>
      <w:r>
        <w:rPr>
          <w:w w:val="101.41547393798828"/>
          <w:rFonts w:ascii="Symbol" w:hAnsi="Symbol" w:eastAsia="Symbol"/>
          <w:b w:val="0"/>
          <w:i w:val="0"/>
          <w:color w:val="000000"/>
          <w:sz w:val="25"/>
        </w:rPr>
        <w:t></w:t>
      </w:r>
      <w:r>
        <w:rPr>
          <w:rFonts w:ascii="SimSun" w:hAnsi="SimSun" w:eastAsia="SimSun"/>
          <w:b w:val="0"/>
          <w:i w:val="0"/>
          <w:color w:val="000000"/>
          <w:sz w:val="24"/>
        </w:rPr>
        <w:t>代表信度系数，</w:t>
      </w:r>
      <w:r>
        <w:rPr>
          <w:rFonts w:ascii="TimesNewRomanPS" w:hAnsi="TimesNewRomanPS" w:eastAsia="TimesNewRomanPS"/>
          <w:b w:val="0"/>
          <w:i/>
          <w:color w:val="000000"/>
          <w:sz w:val="23"/>
        </w:rPr>
        <w:t>n</w:t>
      </w:r>
      <w:r>
        <w:rPr>
          <w:rFonts w:ascii="SimSun" w:hAnsi="SimSun" w:eastAsia="SimSun"/>
          <w:b w:val="0"/>
          <w:i w:val="0"/>
          <w:color w:val="000000"/>
          <w:sz w:val="24"/>
        </w:rPr>
        <w:t xml:space="preserve"> 表示测验项数，</w:t>
      </w:r>
      <w:r>
        <w:rPr>
          <w:rFonts w:ascii="TimesNewRomanPS" w:hAnsi="TimesNewRomanPS" w:eastAsia="TimesNewRomanPS"/>
          <w:b w:val="0"/>
          <w:i/>
          <w:color w:val="000000"/>
          <w:sz w:val="14"/>
        </w:rPr>
        <w:t>i</w:t>
      </w:r>
      <w:r>
        <w:rPr>
          <w:rFonts w:ascii="TimesNewRomanPS" w:hAnsi="TimesNewRomanPS" w:eastAsia="TimesNewRomanPS"/>
          <w:b w:val="0"/>
          <w:i/>
          <w:color w:val="000000"/>
          <w:sz w:val="24"/>
        </w:rPr>
        <w:t>S</w:t>
      </w:r>
      <w:r>
        <w:rPr>
          <w:rFonts w:ascii="SimSun" w:hAnsi="SimSun" w:eastAsia="SimSun"/>
          <w:b w:val="0"/>
          <w:i w:val="0"/>
          <w:color w:val="000000"/>
          <w:sz w:val="24"/>
        </w:rPr>
        <w:t xml:space="preserve"> 指的是所有被试在第</w:t>
      </w:r>
      <w:r>
        <w:rPr>
          <w:rFonts w:ascii="TimesNewRomanPS" w:hAnsi="TimesNewRomanPS" w:eastAsia="TimesNewRomanPS"/>
          <w:b w:val="0"/>
          <w:i/>
          <w:color w:val="000000"/>
          <w:sz w:val="23"/>
        </w:rPr>
        <w:t>i</w:t>
      </w:r>
      <w:r>
        <w:rPr>
          <w:rFonts w:ascii="SimSun" w:hAnsi="SimSun" w:eastAsia="SimSun"/>
          <w:b w:val="0"/>
          <w:i w:val="0"/>
          <w:color w:val="000000"/>
          <w:sz w:val="24"/>
        </w:rPr>
        <w:t xml:space="preserve"> 题上的分数变</w:t>
      </w:r>
    </w:p>
    <w:p>
      <w:pPr>
        <w:autoSpaceDN w:val="0"/>
        <w:autoSpaceDE w:val="0"/>
        <w:widowControl/>
        <w:spacing w:line="344" w:lineRule="exact" w:before="114" w:after="0"/>
        <w:ind w:left="38" w:right="0" w:firstLine="0"/>
        <w:jc w:val="left"/>
      </w:pPr>
      <w:r>
        <w:rPr>
          <w:w w:val="101.56717300415039"/>
          <w:rFonts w:ascii="TimesNewRomanPS" w:hAnsi="TimesNewRomanPS" w:eastAsia="TimesNewRomanPS"/>
          <w:b w:val="0"/>
          <w:i/>
          <w:color w:val="000000"/>
          <w:sz w:val="14"/>
        </w:rPr>
        <w:t>t</w:t>
      </w:r>
      <w:r>
        <w:rPr>
          <w:w w:val="98.31354522705078"/>
          <w:rFonts w:ascii="TimesNewRomanPS" w:hAnsi="TimesNewRomanPS" w:eastAsia="TimesNewRomanPS"/>
          <w:b w:val="0"/>
          <w:i/>
          <w:color w:val="000000"/>
          <w:sz w:val="25"/>
        </w:rPr>
        <w:t>S</w:t>
      </w:r>
      <w:r>
        <w:rPr>
          <w:rFonts w:ascii="SimSun" w:hAnsi="SimSun" w:eastAsia="SimSun"/>
          <w:b w:val="0"/>
          <w:i w:val="0"/>
          <w:color w:val="000000"/>
          <w:sz w:val="24"/>
        </w:rPr>
        <w:t xml:space="preserve"> 指的是所有被试所得总分的方差。</w:t>
      </w:r>
    </w:p>
    <w:p>
      <w:pPr>
        <w:autoSpaceDN w:val="0"/>
        <w:autoSpaceDE w:val="0"/>
        <w:widowControl/>
        <w:spacing w:line="185" w:lineRule="auto" w:before="132" w:after="106"/>
        <w:ind w:left="2" w:right="0" w:firstLine="0"/>
        <w:jc w:val="left"/>
      </w:pPr>
      <w:r>
        <w:rPr>
          <w:rFonts w:ascii="SimSun" w:hAnsi="SimSun" w:eastAsia="SimSun"/>
          <w:b w:val="0"/>
          <w:i w:val="0"/>
          <w:color w:val="000000"/>
          <w:sz w:val="24"/>
        </w:rPr>
        <w:t>效度分析的目的是为了衡量问卷调查结果的有效性，问卷的效度越高，表示检验被</w:t>
      </w:r>
    </w:p>
    <w:p>
      <w:pPr>
        <w:sectPr>
          <w:type w:val="nextColumn"/>
          <w:pgSz w:w="11906" w:h="16838"/>
          <w:pgMar w:top="724" w:right="1276" w:bottom="180" w:left="420" w:header="720" w:footer="720" w:gutter="0"/>
          <w:cols w:num="2" w:equalWidth="0">
            <w:col w:w="1480" w:space="0"/>
            <w:col w:w="8730" w:space="0"/>
          </w:cols>
          <w:docGrid w:linePitch="360"/>
        </w:sectPr>
      </w:pPr>
    </w:p>
    <w:p>
      <w:pPr>
        <w:autoSpaceDN w:val="0"/>
        <w:autoSpaceDE w:val="0"/>
        <w:widowControl/>
        <w:spacing w:line="354" w:lineRule="exact" w:before="0" w:after="0"/>
        <w:ind w:left="998" w:right="0" w:firstLine="0"/>
        <w:jc w:val="left"/>
      </w:pPr>
      <w:r>
        <w:rPr>
          <w:rFonts w:ascii="SimSun" w:hAnsi="SimSun" w:eastAsia="SimSun"/>
          <w:b w:val="0"/>
          <w:i w:val="0"/>
          <w:color w:val="000000"/>
          <w:sz w:val="24"/>
        </w:rPr>
        <w:t>调查信息的可靠程度越大。效度检验的方式主要包括</w:t>
      </w:r>
      <w:r>
        <w:rPr>
          <w:rFonts w:ascii="TimesNewRomanPSMT" w:hAnsi="TimesNewRomanPSMT" w:eastAsia="TimesNewRomanPSMT"/>
          <w:b w:val="0"/>
          <w:i w:val="0"/>
          <w:color w:val="000000"/>
          <w:sz w:val="24"/>
        </w:rPr>
        <w:t>Bartlett</w:t>
      </w:r>
      <w:r>
        <w:rPr>
          <w:rFonts w:ascii="SimSun" w:hAnsi="SimSun" w:eastAsia="SimSun"/>
          <w:b w:val="0"/>
          <w:i w:val="0"/>
          <w:color w:val="000000"/>
          <w:sz w:val="24"/>
        </w:rPr>
        <w:t xml:space="preserve"> 半球形验证和</w:t>
      </w:r>
      <w:r>
        <w:rPr>
          <w:rFonts w:ascii="TimesNewRomanPSMT" w:hAnsi="TimesNewRomanPSMT" w:eastAsia="TimesNewRomanPSMT"/>
          <w:b w:val="0"/>
          <w:i w:val="0"/>
          <w:color w:val="000000"/>
          <w:sz w:val="24"/>
        </w:rPr>
        <w:t>KMO</w:t>
      </w:r>
      <w:r>
        <w:rPr>
          <w:rFonts w:ascii="SimSun" w:hAnsi="SimSun" w:eastAsia="SimSun"/>
          <w:b w:val="0"/>
          <w:i w:val="0"/>
          <w:color w:val="000000"/>
          <w:sz w:val="24"/>
        </w:rPr>
        <w:t xml:space="preserve"> 检验，</w:t>
      </w:r>
      <w:r>
        <w:rPr>
          <w:rFonts w:ascii="SimSun" w:hAnsi="SimSun" w:eastAsia="SimSun"/>
          <w:b w:val="0"/>
          <w:i w:val="0"/>
          <w:color w:val="000000"/>
          <w:sz w:val="24"/>
        </w:rPr>
        <w:t>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82" w:lineRule="exact" w:before="414" w:after="68"/>
        <w:ind w:left="0" w:right="32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3.4 KMO</w:t>
      </w:r>
      <w:r>
        <w:rPr>
          <w:rFonts w:ascii="SimSun" w:hAnsi="SimSun" w:eastAsia="SimSun"/>
          <w:b w:val="0"/>
          <w:i w:val="0"/>
          <w:color w:val="000000"/>
          <w:sz w:val="21"/>
        </w:rPr>
        <w:t xml:space="preserve"> 及</w:t>
      </w:r>
      <w:r>
        <w:rPr>
          <w:rFonts w:ascii="TimesNewRomanPSMT" w:hAnsi="TimesNewRomanPSMT" w:eastAsia="TimesNewRomanPSMT"/>
          <w:b w:val="0"/>
          <w:i w:val="0"/>
          <w:color w:val="000000"/>
          <w:sz w:val="21"/>
        </w:rPr>
        <w:t>Bartlett</w:t>
      </w:r>
      <w:r>
        <w:rPr>
          <w:rFonts w:ascii="SimSun" w:hAnsi="SimSun" w:eastAsia="SimSun"/>
          <w:b w:val="0"/>
          <w:i w:val="0"/>
          <w:color w:val="000000"/>
          <w:sz w:val="21"/>
        </w:rPr>
        <w:t xml:space="preserve"> 判定准则</w:t>
      </w:r>
    </w:p>
    <w:tbl>
      <w:tblPr>
        <w:tblW w:type="auto" w:w="0"/>
        <w:tblLayout w:type="fixed"/>
        <w:tblLook w:firstColumn="1" w:firstRow="1" w:lastColumn="0" w:lastRow="0" w:noHBand="0" w:noVBand="1" w:val="04A0"/>
        <w:tblInd w:w="890.0" w:type="dxa"/>
      </w:tblPr>
      <w:tblGrid>
        <w:gridCol w:w="3403"/>
        <w:gridCol w:w="3403"/>
        <w:gridCol w:w="3403"/>
      </w:tblGrid>
      <w:tr>
        <w:trPr>
          <w:trHeight w:hRule="exact" w:val="352"/>
        </w:trPr>
        <w:tc>
          <w:tcPr>
            <w:tcW w:type="dxa" w:w="3094"/>
            <w:tcBorders>
              <w:top w:sz="3.199999999999818"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指标</w:t>
            </w:r>
          </w:p>
        </w:tc>
        <w:tc>
          <w:tcPr>
            <w:tcW w:type="dxa" w:w="3094"/>
            <w:tcBorders>
              <w:top w:sz="3.199999999999818"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范围</w:t>
            </w:r>
          </w:p>
        </w:tc>
        <w:tc>
          <w:tcPr>
            <w:tcW w:type="dxa" w:w="3094"/>
            <w:tcBorders>
              <w:top w:sz="3.199999999999818"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合适程度</w:t>
            </w:r>
          </w:p>
        </w:tc>
      </w:tr>
      <w:tr>
        <w:trPr>
          <w:trHeight w:hRule="exact" w:val="262"/>
        </w:trPr>
        <w:tc>
          <w:tcPr>
            <w:tcW w:type="dxa" w:w="309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48" w:after="0"/>
              <w:ind w:left="0" w:right="0" w:firstLine="0"/>
              <w:jc w:val="center"/>
            </w:pPr>
            <w:r>
              <w:rPr>
                <w:rFonts w:ascii="TimesNewRomanPSMT" w:hAnsi="TimesNewRomanPSMT" w:eastAsia="TimesNewRomanPSMT"/>
                <w:b w:val="0"/>
                <w:i w:val="0"/>
                <w:color w:val="000000"/>
                <w:sz w:val="21"/>
              </w:rPr>
              <w:t>KMO</w:t>
            </w:r>
            <w:r>
              <w:rPr>
                <w:rFonts w:ascii="SimSun" w:hAnsi="SimSun" w:eastAsia="SimSun"/>
                <w:b w:val="0"/>
                <w:i w:val="0"/>
                <w:color w:val="000000"/>
                <w:sz w:val="21"/>
              </w:rPr>
              <w:t xml:space="preserve"> 值</w:t>
            </w:r>
          </w:p>
        </w:tc>
        <w:tc>
          <w:tcPr>
            <w:tcW w:type="dxa" w:w="309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&gt;0.9 </w:t>
            </w:r>
          </w:p>
        </w:tc>
        <w:tc>
          <w:tcPr>
            <w:tcW w:type="dxa" w:w="3094"/>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非常适合</w:t>
            </w:r>
          </w:p>
        </w:tc>
      </w:tr>
      <w:tr>
        <w:trPr>
          <w:trHeight w:hRule="exact" w:val="340"/>
        </w:trPr>
        <w:tc>
          <w:tcPr>
            <w:tcW w:type="dxa" w:w="3403"/>
            <w:vMerge/>
            <w:tcBorders>
              <w:top w:sz="4.0" w:val="single" w:color="#000000"/>
              <w:bottom w:sz="4.0" w:val="single" w:color="#000000"/>
            </w:tcBorders>
          </w:tcPr>
          <w:p/>
        </w:tc>
        <w:tc>
          <w:tcPr>
            <w:tcW w:type="dxa" w:w="309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0.8-0.9 </w:t>
            </w:r>
          </w:p>
        </w:tc>
        <w:tc>
          <w:tcPr>
            <w:tcW w:type="dxa" w:w="3094"/>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很适合</w:t>
            </w:r>
          </w:p>
        </w:tc>
      </w:tr>
      <w:tr>
        <w:trPr>
          <w:trHeight w:hRule="exact" w:val="340"/>
        </w:trPr>
        <w:tc>
          <w:tcPr>
            <w:tcW w:type="dxa" w:w="3403"/>
            <w:vMerge/>
            <w:tcBorders>
              <w:top w:sz="4.0" w:val="single" w:color="#000000"/>
              <w:bottom w:sz="4.0" w:val="single" w:color="#000000"/>
            </w:tcBorders>
          </w:tcPr>
          <w:p/>
        </w:tc>
        <w:tc>
          <w:tcPr>
            <w:tcW w:type="dxa" w:w="309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0.7-0.8 </w:t>
            </w:r>
          </w:p>
        </w:tc>
        <w:tc>
          <w:tcPr>
            <w:tcW w:type="dxa" w:w="3094"/>
            <w:tcBorders/>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适合</w:t>
            </w:r>
          </w:p>
        </w:tc>
      </w:tr>
      <w:tr>
        <w:trPr>
          <w:trHeight w:hRule="exact" w:val="340"/>
        </w:trPr>
        <w:tc>
          <w:tcPr>
            <w:tcW w:type="dxa" w:w="3403"/>
            <w:vMerge/>
            <w:tcBorders>
              <w:top w:sz="4.0" w:val="single" w:color="#000000"/>
              <w:bottom w:sz="4.0" w:val="single" w:color="#000000"/>
            </w:tcBorders>
          </w:tcPr>
          <w:p/>
        </w:tc>
        <w:tc>
          <w:tcPr>
            <w:tcW w:type="dxa" w:w="3094"/>
            <w:vMerge w:val="restart"/>
            <w:tcBorders/>
            <w:tcMar>
              <w:start w:w="0" w:type="dxa"/>
              <w:end w:w="0" w:type="dxa"/>
            </w:tcMar>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0.6-0.7 </w:t>
            </w:r>
          </w:p>
        </w:tc>
        <w:tc>
          <w:tcPr>
            <w:tcW w:type="dxa" w:w="3094"/>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21"/>
              </w:rPr>
              <w:t>勉强适合</w:t>
            </w:r>
          </w:p>
        </w:tc>
      </w:tr>
      <w:tr>
        <w:trPr>
          <w:trHeight w:hRule="exact" w:val="60"/>
        </w:trPr>
        <w:tc>
          <w:tcPr>
            <w:tcW w:type="dxa" w:w="3403"/>
            <w:vMerge/>
            <w:tcBorders>
              <w:top w:sz="4.0" w:val="single" w:color="#000000"/>
              <w:bottom w:sz="4.0" w:val="single" w:color="#000000"/>
            </w:tcBorders>
          </w:tcPr>
          <w:p/>
        </w:tc>
        <w:tc>
          <w:tcPr>
            <w:tcW w:type="dxa" w:w="3403"/>
            <w:vMerge/>
            <w:tcBorders/>
          </w:tcPr>
          <w:p/>
        </w:tc>
        <w:tc>
          <w:tcPr>
            <w:tcW w:type="dxa" w:w="3094"/>
            <w:vMerge w:val="restart"/>
            <w:tcBorders/>
            <w:tcMar>
              <w:start w:w="0" w:type="dxa"/>
              <w:end w:w="0" w:type="dxa"/>
            </w:tcMar>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21"/>
              </w:rPr>
              <w:t>不太适合</w:t>
            </w:r>
          </w:p>
        </w:tc>
      </w:tr>
      <w:tr>
        <w:trPr>
          <w:trHeight w:hRule="exact" w:val="280"/>
        </w:trPr>
        <w:tc>
          <w:tcPr>
            <w:tcW w:type="dxa" w:w="3403"/>
            <w:vMerge/>
            <w:tcBorders>
              <w:top w:sz="4.0" w:val="single" w:color="#000000"/>
              <w:bottom w:sz="4.0" w:val="single" w:color="#000000"/>
            </w:tcBorders>
          </w:tcPr>
          <w:p/>
        </w:tc>
        <w:tc>
          <w:tcPr>
            <w:tcW w:type="dxa" w:w="30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0.5-0.6 </w:t>
            </w:r>
          </w:p>
        </w:tc>
        <w:tc>
          <w:tcPr>
            <w:tcW w:type="dxa" w:w="3403"/>
            <w:vMerge/>
            <w:tcBorders/>
          </w:tcPr>
          <w:p/>
        </w:tc>
      </w:tr>
      <w:tr>
        <w:trPr>
          <w:trHeight w:hRule="exact" w:val="60"/>
        </w:trPr>
        <w:tc>
          <w:tcPr>
            <w:tcW w:type="dxa" w:w="3403"/>
            <w:vMerge/>
            <w:tcBorders>
              <w:top w:sz="4.0" w:val="single" w:color="#000000"/>
              <w:bottom w:sz="4.0" w:val="single" w:color="#000000"/>
            </w:tcBorders>
          </w:tcPr>
          <w:p/>
        </w:tc>
        <w:tc>
          <w:tcPr>
            <w:tcW w:type="dxa" w:w="3403"/>
            <w:vMerge/>
            <w:tcBorders/>
          </w:tcPr>
          <w:p/>
        </w:tc>
        <w:tc>
          <w:tcPr>
            <w:tcW w:type="dxa" w:w="3094"/>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28" w:after="0"/>
              <w:ind w:left="0" w:right="0" w:firstLine="0"/>
              <w:jc w:val="center"/>
            </w:pPr>
            <w:r>
              <w:rPr>
                <w:rFonts w:ascii="SimSun" w:hAnsi="SimSun" w:eastAsia="SimSun"/>
                <w:b w:val="0"/>
                <w:i w:val="0"/>
                <w:color w:val="000000"/>
                <w:sz w:val="21"/>
              </w:rPr>
              <w:t>不适合</w:t>
            </w:r>
          </w:p>
        </w:tc>
      </w:tr>
      <w:tr>
        <w:trPr>
          <w:trHeight w:hRule="exact" w:val="380"/>
        </w:trPr>
        <w:tc>
          <w:tcPr>
            <w:tcW w:type="dxa" w:w="3403"/>
            <w:vMerge/>
            <w:tcBorders>
              <w:top w:sz="4.0" w:val="single" w:color="#000000"/>
              <w:bottom w:sz="4.0" w:val="single" w:color="#000000"/>
            </w:tcBorders>
          </w:tcPr>
          <w:p/>
        </w:tc>
        <w:tc>
          <w:tcPr>
            <w:tcW w:type="dxa" w:w="3094"/>
            <w:tcBorders>
              <w:bottom w:sz="4.0"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&lt;0.5 </w:t>
            </w:r>
          </w:p>
        </w:tc>
        <w:tc>
          <w:tcPr>
            <w:tcW w:type="dxa" w:w="3403"/>
            <w:vMerge/>
            <w:tcBorders>
              <w:bottom w:sz="4.0" w:val="single" w:color="#000000"/>
            </w:tcBorders>
          </w:tcPr>
          <w:p/>
        </w:tc>
      </w:tr>
      <w:tr>
        <w:trPr>
          <w:trHeight w:hRule="exact" w:val="350"/>
        </w:trPr>
        <w:tc>
          <w:tcPr>
            <w:tcW w:type="dxa" w:w="3094"/>
            <w:tcBorders>
              <w:top w:sz="4.0"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Bartlett</w:t>
            </w:r>
            <w:r>
              <w:rPr>
                <w:rFonts w:ascii="SimSun" w:hAnsi="SimSun" w:eastAsia="SimSun"/>
                <w:b w:val="0"/>
                <w:i w:val="0"/>
                <w:color w:val="000000"/>
                <w:sz w:val="21"/>
              </w:rPr>
              <w:t xml:space="preserve"> 值</w:t>
            </w:r>
          </w:p>
        </w:tc>
        <w:tc>
          <w:tcPr>
            <w:tcW w:type="dxa" w:w="3094"/>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≤0.01 </w:t>
            </w:r>
          </w:p>
        </w:tc>
        <w:tc>
          <w:tcPr>
            <w:tcW w:type="dxa" w:w="3094"/>
            <w:tcBorders>
              <w:top w:sz="4.0" w:val="single" w:color="#000000"/>
              <w:bottom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适合</w:t>
            </w:r>
          </w:p>
        </w:tc>
      </w:tr>
    </w:tbl>
    <w:p>
      <w:pPr>
        <w:autoSpaceDN w:val="0"/>
        <w:autoSpaceDE w:val="0"/>
        <w:widowControl/>
        <w:spacing w:line="320" w:lineRule="exact" w:before="338" w:after="0"/>
        <w:ind w:left="1478" w:right="0" w:firstLine="0"/>
        <w:jc w:val="left"/>
      </w:pPr>
      <w:r>
        <w:rPr>
          <w:rFonts w:ascii="SimSun" w:hAnsi="SimSun" w:eastAsia="SimSun"/>
          <w:b w:val="0"/>
          <w:i w:val="0"/>
          <w:color w:val="000000"/>
          <w:sz w:val="24"/>
        </w:rPr>
        <w:t>对本次穿河地铁盾构施工风险因素调查问卷的信度和效度分析结果如表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240" w:lineRule="exact" w:before="646" w:after="0"/>
        <w:ind w:left="0" w:right="4438" w:firstLine="0"/>
        <w:jc w:val="right"/>
      </w:pPr>
      <w:r>
        <w:rPr>
          <w:rFonts w:ascii="TimesNewRomanPSMT" w:hAnsi="TimesNewRomanPSMT" w:eastAsia="TimesNewRomanPSMT"/>
          <w:b w:val="0"/>
          <w:i w:val="0"/>
          <w:color w:val="000000"/>
          <w:sz w:val="18"/>
        </w:rPr>
        <w:t xml:space="preserve">- 33 -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37" name="Picture 1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8" name="Picture 1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52"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68"/>
        <w:ind w:left="0" w:right="150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穿河地铁盾构施工风险因素调查问卷的信度和效度分析表</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692"/>
        </w:trPr>
        <w:tc>
          <w:tcPr>
            <w:tcW w:type="dxa" w:w="2410"/>
            <w:tcBorders>
              <w:top w:sz="4.0" w:val="single" w:color="#000000"/>
              <w:bottom w:sz="4.0" w:val="single" w:color="#000000"/>
            </w:tcBorders>
            <w:tcMar>
              <w:start w:w="0" w:type="dxa"/>
              <w:end w:w="0" w:type="dxa"/>
            </w:tcMar>
          </w:tcPr>
          <w:p>
            <w:pPr>
              <w:autoSpaceDN w:val="0"/>
              <w:autoSpaceDE w:val="0"/>
              <w:widowControl/>
              <w:spacing w:line="185" w:lineRule="auto" w:before="202" w:after="0"/>
              <w:ind w:left="0" w:right="828" w:firstLine="0"/>
              <w:jc w:val="right"/>
            </w:pPr>
            <w:r>
              <w:rPr>
                <w:rFonts w:ascii="SimSun" w:hAnsi="SimSun" w:eastAsia="SimSun"/>
                <w:b w:val="0"/>
                <w:i w:val="0"/>
                <w:color w:val="000000"/>
                <w:sz w:val="21"/>
              </w:rPr>
              <w:t>风险来源</w:t>
            </w:r>
          </w:p>
        </w:tc>
        <w:tc>
          <w:tcPr>
            <w:tcW w:type="dxa" w:w="2080"/>
            <w:tcBorders>
              <w:top w:sz="4.0"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信度分析</w:t>
            </w:r>
          </w:p>
        </w:tc>
        <w:tc>
          <w:tcPr>
            <w:tcW w:type="dxa" w:w="2478"/>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418" w:firstLine="0"/>
              <w:jc w:val="right"/>
            </w:pPr>
            <w:r>
              <w:rPr>
                <w:rFonts w:ascii="SimSun" w:hAnsi="SimSun" w:eastAsia="SimSun"/>
                <w:b w:val="0"/>
                <w:i w:val="0"/>
                <w:color w:val="000000"/>
                <w:sz w:val="21"/>
              </w:rPr>
              <w:t>效度分析</w:t>
            </w:r>
            <w:r>
              <w:rPr>
                <w:rFonts w:ascii="TimesNewRomanPSMT" w:hAnsi="TimesNewRomanPSMT" w:eastAsia="TimesNewRomanPSMT"/>
                <w:b w:val="0"/>
                <w:i w:val="0"/>
                <w:color w:val="000000"/>
                <w:sz w:val="21"/>
              </w:rPr>
              <w:t xml:space="preserve">KMO </w:t>
            </w:r>
          </w:p>
        </w:tc>
        <w:tc>
          <w:tcPr>
            <w:tcW w:type="dxa" w:w="2320"/>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效度分析</w:t>
            </w:r>
            <w:r>
              <w:rPr>
                <w:rFonts w:ascii="TimesNewRomanPSMT" w:hAnsi="TimesNewRomanPSMT" w:eastAsia="TimesNewRomanPSMT"/>
                <w:b w:val="0"/>
                <w:i w:val="0"/>
                <w:color w:val="000000"/>
                <w:sz w:val="21"/>
              </w:rPr>
              <w:t xml:space="preserve">Bartlett </w:t>
            </w:r>
          </w:p>
        </w:tc>
      </w:tr>
      <w:tr>
        <w:trPr>
          <w:trHeight w:hRule="exact" w:val="256"/>
        </w:trPr>
        <w:tc>
          <w:tcPr>
            <w:tcW w:type="dxa" w:w="2410"/>
            <w:tcBorders>
              <w:top w:sz="4.0" w:val="single" w:color="#000000"/>
            </w:tcBorders>
            <w:tcMar>
              <w:start w:w="0" w:type="dxa"/>
              <w:end w:w="0" w:type="dxa"/>
            </w:tcMar>
          </w:tcPr>
          <w:p>
            <w:pPr>
              <w:autoSpaceDN w:val="0"/>
              <w:autoSpaceDE w:val="0"/>
              <w:widowControl/>
              <w:spacing w:line="182" w:lineRule="auto" w:before="32" w:after="0"/>
              <w:ind w:left="528" w:right="0" w:firstLine="0"/>
              <w:jc w:val="left"/>
            </w:pPr>
            <w:r>
              <w:rPr>
                <w:rFonts w:ascii="SimSun" w:hAnsi="SimSun" w:eastAsia="SimSun"/>
                <w:b w:val="0"/>
                <w:i w:val="0"/>
                <w:color w:val="000000"/>
                <w:sz w:val="21"/>
              </w:rPr>
              <w:t>人员管理风险</w:t>
            </w:r>
          </w:p>
        </w:tc>
        <w:tc>
          <w:tcPr>
            <w:tcW w:type="dxa" w:w="2080"/>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0" w:after="0"/>
              <w:ind w:left="0" w:right="720" w:firstLine="0"/>
              <w:jc w:val="right"/>
            </w:pPr>
            <w:r>
              <w:rPr>
                <w:rFonts w:ascii="TimesNewRomanPSMT" w:hAnsi="TimesNewRomanPSMT" w:eastAsia="TimesNewRomanPSMT"/>
                <w:b w:val="0"/>
                <w:i w:val="0"/>
                <w:color w:val="000000"/>
                <w:sz w:val="21"/>
              </w:rPr>
              <w:t xml:space="preserve">0.769 </w:t>
            </w:r>
          </w:p>
        </w:tc>
        <w:tc>
          <w:tcPr>
            <w:tcW w:type="dxa" w:w="2478"/>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0" w:after="0"/>
              <w:ind w:left="0" w:right="874" w:firstLine="0"/>
              <w:jc w:val="right"/>
            </w:pPr>
            <w:r>
              <w:rPr>
                <w:rFonts w:ascii="TimesNewRomanPSMT" w:hAnsi="TimesNewRomanPSMT" w:eastAsia="TimesNewRomanPSMT"/>
                <w:b w:val="0"/>
                <w:i w:val="0"/>
                <w:color w:val="000000"/>
                <w:sz w:val="21"/>
              </w:rPr>
              <w:t xml:space="preserve">0.713 </w:t>
            </w:r>
          </w:p>
        </w:tc>
        <w:tc>
          <w:tcPr>
            <w:tcW w:type="dxa" w:w="2320"/>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0.001 </w:t>
            </w:r>
          </w:p>
        </w:tc>
      </w:tr>
      <w:tr>
        <w:trPr>
          <w:trHeight w:hRule="exact" w:val="52"/>
        </w:trPr>
        <w:tc>
          <w:tcPr>
            <w:tcW w:type="dxa" w:w="2410"/>
            <w:vMerge w:val="restart"/>
            <w:tcBorders/>
            <w:tcMar>
              <w:start w:w="0" w:type="dxa"/>
              <w:end w:w="0" w:type="dxa"/>
            </w:tcMar>
            <w:tcMar>
              <w:start w:w="0" w:type="dxa"/>
              <w:end w:w="0" w:type="dxa"/>
            </w:tcMar>
          </w:tcPr>
          <w:p>
            <w:pPr>
              <w:autoSpaceDN w:val="0"/>
              <w:autoSpaceDE w:val="0"/>
              <w:widowControl/>
              <w:spacing w:line="185" w:lineRule="auto" w:before="120" w:after="0"/>
              <w:ind w:left="528" w:right="0" w:firstLine="0"/>
              <w:jc w:val="left"/>
            </w:pPr>
            <w:r>
              <w:rPr>
                <w:rFonts w:ascii="SimSun" w:hAnsi="SimSun" w:eastAsia="SimSun"/>
                <w:b w:val="0"/>
                <w:i w:val="0"/>
                <w:color w:val="000000"/>
                <w:sz w:val="21"/>
              </w:rPr>
              <w:t>机械设备风险</w:t>
            </w:r>
          </w:p>
        </w:tc>
        <w:tc>
          <w:tcPr>
            <w:tcW w:type="dxa" w:w="2549"/>
            <w:vMerge/>
            <w:tcBorders>
              <w:top w:sz="4.0" w:val="single" w:color="#000000"/>
            </w:tcBorders>
          </w:tcPr>
          <w:p/>
        </w:tc>
        <w:tc>
          <w:tcPr>
            <w:tcW w:type="dxa" w:w="2549"/>
            <w:vMerge/>
            <w:tcBorders>
              <w:top w:sz="4.0" w:val="single" w:color="#000000"/>
            </w:tcBorders>
          </w:tcPr>
          <w:p/>
        </w:tc>
        <w:tc>
          <w:tcPr>
            <w:tcW w:type="dxa" w:w="2549"/>
            <w:vMerge/>
            <w:tcBorders>
              <w:top w:sz="4.0" w:val="single" w:color="#000000"/>
            </w:tcBorders>
          </w:tcPr>
          <w:p/>
        </w:tc>
      </w:tr>
      <w:tr>
        <w:trPr>
          <w:trHeight w:hRule="exact" w:val="288"/>
        </w:trPr>
        <w:tc>
          <w:tcPr>
            <w:tcW w:type="dxa" w:w="2549"/>
            <w:vMerge/>
            <w:tcBorders/>
          </w:tcP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720" w:firstLine="0"/>
              <w:jc w:val="right"/>
            </w:pPr>
            <w:r>
              <w:rPr>
                <w:rFonts w:ascii="TimesNewRomanPSMT" w:hAnsi="TimesNewRomanPSMT" w:eastAsia="TimesNewRomanPSMT"/>
                <w:b w:val="0"/>
                <w:i w:val="0"/>
                <w:color w:val="000000"/>
                <w:sz w:val="21"/>
              </w:rPr>
              <w:t xml:space="preserve">0.772 </w:t>
            </w:r>
          </w:p>
        </w:tc>
        <w:tc>
          <w:tcPr>
            <w:tcW w:type="dxa" w:w="2478"/>
            <w:vMerge w:val="restart"/>
            <w:tcBorders/>
            <w:tcMar>
              <w:start w:w="0" w:type="dxa"/>
              <w:end w:w="0" w:type="dxa"/>
            </w:tcMar>
            <w:tcMar>
              <w:start w:w="0" w:type="dxa"/>
              <w:end w:w="0" w:type="dxa"/>
            </w:tcMar>
          </w:tcPr>
          <w:p>
            <w:pPr>
              <w:autoSpaceDN w:val="0"/>
              <w:autoSpaceDE w:val="0"/>
              <w:widowControl/>
              <w:spacing w:line="282" w:lineRule="exact" w:before="30" w:after="0"/>
              <w:ind w:left="0" w:right="874" w:firstLine="0"/>
              <w:jc w:val="right"/>
            </w:pPr>
            <w:r>
              <w:rPr>
                <w:rFonts w:ascii="TimesNewRomanPSMT" w:hAnsi="TimesNewRomanPSMT" w:eastAsia="TimesNewRomanPSMT"/>
                <w:b w:val="0"/>
                <w:i w:val="0"/>
                <w:color w:val="000000"/>
                <w:sz w:val="21"/>
              </w:rPr>
              <w:t xml:space="preserve">0.756 </w:t>
            </w:r>
          </w:p>
        </w:tc>
        <w:tc>
          <w:tcPr>
            <w:tcW w:type="dxa" w:w="232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0.001 </w:t>
            </w:r>
          </w:p>
        </w:tc>
      </w:tr>
      <w:tr>
        <w:trPr>
          <w:trHeight w:hRule="exact" w:val="52"/>
        </w:trPr>
        <w:tc>
          <w:tcPr>
            <w:tcW w:type="dxa" w:w="2410"/>
            <w:vMerge w:val="restart"/>
            <w:tcBorders/>
            <w:tcMar>
              <w:start w:w="0" w:type="dxa"/>
              <w:end w:w="0" w:type="dxa"/>
            </w:tcMar>
            <w:tcMar>
              <w:start w:w="0" w:type="dxa"/>
              <w:end w:w="0" w:type="dxa"/>
            </w:tcMar>
          </w:tcPr>
          <w:p>
            <w:pPr>
              <w:autoSpaceDN w:val="0"/>
              <w:autoSpaceDE w:val="0"/>
              <w:widowControl/>
              <w:spacing w:line="185" w:lineRule="auto" w:before="118" w:after="0"/>
              <w:ind w:left="528" w:right="0" w:firstLine="0"/>
              <w:jc w:val="left"/>
            </w:pPr>
            <w:r>
              <w:rPr>
                <w:rFonts w:ascii="SimSun" w:hAnsi="SimSun" w:eastAsia="SimSun"/>
                <w:b w:val="0"/>
                <w:i w:val="0"/>
                <w:color w:val="000000"/>
                <w:sz w:val="21"/>
              </w:rPr>
              <w:t>施工材料风险</w:t>
            </w:r>
          </w:p>
        </w:tc>
        <w:tc>
          <w:tcPr>
            <w:tcW w:type="dxa" w:w="2549"/>
            <w:vMerge/>
            <w:tcBorders/>
          </w:tcPr>
          <w:p/>
        </w:tc>
        <w:tc>
          <w:tcPr>
            <w:tcW w:type="dxa" w:w="2549"/>
            <w:vMerge/>
            <w:tcBorders/>
          </w:tcPr>
          <w:p/>
        </w:tc>
        <w:tc>
          <w:tcPr>
            <w:tcW w:type="dxa" w:w="2549"/>
            <w:vMerge/>
            <w:tcBorders/>
          </w:tcPr>
          <w:p/>
        </w:tc>
      </w:tr>
      <w:tr>
        <w:trPr>
          <w:trHeight w:hRule="exact" w:val="288"/>
        </w:trPr>
        <w:tc>
          <w:tcPr>
            <w:tcW w:type="dxa" w:w="2549"/>
            <w:vMerge/>
            <w:tcBorders/>
          </w:tcP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720" w:firstLine="0"/>
              <w:jc w:val="right"/>
            </w:pPr>
            <w:r>
              <w:rPr>
                <w:rFonts w:ascii="TimesNewRomanPSMT" w:hAnsi="TimesNewRomanPSMT" w:eastAsia="TimesNewRomanPSMT"/>
                <w:b w:val="0"/>
                <w:i w:val="0"/>
                <w:color w:val="000000"/>
                <w:sz w:val="21"/>
              </w:rPr>
              <w:t xml:space="preserve">0.783 </w:t>
            </w:r>
          </w:p>
        </w:tc>
        <w:tc>
          <w:tcPr>
            <w:tcW w:type="dxa" w:w="2478"/>
            <w:vMerge w:val="restart"/>
            <w:tcBorders/>
            <w:tcMar>
              <w:start w:w="0" w:type="dxa"/>
              <w:end w:w="0" w:type="dxa"/>
            </w:tcMar>
            <w:tcMar>
              <w:start w:w="0" w:type="dxa"/>
              <w:end w:w="0" w:type="dxa"/>
            </w:tcMar>
          </w:tcPr>
          <w:p>
            <w:pPr>
              <w:autoSpaceDN w:val="0"/>
              <w:autoSpaceDE w:val="0"/>
              <w:widowControl/>
              <w:spacing w:line="282" w:lineRule="exact" w:before="28" w:after="0"/>
              <w:ind w:left="0" w:right="874" w:firstLine="0"/>
              <w:jc w:val="right"/>
            </w:pPr>
            <w:r>
              <w:rPr>
                <w:rFonts w:ascii="TimesNewRomanPSMT" w:hAnsi="TimesNewRomanPSMT" w:eastAsia="TimesNewRomanPSMT"/>
                <w:b w:val="0"/>
                <w:i w:val="0"/>
                <w:color w:val="000000"/>
                <w:sz w:val="21"/>
              </w:rPr>
              <w:t xml:space="preserve">0.722 </w:t>
            </w:r>
          </w:p>
        </w:tc>
        <w:tc>
          <w:tcPr>
            <w:tcW w:type="dxa" w:w="232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0.000 </w:t>
            </w:r>
          </w:p>
        </w:tc>
      </w:tr>
      <w:tr>
        <w:trPr>
          <w:trHeight w:hRule="exact" w:val="52"/>
        </w:trPr>
        <w:tc>
          <w:tcPr>
            <w:tcW w:type="dxa" w:w="2410"/>
            <w:vMerge w:val="restart"/>
            <w:tcBorders/>
            <w:tcMar>
              <w:start w:w="0" w:type="dxa"/>
              <w:end w:w="0" w:type="dxa"/>
            </w:tcMar>
            <w:tcMar>
              <w:start w:w="0" w:type="dxa"/>
              <w:end w:w="0" w:type="dxa"/>
            </w:tcMar>
          </w:tcPr>
          <w:p>
            <w:pPr>
              <w:autoSpaceDN w:val="0"/>
              <w:autoSpaceDE w:val="0"/>
              <w:widowControl/>
              <w:spacing w:line="182" w:lineRule="auto" w:before="120" w:after="0"/>
              <w:ind w:left="528" w:right="0" w:firstLine="0"/>
              <w:jc w:val="left"/>
            </w:pPr>
            <w:r>
              <w:rPr>
                <w:rFonts w:ascii="SimSun" w:hAnsi="SimSun" w:eastAsia="SimSun"/>
                <w:b w:val="0"/>
                <w:i w:val="0"/>
                <w:color w:val="000000"/>
                <w:sz w:val="21"/>
              </w:rPr>
              <w:t>施工技术风险</w:t>
            </w:r>
          </w:p>
        </w:tc>
        <w:tc>
          <w:tcPr>
            <w:tcW w:type="dxa" w:w="2549"/>
            <w:vMerge/>
            <w:tcBorders/>
          </w:tcPr>
          <w:p/>
        </w:tc>
        <w:tc>
          <w:tcPr>
            <w:tcW w:type="dxa" w:w="2549"/>
            <w:vMerge/>
            <w:tcBorders/>
          </w:tcPr>
          <w:p/>
        </w:tc>
        <w:tc>
          <w:tcPr>
            <w:tcW w:type="dxa" w:w="2549"/>
            <w:vMerge/>
            <w:tcBorders/>
          </w:tcPr>
          <w:p/>
        </w:tc>
      </w:tr>
      <w:tr>
        <w:trPr>
          <w:trHeight w:hRule="exact" w:val="288"/>
        </w:trPr>
        <w:tc>
          <w:tcPr>
            <w:tcW w:type="dxa" w:w="2549"/>
            <w:vMerge/>
            <w:tcBorders/>
          </w:tcP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720" w:firstLine="0"/>
              <w:jc w:val="right"/>
            </w:pPr>
            <w:r>
              <w:rPr>
                <w:rFonts w:ascii="TimesNewRomanPSMT" w:hAnsi="TimesNewRomanPSMT" w:eastAsia="TimesNewRomanPSMT"/>
                <w:b w:val="0"/>
                <w:i w:val="0"/>
                <w:color w:val="000000"/>
                <w:sz w:val="21"/>
              </w:rPr>
              <w:t xml:space="preserve">0.805 </w:t>
            </w:r>
          </w:p>
        </w:tc>
        <w:tc>
          <w:tcPr>
            <w:tcW w:type="dxa" w:w="2478"/>
            <w:vMerge w:val="restart"/>
            <w:tcBorders/>
            <w:tcMar>
              <w:start w:w="0" w:type="dxa"/>
              <w:end w:w="0" w:type="dxa"/>
            </w:tcMar>
            <w:tcMar>
              <w:start w:w="0" w:type="dxa"/>
              <w:end w:w="0" w:type="dxa"/>
            </w:tcMar>
          </w:tcPr>
          <w:p>
            <w:pPr>
              <w:autoSpaceDN w:val="0"/>
              <w:autoSpaceDE w:val="0"/>
              <w:widowControl/>
              <w:spacing w:line="280" w:lineRule="exact" w:before="30" w:after="0"/>
              <w:ind w:left="0" w:right="874" w:firstLine="0"/>
              <w:jc w:val="right"/>
            </w:pPr>
            <w:r>
              <w:rPr>
                <w:rFonts w:ascii="TimesNewRomanPSMT" w:hAnsi="TimesNewRomanPSMT" w:eastAsia="TimesNewRomanPSMT"/>
                <w:b w:val="0"/>
                <w:i w:val="0"/>
                <w:color w:val="000000"/>
                <w:sz w:val="21"/>
              </w:rPr>
              <w:t xml:space="preserve">0.749 </w:t>
            </w:r>
          </w:p>
        </w:tc>
        <w:tc>
          <w:tcPr>
            <w:tcW w:type="dxa" w:w="232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0.002 </w:t>
            </w:r>
          </w:p>
        </w:tc>
      </w:tr>
      <w:tr>
        <w:trPr>
          <w:trHeight w:hRule="exact" w:val="52"/>
        </w:trPr>
        <w:tc>
          <w:tcPr>
            <w:tcW w:type="dxa" w:w="2410"/>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185" w:lineRule="auto" w:before="120" w:after="0"/>
              <w:ind w:left="0" w:right="828" w:firstLine="0"/>
              <w:jc w:val="right"/>
            </w:pPr>
            <w:r>
              <w:rPr>
                <w:rFonts w:ascii="SimSun" w:hAnsi="SimSun" w:eastAsia="SimSun"/>
                <w:b w:val="0"/>
                <w:i w:val="0"/>
                <w:color w:val="000000"/>
                <w:sz w:val="21"/>
              </w:rPr>
              <w:t>环境风险</w:t>
            </w:r>
          </w:p>
        </w:tc>
        <w:tc>
          <w:tcPr>
            <w:tcW w:type="dxa" w:w="2549"/>
            <w:vMerge/>
            <w:tcBorders/>
          </w:tcPr>
          <w:p/>
        </w:tc>
        <w:tc>
          <w:tcPr>
            <w:tcW w:type="dxa" w:w="2549"/>
            <w:vMerge/>
            <w:tcBorders/>
          </w:tcPr>
          <w:p/>
        </w:tc>
        <w:tc>
          <w:tcPr>
            <w:tcW w:type="dxa" w:w="2549"/>
            <w:vMerge/>
            <w:tcBorders/>
          </w:tcPr>
          <w:p/>
        </w:tc>
      </w:tr>
      <w:tr>
        <w:trPr>
          <w:trHeight w:hRule="exact" w:val="382"/>
        </w:trPr>
        <w:tc>
          <w:tcPr>
            <w:tcW w:type="dxa" w:w="2549"/>
            <w:vMerge/>
            <w:tcBorders>
              <w:bottom w:sz="3.2000000000000455" w:val="single" w:color="#000000"/>
            </w:tcBorders>
          </w:tcPr>
          <w:p/>
        </w:tc>
        <w:tc>
          <w:tcPr>
            <w:tcW w:type="dxa" w:w="2080"/>
            <w:tcBorders>
              <w:bottom w:sz="3.2000000000000455" w:val="single" w:color="#000000"/>
            </w:tcBorders>
            <w:tcMar>
              <w:start w:w="0" w:type="dxa"/>
              <w:end w:w="0" w:type="dxa"/>
            </w:tcMar>
          </w:tcPr>
          <w:p>
            <w:pPr>
              <w:autoSpaceDN w:val="0"/>
              <w:autoSpaceDE w:val="0"/>
              <w:widowControl/>
              <w:spacing w:line="282" w:lineRule="exact" w:before="30" w:after="0"/>
              <w:ind w:left="0" w:right="720" w:firstLine="0"/>
              <w:jc w:val="right"/>
            </w:pPr>
            <w:r>
              <w:rPr>
                <w:rFonts w:ascii="TimesNewRomanPSMT" w:hAnsi="TimesNewRomanPSMT" w:eastAsia="TimesNewRomanPSMT"/>
                <w:b w:val="0"/>
                <w:i w:val="0"/>
                <w:color w:val="000000"/>
                <w:sz w:val="21"/>
              </w:rPr>
              <w:t xml:space="preserve">0.799 </w:t>
            </w:r>
          </w:p>
        </w:tc>
        <w:tc>
          <w:tcPr>
            <w:tcW w:type="dxa" w:w="2478"/>
            <w:tcBorders>
              <w:bottom w:sz="3.2000000000000455" w:val="single" w:color="#000000"/>
            </w:tcBorders>
            <w:tcMar>
              <w:start w:w="0" w:type="dxa"/>
              <w:end w:w="0" w:type="dxa"/>
            </w:tcMar>
          </w:tcPr>
          <w:p>
            <w:pPr>
              <w:autoSpaceDN w:val="0"/>
              <w:autoSpaceDE w:val="0"/>
              <w:widowControl/>
              <w:spacing w:line="282" w:lineRule="exact" w:before="30" w:after="0"/>
              <w:ind w:left="0" w:right="874" w:firstLine="0"/>
              <w:jc w:val="right"/>
            </w:pPr>
            <w:r>
              <w:rPr>
                <w:rFonts w:ascii="TimesNewRomanPSMT" w:hAnsi="TimesNewRomanPSMT" w:eastAsia="TimesNewRomanPSMT"/>
                <w:b w:val="0"/>
                <w:i w:val="0"/>
                <w:color w:val="000000"/>
                <w:sz w:val="21"/>
              </w:rPr>
              <w:t xml:space="preserve">0.823 </w:t>
            </w:r>
          </w:p>
        </w:tc>
        <w:tc>
          <w:tcPr>
            <w:tcW w:type="dxa" w:w="2320"/>
            <w:tcBorders>
              <w:bottom w:sz="3.2000000000000455"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0.001 </w:t>
            </w:r>
          </w:p>
        </w:tc>
      </w:tr>
    </w:tbl>
    <w:p>
      <w:pPr>
        <w:autoSpaceDN w:val="0"/>
        <w:autoSpaceDE w:val="0"/>
        <w:widowControl/>
        <w:spacing w:line="185" w:lineRule="auto" w:before="772" w:after="0"/>
        <w:ind w:left="998" w:right="0" w:firstLine="0"/>
        <w:jc w:val="left"/>
      </w:pPr>
      <w:r>
        <w:rPr>
          <w:rFonts w:ascii="SimSun" w:hAnsi="SimSun" w:eastAsia="SimSun"/>
          <w:b w:val="0"/>
          <w:i w:val="0"/>
          <w:color w:val="000000"/>
          <w:sz w:val="24"/>
        </w:rPr>
        <w:t>标准，这说明说明调查问卷的结构效度较好，由这些风险指标确定的综合风险等级评价</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体系能够准确识别穿河地铁盾构施工特征，判别施工风险等级，评估施工所面临的各项</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风险。</w:t>
      </w:r>
    </w:p>
    <w:p>
      <w:pPr>
        <w:autoSpaceDN w:val="0"/>
        <w:autoSpaceDE w:val="0"/>
        <w:widowControl/>
        <w:spacing w:line="320" w:lineRule="exact" w:before="102"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）指标筛选</w:t>
      </w:r>
    </w:p>
    <w:p>
      <w:pPr>
        <w:autoSpaceDN w:val="0"/>
        <w:autoSpaceDE w:val="0"/>
        <w:widowControl/>
        <w:spacing w:line="320" w:lineRule="exact" w:before="68" w:after="0"/>
        <w:ind w:left="1478" w:right="0" w:firstLine="0"/>
        <w:jc w:val="left"/>
      </w:pPr>
      <w:r>
        <w:rPr>
          <w:rFonts w:ascii="SimSun" w:hAnsi="SimSun" w:eastAsia="SimSun"/>
          <w:b w:val="0"/>
          <w:i w:val="0"/>
          <w:color w:val="000000"/>
          <w:sz w:val="24"/>
        </w:rPr>
        <w:t>根据</w:t>
      </w:r>
      <w:r>
        <w:rPr>
          <w:rFonts w:ascii="TimesNewRomanPSMT" w:hAnsi="TimesNewRomanPSMT" w:eastAsia="TimesNewRomanPSMT"/>
          <w:b w:val="0"/>
          <w:i w:val="0"/>
          <w:color w:val="000000"/>
          <w:sz w:val="24"/>
        </w:rPr>
        <w:t>3.3.1</w:t>
      </w:r>
      <w:r>
        <w:rPr>
          <w:rFonts w:ascii="SimSun" w:hAnsi="SimSun" w:eastAsia="SimSun"/>
          <w:b w:val="0"/>
          <w:i w:val="0"/>
          <w:color w:val="000000"/>
          <w:sz w:val="24"/>
        </w:rPr>
        <w:t xml:space="preserve"> 节指标筛选公式，完成指标筛选。</w:t>
      </w:r>
    </w:p>
    <w:p>
      <w:pPr>
        <w:autoSpaceDN w:val="0"/>
        <w:autoSpaceDE w:val="0"/>
        <w:widowControl/>
        <w:spacing w:line="185" w:lineRule="auto" w:before="118" w:after="0"/>
        <w:ind w:left="1478" w:right="0" w:firstLine="0"/>
        <w:jc w:val="left"/>
      </w:pPr>
      <w:r>
        <w:rPr>
          <w:rFonts w:ascii="SimSun" w:hAnsi="SimSun" w:eastAsia="SimSun"/>
          <w:b w:val="0"/>
          <w:i w:val="0"/>
          <w:color w:val="000000"/>
          <w:sz w:val="24"/>
        </w:rPr>
        <w:t>第一步：指标累计贡献率筛选。</w:t>
      </w:r>
    </w:p>
    <w:p>
      <w:pPr>
        <w:autoSpaceDN w:val="0"/>
        <w:autoSpaceDE w:val="0"/>
        <w:widowControl/>
        <w:spacing w:line="282" w:lineRule="exact" w:before="448" w:after="68"/>
        <w:ind w:left="0" w:right="331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3.6 </w:t>
      </w:r>
      <w:r>
        <w:rPr>
          <w:rFonts w:ascii="SimSun" w:hAnsi="SimSun" w:eastAsia="SimSun"/>
          <w:b w:val="0"/>
          <w:i w:val="0"/>
          <w:color w:val="000000"/>
          <w:sz w:val="21"/>
        </w:rPr>
        <w:t>指标累计贡献率筛选</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350"/>
        </w:trPr>
        <w:tc>
          <w:tcPr>
            <w:tcW w:type="dxa" w:w="4078"/>
            <w:tcBorders>
              <w:top w:sz="3.200000000000273"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指标排序</w:t>
            </w:r>
          </w:p>
        </w:tc>
        <w:tc>
          <w:tcPr>
            <w:tcW w:type="dxa" w:w="1206"/>
            <w:tcBorders>
              <w:top w:sz="3.200000000000273"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变异系数</w:t>
            </w:r>
          </w:p>
        </w:tc>
        <w:tc>
          <w:tcPr>
            <w:tcW w:type="dxa" w:w="4004"/>
            <w:tcBorders>
              <w:top w:sz="3.200000000000273"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累计贡献率</w:t>
            </w:r>
          </w:p>
        </w:tc>
      </w:tr>
      <w:tr>
        <w:trPr>
          <w:trHeight w:hRule="exact" w:val="252"/>
        </w:trPr>
        <w:tc>
          <w:tcPr>
            <w:tcW w:type="dxa" w:w="4078"/>
            <w:tcBorders>
              <w:top w:sz="4.0" w:val="single" w:color="#000000"/>
            </w:tcBorders>
            <w:tcMar>
              <w:start w:w="0" w:type="dxa"/>
              <w:end w:w="0" w:type="dxa"/>
            </w:tcMar>
          </w:tcPr>
          <w:p>
            <w:pPr>
              <w:autoSpaceDN w:val="0"/>
              <w:autoSpaceDE w:val="0"/>
              <w:widowControl/>
              <w:spacing w:line="182" w:lineRule="auto" w:before="34" w:after="0"/>
              <w:ind w:left="990" w:right="0" w:firstLine="0"/>
              <w:jc w:val="left"/>
            </w:pPr>
            <w:r>
              <w:rPr>
                <w:rFonts w:ascii="SimSun" w:hAnsi="SimSun" w:eastAsia="SimSun"/>
                <w:b w:val="0"/>
                <w:i w:val="0"/>
                <w:color w:val="000000"/>
                <w:sz w:val="21"/>
              </w:rPr>
              <w:t xml:space="preserve">施工人员专业技术程度 </w:t>
            </w:r>
          </w:p>
        </w:tc>
        <w:tc>
          <w:tcPr>
            <w:tcW w:type="dxa" w:w="1206"/>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0.9443 </w:t>
            </w:r>
          </w:p>
        </w:tc>
        <w:tc>
          <w:tcPr>
            <w:tcW w:type="dxa" w:w="4004"/>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3.88% </w:t>
            </w:r>
          </w:p>
        </w:tc>
      </w:tr>
      <w:tr>
        <w:trPr>
          <w:trHeight w:hRule="exact" w:val="58"/>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6" w:after="0"/>
              <w:ind w:left="0" w:right="988" w:firstLine="0"/>
              <w:jc w:val="right"/>
            </w:pPr>
            <w:r>
              <w:rPr>
                <w:rFonts w:ascii="SimSun" w:hAnsi="SimSun" w:eastAsia="SimSun"/>
                <w:b w:val="0"/>
                <w:i w:val="0"/>
                <w:color w:val="000000"/>
                <w:sz w:val="21"/>
              </w:rPr>
              <w:t xml:space="preserve">盾构机管片拼装系统 </w:t>
            </w:r>
          </w:p>
        </w:tc>
        <w:tc>
          <w:tcPr>
            <w:tcW w:type="dxa" w:w="3399"/>
            <w:vMerge/>
            <w:tcBorders>
              <w:top w:sz="4.0" w:val="single" w:color="#000000"/>
            </w:tcBorders>
          </w:tcPr>
          <w:p/>
        </w:tc>
        <w:tc>
          <w:tcPr>
            <w:tcW w:type="dxa" w:w="3399"/>
            <w:vMerge/>
            <w:tcBorders>
              <w:top w:sz="4.0" w:val="single" w:color="#000000"/>
            </w:tcBorders>
          </w:tcPr>
          <w:p/>
        </w:tc>
      </w:tr>
      <w:tr>
        <w:trPr>
          <w:trHeight w:hRule="exact" w:val="282"/>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0.9292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8.35% </w:t>
            </w:r>
          </w:p>
        </w:tc>
      </w:tr>
      <w:tr>
        <w:trPr>
          <w:trHeight w:hRule="exact" w:val="58"/>
        </w:trPr>
        <w:tc>
          <w:tcPr>
            <w:tcW w:type="dxa" w:w="4078"/>
            <w:vMerge w:val="restart"/>
            <w:tcBorders/>
            <w:tcMar>
              <w:start w:w="0" w:type="dxa"/>
              <w:end w:w="0" w:type="dxa"/>
            </w:tcMar>
            <w:tcMar>
              <w:start w:w="0" w:type="dxa"/>
              <w:end w:w="0" w:type="dxa"/>
            </w:tcMar>
          </w:tcPr>
          <w:p>
            <w:pPr>
              <w:autoSpaceDN w:val="0"/>
              <w:autoSpaceDE w:val="0"/>
              <w:widowControl/>
              <w:spacing w:line="182" w:lineRule="auto" w:before="128" w:after="0"/>
              <w:ind w:left="884" w:right="0" w:firstLine="0"/>
              <w:jc w:val="left"/>
            </w:pPr>
            <w:r>
              <w:rPr>
                <w:rFonts w:ascii="SimSun" w:hAnsi="SimSun" w:eastAsia="SimSun"/>
                <w:b w:val="0"/>
                <w:i w:val="0"/>
                <w:color w:val="000000"/>
                <w:sz w:val="21"/>
              </w:rPr>
              <w:t xml:space="preserve">盾构机刀盘刀具磨损程度 </w:t>
            </w:r>
          </w:p>
        </w:tc>
        <w:tc>
          <w:tcPr>
            <w:tcW w:type="dxa" w:w="3399"/>
            <w:vMerge/>
            <w:tcBorders/>
          </w:tcPr>
          <w:p/>
        </w:tc>
        <w:tc>
          <w:tcPr>
            <w:tcW w:type="dxa" w:w="3399"/>
            <w:vMerge/>
            <w:tcBorders/>
          </w:tcPr>
          <w:p/>
        </w:tc>
      </w:tr>
      <w:tr>
        <w:trPr>
          <w:trHeight w:hRule="exact" w:val="282"/>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0.9254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12.47% </w:t>
            </w:r>
          </w:p>
        </w:tc>
      </w:tr>
      <w:tr>
        <w:trPr>
          <w:trHeight w:hRule="exact" w:val="60"/>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0" w:right="1514" w:firstLine="0"/>
              <w:jc w:val="right"/>
            </w:pPr>
            <w:r>
              <w:rPr>
                <w:rFonts w:ascii="SimSun" w:hAnsi="SimSun" w:eastAsia="SimSun"/>
                <w:b w:val="0"/>
                <w:i w:val="0"/>
                <w:color w:val="000000"/>
                <w:sz w:val="21"/>
              </w:rPr>
              <w:t xml:space="preserve">注浆效果 </w:t>
            </w:r>
          </w:p>
        </w:tc>
        <w:tc>
          <w:tcPr>
            <w:tcW w:type="dxa" w:w="3399"/>
            <w:vMerge/>
            <w:tcBorders/>
          </w:tcPr>
          <w:p/>
        </w:tc>
        <w:tc>
          <w:tcPr>
            <w:tcW w:type="dxa" w:w="3399"/>
            <w:vMerge/>
            <w:tcBorders/>
          </w:tcPr>
          <w:p/>
        </w:tc>
      </w:tr>
      <w:tr>
        <w:trPr>
          <w:trHeight w:hRule="exact" w:val="280"/>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0.9121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16.53% </w:t>
            </w:r>
          </w:p>
        </w:tc>
      </w:tr>
      <w:tr>
        <w:trPr>
          <w:trHeight w:hRule="exact" w:val="60"/>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0" w:right="1302" w:firstLine="0"/>
              <w:jc w:val="right"/>
            </w:pPr>
            <w:r>
              <w:rPr>
                <w:rFonts w:ascii="SimSun" w:hAnsi="SimSun" w:eastAsia="SimSun"/>
                <w:b w:val="0"/>
                <w:i w:val="0"/>
                <w:color w:val="000000"/>
                <w:sz w:val="21"/>
              </w:rPr>
              <w:t xml:space="preserve">施工组织水平 </w:t>
            </w:r>
          </w:p>
        </w:tc>
        <w:tc>
          <w:tcPr>
            <w:tcW w:type="dxa" w:w="3399"/>
            <w:vMerge/>
            <w:tcBorders/>
          </w:tcPr>
          <w:p/>
        </w:tc>
        <w:tc>
          <w:tcPr>
            <w:tcW w:type="dxa" w:w="3399"/>
            <w:vMerge/>
            <w:tcBorders/>
          </w:tcPr>
          <w:p/>
        </w:tc>
      </w:tr>
      <w:tr>
        <w:trPr>
          <w:trHeight w:hRule="exact" w:val="280"/>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0.9012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20.55%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2" w:lineRule="auto" w:before="130" w:after="0"/>
              <w:ind w:left="990" w:right="0" w:firstLine="0"/>
              <w:jc w:val="left"/>
            </w:pPr>
            <w:r>
              <w:rPr>
                <w:rFonts w:ascii="SimSun" w:hAnsi="SimSun" w:eastAsia="SimSun"/>
                <w:b w:val="0"/>
                <w:i w:val="0"/>
                <w:color w:val="000000"/>
                <w:sz w:val="21"/>
              </w:rPr>
              <w:t xml:space="preserve">盾构机及配套设备选型 </w:t>
            </w:r>
          </w:p>
        </w:tc>
        <w:tc>
          <w:tcPr>
            <w:tcW w:type="dxa" w:w="3399"/>
            <w:vMerge/>
            <w:tcBorders/>
          </w:tcPr>
          <w:p/>
        </w:tc>
        <w:tc>
          <w:tcPr>
            <w:tcW w:type="dxa" w:w="3399"/>
            <w:vMerge/>
            <w:tcBorders/>
          </w:tcPr>
          <w:p/>
        </w:tc>
      </w:tr>
      <w:tr>
        <w:trPr>
          <w:trHeight w:hRule="exact" w:val="278"/>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0.8993 </w:t>
            </w:r>
          </w:p>
        </w:tc>
        <w:tc>
          <w:tcPr>
            <w:tcW w:type="dxa" w:w="400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24.55%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990" w:right="0" w:firstLine="0"/>
              <w:jc w:val="left"/>
            </w:pPr>
            <w:r>
              <w:rPr>
                <w:rFonts w:ascii="SimSun" w:hAnsi="SimSun" w:eastAsia="SimSun"/>
                <w:b w:val="0"/>
                <w:i w:val="0"/>
                <w:color w:val="000000"/>
                <w:sz w:val="21"/>
              </w:rPr>
              <w:t xml:space="preserve">施工人员安全意识水平 </w:t>
            </w:r>
          </w:p>
        </w:tc>
        <w:tc>
          <w:tcPr>
            <w:tcW w:type="dxa" w:w="3399"/>
            <w:vMerge/>
            <w:tcBorders/>
          </w:tcPr>
          <w:p/>
        </w:tc>
        <w:tc>
          <w:tcPr>
            <w:tcW w:type="dxa" w:w="3399"/>
            <w:vMerge/>
            <w:tcBorders/>
          </w:tcPr>
          <w:p/>
        </w:tc>
      </w:tr>
      <w:tr>
        <w:trPr>
          <w:trHeight w:hRule="exact" w:val="278"/>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0.8761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28.45%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0" w:right="1094" w:firstLine="0"/>
              <w:jc w:val="right"/>
            </w:pPr>
            <w:r>
              <w:rPr>
                <w:rFonts w:ascii="SimSun" w:hAnsi="SimSun" w:eastAsia="SimSun"/>
                <w:b w:val="0"/>
                <w:i w:val="0"/>
                <w:color w:val="000000"/>
                <w:sz w:val="21"/>
              </w:rPr>
              <w:t xml:space="preserve">盾尾防水密封装置 </w:t>
            </w:r>
          </w:p>
        </w:tc>
        <w:tc>
          <w:tcPr>
            <w:tcW w:type="dxa" w:w="3399"/>
            <w:vMerge/>
            <w:tcBorders/>
          </w:tcPr>
          <w:p/>
        </w:tc>
        <w:tc>
          <w:tcPr>
            <w:tcW w:type="dxa" w:w="3399"/>
            <w:vMerge/>
            <w:tcBorders/>
          </w:tcPr>
          <w:p/>
        </w:tc>
      </w:tr>
      <w:tr>
        <w:trPr>
          <w:trHeight w:hRule="exact" w:val="278"/>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0.8334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32.17%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2" w:lineRule="auto" w:before="130" w:after="0"/>
              <w:ind w:left="0" w:right="1196" w:firstLine="0"/>
              <w:jc w:val="right"/>
            </w:pPr>
            <w:r>
              <w:rPr>
                <w:rFonts w:ascii="SimSun" w:hAnsi="SimSun" w:eastAsia="SimSun"/>
                <w:b w:val="0"/>
                <w:i w:val="0"/>
                <w:color w:val="000000"/>
                <w:sz w:val="21"/>
              </w:rPr>
              <w:t xml:space="preserve">盾构机推进系统 </w:t>
            </w:r>
          </w:p>
        </w:tc>
        <w:tc>
          <w:tcPr>
            <w:tcW w:type="dxa" w:w="3399"/>
            <w:vMerge/>
            <w:tcBorders/>
          </w:tcPr>
          <w:p/>
        </w:tc>
        <w:tc>
          <w:tcPr>
            <w:tcW w:type="dxa" w:w="3399"/>
            <w:vMerge/>
            <w:tcBorders/>
          </w:tcPr>
          <w:p/>
        </w:tc>
      </w:tr>
      <w:tr>
        <w:trPr>
          <w:trHeight w:hRule="exact" w:val="278"/>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0.8112 </w:t>
            </w:r>
          </w:p>
        </w:tc>
        <w:tc>
          <w:tcPr>
            <w:tcW w:type="dxa" w:w="400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35.78%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0" w:right="1302" w:firstLine="0"/>
              <w:jc w:val="right"/>
            </w:pPr>
            <w:r>
              <w:rPr>
                <w:rFonts w:ascii="SimSun" w:hAnsi="SimSun" w:eastAsia="SimSun"/>
                <w:b w:val="0"/>
                <w:i w:val="0"/>
                <w:color w:val="000000"/>
                <w:sz w:val="21"/>
              </w:rPr>
              <w:t xml:space="preserve">地基加固效果 </w:t>
            </w:r>
          </w:p>
        </w:tc>
        <w:tc>
          <w:tcPr>
            <w:tcW w:type="dxa" w:w="3399"/>
            <w:vMerge/>
            <w:tcBorders/>
          </w:tcPr>
          <w:p/>
        </w:tc>
        <w:tc>
          <w:tcPr>
            <w:tcW w:type="dxa" w:w="3399"/>
            <w:vMerge/>
            <w:tcBorders/>
          </w:tcPr>
          <w:p/>
        </w:tc>
      </w:tr>
      <w:tr>
        <w:trPr>
          <w:trHeight w:hRule="exact" w:val="278"/>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0.7834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39.27% </w:t>
            </w:r>
          </w:p>
        </w:tc>
      </w:tr>
      <w:tr>
        <w:trPr>
          <w:trHeight w:hRule="exact" w:val="64"/>
        </w:trPr>
        <w:tc>
          <w:tcPr>
            <w:tcW w:type="dxa" w:w="4078"/>
            <w:vMerge w:val="restart"/>
            <w:tcBorders/>
            <w:tcMar>
              <w:start w:w="0" w:type="dxa"/>
              <w:end w:w="0" w:type="dxa"/>
            </w:tcMar>
            <w:tcMar>
              <w:start w:w="0" w:type="dxa"/>
              <w:end w:w="0" w:type="dxa"/>
            </w:tcMar>
          </w:tcPr>
          <w:p>
            <w:pPr>
              <w:autoSpaceDN w:val="0"/>
              <w:autoSpaceDE w:val="0"/>
              <w:widowControl/>
              <w:spacing w:line="182" w:lineRule="auto" w:before="130" w:after="0"/>
              <w:ind w:left="0" w:right="1094" w:firstLine="0"/>
              <w:jc w:val="right"/>
            </w:pPr>
            <w:r>
              <w:rPr>
                <w:rFonts w:ascii="SimSun" w:hAnsi="SimSun" w:eastAsia="SimSun"/>
                <w:b w:val="0"/>
                <w:i w:val="0"/>
                <w:color w:val="000000"/>
                <w:sz w:val="21"/>
              </w:rPr>
              <w:t xml:space="preserve">地质勘察监测水平 </w:t>
            </w:r>
          </w:p>
        </w:tc>
        <w:tc>
          <w:tcPr>
            <w:tcW w:type="dxa" w:w="3399"/>
            <w:vMerge/>
            <w:tcBorders/>
          </w:tcPr>
          <w:p/>
        </w:tc>
        <w:tc>
          <w:tcPr>
            <w:tcW w:type="dxa" w:w="3399"/>
            <w:vMerge/>
            <w:tcBorders/>
          </w:tcPr>
          <w:p/>
        </w:tc>
      </w:tr>
      <w:tr>
        <w:trPr>
          <w:trHeight w:hRule="exact" w:val="276"/>
        </w:trPr>
        <w:tc>
          <w:tcPr>
            <w:tcW w:type="dxa" w:w="3399"/>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0.7621 </w:t>
            </w:r>
          </w:p>
        </w:tc>
        <w:tc>
          <w:tcPr>
            <w:tcW w:type="dxa" w:w="400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42.67% </w:t>
            </w:r>
          </w:p>
        </w:tc>
      </w:tr>
      <w:tr>
        <w:trPr>
          <w:trHeight w:hRule="exact" w:val="64"/>
        </w:trPr>
        <w:tc>
          <w:tcPr>
            <w:tcW w:type="dxa" w:w="4078"/>
            <w:vMerge w:val="restart"/>
            <w:tcBorders/>
            <w:tcMar>
              <w:start w:w="0" w:type="dxa"/>
              <w:end w:w="0" w:type="dxa"/>
            </w:tcMar>
            <w:tcMar>
              <w:start w:w="0" w:type="dxa"/>
              <w:end w:w="0" w:type="dxa"/>
            </w:tcMar>
          </w:tcPr>
          <w:p>
            <w:pPr>
              <w:autoSpaceDN w:val="0"/>
              <w:autoSpaceDE w:val="0"/>
              <w:widowControl/>
              <w:spacing w:line="185" w:lineRule="auto" w:before="132" w:after="0"/>
              <w:ind w:left="0" w:right="1302" w:firstLine="0"/>
              <w:jc w:val="right"/>
            </w:pPr>
            <w:r>
              <w:rPr>
                <w:rFonts w:ascii="SimSun" w:hAnsi="SimSun" w:eastAsia="SimSun"/>
                <w:b w:val="0"/>
                <w:i w:val="0"/>
                <w:color w:val="000000"/>
                <w:sz w:val="21"/>
              </w:rPr>
              <w:t xml:space="preserve">注浆材料等级 </w:t>
            </w:r>
          </w:p>
        </w:tc>
        <w:tc>
          <w:tcPr>
            <w:tcW w:type="dxa" w:w="3399"/>
            <w:vMerge/>
            <w:tcBorders/>
          </w:tcPr>
          <w:p/>
        </w:tc>
        <w:tc>
          <w:tcPr>
            <w:tcW w:type="dxa" w:w="3399"/>
            <w:vMerge/>
            <w:tcBorders/>
          </w:tcPr>
          <w:p/>
        </w:tc>
      </w:tr>
      <w:tr>
        <w:trPr>
          <w:trHeight w:hRule="exact" w:val="296"/>
        </w:trPr>
        <w:tc>
          <w:tcPr>
            <w:tcW w:type="dxa" w:w="3399"/>
            <w:vMerge/>
            <w:tcBorders/>
          </w:tcPr>
          <w:p/>
        </w:tc>
        <w:tc>
          <w:tcPr>
            <w:tcW w:type="dxa" w:w="120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0.7544 </w:t>
            </w:r>
          </w:p>
        </w:tc>
        <w:tc>
          <w:tcPr>
            <w:tcW w:type="dxa" w:w="400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46.03% </w:t>
            </w:r>
          </w:p>
        </w:tc>
      </w:tr>
      <w:tr>
        <w:trPr>
          <w:trHeight w:hRule="exact" w:val="340"/>
        </w:trPr>
        <w:tc>
          <w:tcPr>
            <w:tcW w:type="dxa" w:w="4078"/>
            <w:tcBorders/>
            <w:tcMar>
              <w:start w:w="0" w:type="dxa"/>
              <w:end w:w="0" w:type="dxa"/>
            </w:tcMar>
          </w:tcPr>
          <w:p>
            <w:pPr>
              <w:autoSpaceDN w:val="0"/>
              <w:autoSpaceDE w:val="0"/>
              <w:widowControl/>
              <w:spacing w:line="182" w:lineRule="auto" w:before="114" w:after="0"/>
              <w:ind w:left="0" w:right="1514" w:firstLine="0"/>
              <w:jc w:val="right"/>
            </w:pPr>
            <w:r>
              <w:rPr>
                <w:rFonts w:ascii="SimSun" w:hAnsi="SimSun" w:eastAsia="SimSun"/>
                <w:b w:val="0"/>
                <w:i w:val="0"/>
                <w:color w:val="000000"/>
                <w:sz w:val="21"/>
              </w:rPr>
              <w:t xml:space="preserve">土仓压力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0.7327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49.29% </w:t>
            </w:r>
          </w:p>
        </w:tc>
      </w:tr>
      <w:tr>
        <w:trPr>
          <w:trHeight w:hRule="exact" w:val="320"/>
        </w:trPr>
        <w:tc>
          <w:tcPr>
            <w:tcW w:type="dxa" w:w="4078"/>
            <w:tcBorders/>
            <w:tcMar>
              <w:start w:w="0" w:type="dxa"/>
              <w:end w:w="0" w:type="dxa"/>
            </w:tcMar>
          </w:tcPr>
          <w:p>
            <w:pPr>
              <w:autoSpaceDN w:val="0"/>
              <w:autoSpaceDE w:val="0"/>
              <w:widowControl/>
              <w:spacing w:line="182" w:lineRule="auto" w:before="110" w:after="0"/>
              <w:ind w:left="0" w:right="1302" w:firstLine="0"/>
              <w:jc w:val="right"/>
            </w:pPr>
            <w:r>
              <w:rPr>
                <w:rFonts w:ascii="SimSun" w:hAnsi="SimSun" w:eastAsia="SimSun"/>
                <w:b w:val="0"/>
                <w:i w:val="0"/>
                <w:color w:val="000000"/>
                <w:sz w:val="21"/>
              </w:rPr>
              <w:t xml:space="preserve">防水衬砌效果 </w:t>
            </w:r>
          </w:p>
        </w:tc>
        <w:tc>
          <w:tcPr>
            <w:tcW w:type="dxa" w:w="1206"/>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0.6984 </w:t>
            </w:r>
          </w:p>
        </w:tc>
        <w:tc>
          <w:tcPr>
            <w:tcW w:type="dxa" w:w="4004"/>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52.40% </w:t>
            </w:r>
          </w:p>
        </w:tc>
      </w:tr>
      <w:tr>
        <w:trPr>
          <w:trHeight w:hRule="exact" w:val="64"/>
        </w:trPr>
        <w:tc>
          <w:tcPr>
            <w:tcW w:type="dxa" w:w="4078"/>
            <w:vMerge w:val="restart"/>
            <w:tcBorders/>
            <w:tcMar>
              <w:start w:w="0" w:type="dxa"/>
              <w:end w:w="0" w:type="dxa"/>
            </w:tcMar>
            <w:tcMar>
              <w:start w:w="0" w:type="dxa"/>
              <w:end w:w="0" w:type="dxa"/>
            </w:tcMar>
          </w:tcPr>
          <w:p>
            <w:pPr>
              <w:autoSpaceDN w:val="0"/>
              <w:autoSpaceDE w:val="0"/>
              <w:widowControl/>
              <w:spacing w:line="185" w:lineRule="auto" w:before="132" w:after="0"/>
              <w:ind w:left="0" w:right="1094" w:firstLine="0"/>
              <w:jc w:val="right"/>
            </w:pPr>
            <w:r>
              <w:rPr>
                <w:rFonts w:ascii="SimSun" w:hAnsi="SimSun" w:eastAsia="SimSun"/>
                <w:b w:val="0"/>
                <w:i w:val="0"/>
                <w:color w:val="000000"/>
                <w:sz w:val="21"/>
              </w:rPr>
              <w:t xml:space="preserve">盾构推进速度设置 </w:t>
            </w:r>
          </w:p>
        </w:tc>
        <w:tc>
          <w:tcPr>
            <w:tcW w:type="dxa" w:w="3399"/>
            <w:vMerge/>
            <w:tcBorders/>
          </w:tcPr>
          <w:p/>
        </w:tc>
        <w:tc>
          <w:tcPr>
            <w:tcW w:type="dxa" w:w="3399"/>
            <w:vMerge/>
            <w:tcBorders/>
          </w:tcPr>
          <w:p/>
        </w:tc>
      </w:tr>
      <w:tr>
        <w:trPr>
          <w:trHeight w:hRule="exact" w:val="296"/>
        </w:trPr>
        <w:tc>
          <w:tcPr>
            <w:tcW w:type="dxa" w:w="3399"/>
            <w:vMerge/>
            <w:tcBorders/>
          </w:tcPr>
          <w:p/>
        </w:tc>
        <w:tc>
          <w:tcPr>
            <w:tcW w:type="dxa" w:w="120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0.6882 </w:t>
            </w:r>
          </w:p>
        </w:tc>
        <w:tc>
          <w:tcPr>
            <w:tcW w:type="dxa" w:w="400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55.47% </w:t>
            </w:r>
          </w:p>
        </w:tc>
      </w:tr>
      <w:tr>
        <w:trPr>
          <w:trHeight w:hRule="exact" w:val="428"/>
        </w:trPr>
        <w:tc>
          <w:tcPr>
            <w:tcW w:type="dxa" w:w="4078"/>
            <w:tcBorders>
              <w:bottom w:sz="4.0" w:val="single" w:color="#000000"/>
            </w:tcBorders>
            <w:tcMar>
              <w:start w:w="0" w:type="dxa"/>
              <w:end w:w="0" w:type="dxa"/>
            </w:tcMar>
          </w:tcPr>
          <w:p>
            <w:pPr>
              <w:autoSpaceDN w:val="0"/>
              <w:autoSpaceDE w:val="0"/>
              <w:widowControl/>
              <w:spacing w:line="182" w:lineRule="auto" w:before="114" w:after="0"/>
              <w:ind w:left="0" w:right="1094" w:firstLine="0"/>
              <w:jc w:val="right"/>
            </w:pPr>
            <w:r>
              <w:rPr>
                <w:rFonts w:ascii="SimSun" w:hAnsi="SimSun" w:eastAsia="SimSun"/>
                <w:b w:val="0"/>
                <w:i w:val="0"/>
                <w:color w:val="000000"/>
                <w:sz w:val="21"/>
              </w:rPr>
              <w:t xml:space="preserve">泥水改良材料质量 </w:t>
            </w:r>
          </w:p>
        </w:tc>
        <w:tc>
          <w:tcPr>
            <w:tcW w:type="dxa" w:w="1206"/>
            <w:tcBorders>
              <w:bottom w:sz="4.0" w:val="single" w:color="#000000"/>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0.6772 </w:t>
            </w:r>
          </w:p>
        </w:tc>
        <w:tc>
          <w:tcPr>
            <w:tcW w:type="dxa" w:w="4004"/>
            <w:tcBorders>
              <w:bottom w:sz="4.0" w:val="single" w:color="#000000"/>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58.48% </w:t>
            </w:r>
          </w:p>
        </w:tc>
      </w:tr>
    </w:tbl>
    <w:p>
      <w:pPr>
        <w:autoSpaceDN w:val="0"/>
        <w:autoSpaceDE w:val="0"/>
        <w:widowControl/>
        <w:spacing w:line="240" w:lineRule="exact" w:before="826" w:after="0"/>
        <w:ind w:left="0" w:right="4380" w:firstLine="0"/>
        <w:jc w:val="right"/>
      </w:pPr>
      <w:r>
        <w:rPr>
          <w:rFonts w:ascii="TimesNewRomanPSMT" w:hAnsi="TimesNewRomanPSMT" w:eastAsia="TimesNewRomanPSMT"/>
          <w:b w:val="0"/>
          <w:i w:val="0"/>
          <w:color w:val="000000"/>
          <w:sz w:val="18"/>
        </w:rPr>
        <w:t xml:space="preserve">- 34 -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39" name="Picture 1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0" name="Picture 1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658" w:after="68"/>
        <w:ind w:left="0" w:right="311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3.6 </w:t>
      </w:r>
      <w:r>
        <w:rPr>
          <w:rFonts w:ascii="SimSun" w:hAnsi="SimSun" w:eastAsia="SimSun"/>
          <w:b w:val="0"/>
          <w:i w:val="0"/>
          <w:color w:val="000000"/>
          <w:sz w:val="21"/>
        </w:rPr>
        <w:t>指标累计贡献率筛选</w:t>
      </w:r>
    </w:p>
    <w:tbl>
      <w:tblPr>
        <w:tblW w:type="auto" w:w="0"/>
        <w:tblLayout w:type="fixed"/>
        <w:tblLook w:firstColumn="1" w:firstRow="1" w:lastColumn="0" w:lastRow="0" w:noHBand="0" w:noVBand="1" w:val="04A0"/>
        <w:tblInd w:w="890.0" w:type="dxa"/>
      </w:tblPr>
      <w:tblGrid>
        <w:gridCol w:w="3404"/>
        <w:gridCol w:w="3404"/>
        <w:gridCol w:w="3404"/>
      </w:tblGrid>
      <w:tr>
        <w:trPr>
          <w:trHeight w:hRule="exact" w:val="288"/>
        </w:trPr>
        <w:tc>
          <w:tcPr>
            <w:tcW w:type="dxa" w:w="4078"/>
            <w:tcBorders>
              <w:top w:sz="4.0" w:val="single" w:color="#000000"/>
            </w:tcBorders>
            <w:tcMar>
              <w:start w:w="0" w:type="dxa"/>
              <w:end w:w="0" w:type="dxa"/>
            </w:tcMar>
          </w:tcPr>
          <w:p>
            <w:pPr>
              <w:autoSpaceDN w:val="0"/>
              <w:autoSpaceDE w:val="0"/>
              <w:widowControl/>
              <w:spacing w:line="185" w:lineRule="auto" w:before="32" w:after="0"/>
              <w:ind w:left="0" w:right="1514" w:firstLine="0"/>
              <w:jc w:val="right"/>
            </w:pPr>
            <w:r>
              <w:rPr>
                <w:rFonts w:ascii="SimSun" w:hAnsi="SimSun" w:eastAsia="SimSun"/>
                <w:b w:val="0"/>
                <w:i w:val="0"/>
                <w:color w:val="000000"/>
                <w:sz w:val="21"/>
              </w:rPr>
              <w:t xml:space="preserve">指标排序 </w:t>
            </w:r>
          </w:p>
        </w:tc>
        <w:tc>
          <w:tcPr>
            <w:tcW w:type="dxa" w:w="1206"/>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变异系数</w:t>
            </w:r>
          </w:p>
        </w:tc>
        <w:tc>
          <w:tcPr>
            <w:tcW w:type="dxa" w:w="4004"/>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累计贡献率</w:t>
            </w:r>
          </w:p>
        </w:tc>
      </w:tr>
      <w:tr>
        <w:trPr>
          <w:trHeight w:hRule="exact" w:val="300"/>
        </w:trPr>
        <w:tc>
          <w:tcPr>
            <w:tcW w:type="dxa" w:w="4078"/>
            <w:tcBorders/>
            <w:tcMar>
              <w:start w:w="0" w:type="dxa"/>
              <w:end w:w="0" w:type="dxa"/>
            </w:tcMar>
          </w:tcPr>
          <w:p>
            <w:pPr>
              <w:autoSpaceDN w:val="0"/>
              <w:autoSpaceDE w:val="0"/>
              <w:widowControl/>
              <w:spacing w:line="182" w:lineRule="auto" w:before="90" w:after="0"/>
              <w:ind w:left="0" w:right="1302" w:firstLine="0"/>
              <w:jc w:val="right"/>
            </w:pPr>
            <w:r>
              <w:rPr>
                <w:rFonts w:ascii="SimSun" w:hAnsi="SimSun" w:eastAsia="SimSun"/>
                <w:b w:val="0"/>
                <w:i w:val="0"/>
                <w:color w:val="000000"/>
                <w:sz w:val="21"/>
              </w:rPr>
              <w:t xml:space="preserve">管片破损程度 </w:t>
            </w: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0.6685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61.46%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778" w:right="0" w:firstLine="0"/>
              <w:jc w:val="left"/>
            </w:pPr>
            <w:r>
              <w:rPr>
                <w:rFonts w:ascii="SimSun" w:hAnsi="SimSun" w:eastAsia="SimSun"/>
                <w:b w:val="0"/>
                <w:i w:val="0"/>
                <w:color w:val="000000"/>
                <w:sz w:val="21"/>
              </w:rPr>
              <w:t xml:space="preserve">盾构在砂卵石层地质中掘进 </w:t>
            </w:r>
          </w:p>
        </w:tc>
        <w:tc>
          <w:tcPr>
            <w:tcW w:type="dxa" w:w="3404"/>
            <w:vMerge/>
            <w:tcBorders/>
          </w:tcPr>
          <w:p/>
        </w:tc>
        <w:tc>
          <w:tcPr>
            <w:tcW w:type="dxa" w:w="3404"/>
            <w:vMerge/>
            <w:tcBorders/>
          </w:tcPr>
          <w:p/>
        </w:tc>
      </w:tr>
      <w:tr>
        <w:trPr>
          <w:trHeight w:hRule="exact" w:val="278"/>
        </w:trPr>
        <w:tc>
          <w:tcPr>
            <w:tcW w:type="dxa" w:w="3404"/>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0.6324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64.28%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990" w:right="0" w:firstLine="0"/>
              <w:jc w:val="left"/>
            </w:pPr>
            <w:r>
              <w:rPr>
                <w:rFonts w:ascii="SimSun" w:hAnsi="SimSun" w:eastAsia="SimSun"/>
                <w:b w:val="0"/>
                <w:i w:val="0"/>
                <w:color w:val="000000"/>
                <w:sz w:val="21"/>
              </w:rPr>
              <w:t xml:space="preserve">河床冲刷河道行洪风险 </w:t>
            </w:r>
          </w:p>
        </w:tc>
        <w:tc>
          <w:tcPr>
            <w:tcW w:type="dxa" w:w="3404"/>
            <w:vMerge/>
            <w:tcBorders/>
          </w:tcPr>
          <w:p/>
        </w:tc>
        <w:tc>
          <w:tcPr>
            <w:tcW w:type="dxa" w:w="3404"/>
            <w:vMerge/>
            <w:tcBorders/>
          </w:tcPr>
          <w:p/>
        </w:tc>
      </w:tr>
      <w:tr>
        <w:trPr>
          <w:trHeight w:hRule="exact" w:val="278"/>
        </w:trPr>
        <w:tc>
          <w:tcPr>
            <w:tcW w:type="dxa" w:w="3404"/>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0.6123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67.01%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2" w:lineRule="auto" w:before="130" w:after="0"/>
              <w:ind w:left="0" w:right="1094" w:firstLine="0"/>
              <w:jc w:val="right"/>
            </w:pPr>
            <w:r>
              <w:rPr>
                <w:rFonts w:ascii="SimSun" w:hAnsi="SimSun" w:eastAsia="SimSun"/>
                <w:b w:val="0"/>
                <w:i w:val="0"/>
                <w:color w:val="000000"/>
                <w:sz w:val="21"/>
              </w:rPr>
              <w:t xml:space="preserve">盾构掘进参数设置 </w:t>
            </w:r>
          </w:p>
        </w:tc>
        <w:tc>
          <w:tcPr>
            <w:tcW w:type="dxa" w:w="3404"/>
            <w:vMerge/>
            <w:tcBorders/>
          </w:tcPr>
          <w:p/>
        </w:tc>
        <w:tc>
          <w:tcPr>
            <w:tcW w:type="dxa" w:w="3404"/>
            <w:vMerge/>
            <w:tcBorders/>
          </w:tcPr>
          <w:p/>
        </w:tc>
      </w:tr>
      <w:tr>
        <w:trPr>
          <w:trHeight w:hRule="exact" w:val="278"/>
        </w:trPr>
        <w:tc>
          <w:tcPr>
            <w:tcW w:type="dxa" w:w="3404"/>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0.6038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69.70%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464" w:right="0" w:firstLine="0"/>
              <w:jc w:val="left"/>
            </w:pPr>
            <w:r>
              <w:rPr>
                <w:rFonts w:ascii="SimSun" w:hAnsi="SimSun" w:eastAsia="SimSun"/>
                <w:b w:val="0"/>
                <w:i w:val="0"/>
                <w:color w:val="000000"/>
                <w:sz w:val="21"/>
              </w:rPr>
              <w:t xml:space="preserve">未制定安全生产事故应急救援预案 </w:t>
            </w:r>
          </w:p>
        </w:tc>
        <w:tc>
          <w:tcPr>
            <w:tcW w:type="dxa" w:w="3404"/>
            <w:vMerge/>
            <w:tcBorders/>
          </w:tcPr>
          <w:p/>
        </w:tc>
        <w:tc>
          <w:tcPr>
            <w:tcW w:type="dxa" w:w="3404"/>
            <w:vMerge/>
            <w:tcBorders/>
          </w:tcPr>
          <w:p/>
        </w:tc>
      </w:tr>
      <w:tr>
        <w:trPr>
          <w:trHeight w:hRule="exact" w:val="278"/>
        </w:trPr>
        <w:tc>
          <w:tcPr>
            <w:tcW w:type="dxa" w:w="3404"/>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0.5983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72.36% </w:t>
            </w:r>
          </w:p>
        </w:tc>
      </w:tr>
      <w:tr>
        <w:trPr>
          <w:trHeight w:hRule="exact" w:val="62"/>
        </w:trPr>
        <w:tc>
          <w:tcPr>
            <w:tcW w:type="dxa" w:w="4078"/>
            <w:vMerge w:val="restart"/>
            <w:tcBorders/>
            <w:tcMar>
              <w:start w:w="0" w:type="dxa"/>
              <w:end w:w="0" w:type="dxa"/>
            </w:tcMar>
            <w:tcMar>
              <w:start w:w="0" w:type="dxa"/>
              <w:end w:w="0" w:type="dxa"/>
            </w:tcMar>
          </w:tcPr>
          <w:p>
            <w:pPr>
              <w:autoSpaceDN w:val="0"/>
              <w:autoSpaceDE w:val="0"/>
              <w:widowControl/>
              <w:spacing w:line="185" w:lineRule="auto" w:before="128" w:after="0"/>
              <w:ind w:left="990" w:right="0" w:firstLine="0"/>
              <w:jc w:val="left"/>
            </w:pPr>
            <w:r>
              <w:rPr>
                <w:rFonts w:ascii="SimSun" w:hAnsi="SimSun" w:eastAsia="SimSun"/>
                <w:b w:val="0"/>
                <w:i w:val="0"/>
                <w:color w:val="000000"/>
                <w:sz w:val="21"/>
              </w:rPr>
              <w:t xml:space="preserve">盾构在复合地质中掘进 </w:t>
            </w:r>
          </w:p>
        </w:tc>
        <w:tc>
          <w:tcPr>
            <w:tcW w:type="dxa" w:w="3404"/>
            <w:vMerge/>
            <w:tcBorders/>
          </w:tcPr>
          <w:p/>
        </w:tc>
        <w:tc>
          <w:tcPr>
            <w:tcW w:type="dxa" w:w="3404"/>
            <w:vMerge/>
            <w:tcBorders/>
          </w:tcPr>
          <w:p/>
        </w:tc>
      </w:tr>
      <w:tr>
        <w:trPr>
          <w:trHeight w:hRule="exact" w:val="278"/>
        </w:trPr>
        <w:tc>
          <w:tcPr>
            <w:tcW w:type="dxa" w:w="3404"/>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0.5832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74.96% </w:t>
            </w:r>
          </w:p>
        </w:tc>
      </w:tr>
      <w:tr>
        <w:trPr>
          <w:trHeight w:hRule="exact" w:val="64"/>
        </w:trPr>
        <w:tc>
          <w:tcPr>
            <w:tcW w:type="dxa" w:w="4078"/>
            <w:vMerge w:val="restart"/>
            <w:tcBorders/>
            <w:tcMar>
              <w:start w:w="0" w:type="dxa"/>
              <w:end w:w="0" w:type="dxa"/>
            </w:tcMar>
            <w:tcMar>
              <w:start w:w="0" w:type="dxa"/>
              <w:end w:w="0" w:type="dxa"/>
            </w:tcMar>
          </w:tcPr>
          <w:p>
            <w:pPr>
              <w:autoSpaceDN w:val="0"/>
              <w:autoSpaceDE w:val="0"/>
              <w:widowControl/>
              <w:spacing w:line="185" w:lineRule="auto" w:before="132" w:after="0"/>
              <w:ind w:left="0" w:right="1196" w:firstLine="0"/>
              <w:jc w:val="right"/>
            </w:pPr>
            <w:r>
              <w:rPr>
                <w:rFonts w:ascii="SimSun" w:hAnsi="SimSun" w:eastAsia="SimSun"/>
                <w:b w:val="0"/>
                <w:i w:val="0"/>
                <w:color w:val="000000"/>
                <w:sz w:val="21"/>
              </w:rPr>
              <w:t xml:space="preserve">排土量控制程度 </w:t>
            </w:r>
          </w:p>
        </w:tc>
        <w:tc>
          <w:tcPr>
            <w:tcW w:type="dxa" w:w="3404"/>
            <w:vMerge/>
            <w:tcBorders/>
          </w:tcPr>
          <w:p/>
        </w:tc>
        <w:tc>
          <w:tcPr>
            <w:tcW w:type="dxa" w:w="3404"/>
            <w:vMerge/>
            <w:tcBorders/>
          </w:tcPr>
          <w:p/>
        </w:tc>
      </w:tr>
      <w:tr>
        <w:trPr>
          <w:trHeight w:hRule="exact" w:val="296"/>
        </w:trPr>
        <w:tc>
          <w:tcPr>
            <w:tcW w:type="dxa" w:w="3404"/>
            <w:vMerge/>
            <w:tcBorders/>
          </w:tcPr>
          <w:p/>
        </w:tc>
        <w:tc>
          <w:tcPr>
            <w:tcW w:type="dxa" w:w="120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0.5321 </w:t>
            </w:r>
          </w:p>
        </w:tc>
        <w:tc>
          <w:tcPr>
            <w:tcW w:type="dxa" w:w="400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77.33% </w:t>
            </w:r>
          </w:p>
        </w:tc>
      </w:tr>
      <w:tr>
        <w:trPr>
          <w:trHeight w:hRule="exact" w:val="340"/>
        </w:trPr>
        <w:tc>
          <w:tcPr>
            <w:tcW w:type="dxa" w:w="4078"/>
            <w:tcBorders/>
            <w:tcMar>
              <w:start w:w="0" w:type="dxa"/>
              <w:end w:w="0" w:type="dxa"/>
            </w:tcMar>
          </w:tcPr>
          <w:p>
            <w:pPr>
              <w:autoSpaceDN w:val="0"/>
              <w:autoSpaceDE w:val="0"/>
              <w:widowControl/>
              <w:spacing w:line="182" w:lineRule="auto" w:before="114" w:after="0"/>
              <w:ind w:left="884" w:right="0" w:firstLine="0"/>
              <w:jc w:val="left"/>
            </w:pPr>
            <w:r>
              <w:rPr>
                <w:rFonts w:ascii="SimSun" w:hAnsi="SimSun" w:eastAsia="SimSun"/>
                <w:b w:val="0"/>
                <w:i w:val="0"/>
                <w:color w:val="000000"/>
                <w:sz w:val="21"/>
              </w:rPr>
              <w:t xml:space="preserve">盾构施工穿越公路、铁路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0.5227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79.66% </w:t>
            </w:r>
          </w:p>
        </w:tc>
      </w:tr>
      <w:tr>
        <w:trPr>
          <w:trHeight w:hRule="exact" w:val="340"/>
        </w:trPr>
        <w:tc>
          <w:tcPr>
            <w:tcW w:type="dxa" w:w="4078"/>
            <w:tcBorders/>
            <w:tcMar>
              <w:start w:w="0" w:type="dxa"/>
              <w:end w:w="0" w:type="dxa"/>
            </w:tcMar>
          </w:tcPr>
          <w:p>
            <w:pPr>
              <w:autoSpaceDN w:val="0"/>
              <w:autoSpaceDE w:val="0"/>
              <w:widowControl/>
              <w:spacing w:line="185" w:lineRule="auto" w:before="114" w:after="0"/>
              <w:ind w:left="990" w:right="0" w:firstLine="0"/>
              <w:jc w:val="left"/>
            </w:pPr>
            <w:r>
              <w:rPr>
                <w:rFonts w:ascii="SimSun" w:hAnsi="SimSun" w:eastAsia="SimSun"/>
                <w:b w:val="0"/>
                <w:i w:val="0"/>
                <w:color w:val="000000"/>
                <w:sz w:val="21"/>
              </w:rPr>
              <w:t xml:space="preserve">盾构在软弱地层中掘进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0.4973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81.87% </w:t>
            </w:r>
          </w:p>
        </w:tc>
      </w:tr>
      <w:tr>
        <w:trPr>
          <w:trHeight w:hRule="exact" w:val="340"/>
        </w:trPr>
        <w:tc>
          <w:tcPr>
            <w:tcW w:type="dxa" w:w="4078"/>
            <w:tcBorders/>
            <w:tcMar>
              <w:start w:w="0" w:type="dxa"/>
              <w:end w:w="0" w:type="dxa"/>
            </w:tcMar>
          </w:tcPr>
          <w:p>
            <w:pPr>
              <w:autoSpaceDN w:val="0"/>
              <w:autoSpaceDE w:val="0"/>
              <w:widowControl/>
              <w:spacing w:line="185" w:lineRule="auto" w:before="112" w:after="0"/>
              <w:ind w:left="0" w:right="1302" w:firstLine="0"/>
              <w:jc w:val="right"/>
            </w:pPr>
            <w:r>
              <w:rPr>
                <w:rFonts w:ascii="SimSun" w:hAnsi="SimSun" w:eastAsia="SimSun"/>
                <w:b w:val="0"/>
                <w:i w:val="0"/>
                <w:color w:val="000000"/>
                <w:sz w:val="21"/>
              </w:rPr>
              <w:t xml:space="preserve">端头加固效果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0.4699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83.97% </w:t>
            </w:r>
          </w:p>
        </w:tc>
      </w:tr>
      <w:tr>
        <w:trPr>
          <w:trHeight w:hRule="exact" w:val="340"/>
        </w:trPr>
        <w:tc>
          <w:tcPr>
            <w:tcW w:type="dxa" w:w="4078"/>
            <w:tcBorders/>
            <w:tcMar>
              <w:start w:w="0" w:type="dxa"/>
              <w:end w:w="0" w:type="dxa"/>
            </w:tcMar>
          </w:tcPr>
          <w:p>
            <w:pPr>
              <w:autoSpaceDN w:val="0"/>
              <w:autoSpaceDE w:val="0"/>
              <w:widowControl/>
              <w:spacing w:line="182" w:lineRule="auto" w:before="114" w:after="0"/>
              <w:ind w:left="778" w:right="0" w:firstLine="0"/>
              <w:jc w:val="left"/>
            </w:pPr>
            <w:r>
              <w:rPr>
                <w:rFonts w:ascii="SimSun" w:hAnsi="SimSun" w:eastAsia="SimSun"/>
                <w:b w:val="0"/>
                <w:i w:val="0"/>
                <w:color w:val="000000"/>
                <w:sz w:val="21"/>
              </w:rPr>
              <w:t xml:space="preserve">盾构施工区间出现地下空洞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0.4224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85.85% </w:t>
            </w:r>
          </w:p>
        </w:tc>
      </w:tr>
      <w:tr>
        <w:trPr>
          <w:trHeight w:hRule="exact" w:val="340"/>
        </w:trPr>
        <w:tc>
          <w:tcPr>
            <w:tcW w:type="dxa" w:w="4078"/>
            <w:tcBorders/>
            <w:tcMar>
              <w:start w:w="0" w:type="dxa"/>
              <w:end w:w="0" w:type="dxa"/>
            </w:tcMar>
          </w:tcPr>
          <w:p>
            <w:pPr>
              <w:autoSpaceDN w:val="0"/>
              <w:autoSpaceDE w:val="0"/>
              <w:widowControl/>
              <w:spacing w:line="185" w:lineRule="auto" w:before="114" w:after="0"/>
              <w:ind w:left="778" w:right="0" w:firstLine="0"/>
              <w:jc w:val="left"/>
            </w:pPr>
            <w:r>
              <w:rPr>
                <w:rFonts w:ascii="SimSun" w:hAnsi="SimSun" w:eastAsia="SimSun"/>
                <w:b w:val="0"/>
                <w:i w:val="0"/>
                <w:color w:val="000000"/>
                <w:sz w:val="21"/>
              </w:rPr>
              <w:t xml:space="preserve">地下水对盾构施工产生影响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0.4094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87.67% </w:t>
            </w:r>
          </w:p>
        </w:tc>
      </w:tr>
      <w:tr>
        <w:trPr>
          <w:trHeight w:hRule="exact" w:val="340"/>
        </w:trPr>
        <w:tc>
          <w:tcPr>
            <w:tcW w:type="dxa" w:w="4078"/>
            <w:tcBorders/>
            <w:tcMar>
              <w:start w:w="0" w:type="dxa"/>
              <w:end w:w="0" w:type="dxa"/>
            </w:tcMar>
          </w:tcPr>
          <w:p>
            <w:pPr>
              <w:autoSpaceDN w:val="0"/>
              <w:autoSpaceDE w:val="0"/>
              <w:widowControl/>
              <w:spacing w:line="185" w:lineRule="auto" w:before="114" w:after="0"/>
              <w:ind w:left="0" w:right="988" w:firstLine="0"/>
              <w:jc w:val="right"/>
            </w:pPr>
            <w:r>
              <w:rPr>
                <w:rFonts w:ascii="SimSun" w:hAnsi="SimSun" w:eastAsia="SimSun"/>
                <w:b w:val="0"/>
                <w:i w:val="0"/>
                <w:color w:val="000000"/>
                <w:sz w:val="21"/>
              </w:rPr>
              <w:t xml:space="preserve">盾构引发的地层变形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0.3985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89.45% </w:t>
            </w:r>
          </w:p>
        </w:tc>
      </w:tr>
      <w:tr>
        <w:trPr>
          <w:trHeight w:hRule="exact" w:val="340"/>
        </w:trPr>
        <w:tc>
          <w:tcPr>
            <w:tcW w:type="dxa" w:w="4078"/>
            <w:tcBorders/>
            <w:tcMar>
              <w:start w:w="0" w:type="dxa"/>
              <w:end w:w="0" w:type="dxa"/>
            </w:tcMar>
          </w:tcPr>
          <w:p>
            <w:pPr>
              <w:autoSpaceDN w:val="0"/>
              <w:autoSpaceDE w:val="0"/>
              <w:widowControl/>
              <w:spacing w:line="182" w:lineRule="auto" w:before="116" w:after="0"/>
              <w:ind w:left="0" w:right="988" w:firstLine="0"/>
              <w:jc w:val="right"/>
            </w:pPr>
            <w:r>
              <w:rPr>
                <w:rFonts w:ascii="SimSun" w:hAnsi="SimSun" w:eastAsia="SimSun"/>
                <w:b w:val="0"/>
                <w:i w:val="0"/>
                <w:color w:val="000000"/>
                <w:sz w:val="21"/>
              </w:rPr>
              <w:t xml:space="preserve">河流水位、流量情况 </w:t>
            </w:r>
          </w:p>
        </w:tc>
        <w:tc>
          <w:tcPr>
            <w:tcW w:type="dxa" w:w="120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0.3786 </w:t>
            </w:r>
          </w:p>
        </w:tc>
        <w:tc>
          <w:tcPr>
            <w:tcW w:type="dxa" w:w="400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91.13% </w:t>
            </w:r>
          </w:p>
        </w:tc>
      </w:tr>
      <w:tr>
        <w:trPr>
          <w:trHeight w:hRule="exact" w:val="340"/>
        </w:trPr>
        <w:tc>
          <w:tcPr>
            <w:tcW w:type="dxa" w:w="4078"/>
            <w:tcBorders/>
            <w:tcMar>
              <w:start w:w="0" w:type="dxa"/>
              <w:end w:w="0" w:type="dxa"/>
            </w:tcMar>
          </w:tcPr>
          <w:p>
            <w:pPr>
              <w:autoSpaceDN w:val="0"/>
              <w:autoSpaceDE w:val="0"/>
              <w:widowControl/>
              <w:spacing w:line="185" w:lineRule="auto" w:before="116" w:after="0"/>
              <w:ind w:left="672" w:right="0" w:firstLine="0"/>
              <w:jc w:val="left"/>
            </w:pPr>
            <w:r>
              <w:rPr>
                <w:rFonts w:ascii="SimSun" w:hAnsi="SimSun" w:eastAsia="SimSun"/>
                <w:b w:val="0"/>
                <w:i w:val="0"/>
                <w:color w:val="000000"/>
                <w:sz w:val="21"/>
              </w:rPr>
              <w:t xml:space="preserve">地下管线对盾构施工产生影响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0.3632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92.75% </w:t>
            </w:r>
          </w:p>
        </w:tc>
      </w:tr>
      <w:tr>
        <w:trPr>
          <w:trHeight w:hRule="exact" w:val="340"/>
        </w:trPr>
        <w:tc>
          <w:tcPr>
            <w:tcW w:type="dxa" w:w="4078"/>
            <w:tcBorders/>
            <w:tcMar>
              <w:start w:w="0" w:type="dxa"/>
              <w:end w:w="0" w:type="dxa"/>
            </w:tcMar>
          </w:tcPr>
          <w:p>
            <w:pPr>
              <w:autoSpaceDN w:val="0"/>
              <w:autoSpaceDE w:val="0"/>
              <w:widowControl/>
              <w:spacing w:line="185" w:lineRule="auto" w:before="114" w:after="0"/>
              <w:ind w:left="0" w:right="1196" w:firstLine="0"/>
              <w:jc w:val="right"/>
            </w:pPr>
            <w:r>
              <w:rPr>
                <w:rFonts w:ascii="SimSun" w:hAnsi="SimSun" w:eastAsia="SimSun"/>
                <w:b w:val="0"/>
                <w:i w:val="0"/>
                <w:color w:val="000000"/>
                <w:sz w:val="21"/>
              </w:rPr>
              <w:t xml:space="preserve">盾构机姿态调整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0.3205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94.18% </w:t>
            </w:r>
          </w:p>
        </w:tc>
      </w:tr>
      <w:tr>
        <w:trPr>
          <w:trHeight w:hRule="exact" w:val="340"/>
        </w:trPr>
        <w:tc>
          <w:tcPr>
            <w:tcW w:type="dxa" w:w="4078"/>
            <w:tcBorders/>
            <w:tcMar>
              <w:start w:w="0" w:type="dxa"/>
              <w:end w:w="0" w:type="dxa"/>
            </w:tcMar>
          </w:tcPr>
          <w:p>
            <w:pPr>
              <w:autoSpaceDN w:val="0"/>
              <w:autoSpaceDE w:val="0"/>
              <w:widowControl/>
              <w:spacing w:line="182" w:lineRule="auto" w:before="116" w:after="0"/>
              <w:ind w:left="568" w:right="0" w:firstLine="0"/>
              <w:jc w:val="left"/>
            </w:pPr>
            <w:r>
              <w:rPr>
                <w:rFonts w:ascii="SimSun" w:hAnsi="SimSun" w:eastAsia="SimSun"/>
                <w:b w:val="0"/>
                <w:i w:val="0"/>
                <w:color w:val="000000"/>
                <w:sz w:val="21"/>
              </w:rPr>
              <w:t xml:space="preserve">临近建筑物对盾构施工产生影响 </w:t>
            </w:r>
          </w:p>
        </w:tc>
        <w:tc>
          <w:tcPr>
            <w:tcW w:type="dxa" w:w="120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0.2843 </w:t>
            </w:r>
          </w:p>
        </w:tc>
        <w:tc>
          <w:tcPr>
            <w:tcW w:type="dxa" w:w="400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95.45% </w:t>
            </w:r>
          </w:p>
        </w:tc>
      </w:tr>
      <w:tr>
        <w:trPr>
          <w:trHeight w:hRule="exact" w:val="340"/>
        </w:trPr>
        <w:tc>
          <w:tcPr>
            <w:tcW w:type="dxa" w:w="4078"/>
            <w:tcBorders/>
            <w:tcMar>
              <w:start w:w="0" w:type="dxa"/>
              <w:end w:w="0" w:type="dxa"/>
            </w:tcMar>
          </w:tcPr>
          <w:p>
            <w:pPr>
              <w:autoSpaceDN w:val="0"/>
              <w:autoSpaceDE w:val="0"/>
              <w:widowControl/>
              <w:spacing w:line="185" w:lineRule="auto" w:before="116" w:after="0"/>
              <w:ind w:left="148" w:right="0" w:firstLine="0"/>
              <w:jc w:val="left"/>
            </w:pPr>
            <w:r>
              <w:rPr>
                <w:rFonts w:ascii="SimSun" w:hAnsi="SimSun" w:eastAsia="SimSun"/>
                <w:b w:val="0"/>
                <w:i w:val="0"/>
                <w:color w:val="000000"/>
                <w:sz w:val="21"/>
              </w:rPr>
              <w:t xml:space="preserve">未对邻近建筑物基础采取保护措施和监测 </w:t>
            </w:r>
          </w:p>
        </w:tc>
        <w:tc>
          <w:tcPr>
            <w:tcW w:type="dxa" w:w="12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0.2521 </w:t>
            </w:r>
          </w:p>
        </w:tc>
        <w:tc>
          <w:tcPr>
            <w:tcW w:type="dxa" w:w="400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96.57% </w:t>
            </w:r>
          </w:p>
        </w:tc>
      </w:tr>
      <w:tr>
        <w:trPr>
          <w:trHeight w:hRule="exact" w:val="340"/>
        </w:trPr>
        <w:tc>
          <w:tcPr>
            <w:tcW w:type="dxa" w:w="4078"/>
            <w:tcBorders/>
            <w:tcMar>
              <w:start w:w="0" w:type="dxa"/>
              <w:end w:w="0" w:type="dxa"/>
            </w:tcMar>
          </w:tcPr>
          <w:p>
            <w:pPr>
              <w:autoSpaceDN w:val="0"/>
              <w:autoSpaceDE w:val="0"/>
              <w:widowControl/>
              <w:spacing w:line="182" w:lineRule="auto" w:before="118" w:after="0"/>
              <w:ind w:left="0" w:right="1514" w:firstLine="0"/>
              <w:jc w:val="right"/>
            </w:pPr>
            <w:r>
              <w:rPr>
                <w:rFonts w:ascii="SimSun" w:hAnsi="SimSun" w:eastAsia="SimSun"/>
                <w:b w:val="0"/>
                <w:i w:val="0"/>
                <w:color w:val="000000"/>
                <w:sz w:val="21"/>
              </w:rPr>
              <w:t xml:space="preserve">螺栓质量 </w:t>
            </w:r>
          </w:p>
        </w:tc>
        <w:tc>
          <w:tcPr>
            <w:tcW w:type="dxa" w:w="120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0.2093 </w:t>
            </w:r>
          </w:p>
        </w:tc>
        <w:tc>
          <w:tcPr>
            <w:tcW w:type="dxa" w:w="400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97.50% </w:t>
            </w:r>
          </w:p>
        </w:tc>
      </w:tr>
      <w:tr>
        <w:trPr>
          <w:trHeight w:hRule="exact" w:val="340"/>
        </w:trPr>
        <w:tc>
          <w:tcPr>
            <w:tcW w:type="dxa" w:w="4078"/>
            <w:tcBorders/>
            <w:tcMar>
              <w:start w:w="0" w:type="dxa"/>
              <w:end w:w="0" w:type="dxa"/>
            </w:tcMar>
          </w:tcPr>
          <w:p>
            <w:pPr>
              <w:autoSpaceDN w:val="0"/>
              <w:autoSpaceDE w:val="0"/>
              <w:widowControl/>
              <w:spacing w:line="185" w:lineRule="auto" w:before="118" w:after="0"/>
              <w:ind w:left="990" w:right="0" w:firstLine="0"/>
              <w:jc w:val="left"/>
            </w:pPr>
            <w:r>
              <w:rPr>
                <w:rFonts w:ascii="SimSun" w:hAnsi="SimSun" w:eastAsia="SimSun"/>
                <w:b w:val="0"/>
                <w:i w:val="0"/>
                <w:color w:val="000000"/>
                <w:sz w:val="21"/>
              </w:rPr>
              <w:t xml:space="preserve">安全教育和培训不到位 </w:t>
            </w: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0.1932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98.36% </w:t>
            </w:r>
          </w:p>
        </w:tc>
      </w:tr>
      <w:tr>
        <w:trPr>
          <w:trHeight w:hRule="exact" w:val="52"/>
        </w:trPr>
        <w:tc>
          <w:tcPr>
            <w:tcW w:type="dxa" w:w="4078"/>
            <w:vMerge w:val="restart"/>
            <w:tcBorders/>
            <w:tcMar>
              <w:start w:w="0" w:type="dxa"/>
              <w:end w:w="0" w:type="dxa"/>
            </w:tcMar>
            <w:tcMar>
              <w:start w:w="0" w:type="dxa"/>
              <w:end w:w="0" w:type="dxa"/>
            </w:tcMar>
          </w:tcPr>
          <w:p>
            <w:pPr>
              <w:autoSpaceDN w:val="0"/>
              <w:autoSpaceDE w:val="0"/>
              <w:widowControl/>
              <w:spacing w:line="182" w:lineRule="auto" w:before="120" w:after="0"/>
              <w:ind w:left="0" w:right="1408" w:firstLine="0"/>
              <w:jc w:val="right"/>
            </w:pPr>
            <w:r>
              <w:rPr>
                <w:rFonts w:ascii="SimSun" w:hAnsi="SimSun" w:eastAsia="SimSun"/>
                <w:b w:val="0"/>
                <w:i w:val="0"/>
                <w:color w:val="000000"/>
                <w:sz w:val="21"/>
              </w:rPr>
              <w:t xml:space="preserve">反力架效果 </w:t>
            </w:r>
          </w:p>
        </w:tc>
        <w:tc>
          <w:tcPr>
            <w:tcW w:type="dxa" w:w="3404"/>
            <w:vMerge/>
            <w:tcBorders/>
          </w:tcPr>
          <w:p/>
        </w:tc>
        <w:tc>
          <w:tcPr>
            <w:tcW w:type="dxa" w:w="3404"/>
            <w:vMerge/>
            <w:tcBorders/>
          </w:tcPr>
          <w:p/>
        </w:tc>
      </w:tr>
      <w:tr>
        <w:trPr>
          <w:trHeight w:hRule="exact" w:val="288"/>
        </w:trPr>
        <w:tc>
          <w:tcPr>
            <w:tcW w:type="dxa" w:w="3404"/>
            <w:vMerge/>
            <w:tcBorders/>
          </w:tcPr>
          <w:p/>
        </w:tc>
        <w:tc>
          <w:tcPr>
            <w:tcW w:type="dxa" w:w="120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0.1872 </w:t>
            </w:r>
          </w:p>
        </w:tc>
        <w:tc>
          <w:tcPr>
            <w:tcW w:type="dxa" w:w="400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99.20% </w:t>
            </w:r>
          </w:p>
        </w:tc>
      </w:tr>
      <w:tr>
        <w:trPr>
          <w:trHeight w:hRule="exact" w:val="52"/>
        </w:trPr>
        <w:tc>
          <w:tcPr>
            <w:tcW w:type="dxa" w:w="4078"/>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0" w:after="0"/>
              <w:ind w:left="778" w:right="0" w:firstLine="0"/>
              <w:jc w:val="left"/>
            </w:pPr>
            <w:r>
              <w:rPr>
                <w:rFonts w:ascii="SimSun" w:hAnsi="SimSun" w:eastAsia="SimSun"/>
                <w:b w:val="0"/>
                <w:i w:val="0"/>
                <w:color w:val="000000"/>
                <w:sz w:val="21"/>
              </w:rPr>
              <w:t xml:space="preserve">施工人员未按施工规范施工 </w:t>
            </w:r>
          </w:p>
        </w:tc>
        <w:tc>
          <w:tcPr>
            <w:tcW w:type="dxa" w:w="3404"/>
            <w:vMerge/>
            <w:tcBorders/>
          </w:tcPr>
          <w:p/>
        </w:tc>
        <w:tc>
          <w:tcPr>
            <w:tcW w:type="dxa" w:w="3404"/>
            <w:vMerge/>
            <w:tcBorders/>
          </w:tcPr>
          <w:p/>
        </w:tc>
      </w:tr>
      <w:tr>
        <w:trPr>
          <w:trHeight w:hRule="exact" w:val="380"/>
        </w:trPr>
        <w:tc>
          <w:tcPr>
            <w:tcW w:type="dxa" w:w="3404"/>
            <w:vMerge/>
            <w:tcBorders>
              <w:bottom w:sz="4.0" w:val="single" w:color="#000000"/>
            </w:tcBorders>
          </w:tcPr>
          <w:p/>
        </w:tc>
        <w:tc>
          <w:tcPr>
            <w:tcW w:type="dxa" w:w="1206"/>
            <w:tcBorders>
              <w:bottom w:sz="4.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0.1806 </w:t>
            </w:r>
          </w:p>
        </w:tc>
        <w:tc>
          <w:tcPr>
            <w:tcW w:type="dxa" w:w="4004"/>
            <w:tcBorders>
              <w:bottom w:sz="4.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100.00% </w:t>
            </w:r>
          </w:p>
        </w:tc>
      </w:tr>
    </w:tbl>
    <w:p>
      <w:pPr>
        <w:autoSpaceDN w:val="0"/>
        <w:autoSpaceDE w:val="0"/>
        <w:widowControl/>
        <w:spacing w:line="390" w:lineRule="exact" w:before="232" w:after="0"/>
        <w:ind w:left="998" w:right="0" w:firstLine="480"/>
        <w:jc w:val="left"/>
      </w:pPr>
      <w:r>
        <w:rPr>
          <w:rFonts w:ascii="SimSun" w:hAnsi="SimSun" w:eastAsia="SimSun"/>
          <w:b w:val="0"/>
          <w:i w:val="0"/>
          <w:color w:val="000000"/>
          <w:sz w:val="24"/>
        </w:rPr>
        <w:t>其中未对邻近建筑物基础采取保护措施和监测，螺栓质量、安全教育和培训不到位，</w:t>
      </w:r>
      <w:r>
        <w:rPr>
          <w:rFonts w:ascii="SimSun" w:hAnsi="SimSun" w:eastAsia="SimSun"/>
          <w:b w:val="0"/>
          <w:i w:val="0"/>
          <w:color w:val="000000"/>
          <w:sz w:val="24"/>
        </w:rPr>
        <w:t>反力架效果，施工人员未按施工规范施工这几个指标的变异系数小于其他指标，意味着</w:t>
      </w:r>
      <w:r>
        <w:rPr>
          <w:rFonts w:ascii="SimSun" w:hAnsi="SimSun" w:eastAsia="SimSun"/>
          <w:b w:val="0"/>
          <w:i w:val="0"/>
          <w:color w:val="000000"/>
          <w:sz w:val="24"/>
        </w:rPr>
        <w:t>他们对风险贡献率低，截止到“临近建筑物对盾构施工产生影响”累计贡献率达到</w:t>
      </w:r>
      <w:r>
        <w:rPr>
          <w:rFonts w:ascii="TimesNewRomanPSMT" w:hAnsi="TimesNewRomanPSMT" w:eastAsia="TimesNewRomanPSMT"/>
          <w:b w:val="0"/>
          <w:i w:val="0"/>
          <w:color w:val="000000"/>
          <w:sz w:val="24"/>
        </w:rPr>
        <w:t>95%</w:t>
      </w:r>
      <w:r>
        <w:rPr>
          <w:rFonts w:ascii="SimSun" w:hAnsi="SimSun" w:eastAsia="SimSun"/>
          <w:b w:val="0"/>
          <w:i w:val="0"/>
          <w:color w:val="000000"/>
          <w:sz w:val="24"/>
        </w:rPr>
        <w:t>，</w:t>
      </w:r>
      <w:r>
        <w:rPr>
          <w:rFonts w:ascii="SimSun" w:hAnsi="SimSun" w:eastAsia="SimSun"/>
          <w:b w:val="0"/>
          <w:i w:val="0"/>
          <w:color w:val="000000"/>
          <w:sz w:val="24"/>
        </w:rPr>
        <w:t>满足阈值要求。因此，剔除这</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个指标，保留前面累计贡献率大的指标，完成第一轮指</w:t>
      </w:r>
      <w:r>
        <w:rPr>
          <w:rFonts w:ascii="SimSun" w:hAnsi="SimSun" w:eastAsia="SimSun"/>
          <w:b w:val="0"/>
          <w:i w:val="0"/>
          <w:color w:val="000000"/>
          <w:sz w:val="24"/>
        </w:rPr>
        <w:t>标筛选。</w:t>
      </w:r>
    </w:p>
    <w:p>
      <w:pPr>
        <w:autoSpaceDN w:val="0"/>
        <w:autoSpaceDE w:val="0"/>
        <w:widowControl/>
        <w:spacing w:line="185" w:lineRule="auto" w:before="148" w:after="0"/>
        <w:ind w:left="1478" w:right="0" w:firstLine="0"/>
        <w:jc w:val="left"/>
      </w:pPr>
      <w:r>
        <w:rPr>
          <w:rFonts w:ascii="SimSun" w:hAnsi="SimSun" w:eastAsia="SimSun"/>
          <w:b w:val="0"/>
          <w:i w:val="0"/>
          <w:color w:val="000000"/>
          <w:sz w:val="24"/>
        </w:rPr>
        <w:t>第二步：指标独立性和敏感度综合值筛选。</w:t>
      </w:r>
    </w:p>
    <w:p>
      <w:pPr>
        <w:autoSpaceDN w:val="0"/>
        <w:autoSpaceDE w:val="0"/>
        <w:widowControl/>
        <w:spacing w:line="400" w:lineRule="exact" w:before="0" w:after="0"/>
        <w:ind w:left="998" w:right="140" w:firstLine="480"/>
        <w:jc w:val="both"/>
      </w:pPr>
      <w:r>
        <w:rPr>
          <w:rFonts w:ascii="SimSun" w:hAnsi="SimSun" w:eastAsia="SimSun"/>
          <w:b w:val="0"/>
          <w:i w:val="0"/>
          <w:color w:val="000000"/>
          <w:sz w:val="24"/>
        </w:rPr>
        <w:t>在经过指标累计贡献率的筛选后，开始第二轮指标筛选，分别求出指标敏感度值和</w:t>
      </w:r>
      <w:r>
        <w:rPr>
          <w:rFonts w:ascii="SimSun" w:hAnsi="SimSun" w:eastAsia="SimSun"/>
          <w:b w:val="0"/>
          <w:i w:val="0"/>
          <w:color w:val="000000"/>
          <w:sz w:val="24"/>
        </w:rPr>
        <w:t>指标的独立值，进而加权得到综合值，并按照由大到小的顺序排列，最后计算指标累计</w:t>
      </w:r>
      <w:r>
        <w:rPr>
          <w:rFonts w:ascii="SimSun" w:hAnsi="SimSun" w:eastAsia="SimSun"/>
          <w:b w:val="0"/>
          <w:i w:val="0"/>
          <w:color w:val="000000"/>
          <w:sz w:val="24"/>
        </w:rPr>
        <w:t>贡献率，计算结果如表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240" w:lineRule="exact" w:before="1194" w:after="0"/>
        <w:ind w:left="0" w:right="4440" w:firstLine="0"/>
        <w:jc w:val="right"/>
      </w:pPr>
      <w:r>
        <w:rPr>
          <w:rFonts w:ascii="TimesNewRomanPSMT" w:hAnsi="TimesNewRomanPSMT" w:eastAsia="TimesNewRomanPSMT"/>
          <w:b w:val="0"/>
          <w:i w:val="0"/>
          <w:color w:val="000000"/>
          <w:sz w:val="18"/>
        </w:rPr>
        <w:t xml:space="preserve">- 35 -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41" name="Picture 1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2" name="Picture 1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140"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68"/>
        <w:ind w:left="0" w:right="372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指标综合值筛选</w:t>
      </w:r>
    </w:p>
    <w:tbl>
      <w:tblPr>
        <w:tblW w:type="auto" w:w="0"/>
        <w:tblLayout w:type="fixed"/>
        <w:tblLook w:firstColumn="1" w:firstRow="1" w:lastColumn="0" w:lastRow="0" w:noHBand="0" w:noVBand="1" w:val="04A0"/>
        <w:tblInd w:w="802.0" w:type="dxa"/>
      </w:tblPr>
      <w:tblGrid>
        <w:gridCol w:w="2057"/>
        <w:gridCol w:w="2057"/>
        <w:gridCol w:w="2057"/>
        <w:gridCol w:w="2057"/>
        <w:gridCol w:w="2057"/>
      </w:tblGrid>
      <w:tr>
        <w:trPr>
          <w:trHeight w:hRule="exact" w:val="350"/>
        </w:trPr>
        <w:tc>
          <w:tcPr>
            <w:tcW w:type="dxa" w:w="3936"/>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指标</w:t>
            </w:r>
          </w:p>
        </w:tc>
        <w:tc>
          <w:tcPr>
            <w:tcW w:type="dxa" w:w="1278"/>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敏感度值</w:t>
            </w:r>
          </w:p>
        </w:tc>
        <w:tc>
          <w:tcPr>
            <w:tcW w:type="dxa" w:w="1276"/>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独立性值</w:t>
            </w:r>
          </w:p>
        </w:tc>
        <w:tc>
          <w:tcPr>
            <w:tcW w:type="dxa" w:w="894"/>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综合值</w:t>
            </w:r>
          </w:p>
        </w:tc>
        <w:tc>
          <w:tcPr>
            <w:tcW w:type="dxa" w:w="2080"/>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累计贡献率值（</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r>
      <w:tr>
        <w:trPr>
          <w:trHeight w:hRule="exact" w:val="258"/>
        </w:trPr>
        <w:tc>
          <w:tcPr>
            <w:tcW w:type="dxa" w:w="3936"/>
            <w:tcBorders>
              <w:top w:sz="3.2000000000000455" w:val="single" w:color="#000000"/>
            </w:tcBorders>
            <w:tcMar>
              <w:start w:w="0" w:type="dxa"/>
              <w:end w:w="0" w:type="dxa"/>
            </w:tcMar>
          </w:tcPr>
          <w:p>
            <w:pPr>
              <w:autoSpaceDN w:val="0"/>
              <w:autoSpaceDE w:val="0"/>
              <w:widowControl/>
              <w:spacing w:line="185" w:lineRule="auto" w:before="32" w:after="0"/>
              <w:ind w:left="0" w:right="1022" w:firstLine="0"/>
              <w:jc w:val="right"/>
            </w:pPr>
            <w:r>
              <w:rPr>
                <w:rFonts w:ascii="SimSun" w:hAnsi="SimSun" w:eastAsia="SimSun"/>
                <w:b w:val="0"/>
                <w:i w:val="0"/>
                <w:color w:val="000000"/>
                <w:sz w:val="21"/>
              </w:rPr>
              <w:t xml:space="preserve">地质勘察监测水平 </w:t>
            </w:r>
          </w:p>
        </w:tc>
        <w:tc>
          <w:tcPr>
            <w:tcW w:type="dxa" w:w="1278"/>
            <w:vMerge w:val="restart"/>
            <w:tcBorders>
              <w:top w:sz="3.2000000000000455"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0.3429 </w:t>
            </w:r>
          </w:p>
        </w:tc>
        <w:tc>
          <w:tcPr>
            <w:tcW w:type="dxa" w:w="1276"/>
            <w:vMerge w:val="restart"/>
            <w:tcBorders>
              <w:top w:sz="3.2000000000000455"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0.3298 </w:t>
            </w:r>
          </w:p>
        </w:tc>
        <w:tc>
          <w:tcPr>
            <w:tcW w:type="dxa" w:w="894"/>
            <w:vMerge w:val="restart"/>
            <w:tcBorders>
              <w:top w:sz="3.2000000000000455"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0.3364 </w:t>
            </w:r>
          </w:p>
        </w:tc>
        <w:tc>
          <w:tcPr>
            <w:tcW w:type="dxa" w:w="2080"/>
            <w:vMerge w:val="restart"/>
            <w:tcBorders>
              <w:top w:sz="3.2000000000000455"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8.10% </w:t>
            </w:r>
          </w:p>
        </w:tc>
      </w:tr>
      <w:tr>
        <w:trPr>
          <w:trHeight w:hRule="exact" w:val="52"/>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0" w:after="0"/>
              <w:ind w:left="812" w:right="0" w:firstLine="0"/>
              <w:jc w:val="left"/>
            </w:pPr>
            <w:r>
              <w:rPr>
                <w:rFonts w:ascii="SimSun" w:hAnsi="SimSun" w:eastAsia="SimSun"/>
                <w:b w:val="0"/>
                <w:i w:val="0"/>
                <w:color w:val="000000"/>
                <w:sz w:val="21"/>
              </w:rPr>
              <w:t xml:space="preserve">盾构机刀盘刀具磨损程度 </w:t>
            </w:r>
          </w:p>
        </w:tc>
        <w:tc>
          <w:tcPr>
            <w:tcW w:type="dxa" w:w="2057"/>
            <w:vMerge/>
            <w:tcBorders>
              <w:top w:sz="3.2000000000000455" w:val="single" w:color="#000000"/>
            </w:tcBorders>
          </w:tcPr>
          <w:p/>
        </w:tc>
        <w:tc>
          <w:tcPr>
            <w:tcW w:type="dxa" w:w="2057"/>
            <w:vMerge/>
            <w:tcBorders>
              <w:top w:sz="3.2000000000000455" w:val="single" w:color="#000000"/>
            </w:tcBorders>
          </w:tcPr>
          <w:p/>
        </w:tc>
        <w:tc>
          <w:tcPr>
            <w:tcW w:type="dxa" w:w="2057"/>
            <w:vMerge/>
            <w:tcBorders>
              <w:top w:sz="3.2000000000000455" w:val="single" w:color="#000000"/>
            </w:tcBorders>
          </w:tcPr>
          <w:p/>
        </w:tc>
        <w:tc>
          <w:tcPr>
            <w:tcW w:type="dxa" w:w="2057"/>
            <w:vMerge/>
            <w:tcBorders>
              <w:top w:sz="3.2000000000000455" w:val="single" w:color="#000000"/>
            </w:tcBorders>
          </w:tcPr>
          <w:p/>
        </w:tc>
      </w:tr>
      <w:tr>
        <w:trPr>
          <w:trHeight w:hRule="exact" w:val="28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0.3135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0.2102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0.2619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14.40% </w:t>
            </w:r>
          </w:p>
        </w:tc>
      </w:tr>
      <w:tr>
        <w:trPr>
          <w:trHeight w:hRule="exact" w:val="5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0" w:after="0"/>
              <w:ind w:left="916" w:right="0" w:firstLine="0"/>
              <w:jc w:val="left"/>
            </w:pPr>
            <w:r>
              <w:rPr>
                <w:rFonts w:ascii="SimSun" w:hAnsi="SimSun" w:eastAsia="SimSun"/>
                <w:b w:val="0"/>
                <w:i w:val="0"/>
                <w:color w:val="000000"/>
                <w:sz w:val="21"/>
              </w:rPr>
              <w:t xml:space="preserve">盾构机及配套设备选型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0.2784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0.1324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0.2054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19.35% </w:t>
            </w:r>
          </w:p>
        </w:tc>
      </w:tr>
      <w:tr>
        <w:trPr>
          <w:trHeight w:hRule="exact" w:val="5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18" w:after="0"/>
              <w:ind w:left="916" w:right="0" w:firstLine="0"/>
              <w:jc w:val="left"/>
            </w:pPr>
            <w:r>
              <w:rPr>
                <w:rFonts w:ascii="SimSun" w:hAnsi="SimSun" w:eastAsia="SimSun"/>
                <w:b w:val="0"/>
                <w:i w:val="0"/>
                <w:color w:val="000000"/>
                <w:sz w:val="21"/>
              </w:rPr>
              <w:t xml:space="preserve">施工人员安全意识水平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0.2562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0.1083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0.1823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23.74% </w:t>
            </w:r>
          </w:p>
        </w:tc>
      </w:tr>
      <w:tr>
        <w:trPr>
          <w:trHeight w:hRule="exact" w:val="52"/>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0" w:after="0"/>
              <w:ind w:left="0" w:right="916" w:firstLine="0"/>
              <w:jc w:val="right"/>
            </w:pPr>
            <w:r>
              <w:rPr>
                <w:rFonts w:ascii="SimSun" w:hAnsi="SimSun" w:eastAsia="SimSun"/>
                <w:b w:val="0"/>
                <w:i w:val="0"/>
                <w:color w:val="000000"/>
                <w:sz w:val="21"/>
              </w:rPr>
              <w:t xml:space="preserve">盾构机管片拼装系统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0.2097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0.0543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0.1320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26.92% </w:t>
            </w:r>
          </w:p>
        </w:tc>
      </w:tr>
      <w:tr>
        <w:trPr>
          <w:trHeight w:hRule="exact" w:val="5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0" w:after="0"/>
              <w:ind w:left="0" w:right="1234" w:firstLine="0"/>
              <w:jc w:val="right"/>
            </w:pPr>
            <w:r>
              <w:rPr>
                <w:rFonts w:ascii="SimSun" w:hAnsi="SimSun" w:eastAsia="SimSun"/>
                <w:b w:val="0"/>
                <w:i w:val="0"/>
                <w:color w:val="000000"/>
                <w:sz w:val="21"/>
              </w:rPr>
              <w:t xml:space="preserve">施工组织水平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0.1843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0.0992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0.1418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30.33% </w:t>
            </w:r>
          </w:p>
        </w:tc>
      </w:tr>
      <w:tr>
        <w:trPr>
          <w:trHeight w:hRule="exact" w:val="54"/>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2" w:after="0"/>
              <w:ind w:left="602" w:right="0" w:firstLine="0"/>
              <w:jc w:val="left"/>
            </w:pPr>
            <w:r>
              <w:rPr>
                <w:rFonts w:ascii="SimSun" w:hAnsi="SimSun" w:eastAsia="SimSun"/>
                <w:b w:val="0"/>
                <w:i w:val="0"/>
                <w:color w:val="000000"/>
                <w:sz w:val="21"/>
              </w:rPr>
              <w:t xml:space="preserve">地下管线对盾构施工产生影响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6"/>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0.2604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0.0421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0.1513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33.97% </w:t>
            </w:r>
          </w:p>
        </w:tc>
      </w:tr>
      <w:tr>
        <w:trPr>
          <w:trHeight w:hRule="exact" w:val="56"/>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2" w:after="0"/>
              <w:ind w:left="0" w:right="1234" w:firstLine="0"/>
              <w:jc w:val="right"/>
            </w:pPr>
            <w:r>
              <w:rPr>
                <w:rFonts w:ascii="SimSun" w:hAnsi="SimSun" w:eastAsia="SimSun"/>
                <w:b w:val="0"/>
                <w:i w:val="0"/>
                <w:color w:val="000000"/>
                <w:sz w:val="21"/>
              </w:rPr>
              <w:t xml:space="preserve">防水衬砌效果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4"/>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0.1493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0.0431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0.0962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36.29% </w:t>
            </w:r>
          </w:p>
        </w:tc>
      </w:tr>
      <w:tr>
        <w:trPr>
          <w:trHeight w:hRule="exact" w:val="56"/>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4" w:after="0"/>
              <w:ind w:left="916" w:right="0" w:firstLine="0"/>
              <w:jc w:val="left"/>
            </w:pPr>
            <w:r>
              <w:rPr>
                <w:rFonts w:ascii="SimSun" w:hAnsi="SimSun" w:eastAsia="SimSun"/>
                <w:b w:val="0"/>
                <w:i w:val="0"/>
                <w:color w:val="000000"/>
                <w:sz w:val="21"/>
              </w:rPr>
              <w:t xml:space="preserve">河道、河堤的变形影响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4"/>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0.2289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0.0529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0.1409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39.68% </w:t>
            </w:r>
          </w:p>
        </w:tc>
      </w:tr>
      <w:tr>
        <w:trPr>
          <w:trHeight w:hRule="exact" w:val="56"/>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4" w:after="0"/>
              <w:ind w:left="0" w:right="1022" w:firstLine="0"/>
              <w:jc w:val="right"/>
            </w:pPr>
            <w:r>
              <w:rPr>
                <w:rFonts w:ascii="SimSun" w:hAnsi="SimSun" w:eastAsia="SimSun"/>
                <w:b w:val="0"/>
                <w:i w:val="0"/>
                <w:color w:val="000000"/>
                <w:sz w:val="21"/>
              </w:rPr>
              <w:t xml:space="preserve">盾尾防水密封装置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4"/>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0.4292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0.3122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0.3707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48.61% </w:t>
            </w:r>
          </w:p>
        </w:tc>
      </w:tr>
      <w:tr>
        <w:trPr>
          <w:trHeight w:hRule="exact" w:val="56"/>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2" w:after="0"/>
              <w:ind w:left="0" w:right="1022" w:firstLine="0"/>
              <w:jc w:val="right"/>
            </w:pPr>
            <w:r>
              <w:rPr>
                <w:rFonts w:ascii="SimSun" w:hAnsi="SimSun" w:eastAsia="SimSun"/>
                <w:b w:val="0"/>
                <w:i w:val="0"/>
                <w:color w:val="000000"/>
                <w:sz w:val="21"/>
              </w:rPr>
              <w:t xml:space="preserve">泥水改良材料质量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4"/>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0.3209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0.1032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0.2121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53.72% </w:t>
            </w:r>
          </w:p>
        </w:tc>
      </w:tr>
      <w:tr>
        <w:trPr>
          <w:trHeight w:hRule="exact" w:val="56"/>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4" w:after="0"/>
              <w:ind w:left="0" w:right="1022" w:firstLine="0"/>
              <w:jc w:val="right"/>
            </w:pPr>
            <w:r>
              <w:rPr>
                <w:rFonts w:ascii="SimSun" w:hAnsi="SimSun" w:eastAsia="SimSun"/>
                <w:b w:val="0"/>
                <w:i w:val="0"/>
                <w:color w:val="000000"/>
                <w:sz w:val="21"/>
              </w:rPr>
              <w:t xml:space="preserve">盾构掘进参数设置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4"/>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0.2001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0.1239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0.1620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57.62% </w:t>
            </w:r>
          </w:p>
        </w:tc>
      </w:tr>
      <w:tr>
        <w:trPr>
          <w:trHeight w:hRule="exact" w:val="56"/>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4" w:after="0"/>
              <w:ind w:left="706" w:right="0" w:firstLine="0"/>
              <w:jc w:val="left"/>
            </w:pPr>
            <w:r>
              <w:rPr>
                <w:rFonts w:ascii="SimSun" w:hAnsi="SimSun" w:eastAsia="SimSun"/>
                <w:b w:val="0"/>
                <w:i w:val="0"/>
                <w:color w:val="000000"/>
                <w:sz w:val="21"/>
              </w:rPr>
              <w:t xml:space="preserve">地下水对盾构施工产生影响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4"/>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0.1982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0.0983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0.1483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61.19% </w:t>
            </w:r>
          </w:p>
        </w:tc>
      </w:tr>
      <w:tr>
        <w:trPr>
          <w:trHeight w:hRule="exact" w:val="58"/>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6" w:after="0"/>
              <w:ind w:left="916" w:right="0" w:firstLine="0"/>
              <w:jc w:val="left"/>
            </w:pPr>
            <w:r>
              <w:rPr>
                <w:rFonts w:ascii="SimSun" w:hAnsi="SimSun" w:eastAsia="SimSun"/>
                <w:b w:val="0"/>
                <w:i w:val="0"/>
                <w:color w:val="000000"/>
                <w:sz w:val="21"/>
              </w:rPr>
              <w:t xml:space="preserve">河床冲刷河道行洪风险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2"/>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0.1436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0.0345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0.0891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63.33% </w:t>
            </w:r>
          </w:p>
        </w:tc>
      </w:tr>
      <w:tr>
        <w:trPr>
          <w:trHeight w:hRule="exact" w:val="58"/>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6" w:after="0"/>
              <w:ind w:left="0" w:right="916" w:firstLine="0"/>
              <w:jc w:val="right"/>
            </w:pPr>
            <w:r>
              <w:rPr>
                <w:rFonts w:ascii="SimSun" w:hAnsi="SimSun" w:eastAsia="SimSun"/>
                <w:b w:val="0"/>
                <w:i w:val="0"/>
                <w:color w:val="000000"/>
                <w:sz w:val="21"/>
              </w:rPr>
              <w:t xml:space="preserve">盾构引发的地层变形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2"/>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0.2456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0.0455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0.1456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66.84% </w:t>
            </w:r>
          </w:p>
        </w:tc>
      </w:tr>
      <w:tr>
        <w:trPr>
          <w:trHeight w:hRule="exact" w:val="58"/>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6" w:after="0"/>
              <w:ind w:left="0" w:right="1234" w:firstLine="0"/>
              <w:jc w:val="right"/>
            </w:pPr>
            <w:r>
              <w:rPr>
                <w:rFonts w:ascii="SimSun" w:hAnsi="SimSun" w:eastAsia="SimSun"/>
                <w:b w:val="0"/>
                <w:i w:val="0"/>
                <w:color w:val="000000"/>
                <w:sz w:val="21"/>
              </w:rPr>
              <w:t xml:space="preserve">管片破损程度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2"/>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0.1435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0.0694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0.1065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69.40% </w:t>
            </w:r>
          </w:p>
        </w:tc>
      </w:tr>
      <w:tr>
        <w:trPr>
          <w:trHeight w:hRule="exact" w:val="58"/>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6" w:after="0"/>
              <w:ind w:left="706" w:right="0" w:firstLine="0"/>
              <w:jc w:val="left"/>
            </w:pPr>
            <w:r>
              <w:rPr>
                <w:rFonts w:ascii="SimSun" w:hAnsi="SimSun" w:eastAsia="SimSun"/>
                <w:b w:val="0"/>
                <w:i w:val="0"/>
                <w:color w:val="000000"/>
                <w:sz w:val="21"/>
              </w:rPr>
              <w:t xml:space="preserve">盾构在砂卵石层地质中掘进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2"/>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0.1232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0.0655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0.0944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71.67% </w:t>
            </w:r>
          </w:p>
        </w:tc>
      </w:tr>
      <w:tr>
        <w:trPr>
          <w:trHeight w:hRule="exact" w:val="58"/>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6" w:after="0"/>
              <w:ind w:left="916" w:right="0" w:firstLine="0"/>
              <w:jc w:val="left"/>
            </w:pPr>
            <w:r>
              <w:rPr>
                <w:rFonts w:ascii="SimSun" w:hAnsi="SimSun" w:eastAsia="SimSun"/>
                <w:b w:val="0"/>
                <w:i w:val="0"/>
                <w:color w:val="000000"/>
                <w:sz w:val="21"/>
              </w:rPr>
              <w:t xml:space="preserve">盾构在复合地质中掘进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2"/>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0.3301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0.0432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0.1867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76.17% </w:t>
            </w:r>
          </w:p>
        </w:tc>
      </w:tr>
      <w:tr>
        <w:trPr>
          <w:trHeight w:hRule="exact" w:val="58"/>
        </w:trPr>
        <w:tc>
          <w:tcPr>
            <w:tcW w:type="dxa" w:w="3936"/>
            <w:vMerge w:val="restart"/>
            <w:tcBorders/>
            <w:tcMar>
              <w:start w:w="0" w:type="dxa"/>
              <w:end w:w="0" w:type="dxa"/>
            </w:tcMar>
            <w:tcMar>
              <w:start w:w="0" w:type="dxa"/>
              <w:end w:w="0" w:type="dxa"/>
            </w:tcMar>
          </w:tcPr>
          <w:p>
            <w:pPr>
              <w:autoSpaceDN w:val="0"/>
              <w:autoSpaceDE w:val="0"/>
              <w:widowControl/>
              <w:spacing w:line="182" w:lineRule="auto" w:before="128" w:after="0"/>
              <w:ind w:left="0" w:right="1234" w:firstLine="0"/>
              <w:jc w:val="right"/>
            </w:pPr>
            <w:r>
              <w:rPr>
                <w:rFonts w:ascii="SimSun" w:hAnsi="SimSun" w:eastAsia="SimSun"/>
                <w:b w:val="0"/>
                <w:i w:val="0"/>
                <w:color w:val="000000"/>
                <w:sz w:val="21"/>
              </w:rPr>
              <w:t xml:space="preserve">端头加固效果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2"/>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0.1944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0.0293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0.1119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78.86% </w:t>
            </w:r>
          </w:p>
        </w:tc>
      </w:tr>
      <w:tr>
        <w:trPr>
          <w:trHeight w:hRule="exact" w:val="60"/>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8" w:after="0"/>
              <w:ind w:left="0" w:right="1234" w:firstLine="0"/>
              <w:jc w:val="right"/>
            </w:pPr>
            <w:r>
              <w:rPr>
                <w:rFonts w:ascii="SimSun" w:hAnsi="SimSun" w:eastAsia="SimSun"/>
                <w:b w:val="0"/>
                <w:i w:val="0"/>
                <w:color w:val="000000"/>
                <w:sz w:val="21"/>
              </w:rPr>
              <w:t xml:space="preserve">地基加固效果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80"/>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0.1502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0.0391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0.0947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81.14% </w:t>
            </w:r>
          </w:p>
        </w:tc>
      </w:tr>
      <w:tr>
        <w:trPr>
          <w:trHeight w:hRule="exact" w:val="6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8" w:after="0"/>
              <w:ind w:left="0" w:right="1234" w:firstLine="0"/>
              <w:jc w:val="right"/>
            </w:pPr>
            <w:r>
              <w:rPr>
                <w:rFonts w:ascii="SimSun" w:hAnsi="SimSun" w:eastAsia="SimSun"/>
                <w:b w:val="0"/>
                <w:i w:val="0"/>
                <w:color w:val="000000"/>
                <w:sz w:val="21"/>
              </w:rPr>
              <w:t xml:space="preserve">注浆材料等级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0.1792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0.0311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0.1052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83.67% </w:t>
            </w:r>
          </w:p>
        </w:tc>
      </w:tr>
      <w:tr>
        <w:trPr>
          <w:trHeight w:hRule="exact" w:val="62"/>
        </w:trPr>
        <w:tc>
          <w:tcPr>
            <w:tcW w:type="dxa" w:w="3936"/>
            <w:vMerge w:val="restart"/>
            <w:tcBorders/>
            <w:tcMar>
              <w:start w:w="0" w:type="dxa"/>
              <w:end w:w="0" w:type="dxa"/>
            </w:tcMar>
            <w:tcMar>
              <w:start w:w="0" w:type="dxa"/>
              <w:end w:w="0" w:type="dxa"/>
            </w:tcMar>
          </w:tcPr>
          <w:p>
            <w:pPr>
              <w:autoSpaceDN w:val="0"/>
              <w:autoSpaceDE w:val="0"/>
              <w:widowControl/>
              <w:spacing w:line="182" w:lineRule="auto" w:before="130" w:after="0"/>
              <w:ind w:left="496" w:right="0" w:firstLine="0"/>
              <w:jc w:val="left"/>
            </w:pPr>
            <w:r>
              <w:rPr>
                <w:rFonts w:ascii="SimSun" w:hAnsi="SimSun" w:eastAsia="SimSun"/>
                <w:b w:val="0"/>
                <w:i w:val="0"/>
                <w:color w:val="000000"/>
                <w:sz w:val="21"/>
              </w:rPr>
              <w:t xml:space="preserve">临近建筑物对盾构施工产生影响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0.1478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0.0293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0.0886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85.80% </w:t>
            </w:r>
          </w:p>
        </w:tc>
      </w:tr>
      <w:tr>
        <w:trPr>
          <w:trHeight w:hRule="exact" w:val="6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8" w:after="0"/>
              <w:ind w:left="916" w:right="0" w:firstLine="0"/>
              <w:jc w:val="left"/>
            </w:pPr>
            <w:r>
              <w:rPr>
                <w:rFonts w:ascii="SimSun" w:hAnsi="SimSun" w:eastAsia="SimSun"/>
                <w:b w:val="0"/>
                <w:i w:val="0"/>
                <w:color w:val="000000"/>
                <w:sz w:val="21"/>
              </w:rPr>
              <w:t xml:space="preserve">盾构在软弱地层中掘进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0.2231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0.0346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0.1289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88.91% </w:t>
            </w:r>
          </w:p>
        </w:tc>
      </w:tr>
      <w:tr>
        <w:trPr>
          <w:trHeight w:hRule="exact" w:val="6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8" w:after="0"/>
              <w:ind w:left="0" w:right="1234" w:firstLine="0"/>
              <w:jc w:val="right"/>
            </w:pPr>
            <w:r>
              <w:rPr>
                <w:rFonts w:ascii="SimSun" w:hAnsi="SimSun" w:eastAsia="SimSun"/>
                <w:b w:val="0"/>
                <w:i w:val="0"/>
                <w:color w:val="000000"/>
                <w:sz w:val="21"/>
              </w:rPr>
              <w:t xml:space="preserve">管片破损程度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0.1877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0.0491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0.1184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91.76% </w:t>
            </w:r>
          </w:p>
        </w:tc>
      </w:tr>
      <w:tr>
        <w:trPr>
          <w:trHeight w:hRule="exact" w:val="62"/>
        </w:trPr>
        <w:tc>
          <w:tcPr>
            <w:tcW w:type="dxa" w:w="3936"/>
            <w:vMerge w:val="restart"/>
            <w:tcBorders/>
            <w:tcMar>
              <w:start w:w="0" w:type="dxa"/>
              <w:end w:w="0" w:type="dxa"/>
            </w:tcMar>
            <w:tcMar>
              <w:start w:w="0" w:type="dxa"/>
              <w:end w:w="0" w:type="dxa"/>
            </w:tcMar>
          </w:tcPr>
          <w:p>
            <w:pPr>
              <w:autoSpaceDN w:val="0"/>
              <w:autoSpaceDE w:val="0"/>
              <w:widowControl/>
              <w:spacing w:line="182" w:lineRule="auto" w:before="130" w:after="0"/>
              <w:ind w:left="916" w:right="0" w:firstLine="0"/>
              <w:jc w:val="left"/>
            </w:pPr>
            <w:r>
              <w:rPr>
                <w:rFonts w:ascii="SimSun" w:hAnsi="SimSun" w:eastAsia="SimSun"/>
                <w:b w:val="0"/>
                <w:i w:val="0"/>
                <w:color w:val="000000"/>
                <w:sz w:val="21"/>
              </w:rPr>
              <w:t xml:space="preserve">施工人员专业技术程度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0.1092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0.0254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0.0673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93.38% </w:t>
            </w:r>
          </w:p>
        </w:tc>
      </w:tr>
      <w:tr>
        <w:trPr>
          <w:trHeight w:hRule="exact" w:val="62"/>
        </w:trPr>
        <w:tc>
          <w:tcPr>
            <w:tcW w:type="dxa" w:w="3936"/>
            <w:vMerge w:val="restart"/>
            <w:tcBorders/>
            <w:tcMar>
              <w:start w:w="0" w:type="dxa"/>
              <w:end w:w="0" w:type="dxa"/>
            </w:tcMar>
            <w:tcMar>
              <w:start w:w="0" w:type="dxa"/>
              <w:end w:w="0" w:type="dxa"/>
            </w:tcMar>
          </w:tcPr>
          <w:p>
            <w:pPr>
              <w:autoSpaceDN w:val="0"/>
              <w:autoSpaceDE w:val="0"/>
              <w:widowControl/>
              <w:spacing w:line="185" w:lineRule="auto" w:before="128" w:after="0"/>
              <w:ind w:left="0" w:right="1128" w:firstLine="0"/>
              <w:jc w:val="right"/>
            </w:pPr>
            <w:r>
              <w:rPr>
                <w:rFonts w:ascii="SimSun" w:hAnsi="SimSun" w:eastAsia="SimSun"/>
                <w:b w:val="0"/>
                <w:i w:val="0"/>
                <w:color w:val="000000"/>
                <w:sz w:val="21"/>
              </w:rPr>
              <w:t xml:space="preserve">盾构机推进系统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8"/>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0.0944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0.0829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0.0887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95.51% </w:t>
            </w:r>
          </w:p>
        </w:tc>
      </w:tr>
      <w:tr>
        <w:trPr>
          <w:trHeight w:hRule="exact" w:val="64"/>
        </w:trPr>
        <w:tc>
          <w:tcPr>
            <w:tcW w:type="dxa" w:w="3936"/>
            <w:vMerge w:val="restart"/>
            <w:tcBorders/>
            <w:tcMar>
              <w:start w:w="0" w:type="dxa"/>
              <w:end w:w="0" w:type="dxa"/>
            </w:tcMar>
            <w:tcMar>
              <w:start w:w="0" w:type="dxa"/>
              <w:end w:w="0" w:type="dxa"/>
            </w:tcMar>
          </w:tcPr>
          <w:p>
            <w:pPr>
              <w:autoSpaceDN w:val="0"/>
              <w:autoSpaceDE w:val="0"/>
              <w:widowControl/>
              <w:spacing w:line="182" w:lineRule="auto" w:before="130" w:after="0"/>
              <w:ind w:left="706" w:right="0" w:firstLine="0"/>
              <w:jc w:val="left"/>
            </w:pPr>
            <w:r>
              <w:rPr>
                <w:rFonts w:ascii="SimSun" w:hAnsi="SimSun" w:eastAsia="SimSun"/>
                <w:b w:val="0"/>
                <w:i w:val="0"/>
                <w:color w:val="000000"/>
                <w:sz w:val="21"/>
              </w:rPr>
              <w:t xml:space="preserve">盾构施工区间出现地下空洞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76"/>
        </w:trPr>
        <w:tc>
          <w:tcPr>
            <w:tcW w:type="dxa" w:w="2057"/>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0.0729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0.0153 </w:t>
            </w:r>
          </w:p>
        </w:tc>
        <w:tc>
          <w:tcPr>
            <w:tcW w:type="dxa" w:w="89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0.0441 </w:t>
            </w:r>
          </w:p>
        </w:tc>
        <w:tc>
          <w:tcPr>
            <w:tcW w:type="dxa" w:w="2080"/>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96.57% </w:t>
            </w:r>
          </w:p>
        </w:tc>
      </w:tr>
      <w:tr>
        <w:trPr>
          <w:trHeight w:hRule="exact" w:val="64"/>
        </w:trPr>
        <w:tc>
          <w:tcPr>
            <w:tcW w:type="dxa" w:w="3936"/>
            <w:vMerge w:val="restart"/>
            <w:tcBorders/>
            <w:tcMar>
              <w:start w:w="0" w:type="dxa"/>
              <w:end w:w="0" w:type="dxa"/>
            </w:tcMar>
            <w:tcMar>
              <w:start w:w="0" w:type="dxa"/>
              <w:end w:w="0" w:type="dxa"/>
            </w:tcMar>
          </w:tcPr>
          <w:p>
            <w:pPr>
              <w:autoSpaceDN w:val="0"/>
              <w:autoSpaceDE w:val="0"/>
              <w:widowControl/>
              <w:spacing w:line="185" w:lineRule="auto" w:before="132" w:after="0"/>
              <w:ind w:left="0" w:right="1128" w:firstLine="0"/>
              <w:jc w:val="right"/>
            </w:pPr>
            <w:r>
              <w:rPr>
                <w:rFonts w:ascii="SimSun" w:hAnsi="SimSun" w:eastAsia="SimSun"/>
                <w:b w:val="0"/>
                <w:i w:val="0"/>
                <w:color w:val="000000"/>
                <w:sz w:val="21"/>
              </w:rPr>
              <w:t xml:space="preserve">盾构机姿态调整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96"/>
        </w:trPr>
        <w:tc>
          <w:tcPr>
            <w:tcW w:type="dxa" w:w="2057"/>
            <w:vMerge/>
            <w:tcBorders/>
          </w:tcPr>
          <w:p/>
        </w:tc>
        <w:tc>
          <w:tcPr>
            <w:tcW w:type="dxa" w:w="1278"/>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0.0622 </w:t>
            </w:r>
          </w:p>
        </w:tc>
        <w:tc>
          <w:tcPr>
            <w:tcW w:type="dxa" w:w="127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0.0234 </w:t>
            </w:r>
          </w:p>
        </w:tc>
        <w:tc>
          <w:tcPr>
            <w:tcW w:type="dxa" w:w="89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0.0428 </w:t>
            </w:r>
          </w:p>
        </w:tc>
        <w:tc>
          <w:tcPr>
            <w:tcW w:type="dxa" w:w="208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97.61% </w:t>
            </w:r>
          </w:p>
        </w:tc>
      </w:tr>
      <w:tr>
        <w:trPr>
          <w:trHeight w:hRule="exact" w:val="340"/>
        </w:trPr>
        <w:tc>
          <w:tcPr>
            <w:tcW w:type="dxa" w:w="3936"/>
            <w:tcBorders/>
            <w:tcMar>
              <w:start w:w="0" w:type="dxa"/>
              <w:end w:w="0" w:type="dxa"/>
            </w:tcMar>
          </w:tcPr>
          <w:p>
            <w:pPr>
              <w:autoSpaceDN w:val="0"/>
              <w:autoSpaceDE w:val="0"/>
              <w:widowControl/>
              <w:spacing w:line="182" w:lineRule="auto" w:before="114" w:after="0"/>
              <w:ind w:left="0" w:right="1022" w:firstLine="0"/>
              <w:jc w:val="right"/>
            </w:pPr>
            <w:r>
              <w:rPr>
                <w:rFonts w:ascii="SimSun" w:hAnsi="SimSun" w:eastAsia="SimSun"/>
                <w:b w:val="0"/>
                <w:i w:val="0"/>
                <w:color w:val="000000"/>
                <w:sz w:val="21"/>
              </w:rPr>
              <w:t xml:space="preserve">盾构推进速度设置 </w:t>
            </w:r>
          </w:p>
        </w:tc>
        <w:tc>
          <w:tcPr>
            <w:tcW w:type="dxa" w:w="127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0.0434 </w:t>
            </w:r>
          </w:p>
        </w:tc>
        <w:tc>
          <w:tcPr>
            <w:tcW w:type="dxa" w:w="127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0.0432 </w:t>
            </w:r>
          </w:p>
        </w:tc>
        <w:tc>
          <w:tcPr>
            <w:tcW w:type="dxa" w:w="89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0.0433 </w:t>
            </w:r>
          </w:p>
        </w:tc>
        <w:tc>
          <w:tcPr>
            <w:tcW w:type="dxa" w:w="20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98.65% </w:t>
            </w:r>
          </w:p>
        </w:tc>
      </w:tr>
      <w:tr>
        <w:trPr>
          <w:trHeight w:hRule="exact" w:val="320"/>
        </w:trPr>
        <w:tc>
          <w:tcPr>
            <w:tcW w:type="dxa" w:w="3936"/>
            <w:tcBorders/>
            <w:tcMar>
              <w:start w:w="0" w:type="dxa"/>
              <w:end w:w="0" w:type="dxa"/>
            </w:tcMar>
          </w:tcPr>
          <w:p>
            <w:pPr>
              <w:autoSpaceDN w:val="0"/>
              <w:autoSpaceDE w:val="0"/>
              <w:widowControl/>
              <w:spacing w:line="182" w:lineRule="auto" w:before="110" w:after="0"/>
              <w:ind w:left="812" w:right="0" w:firstLine="0"/>
              <w:jc w:val="left"/>
            </w:pPr>
            <w:r>
              <w:rPr>
                <w:rFonts w:ascii="SimSun" w:hAnsi="SimSun" w:eastAsia="SimSun"/>
                <w:b w:val="0"/>
                <w:i w:val="0"/>
                <w:color w:val="000000"/>
                <w:sz w:val="21"/>
              </w:rPr>
              <w:t xml:space="preserve">盾构施工穿越公路、铁路 </w:t>
            </w:r>
          </w:p>
        </w:tc>
        <w:tc>
          <w:tcPr>
            <w:tcW w:type="dxa" w:w="1278"/>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0.0209 </w:t>
            </w:r>
          </w:p>
        </w:tc>
        <w:tc>
          <w:tcPr>
            <w:tcW w:type="dxa" w:w="1276"/>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0.0129 </w:t>
            </w:r>
          </w:p>
        </w:tc>
        <w:tc>
          <w:tcPr>
            <w:tcW w:type="dxa" w:w="894"/>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0.0169 </w:t>
            </w:r>
          </w:p>
        </w:tc>
        <w:tc>
          <w:tcPr>
            <w:tcW w:type="dxa" w:w="2080"/>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99.05% </w:t>
            </w:r>
          </w:p>
        </w:tc>
      </w:tr>
      <w:tr>
        <w:trPr>
          <w:trHeight w:hRule="exact" w:val="64"/>
        </w:trPr>
        <w:tc>
          <w:tcPr>
            <w:tcW w:type="dxa" w:w="3936"/>
            <w:vMerge w:val="restart"/>
            <w:tcBorders/>
            <w:tcMar>
              <w:start w:w="0" w:type="dxa"/>
              <w:end w:w="0" w:type="dxa"/>
            </w:tcMar>
            <w:tcMar>
              <w:start w:w="0" w:type="dxa"/>
              <w:end w:w="0" w:type="dxa"/>
            </w:tcMar>
          </w:tcPr>
          <w:p>
            <w:pPr>
              <w:autoSpaceDN w:val="0"/>
              <w:autoSpaceDE w:val="0"/>
              <w:widowControl/>
              <w:spacing w:line="185" w:lineRule="auto" w:before="132" w:after="0"/>
              <w:ind w:left="392" w:right="0" w:firstLine="0"/>
              <w:jc w:val="left"/>
            </w:pPr>
            <w:r>
              <w:rPr>
                <w:rFonts w:ascii="SimSun" w:hAnsi="SimSun" w:eastAsia="SimSun"/>
                <w:b w:val="0"/>
                <w:i w:val="0"/>
                <w:color w:val="000000"/>
                <w:sz w:val="21"/>
              </w:rPr>
              <w:t xml:space="preserve">未制定安全生产事故应急救援预案 </w:t>
            </w:r>
          </w:p>
        </w:tc>
        <w:tc>
          <w:tcPr>
            <w:tcW w:type="dxa" w:w="2057"/>
            <w:vMerge/>
            <w:tcBorders/>
          </w:tcPr>
          <w:p/>
        </w:tc>
        <w:tc>
          <w:tcPr>
            <w:tcW w:type="dxa" w:w="2057"/>
            <w:vMerge/>
            <w:tcBorders/>
          </w:tcPr>
          <w:p/>
        </w:tc>
        <w:tc>
          <w:tcPr>
            <w:tcW w:type="dxa" w:w="2057"/>
            <w:vMerge/>
            <w:tcBorders/>
          </w:tcPr>
          <w:p/>
        </w:tc>
        <w:tc>
          <w:tcPr>
            <w:tcW w:type="dxa" w:w="2057"/>
            <w:vMerge/>
            <w:tcBorders/>
          </w:tcPr>
          <w:p/>
        </w:tc>
      </w:tr>
      <w:tr>
        <w:trPr>
          <w:trHeight w:hRule="exact" w:val="296"/>
        </w:trPr>
        <w:tc>
          <w:tcPr>
            <w:tcW w:type="dxa" w:w="2057"/>
            <w:vMerge/>
            <w:tcBorders/>
          </w:tcPr>
          <w:p/>
        </w:tc>
        <w:tc>
          <w:tcPr>
            <w:tcW w:type="dxa" w:w="1278"/>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0.0111 </w:t>
            </w:r>
          </w:p>
        </w:tc>
        <w:tc>
          <w:tcPr>
            <w:tcW w:type="dxa" w:w="127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0.0087 </w:t>
            </w:r>
          </w:p>
        </w:tc>
        <w:tc>
          <w:tcPr>
            <w:tcW w:type="dxa" w:w="89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0.0099 </w:t>
            </w:r>
          </w:p>
        </w:tc>
        <w:tc>
          <w:tcPr>
            <w:tcW w:type="dxa" w:w="208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99.29% </w:t>
            </w:r>
          </w:p>
        </w:tc>
      </w:tr>
      <w:tr>
        <w:trPr>
          <w:trHeight w:hRule="exact" w:val="340"/>
        </w:trPr>
        <w:tc>
          <w:tcPr>
            <w:tcW w:type="dxa" w:w="3936"/>
            <w:tcBorders/>
            <w:tcMar>
              <w:start w:w="0" w:type="dxa"/>
              <w:end w:w="0" w:type="dxa"/>
            </w:tcMar>
          </w:tcPr>
          <w:p>
            <w:pPr>
              <w:autoSpaceDN w:val="0"/>
              <w:autoSpaceDE w:val="0"/>
              <w:widowControl/>
              <w:spacing w:line="182" w:lineRule="auto" w:before="114" w:after="0"/>
              <w:ind w:left="0" w:right="1442" w:firstLine="0"/>
              <w:jc w:val="right"/>
            </w:pPr>
            <w:r>
              <w:rPr>
                <w:rFonts w:ascii="SimSun" w:hAnsi="SimSun" w:eastAsia="SimSun"/>
                <w:b w:val="0"/>
                <w:i w:val="0"/>
                <w:color w:val="000000"/>
                <w:sz w:val="21"/>
              </w:rPr>
              <w:t xml:space="preserve">土仓压力 </w:t>
            </w:r>
          </w:p>
        </w:tc>
        <w:tc>
          <w:tcPr>
            <w:tcW w:type="dxa" w:w="127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0.0223 </w:t>
            </w:r>
          </w:p>
        </w:tc>
        <w:tc>
          <w:tcPr>
            <w:tcW w:type="dxa" w:w="127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0.0095 </w:t>
            </w:r>
          </w:p>
        </w:tc>
        <w:tc>
          <w:tcPr>
            <w:tcW w:type="dxa" w:w="89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0.0159 </w:t>
            </w:r>
          </w:p>
        </w:tc>
        <w:tc>
          <w:tcPr>
            <w:tcW w:type="dxa" w:w="20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99.68% </w:t>
            </w:r>
          </w:p>
        </w:tc>
      </w:tr>
      <w:tr>
        <w:trPr>
          <w:trHeight w:hRule="exact" w:val="428"/>
        </w:trPr>
        <w:tc>
          <w:tcPr>
            <w:tcW w:type="dxa" w:w="3936"/>
            <w:tcBorders>
              <w:bottom w:sz="4.0" w:val="single" w:color="#000000"/>
            </w:tcBorders>
            <w:tcMar>
              <w:start w:w="0" w:type="dxa"/>
              <w:end w:w="0" w:type="dxa"/>
            </w:tcMar>
          </w:tcPr>
          <w:p>
            <w:pPr>
              <w:autoSpaceDN w:val="0"/>
              <w:autoSpaceDE w:val="0"/>
              <w:widowControl/>
              <w:spacing w:line="185" w:lineRule="auto" w:before="114" w:after="0"/>
              <w:ind w:left="0" w:right="1128" w:firstLine="0"/>
              <w:jc w:val="right"/>
            </w:pPr>
            <w:r>
              <w:rPr>
                <w:rFonts w:ascii="SimSun" w:hAnsi="SimSun" w:eastAsia="SimSun"/>
                <w:b w:val="0"/>
                <w:i w:val="0"/>
                <w:color w:val="000000"/>
                <w:sz w:val="21"/>
              </w:rPr>
              <w:t xml:space="preserve">排土量控制程度 </w:t>
            </w:r>
          </w:p>
        </w:tc>
        <w:tc>
          <w:tcPr>
            <w:tcW w:type="dxa" w:w="1278"/>
            <w:tcBorders>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0.0093 </w:t>
            </w:r>
          </w:p>
        </w:tc>
        <w:tc>
          <w:tcPr>
            <w:tcW w:type="dxa" w:w="1276"/>
            <w:tcBorders>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0.0176 </w:t>
            </w:r>
          </w:p>
        </w:tc>
        <w:tc>
          <w:tcPr>
            <w:tcW w:type="dxa" w:w="894"/>
            <w:tcBorders>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0.0135 </w:t>
            </w:r>
          </w:p>
        </w:tc>
        <w:tc>
          <w:tcPr>
            <w:tcW w:type="dxa" w:w="2080"/>
            <w:tcBorders>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100.00% </w:t>
            </w:r>
          </w:p>
        </w:tc>
      </w:tr>
    </w:tbl>
    <w:p>
      <w:pPr>
        <w:autoSpaceDN w:val="0"/>
        <w:autoSpaceDE w:val="0"/>
        <w:widowControl/>
        <w:spacing w:line="240" w:lineRule="exact" w:before="1204" w:after="0"/>
        <w:ind w:left="0" w:right="4468" w:firstLine="0"/>
        <w:jc w:val="right"/>
      </w:pPr>
      <w:r>
        <w:rPr>
          <w:rFonts w:ascii="TimesNewRomanPSMT" w:hAnsi="TimesNewRomanPSMT" w:eastAsia="TimesNewRomanPSMT"/>
          <w:b w:val="0"/>
          <w:i w:val="0"/>
          <w:color w:val="000000"/>
          <w:sz w:val="18"/>
        </w:rPr>
        <w:t xml:space="preserve">- 36 -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43" name="Picture 1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4" name="Picture 1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00"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736600</wp:posOffset>
            </wp:positionH>
            <wp:positionV relativeFrom="page">
              <wp:posOffset>3860800</wp:posOffset>
            </wp:positionV>
            <wp:extent cx="6096000" cy="29464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096000" cy="2946400"/>
                    </a:xfrm>
                    <a:prstGeom prst="rect"/>
                  </pic:spPr>
                </pic:pic>
              </a:graphicData>
            </a:graphic>
          </wp:anchor>
        </w:drawing>
      </w:r>
    </w:p>
    <w:p>
      <w:pPr>
        <w:autoSpaceDN w:val="0"/>
        <w:autoSpaceDE w:val="0"/>
        <w:widowControl/>
        <w:spacing w:line="185" w:lineRule="auto" w:before="0" w:after="0"/>
        <w:ind w:left="0" w:right="3526" w:firstLine="0"/>
        <w:jc w:val="right"/>
      </w:pPr>
      <w:r>
        <w:rPr>
          <w:rFonts w:ascii="SimSun" w:hAnsi="SimSun" w:eastAsia="SimSun"/>
          <w:b w:val="0"/>
          <w:i w:val="0"/>
          <w:color w:val="000000"/>
          <w:sz w:val="21"/>
        </w:rPr>
        <w:t>兰州交通大学硕士学位论文</w:t>
      </w:r>
    </w:p>
    <w:p>
      <w:pPr>
        <w:autoSpaceDN w:val="0"/>
        <w:autoSpaceDE w:val="0"/>
        <w:widowControl/>
        <w:spacing w:line="354" w:lineRule="exact" w:before="622" w:after="0"/>
        <w:ind w:left="998" w:right="144" w:firstLine="480"/>
        <w:jc w:val="left"/>
      </w:pPr>
      <w:r>
        <w:rPr>
          <w:rFonts w:ascii="SimSun" w:hAnsi="SimSun" w:eastAsia="SimSun"/>
          <w:b w:val="0"/>
          <w:i w:val="0"/>
          <w:color w:val="000000"/>
          <w:sz w:val="24"/>
        </w:rPr>
        <w:t>由表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可看出，截至“盾构机推进系统”，阈值已达到</w:t>
      </w:r>
      <w:r>
        <w:rPr>
          <w:rFonts w:ascii="TimesNewRomanPSMT" w:hAnsi="TimesNewRomanPSMT" w:eastAsia="TimesNewRomanPSMT"/>
          <w:b w:val="0"/>
          <w:i w:val="0"/>
          <w:color w:val="000000"/>
          <w:sz w:val="24"/>
        </w:rPr>
        <w:t>95%</w:t>
      </w:r>
      <w:r>
        <w:rPr>
          <w:rFonts w:ascii="SimSun" w:hAnsi="SimSun" w:eastAsia="SimSun"/>
          <w:b w:val="0"/>
          <w:i w:val="0"/>
          <w:color w:val="000000"/>
          <w:sz w:val="24"/>
        </w:rPr>
        <w:t>，表明前</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个指标</w:t>
      </w:r>
      <w:r>
        <w:rPr>
          <w:rFonts w:ascii="SimSun" w:hAnsi="SimSun" w:eastAsia="SimSun"/>
          <w:b w:val="0"/>
          <w:i w:val="0"/>
          <w:color w:val="000000"/>
          <w:sz w:val="24"/>
        </w:rPr>
        <w:t>可以反映穿河地铁盾构施工绝大部分信息指标，所以删除剔除后面的指标，即完成整个</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指标的筛选。</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3.4 穿河地铁盾构施工安全风险评价指标体系的构建 </w:t>
      </w:r>
    </w:p>
    <w:p>
      <w:pPr>
        <w:autoSpaceDN w:val="0"/>
        <w:autoSpaceDE w:val="0"/>
        <w:widowControl/>
        <w:spacing w:line="400" w:lineRule="exact" w:before="98" w:after="0"/>
        <w:ind w:left="998" w:right="202" w:firstLine="480"/>
        <w:jc w:val="both"/>
      </w:pPr>
      <w:r>
        <w:rPr>
          <w:rFonts w:ascii="SimSun" w:hAnsi="SimSun" w:eastAsia="SimSun"/>
          <w:b w:val="0"/>
          <w:i w:val="0"/>
          <w:color w:val="000000"/>
          <w:sz w:val="24"/>
        </w:rPr>
        <w:t>本文采用上述指标筛选方法对穿河地铁盾构施工安全风险评价初始指标做筛选处</w:t>
      </w:r>
      <w:r>
        <w:rPr>
          <w:rFonts w:ascii="SimSun" w:hAnsi="SimSun" w:eastAsia="SimSun"/>
          <w:b w:val="0"/>
          <w:i w:val="0"/>
          <w:color w:val="000000"/>
          <w:sz w:val="24"/>
        </w:rPr>
        <w:t>理后，降低各个风险因素之间的相关性，共剔除了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项冗余指标，保留</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项风险评价</w:t>
      </w:r>
      <w:r>
        <w:rPr>
          <w:rFonts w:ascii="SimSun" w:hAnsi="SimSun" w:eastAsia="SimSun"/>
          <w:b w:val="0"/>
          <w:i w:val="0"/>
          <w:color w:val="000000"/>
          <w:sz w:val="24"/>
        </w:rPr>
        <w:t>指标，得到了相互独立的风险因素，对保留下来的风险评价指标整理归类，最终构建出</w:t>
      </w:r>
      <w:r>
        <w:rPr>
          <w:rFonts w:ascii="SimSun" w:hAnsi="SimSun" w:eastAsia="SimSun"/>
          <w:b w:val="0"/>
          <w:i w:val="0"/>
          <w:color w:val="000000"/>
          <w:sz w:val="24"/>
        </w:rPr>
        <w:t>穿河地铁盾构施工安全风险评价指标体系图，如图</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p>
      <w:pPr>
        <w:autoSpaceDN w:val="0"/>
        <w:autoSpaceDE w:val="0"/>
        <w:widowControl/>
        <w:spacing w:line="245" w:lineRule="auto" w:before="530" w:after="568"/>
        <w:ind w:left="4464" w:right="4466" w:firstLine="0"/>
        <w:jc w:val="right"/>
      </w:pPr>
      <w:r>
        <w:rPr>
          <w:rFonts w:ascii="SimSun" w:hAnsi="SimSun" w:eastAsia="SimSun"/>
          <w:b w:val="0"/>
          <w:i w:val="0"/>
          <w:color w:val="000000"/>
          <w:sz w:val="15"/>
        </w:rPr>
        <w:t>穿河地铁盾构施工</w:t>
      </w:r>
      <w:r>
        <w:br/>
      </w:r>
      <w:r>
        <w:rPr>
          <w:rFonts w:ascii="SimSun" w:hAnsi="SimSun" w:eastAsia="SimSun"/>
          <w:b w:val="0"/>
          <w:i w:val="0"/>
          <w:color w:val="000000"/>
          <w:sz w:val="15"/>
        </w:rPr>
        <w:t>安全风险评价指标</w:t>
      </w:r>
    </w:p>
    <w:tbl>
      <w:tblPr>
        <w:tblW w:type="auto" w:w="0"/>
        <w:tblLayout w:type="fixed"/>
        <w:tblLook w:firstColumn="1" w:firstRow="1" w:lastColumn="0" w:lastRow="0" w:noHBand="0" w:noVBand="1" w:val="04A0"/>
        <w:tblInd w:w="400.0" w:type="dxa"/>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rPr>
          <w:trHeight w:hRule="exact" w:val="210"/>
        </w:trPr>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20" w:after="0"/>
              <w:ind w:left="0" w:right="94" w:firstLine="0"/>
              <w:jc w:val="right"/>
            </w:pPr>
            <w:r>
              <w:rPr>
                <w:rFonts w:ascii="SimSun" w:hAnsi="SimSun" w:eastAsia="SimSun"/>
                <w:b w:val="0"/>
                <w:i w:val="0"/>
                <w:color w:val="000000"/>
                <w:sz w:val="15"/>
              </w:rPr>
              <w:t>施</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74" w:after="0"/>
              <w:ind w:left="0" w:right="18" w:firstLine="0"/>
              <w:jc w:val="right"/>
            </w:pPr>
            <w:r>
              <w:rPr>
                <w:rFonts w:ascii="SimSun" w:hAnsi="SimSun" w:eastAsia="SimSun"/>
                <w:b w:val="0"/>
                <w:i w:val="0"/>
                <w:color w:val="000000"/>
                <w:sz w:val="15"/>
              </w:rPr>
              <w:t>地</w:t>
            </w:r>
          </w:p>
        </w:tc>
        <w:tc>
          <w:tcPr>
            <w:tcW w:type="dxa" w:w="1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5"/>
              </w:rPr>
              <w:t>人</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20" w:after="0"/>
              <w:ind w:left="0" w:right="0" w:firstLine="0"/>
              <w:jc w:val="center"/>
            </w:pPr>
            <w:r>
              <w:rPr>
                <w:rFonts w:ascii="SimSun" w:hAnsi="SimSun" w:eastAsia="SimSun"/>
                <w:b w:val="0"/>
                <w:i w:val="0"/>
                <w:color w:val="000000"/>
                <w:sz w:val="15"/>
              </w:rPr>
              <w:t>施</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106" w:after="0"/>
              <w:ind w:left="0" w:right="0" w:firstLine="0"/>
              <w:jc w:val="center"/>
            </w:pPr>
            <w:r>
              <w:rPr>
                <w:rFonts w:ascii="SimSun" w:hAnsi="SimSun" w:eastAsia="SimSun"/>
                <w:b w:val="0"/>
                <w:i w:val="0"/>
                <w:color w:val="000000"/>
                <w:sz w:val="15"/>
              </w:rPr>
              <w:t>施</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726" w:after="0"/>
              <w:ind w:left="0" w:right="0" w:firstLine="0"/>
              <w:jc w:val="center"/>
            </w:pPr>
            <w:r>
              <w:rPr>
                <w:rFonts w:ascii="SimSun" w:hAnsi="SimSun" w:eastAsia="SimSun"/>
                <w:b w:val="0"/>
                <w:i w:val="0"/>
                <w:color w:val="000000"/>
                <w:sz w:val="15"/>
              </w:rPr>
              <w:t>盾</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06" w:after="0"/>
              <w:ind w:left="0" w:right="0" w:firstLine="0"/>
              <w:jc w:val="center"/>
            </w:pPr>
            <w:r>
              <w:rPr>
                <w:rFonts w:ascii="SimSun" w:hAnsi="SimSun" w:eastAsia="SimSun"/>
                <w:b w:val="0"/>
                <w:i w:val="0"/>
                <w:color w:val="000000"/>
                <w:sz w:val="15"/>
              </w:rPr>
              <w:t>盾</w:t>
            </w:r>
          </w:p>
        </w:tc>
        <w:tc>
          <w:tcPr>
            <w:tcW w:type="dxa" w:w="36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5"/>
              </w:rPr>
              <w:t>机</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32" w:after="0"/>
              <w:ind w:left="0" w:right="0" w:firstLine="0"/>
              <w:jc w:val="center"/>
            </w:pPr>
            <w:r>
              <w:rPr>
                <w:rFonts w:ascii="SimSun" w:hAnsi="SimSun" w:eastAsia="SimSun"/>
                <w:b w:val="0"/>
                <w:i w:val="0"/>
                <w:color w:val="000000"/>
                <w:sz w:val="15"/>
              </w:rPr>
              <w:t>盾</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960" w:after="0"/>
              <w:ind w:left="0" w:right="0" w:firstLine="0"/>
              <w:jc w:val="center"/>
            </w:pPr>
            <w:r>
              <w:rPr>
                <w:rFonts w:ascii="SimSun" w:hAnsi="SimSun" w:eastAsia="SimSun"/>
                <w:b w:val="0"/>
                <w:i w:val="0"/>
                <w:color w:val="000000"/>
                <w:sz w:val="15"/>
              </w:rPr>
              <w:t>盾</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960" w:after="0"/>
              <w:ind w:left="0" w:right="0" w:firstLine="0"/>
              <w:jc w:val="center"/>
            </w:pPr>
            <w:r>
              <w:rPr>
                <w:rFonts w:ascii="SimSun" w:hAnsi="SimSun" w:eastAsia="SimSun"/>
                <w:b w:val="0"/>
                <w:i w:val="0"/>
                <w:color w:val="000000"/>
                <w:sz w:val="15"/>
              </w:rPr>
              <w:t>泥</w:t>
            </w:r>
          </w:p>
        </w:tc>
        <w:tc>
          <w:tcPr>
            <w:tcW w:type="dxa" w:w="36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5"/>
              </w:rPr>
              <w:t>施</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22" w:after="0"/>
              <w:ind w:left="0" w:right="0" w:firstLine="0"/>
              <w:jc w:val="center"/>
            </w:pPr>
            <w:r>
              <w:rPr>
                <w:rFonts w:ascii="SimSun" w:hAnsi="SimSun" w:eastAsia="SimSun"/>
                <w:b w:val="0"/>
                <w:i w:val="0"/>
                <w:color w:val="000000"/>
                <w:sz w:val="15"/>
              </w:rPr>
              <w:t>注</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960" w:after="0"/>
              <w:ind w:left="0" w:right="0" w:firstLine="0"/>
              <w:jc w:val="center"/>
            </w:pPr>
            <w:r>
              <w:rPr>
                <w:rFonts w:ascii="SimSun" w:hAnsi="SimSun" w:eastAsia="SimSun"/>
                <w:b w:val="0"/>
                <w:i w:val="0"/>
                <w:color w:val="000000"/>
                <w:sz w:val="15"/>
              </w:rPr>
              <w:t>盾</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116" w:after="0"/>
              <w:ind w:left="0" w:right="0" w:firstLine="0"/>
              <w:jc w:val="center"/>
            </w:pPr>
            <w:r>
              <w:rPr>
                <w:rFonts w:ascii="SimSun" w:hAnsi="SimSun" w:eastAsia="SimSun"/>
                <w:b w:val="0"/>
                <w:i w:val="0"/>
                <w:color w:val="000000"/>
                <w:sz w:val="15"/>
              </w:rPr>
              <w:t>防</w:t>
            </w:r>
          </w:p>
        </w:tc>
        <w:tc>
          <w:tcPr>
            <w:tcW w:type="dxa" w:w="3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5"/>
              </w:rPr>
              <w:t>施</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12" w:after="0"/>
              <w:ind w:left="0" w:right="0" w:firstLine="0"/>
              <w:jc w:val="center"/>
            </w:pPr>
            <w:r>
              <w:rPr>
                <w:rFonts w:ascii="SimSun" w:hAnsi="SimSun" w:eastAsia="SimSun"/>
                <w:b w:val="0"/>
                <w:i w:val="0"/>
                <w:color w:val="000000"/>
                <w:sz w:val="15"/>
              </w:rPr>
              <w:t>端</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106" w:after="0"/>
              <w:ind w:left="0" w:right="0" w:firstLine="0"/>
              <w:jc w:val="center"/>
            </w:pPr>
            <w:r>
              <w:rPr>
                <w:rFonts w:ascii="SimSun" w:hAnsi="SimSun" w:eastAsia="SimSun"/>
                <w:b w:val="0"/>
                <w:i w:val="0"/>
                <w:color w:val="000000"/>
                <w:sz w:val="15"/>
              </w:rPr>
              <w:t>地</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644" w:after="0"/>
              <w:ind w:left="0" w:right="0" w:firstLine="0"/>
              <w:jc w:val="center"/>
            </w:pPr>
            <w:r>
              <w:rPr>
                <w:rFonts w:ascii="SimSun" w:hAnsi="SimSun" w:eastAsia="SimSun"/>
                <w:b w:val="0"/>
                <w:i w:val="0"/>
                <w:color w:val="000000"/>
                <w:sz w:val="15"/>
              </w:rPr>
              <w:t>地</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20" w:after="0"/>
              <w:ind w:left="0" w:right="0" w:firstLine="0"/>
              <w:jc w:val="center"/>
            </w:pPr>
            <w:r>
              <w:rPr>
                <w:rFonts w:ascii="SimSun" w:hAnsi="SimSun" w:eastAsia="SimSun"/>
                <w:b w:val="0"/>
                <w:i w:val="0"/>
                <w:color w:val="000000"/>
                <w:sz w:val="15"/>
              </w:rPr>
              <w:t>地</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54" w:after="0"/>
              <w:ind w:left="0" w:right="0" w:firstLine="0"/>
              <w:jc w:val="center"/>
            </w:pPr>
            <w:r>
              <w:rPr>
                <w:rFonts w:ascii="SimSun" w:hAnsi="SimSun" w:eastAsia="SimSun"/>
                <w:b w:val="0"/>
                <w:i w:val="0"/>
                <w:color w:val="000000"/>
                <w:sz w:val="15"/>
              </w:rPr>
              <w:t>临</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880" w:after="0"/>
              <w:ind w:left="0" w:right="0" w:firstLine="0"/>
              <w:jc w:val="center"/>
            </w:pPr>
            <w:r>
              <w:rPr>
                <w:rFonts w:ascii="SimSun" w:hAnsi="SimSun" w:eastAsia="SimSun"/>
                <w:b w:val="0"/>
                <w:i w:val="0"/>
                <w:color w:val="000000"/>
                <w:sz w:val="15"/>
              </w:rPr>
              <w:t>盾</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15"/>
              </w:rPr>
              <w:t>环</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84" w:after="0"/>
              <w:ind w:left="0" w:right="0" w:firstLine="0"/>
              <w:jc w:val="center"/>
            </w:pPr>
            <w:r>
              <w:rPr>
                <w:rFonts w:ascii="SimSun" w:hAnsi="SimSun" w:eastAsia="SimSun"/>
                <w:b w:val="0"/>
                <w:i w:val="0"/>
                <w:color w:val="000000"/>
                <w:sz w:val="15"/>
              </w:rPr>
              <w:t>盾</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880" w:after="0"/>
              <w:ind w:left="0" w:right="0" w:firstLine="0"/>
              <w:jc w:val="center"/>
            </w:pPr>
            <w:r>
              <w:rPr>
                <w:rFonts w:ascii="SimSun" w:hAnsi="SimSun" w:eastAsia="SimSun"/>
                <w:b w:val="0"/>
                <w:i w:val="0"/>
                <w:color w:val="000000"/>
                <w:sz w:val="15"/>
              </w:rPr>
              <w:t>盾</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06" w:after="0"/>
              <w:ind w:left="0" w:right="0" w:firstLine="0"/>
              <w:jc w:val="center"/>
            </w:pPr>
            <w:r>
              <w:rPr>
                <w:rFonts w:ascii="SimSun" w:hAnsi="SimSun" w:eastAsia="SimSun"/>
                <w:b w:val="0"/>
                <w:i w:val="0"/>
                <w:color w:val="000000"/>
                <w:sz w:val="15"/>
              </w:rPr>
              <w:t>盾</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06" w:after="0"/>
              <w:ind w:left="0" w:right="8" w:firstLine="0"/>
              <w:jc w:val="right"/>
            </w:pPr>
            <w:r>
              <w:rPr>
                <w:rFonts w:ascii="SimSun" w:hAnsi="SimSun" w:eastAsia="SimSun"/>
                <w:b w:val="0"/>
                <w:i w:val="0"/>
                <w:color w:val="000000"/>
                <w:sz w:val="15"/>
              </w:rPr>
              <w:t>河</w:t>
            </w:r>
          </w:p>
        </w:tc>
      </w:tr>
      <w:tr>
        <w:trPr>
          <w:trHeight w:hRule="exact" w:val="150"/>
        </w:trPr>
        <w:tc>
          <w:tcPr>
            <w:tcW w:type="dxa" w:w="380"/>
            <w:vMerge/>
            <w:tcBorders/>
          </w:tcPr>
          <w:p/>
        </w:tc>
        <w:tc>
          <w:tcPr>
            <w:tcW w:type="dxa" w:w="380"/>
            <w:vMerge/>
            <w:tcBorders/>
          </w:tcPr>
          <w:p/>
        </w:tc>
        <w:tc>
          <w:tcPr>
            <w:tcW w:type="dxa" w:w="1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员</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械</w:t>
            </w: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工</w:t>
            </w:r>
          </w:p>
        </w:tc>
        <w:tc>
          <w:tcPr>
            <w:tcW w:type="dxa" w:w="380"/>
            <w:vMerge/>
            <w:tcBorders/>
          </w:tcPr>
          <w:p/>
        </w:tc>
        <w:tc>
          <w:tcPr>
            <w:tcW w:type="dxa" w:w="380"/>
            <w:vMerge/>
            <w:tcBorders/>
          </w:tcPr>
          <w:p/>
        </w:tc>
        <w:tc>
          <w:tcPr>
            <w:tcW w:type="dxa" w:w="380"/>
            <w:vMerge/>
            <w:tcBorders/>
          </w:tcPr>
          <w:p/>
        </w:tc>
        <w:tc>
          <w:tcPr>
            <w:tcW w:type="dxa" w:w="3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工</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134"/>
        </w:trPr>
        <w:tc>
          <w:tcPr>
            <w:tcW w:type="dxa" w:w="380"/>
            <w:vMerge/>
            <w:tcBorders/>
          </w:tcPr>
          <w:p/>
        </w:tc>
        <w:tc>
          <w:tcPr>
            <w:tcW w:type="dxa" w:w="380"/>
            <w:vMerge/>
            <w:tcBorders/>
          </w:tcPr>
          <w:p/>
        </w:tc>
        <w:tc>
          <w:tcPr>
            <w:tcW w:type="dxa" w:w="180"/>
            <w:tcBorders/>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管</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设</w:t>
            </w: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材</w:t>
            </w:r>
          </w:p>
        </w:tc>
        <w:tc>
          <w:tcPr>
            <w:tcW w:type="dxa" w:w="380"/>
            <w:vMerge/>
            <w:tcBorders/>
          </w:tcPr>
          <w:p/>
        </w:tc>
        <w:tc>
          <w:tcPr>
            <w:tcW w:type="dxa" w:w="380"/>
            <w:vMerge/>
            <w:tcBorders/>
          </w:tcPr>
          <w:p/>
        </w:tc>
        <w:tc>
          <w:tcPr>
            <w:tcW w:type="dxa" w:w="380"/>
            <w:vMerge/>
            <w:tcBorders/>
          </w:tcPr>
          <w:p/>
        </w:tc>
        <w:tc>
          <w:tcPr>
            <w:tcW w:type="dxa" w:w="380"/>
            <w:tcBorders/>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技</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境</w:t>
            </w: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168"/>
        </w:trPr>
        <w:tc>
          <w:tcPr>
            <w:tcW w:type="dxa" w:w="380"/>
            <w:vMerge/>
            <w:tcBorders/>
          </w:tcPr>
          <w:p/>
        </w:tc>
        <w:tc>
          <w:tcPr>
            <w:tcW w:type="dxa" w:w="380"/>
            <w:vMerge/>
            <w:tcBorders/>
          </w:tcPr>
          <w:p/>
        </w:tc>
        <w:tc>
          <w:tcPr>
            <w:tcW w:type="dxa" w:w="180"/>
            <w:tcBorders/>
            <w:tcMar>
              <w:start w:w="0" w:type="dxa"/>
              <w:end w:w="0" w:type="dxa"/>
            </w:tcMar>
          </w:tcPr>
          <w:p>
            <w:pPr>
              <w:autoSpaceDN w:val="0"/>
              <w:autoSpaceDE w:val="0"/>
              <w:widowControl/>
              <w:spacing w:line="187" w:lineRule="auto" w:before="16" w:after="0"/>
              <w:ind w:left="0" w:right="0" w:firstLine="0"/>
              <w:jc w:val="center"/>
            </w:pPr>
            <w:r>
              <w:rPr>
                <w:rFonts w:ascii="SimSun" w:hAnsi="SimSun" w:eastAsia="SimSun"/>
                <w:b w:val="0"/>
                <w:i w:val="0"/>
                <w:color w:val="000000"/>
                <w:sz w:val="15"/>
              </w:rPr>
              <w:t>理</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7" w:lineRule="auto" w:before="16" w:after="0"/>
              <w:ind w:left="0" w:right="0" w:firstLine="0"/>
              <w:jc w:val="center"/>
            </w:pPr>
            <w:r>
              <w:rPr>
                <w:rFonts w:ascii="SimSun" w:hAnsi="SimSun" w:eastAsia="SimSun"/>
                <w:b w:val="0"/>
                <w:i w:val="0"/>
                <w:color w:val="000000"/>
                <w:sz w:val="15"/>
              </w:rPr>
              <w:t>备</w:t>
            </w: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7" w:lineRule="auto" w:before="16" w:after="0"/>
              <w:ind w:left="0" w:right="0" w:firstLine="0"/>
              <w:jc w:val="center"/>
            </w:pPr>
            <w:r>
              <w:rPr>
                <w:rFonts w:ascii="SimSun" w:hAnsi="SimSun" w:eastAsia="SimSun"/>
                <w:b w:val="0"/>
                <w:i w:val="0"/>
                <w:color w:val="000000"/>
                <w:sz w:val="15"/>
              </w:rPr>
              <w:t>料</w:t>
            </w:r>
          </w:p>
        </w:tc>
        <w:tc>
          <w:tcPr>
            <w:tcW w:type="dxa" w:w="380"/>
            <w:vMerge/>
            <w:tcBorders/>
          </w:tcPr>
          <w:p/>
        </w:tc>
        <w:tc>
          <w:tcPr>
            <w:tcW w:type="dxa" w:w="380"/>
            <w:vMerge/>
            <w:tcBorders/>
          </w:tcPr>
          <w:p/>
        </w:tc>
        <w:tc>
          <w:tcPr>
            <w:tcW w:type="dxa" w:w="380"/>
            <w:vMerge/>
            <w:tcBorders/>
          </w:tcPr>
          <w:p/>
        </w:tc>
        <w:tc>
          <w:tcPr>
            <w:tcW w:type="dxa" w:w="38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5"/>
              </w:rPr>
              <w:t>术</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5"/>
              </w:rPr>
              <w:t>因</w:t>
            </w: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150"/>
        </w:trPr>
        <w:tc>
          <w:tcPr>
            <w:tcW w:type="dxa" w:w="380"/>
            <w:vMerge/>
            <w:tcBorders/>
          </w:tcPr>
          <w:p/>
        </w:tc>
        <w:tc>
          <w:tcPr>
            <w:tcW w:type="dxa" w:w="380"/>
            <w:vMerge/>
            <w:tcBorders/>
          </w:tcPr>
          <w:p/>
        </w:tc>
        <w:tc>
          <w:tcPr>
            <w:tcW w:type="dxa" w:w="1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因</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因</w:t>
            </w: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因</w:t>
            </w:r>
          </w:p>
        </w:tc>
        <w:tc>
          <w:tcPr>
            <w:tcW w:type="dxa" w:w="380"/>
            <w:vMerge/>
            <w:tcBorders/>
          </w:tcPr>
          <w:p/>
        </w:tc>
        <w:tc>
          <w:tcPr>
            <w:tcW w:type="dxa" w:w="380"/>
            <w:vMerge/>
            <w:tcBorders/>
          </w:tcPr>
          <w:p/>
        </w:tc>
        <w:tc>
          <w:tcPr>
            <w:tcW w:type="dxa" w:w="380"/>
            <w:vMerge/>
            <w:tcBorders/>
          </w:tcPr>
          <w:p/>
        </w:tc>
        <w:tc>
          <w:tcPr>
            <w:tcW w:type="dxa" w:w="3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因</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素</w:t>
            </w: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62"/>
        </w:trPr>
        <w:tc>
          <w:tcPr>
            <w:tcW w:type="dxa" w:w="380"/>
            <w:vMerge/>
            <w:tcBorders/>
          </w:tcPr>
          <w:p/>
        </w:tc>
        <w:tc>
          <w:tcPr>
            <w:tcW w:type="dxa" w:w="380"/>
            <w:vMerge/>
            <w:tcBorders/>
          </w:tcP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素</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素</w:t>
            </w: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素</w:t>
            </w:r>
          </w:p>
        </w:tc>
        <w:tc>
          <w:tcPr>
            <w:tcW w:type="dxa" w:w="380"/>
            <w:vMerge/>
            <w:tcBorders/>
          </w:tcPr>
          <w:p/>
        </w:tc>
        <w:tc>
          <w:tcPr>
            <w:tcW w:type="dxa" w:w="380"/>
            <w:vMerge/>
            <w:tcBorders/>
          </w:tcPr>
          <w:p/>
        </w:tc>
        <w:tc>
          <w:tcPr>
            <w:tcW w:type="dxa" w:w="380"/>
            <w:vMerge/>
            <w:tcBorders/>
          </w:tcP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素</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544"/>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06" w:after="0"/>
              <w:ind w:left="0" w:right="0" w:firstLine="0"/>
              <w:jc w:val="center"/>
            </w:pPr>
            <w:r>
              <w:rPr>
                <w:rFonts w:ascii="SimSun" w:hAnsi="SimSun" w:eastAsia="SimSun"/>
                <w:b w:val="0"/>
                <w:i w:val="0"/>
                <w:color w:val="000000"/>
                <w:sz w:val="15"/>
              </w:rPr>
              <w:t>河</w:t>
            </w: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120"/>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58" w:after="0"/>
              <w:ind w:left="0" w:right="0" w:firstLine="0"/>
              <w:jc w:val="center"/>
            </w:pPr>
            <w:r>
              <w:rPr>
                <w:rFonts w:ascii="SimSun" w:hAnsi="SimSun" w:eastAsia="SimSun"/>
                <w:b w:val="0"/>
                <w:i w:val="0"/>
                <w:color w:val="000000"/>
                <w:sz w:val="15"/>
              </w:rPr>
              <w:t>盾</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265"/>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578" w:after="0"/>
              <w:ind w:left="0" w:right="0" w:firstLine="0"/>
              <w:jc w:val="center"/>
            </w:pPr>
            <w:r>
              <w:rPr>
                <w:rFonts w:ascii="SimSun" w:hAnsi="SimSun" w:eastAsia="SimSun"/>
                <w:b w:val="0"/>
                <w:i w:val="0"/>
                <w:color w:val="000000"/>
                <w:sz w:val="15"/>
              </w:rPr>
              <w:t>管</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75"/>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下</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15"/>
              </w:rPr>
              <w:t>近</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92"/>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下</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65"/>
        </w:trPr>
        <w:tc>
          <w:tcPr>
            <w:tcW w:type="dxa" w:w="680"/>
            <w:vMerge w:val="restart"/>
            <w:tcBorders/>
            <w:tcMar>
              <w:start w:w="0" w:type="dxa"/>
              <w:end w:w="0" w:type="dxa"/>
            </w:tcMar>
            <w:tcMar>
              <w:start w:w="0" w:type="dxa"/>
              <w:end w:w="0" w:type="dxa"/>
            </w:tcMar>
          </w:tcPr>
          <w:p>
            <w:pPr>
              <w:autoSpaceDN w:val="0"/>
              <w:autoSpaceDE w:val="0"/>
              <w:widowControl/>
              <w:spacing w:line="185" w:lineRule="auto" w:before="4" w:after="0"/>
              <w:ind w:left="0" w:right="94" w:firstLine="0"/>
              <w:jc w:val="right"/>
            </w:pPr>
            <w:r>
              <w:rPr>
                <w:rFonts w:ascii="SimSun" w:hAnsi="SimSun" w:eastAsia="SimSun"/>
                <w:b w:val="0"/>
                <w:i w:val="0"/>
                <w:color w:val="000000"/>
                <w:sz w:val="15"/>
              </w:rPr>
              <w:t>工</w:t>
            </w:r>
          </w:p>
        </w:tc>
        <w:tc>
          <w:tcPr>
            <w:tcW w:type="dxa" w:w="380"/>
            <w:vMerge/>
            <w:tcBorders/>
          </w:tcP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工</w:t>
            </w:r>
          </w:p>
        </w:tc>
        <w:tc>
          <w:tcPr>
            <w:tcW w:type="dxa" w:w="380"/>
            <w:vMerge/>
            <w:tcBorders/>
          </w:tcP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水</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建</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构</w:t>
            </w: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8" w:firstLine="0"/>
              <w:jc w:val="right"/>
            </w:pPr>
            <w:r>
              <w:rPr>
                <w:rFonts w:ascii="SimSun" w:hAnsi="SimSun" w:eastAsia="SimSun"/>
                <w:b w:val="0"/>
                <w:i w:val="0"/>
                <w:color w:val="000000"/>
                <w:sz w:val="15"/>
              </w:rPr>
              <w:t>床</w:t>
            </w:r>
          </w:p>
        </w:tc>
      </w:tr>
      <w:tr>
        <w:trPr>
          <w:trHeight w:hRule="exact" w:val="89"/>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机</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管</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构</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流</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5"/>
              </w:rPr>
              <w:t>构</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tcBorders/>
          </w:tcPr>
          <w:p/>
        </w:tc>
      </w:tr>
      <w:tr>
        <w:trPr>
          <w:trHeight w:hRule="exact" w:val="62"/>
        </w:trPr>
        <w:tc>
          <w:tcPr>
            <w:tcW w:type="dxa" w:w="680"/>
            <w:vMerge w:val="restart"/>
            <w:tcBorders/>
            <w:tcMar>
              <w:start w:w="0" w:type="dxa"/>
              <w:end w:w="0" w:type="dxa"/>
            </w:tcMar>
            <w:tcMar>
              <w:start w:w="0" w:type="dxa"/>
              <w:end w:w="0" w:type="dxa"/>
            </w:tcMar>
          </w:tcPr>
          <w:p>
            <w:pPr>
              <w:autoSpaceDN w:val="0"/>
              <w:autoSpaceDE w:val="0"/>
              <w:widowControl/>
              <w:spacing w:line="187" w:lineRule="auto" w:before="0" w:after="0"/>
              <w:ind w:left="0" w:right="94" w:firstLine="0"/>
              <w:jc w:val="right"/>
            </w:pPr>
            <w:r>
              <w:rPr>
                <w:rFonts w:ascii="SimSun" w:hAnsi="SimSun" w:eastAsia="SimSun"/>
                <w:b w:val="0"/>
                <w:i w:val="0"/>
                <w:color w:val="000000"/>
                <w:sz w:val="15"/>
              </w:rPr>
              <w:t>人</w:t>
            </w:r>
          </w:p>
        </w:tc>
        <w:tc>
          <w:tcPr>
            <w:tcW w:type="dxa" w:w="300"/>
            <w:vMerge w:val="restart"/>
            <w:tcBorders/>
            <w:tcMar>
              <w:start w:w="0" w:type="dxa"/>
              <w:end w:w="0" w:type="dxa"/>
            </w:tcMar>
            <w:tcMar>
              <w:start w:w="0" w:type="dxa"/>
              <w:end w:w="0" w:type="dxa"/>
            </w:tcMar>
          </w:tcPr>
          <w:p>
            <w:pPr>
              <w:autoSpaceDN w:val="0"/>
              <w:autoSpaceDE w:val="0"/>
              <w:widowControl/>
              <w:spacing w:line="187" w:lineRule="auto" w:before="0" w:after="0"/>
              <w:ind w:left="0" w:right="18" w:firstLine="0"/>
              <w:jc w:val="right"/>
            </w:pPr>
            <w:r>
              <w:rPr>
                <w:rFonts w:ascii="SimSun" w:hAnsi="SimSun" w:eastAsia="SimSun"/>
                <w:b w:val="0"/>
                <w:i w:val="0"/>
                <w:color w:val="000000"/>
                <w:sz w:val="15"/>
              </w:rPr>
              <w:t>质</w:t>
            </w: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人</w:t>
            </w:r>
          </w:p>
        </w:tc>
        <w:tc>
          <w:tcPr>
            <w:tcW w:type="dxa" w:w="380"/>
            <w:vMerge/>
            <w:tcBorders/>
          </w:tcP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机</w:t>
            </w:r>
          </w:p>
        </w:tc>
        <w:tc>
          <w:tcPr>
            <w:tcW w:type="dxa" w:w="380"/>
            <w:vMerge/>
            <w:tcBorders/>
          </w:tcPr>
          <w:p/>
        </w:tc>
        <w:tc>
          <w:tcPr>
            <w:tcW w:type="dxa" w:w="38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尾</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水</w:t>
            </w: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对</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筑</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在</w:t>
            </w:r>
          </w:p>
        </w:tc>
        <w:tc>
          <w:tcPr>
            <w:tcW w:type="dxa" w:w="280"/>
            <w:vMerge w:val="restart"/>
            <w:tcBorders/>
            <w:tcMar>
              <w:start w:w="0" w:type="dxa"/>
              <w:end w:w="0" w:type="dxa"/>
            </w:tcMar>
            <w:tcMar>
              <w:start w:w="0" w:type="dxa"/>
              <w:end w:w="0" w:type="dxa"/>
            </w:tcMar>
          </w:tcPr>
          <w:p>
            <w:pPr>
              <w:autoSpaceDN w:val="0"/>
              <w:autoSpaceDE w:val="0"/>
              <w:widowControl/>
              <w:spacing w:line="187" w:lineRule="auto" w:before="0" w:after="0"/>
              <w:ind w:left="0" w:right="8" w:firstLine="0"/>
              <w:jc w:val="right"/>
            </w:pPr>
            <w:r>
              <w:rPr>
                <w:rFonts w:ascii="SimSun" w:hAnsi="SimSun" w:eastAsia="SimSun"/>
                <w:b w:val="0"/>
                <w:i w:val="0"/>
                <w:color w:val="000000"/>
                <w:sz w:val="15"/>
              </w:rPr>
              <w:t>冲</w:t>
            </w:r>
          </w:p>
        </w:tc>
      </w:tr>
      <w:tr>
        <w:trPr>
          <w:trHeight w:hRule="exact" w:val="86"/>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刀</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机</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线</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引</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水</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在</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在</w:t>
            </w:r>
          </w:p>
        </w:tc>
        <w:tc>
          <w:tcPr>
            <w:tcW w:type="dxa" w:w="380"/>
            <w:vMerge/>
            <w:tcBorders/>
          </w:tcPr>
          <w:p/>
        </w:tc>
        <w:tc>
          <w:tcPr>
            <w:tcW w:type="dxa" w:w="380"/>
            <w:vMerge/>
            <w:tcBorders/>
          </w:tcPr>
          <w:p/>
        </w:tc>
      </w:tr>
      <w:tr>
        <w:trPr>
          <w:trHeight w:hRule="exact" w:val="60"/>
        </w:trPr>
        <w:tc>
          <w:tcPr>
            <w:tcW w:type="dxa" w:w="680"/>
            <w:vMerge w:val="restart"/>
            <w:tcBorders/>
            <w:tcMar>
              <w:start w:w="0" w:type="dxa"/>
              <w:end w:w="0" w:type="dxa"/>
            </w:tcMar>
            <w:tcMar>
              <w:start w:w="0" w:type="dxa"/>
              <w:end w:w="0" w:type="dxa"/>
            </w:tcMar>
          </w:tcPr>
          <w:p>
            <w:pPr>
              <w:autoSpaceDN w:val="0"/>
              <w:autoSpaceDE w:val="0"/>
              <w:widowControl/>
              <w:spacing w:line="185" w:lineRule="auto" w:before="4" w:after="0"/>
              <w:ind w:left="0" w:right="94" w:firstLine="0"/>
              <w:jc w:val="right"/>
            </w:pPr>
            <w:r>
              <w:rPr>
                <w:rFonts w:ascii="SimSun" w:hAnsi="SimSun" w:eastAsia="SimSun"/>
                <w:b w:val="0"/>
                <w:i w:val="0"/>
                <w:color w:val="000000"/>
                <w:sz w:val="15"/>
              </w:rPr>
              <w:t>员</w:t>
            </w:r>
          </w:p>
        </w:tc>
        <w:tc>
          <w:tcPr>
            <w:tcW w:type="dxa" w:w="300"/>
            <w:vMerge w:val="restart"/>
            <w:tcBorders/>
            <w:tcMar>
              <w:start w:w="0" w:type="dxa"/>
              <w:end w:w="0" w:type="dxa"/>
            </w:tcMar>
            <w:tcMar>
              <w:start w:w="0" w:type="dxa"/>
              <w:end w:w="0" w:type="dxa"/>
            </w:tcMar>
          </w:tcPr>
          <w:p>
            <w:pPr>
              <w:autoSpaceDN w:val="0"/>
              <w:autoSpaceDE w:val="0"/>
              <w:widowControl/>
              <w:spacing w:line="185" w:lineRule="auto" w:before="4" w:after="0"/>
              <w:ind w:left="0" w:right="18" w:firstLine="0"/>
              <w:jc w:val="right"/>
            </w:pPr>
            <w:r>
              <w:rPr>
                <w:rFonts w:ascii="SimSun" w:hAnsi="SimSun" w:eastAsia="SimSun"/>
                <w:b w:val="0"/>
                <w:i w:val="0"/>
                <w:color w:val="000000"/>
                <w:sz w:val="15"/>
              </w:rPr>
              <w:t>勘</w:t>
            </w: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员</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工</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及</w:t>
            </w:r>
          </w:p>
        </w:tc>
        <w:tc>
          <w:tcPr>
            <w:tcW w:type="dxa" w:w="380"/>
            <w:vMerge/>
            <w:tcBorders/>
          </w:tcPr>
          <w:p/>
        </w:tc>
        <w:tc>
          <w:tcPr>
            <w:tcW w:type="dxa" w:w="38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防</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改</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片</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浆</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掘</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水</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注</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头</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基</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盾</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物</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砂</w:t>
            </w: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8" w:firstLine="0"/>
              <w:jc w:val="right"/>
            </w:pPr>
            <w:r>
              <w:rPr>
                <w:rFonts w:ascii="SimSun" w:hAnsi="SimSun" w:eastAsia="SimSun"/>
                <w:b w:val="0"/>
                <w:i w:val="0"/>
                <w:color w:val="000000"/>
                <w:sz w:val="15"/>
              </w:rPr>
              <w:t>刷</w:t>
            </w:r>
          </w:p>
        </w:tc>
      </w:tr>
      <w:tr>
        <w:trPr>
          <w:trHeight w:hRule="exact" w:val="94"/>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盘</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管</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机</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对</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发</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位</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复</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软</w:t>
            </w:r>
          </w:p>
        </w:tc>
        <w:tc>
          <w:tcPr>
            <w:tcW w:type="dxa" w:w="380"/>
            <w:vMerge/>
            <w:tcBorders/>
          </w:tcPr>
          <w:p/>
        </w:tc>
        <w:tc>
          <w:tcPr>
            <w:tcW w:type="dxa" w:w="380"/>
            <w:vMerge/>
            <w:tcBorders/>
          </w:tcPr>
          <w:p/>
        </w:tc>
      </w:tr>
      <w:tr>
        <w:trPr>
          <w:trHeight w:hRule="exact" w:val="48"/>
        </w:trPr>
        <w:tc>
          <w:tcPr>
            <w:tcW w:type="dxa" w:w="680"/>
            <w:vMerge w:val="restart"/>
            <w:tcBorders/>
            <w:tcMar>
              <w:start w:w="0" w:type="dxa"/>
              <w:end w:w="0" w:type="dxa"/>
            </w:tcMar>
            <w:tcMar>
              <w:start w:w="0" w:type="dxa"/>
              <w:end w:w="0" w:type="dxa"/>
            </w:tcMar>
          </w:tcPr>
          <w:p>
            <w:pPr>
              <w:autoSpaceDN w:val="0"/>
              <w:autoSpaceDE w:val="0"/>
              <w:widowControl/>
              <w:spacing w:line="185" w:lineRule="auto" w:before="0" w:after="0"/>
              <w:ind w:left="0" w:right="94" w:firstLine="0"/>
              <w:jc w:val="right"/>
            </w:pPr>
            <w:r>
              <w:rPr>
                <w:rFonts w:ascii="SimSun" w:hAnsi="SimSun" w:eastAsia="SimSun"/>
                <w:b w:val="0"/>
                <w:i w:val="0"/>
                <w:color w:val="000000"/>
                <w:sz w:val="15"/>
              </w:rPr>
              <w:t>安</w:t>
            </w:r>
          </w:p>
        </w:tc>
        <w:tc>
          <w:tcPr>
            <w:tcW w:type="dxa" w:w="300"/>
            <w:vMerge w:val="restart"/>
            <w:tcBorders/>
            <w:tcMar>
              <w:start w:w="0" w:type="dxa"/>
              <w:end w:w="0" w:type="dxa"/>
            </w:tcMar>
            <w:tcMar>
              <w:start w:w="0" w:type="dxa"/>
              <w:end w:w="0" w:type="dxa"/>
            </w:tcMar>
          </w:tcPr>
          <w:p>
            <w:pPr>
              <w:autoSpaceDN w:val="0"/>
              <w:autoSpaceDE w:val="0"/>
              <w:widowControl/>
              <w:spacing w:line="187" w:lineRule="auto" w:before="0" w:after="0"/>
              <w:ind w:left="0" w:right="18" w:firstLine="0"/>
              <w:jc w:val="right"/>
            </w:pPr>
            <w:r>
              <w:rPr>
                <w:rFonts w:ascii="SimSun" w:hAnsi="SimSun" w:eastAsia="SimSun"/>
                <w:b w:val="0"/>
                <w:i w:val="0"/>
                <w:color w:val="000000"/>
                <w:sz w:val="15"/>
              </w:rPr>
              <w:t>察</w:t>
            </w: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专</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组</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配</w:t>
            </w:r>
          </w:p>
        </w:tc>
        <w:tc>
          <w:tcPr>
            <w:tcW w:type="dxa" w:w="380"/>
            <w:vMerge/>
            <w:tcBorders/>
          </w:tcPr>
          <w:p/>
        </w:tc>
        <w:tc>
          <w:tcPr>
            <w:tcW w:type="dxa" w:w="38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水</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良</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破</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材</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进</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衬</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浆</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加</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加</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对</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卵</w:t>
            </w:r>
          </w:p>
        </w:tc>
        <w:tc>
          <w:tcPr>
            <w:tcW w:type="dxa" w:w="280"/>
            <w:vMerge w:val="restart"/>
            <w:tcBorders/>
            <w:tcMar>
              <w:start w:w="0" w:type="dxa"/>
              <w:end w:w="0" w:type="dxa"/>
            </w:tcMar>
            <w:tcMar>
              <w:start w:w="0" w:type="dxa"/>
              <w:end w:w="0" w:type="dxa"/>
            </w:tcMar>
          </w:tcPr>
          <w:p>
            <w:pPr>
              <w:autoSpaceDN w:val="0"/>
              <w:autoSpaceDE w:val="0"/>
              <w:widowControl/>
              <w:spacing w:line="187" w:lineRule="auto" w:before="0" w:after="0"/>
              <w:ind w:left="0" w:right="8" w:firstLine="0"/>
              <w:jc w:val="right"/>
            </w:pPr>
            <w:r>
              <w:rPr>
                <w:rFonts w:ascii="SimSun" w:hAnsi="SimSun" w:eastAsia="SimSun"/>
                <w:b w:val="0"/>
                <w:i w:val="0"/>
                <w:color w:val="000000"/>
                <w:sz w:val="15"/>
              </w:rPr>
              <w:t>河</w:t>
            </w:r>
          </w:p>
        </w:tc>
      </w:tr>
      <w:tr>
        <w:trPr>
          <w:trHeight w:hRule="exact" w:val="99"/>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8" w:after="0"/>
              <w:ind w:left="0" w:right="0" w:firstLine="0"/>
              <w:jc w:val="center"/>
            </w:pPr>
            <w:r>
              <w:rPr>
                <w:rFonts w:ascii="SimSun" w:hAnsi="SimSun" w:eastAsia="SimSun"/>
                <w:b w:val="0"/>
                <w:i w:val="0"/>
                <w:color w:val="000000"/>
                <w:sz w:val="15"/>
              </w:rPr>
              <w:t>刀</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4" w:after="0"/>
              <w:ind w:left="0" w:right="0" w:firstLine="0"/>
              <w:jc w:val="center"/>
            </w:pPr>
            <w:r>
              <w:rPr>
                <w:rFonts w:ascii="SimSun" w:hAnsi="SimSun" w:eastAsia="SimSun"/>
                <w:b w:val="0"/>
                <w:i w:val="0"/>
                <w:color w:val="000000"/>
                <w:sz w:val="15"/>
              </w:rPr>
              <w:t>片</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5"/>
              </w:rPr>
              <w:t>推</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盾</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5"/>
              </w:rPr>
              <w:t>的</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5"/>
              </w:rPr>
              <w:t>、</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8" w:after="0"/>
              <w:ind w:left="0" w:right="0" w:firstLine="0"/>
              <w:jc w:val="center"/>
            </w:pPr>
            <w:r>
              <w:rPr>
                <w:rFonts w:ascii="SimSun" w:hAnsi="SimSun" w:eastAsia="SimSun"/>
                <w:b w:val="0"/>
                <w:i w:val="0"/>
                <w:color w:val="000000"/>
                <w:sz w:val="15"/>
              </w:rPr>
              <w:t>合</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5"/>
              </w:rPr>
              <w:t>弱</w:t>
            </w:r>
          </w:p>
        </w:tc>
        <w:tc>
          <w:tcPr>
            <w:tcW w:type="dxa" w:w="380"/>
            <w:vMerge/>
            <w:tcBorders/>
          </w:tcPr>
          <w:p/>
        </w:tc>
        <w:tc>
          <w:tcPr>
            <w:tcW w:type="dxa" w:w="380"/>
            <w:vMerge/>
            <w:tcBorders/>
          </w:tcPr>
          <w:p/>
        </w:tc>
      </w:tr>
      <w:tr>
        <w:trPr>
          <w:trHeight w:hRule="exact" w:val="60"/>
        </w:trPr>
        <w:tc>
          <w:tcPr>
            <w:tcW w:type="dxa" w:w="680"/>
            <w:vMerge w:val="restart"/>
            <w:tcBorders/>
            <w:tcMar>
              <w:start w:w="0" w:type="dxa"/>
              <w:end w:w="0" w:type="dxa"/>
            </w:tcMar>
            <w:tcMar>
              <w:start w:w="0" w:type="dxa"/>
              <w:end w:w="0" w:type="dxa"/>
            </w:tcMar>
          </w:tcPr>
          <w:p>
            <w:pPr>
              <w:autoSpaceDN w:val="0"/>
              <w:autoSpaceDE w:val="0"/>
              <w:widowControl/>
              <w:spacing w:line="185" w:lineRule="auto" w:before="4" w:after="0"/>
              <w:ind w:left="0" w:right="94" w:firstLine="0"/>
              <w:jc w:val="right"/>
            </w:pPr>
            <w:r>
              <w:rPr>
                <w:rFonts w:ascii="SimSun" w:hAnsi="SimSun" w:eastAsia="SimSun"/>
                <w:b w:val="0"/>
                <w:i w:val="0"/>
                <w:color w:val="000000"/>
                <w:sz w:val="15"/>
              </w:rPr>
              <w:t>全</w:t>
            </w:r>
          </w:p>
        </w:tc>
        <w:tc>
          <w:tcPr>
            <w:tcW w:type="dxa" w:w="300"/>
            <w:vMerge w:val="restart"/>
            <w:tcBorders/>
            <w:tcMar>
              <w:start w:w="0" w:type="dxa"/>
              <w:end w:w="0" w:type="dxa"/>
            </w:tcMar>
            <w:tcMar>
              <w:start w:w="0" w:type="dxa"/>
              <w:end w:w="0" w:type="dxa"/>
            </w:tcMar>
          </w:tcPr>
          <w:p>
            <w:pPr>
              <w:autoSpaceDN w:val="0"/>
              <w:autoSpaceDE w:val="0"/>
              <w:widowControl/>
              <w:spacing w:line="185" w:lineRule="auto" w:before="4" w:after="0"/>
              <w:ind w:left="0" w:right="18" w:firstLine="0"/>
              <w:jc w:val="right"/>
            </w:pPr>
            <w:r>
              <w:rPr>
                <w:rFonts w:ascii="SimSun" w:hAnsi="SimSun" w:eastAsia="SimSun"/>
                <w:b w:val="0"/>
                <w:i w:val="0"/>
                <w:color w:val="000000"/>
                <w:sz w:val="15"/>
              </w:rPr>
              <w:t>监</w:t>
            </w: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业</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织</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套</w:t>
            </w:r>
          </w:p>
        </w:tc>
        <w:tc>
          <w:tcPr>
            <w:tcW w:type="dxa" w:w="380"/>
            <w:vMerge/>
            <w:tcBorders/>
          </w:tcPr>
          <w:p/>
        </w:tc>
        <w:tc>
          <w:tcPr>
            <w:tcW w:type="dxa" w:w="38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密</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材</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损</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料</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参</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砌</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效</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固</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固</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施</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盾</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石</w:t>
            </w: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8" w:firstLine="0"/>
              <w:jc w:val="right"/>
            </w:pPr>
            <w:r>
              <w:rPr>
                <w:rFonts w:ascii="SimSun" w:hAnsi="SimSun" w:eastAsia="SimSun"/>
                <w:b w:val="0"/>
                <w:i w:val="0"/>
                <w:color w:val="000000"/>
                <w:sz w:val="15"/>
              </w:rPr>
              <w:t>道</w:t>
            </w:r>
          </w:p>
        </w:tc>
      </w:tr>
      <w:tr>
        <w:trPr>
          <w:trHeight w:hRule="exact" w:val="95"/>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具</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拼</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进</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构</w:t>
            </w: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地</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流</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地</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地</w:t>
            </w:r>
          </w:p>
        </w:tc>
        <w:tc>
          <w:tcPr>
            <w:tcW w:type="dxa" w:w="380"/>
            <w:vMerge/>
            <w:tcBorders/>
          </w:tcPr>
          <w:p/>
        </w:tc>
        <w:tc>
          <w:tcPr>
            <w:tcW w:type="dxa" w:w="380"/>
            <w:vMerge/>
            <w:tcBorders/>
          </w:tcPr>
          <w:p/>
        </w:tc>
      </w:tr>
      <w:tr>
        <w:trPr>
          <w:trHeight w:hRule="exact" w:val="46"/>
        </w:trPr>
        <w:tc>
          <w:tcPr>
            <w:tcW w:type="dxa" w:w="680"/>
            <w:vMerge w:val="restart"/>
            <w:tcBorders/>
            <w:tcMar>
              <w:start w:w="0" w:type="dxa"/>
              <w:end w:w="0" w:type="dxa"/>
            </w:tcMar>
            <w:tcMar>
              <w:start w:w="0" w:type="dxa"/>
              <w:end w:w="0" w:type="dxa"/>
            </w:tcMar>
          </w:tcPr>
          <w:p>
            <w:pPr>
              <w:autoSpaceDN w:val="0"/>
              <w:autoSpaceDE w:val="0"/>
              <w:widowControl/>
              <w:spacing w:line="185" w:lineRule="auto" w:before="2" w:after="0"/>
              <w:ind w:left="0" w:right="94" w:firstLine="0"/>
              <w:jc w:val="right"/>
            </w:pPr>
            <w:r>
              <w:rPr>
                <w:rFonts w:ascii="SimSun" w:hAnsi="SimSun" w:eastAsia="SimSun"/>
                <w:b w:val="0"/>
                <w:i w:val="0"/>
                <w:color w:val="000000"/>
                <w:sz w:val="15"/>
              </w:rPr>
              <w:t>意</w:t>
            </w:r>
          </w:p>
        </w:tc>
        <w:tc>
          <w:tcPr>
            <w:tcW w:type="dxa" w:w="300"/>
            <w:vMerge w:val="restart"/>
            <w:tcBorders/>
            <w:tcMar>
              <w:start w:w="0" w:type="dxa"/>
              <w:end w:w="0" w:type="dxa"/>
            </w:tcMar>
            <w:tcMar>
              <w:start w:w="0" w:type="dxa"/>
              <w:end w:w="0" w:type="dxa"/>
            </w:tcMar>
          </w:tcPr>
          <w:p>
            <w:pPr>
              <w:autoSpaceDN w:val="0"/>
              <w:autoSpaceDE w:val="0"/>
              <w:widowControl/>
              <w:spacing w:line="185" w:lineRule="auto" w:before="2" w:after="0"/>
              <w:ind w:left="0" w:right="18" w:firstLine="0"/>
              <w:jc w:val="right"/>
            </w:pPr>
            <w:r>
              <w:rPr>
                <w:rFonts w:ascii="SimSun" w:hAnsi="SimSun" w:eastAsia="SimSun"/>
                <w:b w:val="0"/>
                <w:i w:val="0"/>
                <w:color w:val="000000"/>
                <w:sz w:val="15"/>
              </w:rPr>
              <w:t>测</w:t>
            </w: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技</w:t>
            </w:r>
          </w:p>
        </w:tc>
        <w:tc>
          <w:tcPr>
            <w:tcW w:type="dxa" w:w="380"/>
            <w:vMerge w:val="restart"/>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imSun" w:hAnsi="SimSun" w:eastAsia="SimSun"/>
                <w:b w:val="0"/>
                <w:i w:val="0"/>
                <w:color w:val="000000"/>
                <w:sz w:val="15"/>
              </w:rPr>
              <w:t>水</w:t>
            </w:r>
            <w:r>
              <w:br/>
            </w:r>
            <w:r>
              <w:rPr>
                <w:rFonts w:ascii="SimSun" w:hAnsi="SimSun" w:eastAsia="SimSun"/>
                <w:b w:val="0"/>
                <w:i w:val="0"/>
                <w:color w:val="000000"/>
                <w:sz w:val="15"/>
              </w:rPr>
              <w:t>平</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imSun" w:hAnsi="SimSun" w:eastAsia="SimSun"/>
                <w:b w:val="0"/>
                <w:i w:val="0"/>
                <w:color w:val="000000"/>
                <w:sz w:val="15"/>
              </w:rPr>
              <w:t>设</w:t>
            </w:r>
            <w:r>
              <w:br/>
            </w:r>
            <w:r>
              <w:rPr>
                <w:rFonts w:ascii="SimSun" w:hAnsi="SimSun" w:eastAsia="SimSun"/>
                <w:b w:val="0"/>
                <w:i w:val="0"/>
                <w:color w:val="000000"/>
                <w:sz w:val="15"/>
              </w:rPr>
              <w:t>备</w:t>
            </w:r>
          </w:p>
        </w:tc>
        <w:tc>
          <w:tcPr>
            <w:tcW w:type="dxa" w:w="380"/>
            <w:vMerge/>
            <w:tcBorders/>
          </w:tcPr>
          <w:p/>
        </w:tc>
        <w:tc>
          <w:tcPr>
            <w:tcW w:type="dxa" w:w="38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封</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料</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程</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等</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数</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效</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果</w:t>
            </w: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效</w:t>
            </w:r>
          </w:p>
        </w:tc>
        <w:tc>
          <w:tcPr>
            <w:tcW w:type="dxa" w:w="380"/>
            <w:vMerge w:val="restart"/>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imSun" w:hAnsi="SimSun" w:eastAsia="SimSun"/>
                <w:b w:val="0"/>
                <w:i w:val="0"/>
                <w:color w:val="000000"/>
                <w:sz w:val="15"/>
              </w:rPr>
              <w:t>效</w:t>
            </w:r>
            <w:r>
              <w:br/>
            </w:r>
            <w:r>
              <w:rPr>
                <w:rFonts w:ascii="SimSun" w:hAnsi="SimSun" w:eastAsia="SimSun"/>
                <w:b w:val="0"/>
                <w:i w:val="0"/>
                <w:color w:val="000000"/>
                <w:sz w:val="15"/>
              </w:rPr>
              <w:t>果</w:t>
            </w:r>
          </w:p>
        </w:tc>
        <w:tc>
          <w:tcPr>
            <w:tcW w:type="dxa" w:w="360"/>
            <w:vMerge w:val="restart"/>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imSun" w:hAnsi="SimSun" w:eastAsia="SimSun"/>
                <w:b w:val="0"/>
                <w:i w:val="0"/>
                <w:color w:val="000000"/>
                <w:sz w:val="15"/>
              </w:rPr>
              <w:t>工</w:t>
            </w:r>
            <w:r>
              <w:br/>
            </w:r>
            <w:r>
              <w:rPr>
                <w:rFonts w:ascii="SimSun" w:hAnsi="SimSun" w:eastAsia="SimSun"/>
                <w:b w:val="0"/>
                <w:i w:val="0"/>
                <w:color w:val="000000"/>
                <w:sz w:val="15"/>
              </w:rPr>
              <w:t>产</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imSun" w:hAnsi="SimSun" w:eastAsia="SimSun"/>
                <w:b w:val="0"/>
                <w:i w:val="0"/>
                <w:color w:val="000000"/>
                <w:sz w:val="15"/>
              </w:rPr>
              <w:t>构</w:t>
            </w:r>
            <w:r>
              <w:br/>
            </w:r>
            <w:r>
              <w:rPr>
                <w:rFonts w:ascii="SimSun" w:hAnsi="SimSun" w:eastAsia="SimSun"/>
                <w:b w:val="0"/>
                <w:i w:val="0"/>
                <w:color w:val="000000"/>
                <w:sz w:val="15"/>
              </w:rPr>
              <w:t>产</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SimSun" w:hAnsi="SimSun" w:eastAsia="SimSun"/>
                <w:b w:val="0"/>
                <w:i w:val="0"/>
                <w:color w:val="000000"/>
                <w:sz w:val="15"/>
              </w:rPr>
              <w:t>地</w:t>
            </w:r>
            <w:r>
              <w:br/>
            </w:r>
            <w:r>
              <w:rPr>
                <w:rFonts w:ascii="SimSun" w:hAnsi="SimSun" w:eastAsia="SimSun"/>
                <w:b w:val="0"/>
                <w:i w:val="0"/>
                <w:color w:val="000000"/>
                <w:sz w:val="15"/>
              </w:rPr>
              <w:t>层</w:t>
            </w:r>
          </w:p>
        </w:tc>
        <w:tc>
          <w:tcPr>
            <w:tcW w:type="dxa" w:w="280"/>
            <w:vMerge w:val="restart"/>
            <w:tcBorders/>
            <w:tcMar>
              <w:start w:w="0" w:type="dxa"/>
              <w:end w:w="0" w:type="dxa"/>
            </w:tcMar>
            <w:tcMar>
              <w:start w:w="0" w:type="dxa"/>
              <w:end w:w="0" w:type="dxa"/>
            </w:tcMar>
          </w:tcPr>
          <w:p>
            <w:pPr>
              <w:autoSpaceDN w:val="0"/>
              <w:autoSpaceDE w:val="0"/>
              <w:widowControl/>
              <w:spacing w:line="245" w:lineRule="auto" w:before="0" w:after="0"/>
              <w:ind w:left="0" w:right="8" w:firstLine="0"/>
              <w:jc w:val="right"/>
            </w:pPr>
            <w:r>
              <w:rPr>
                <w:rFonts w:ascii="SimSun" w:hAnsi="SimSun" w:eastAsia="SimSun"/>
                <w:b w:val="0"/>
                <w:i w:val="0"/>
                <w:color w:val="000000"/>
                <w:sz w:val="15"/>
              </w:rPr>
              <w:t>行</w:t>
            </w:r>
            <w:r>
              <w:rPr>
                <w:rFonts w:ascii="SimSun" w:hAnsi="SimSun" w:eastAsia="SimSun"/>
                <w:b w:val="0"/>
                <w:i w:val="0"/>
                <w:color w:val="000000"/>
                <w:sz w:val="15"/>
              </w:rPr>
              <w:t>洪</w:t>
            </w:r>
          </w:p>
        </w:tc>
      </w:tr>
      <w:tr>
        <w:trPr>
          <w:trHeight w:hRule="exact" w:val="166"/>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7" w:lineRule="auto" w:before="14" w:after="0"/>
              <w:ind w:left="0" w:right="0" w:firstLine="0"/>
              <w:jc w:val="center"/>
            </w:pPr>
            <w:r>
              <w:rPr>
                <w:rFonts w:ascii="SimSun" w:hAnsi="SimSun" w:eastAsia="SimSun"/>
                <w:b w:val="0"/>
                <w:i w:val="0"/>
                <w:color w:val="000000"/>
                <w:sz w:val="15"/>
              </w:rPr>
              <w:t>磨</w:t>
            </w:r>
          </w:p>
        </w:tc>
        <w:tc>
          <w:tcPr>
            <w:tcW w:type="dxa" w:w="380"/>
            <w:vMerge/>
            <w:tcBorders/>
          </w:tcPr>
          <w:p/>
        </w:tc>
        <w:tc>
          <w:tcPr>
            <w:tcW w:type="dxa" w:w="360"/>
            <w:tcBorders/>
            <w:tcMar>
              <w:start w:w="0" w:type="dxa"/>
              <w:end w:w="0" w:type="dxa"/>
            </w:tcMar>
          </w:tcPr>
          <w:p>
            <w:pPr>
              <w:autoSpaceDN w:val="0"/>
              <w:autoSpaceDE w:val="0"/>
              <w:widowControl/>
              <w:spacing w:line="187" w:lineRule="auto" w:before="6" w:after="0"/>
              <w:ind w:left="0" w:right="0" w:firstLine="0"/>
              <w:jc w:val="center"/>
            </w:pPr>
            <w:r>
              <w:rPr>
                <w:rFonts w:ascii="SimSun" w:hAnsi="SimSun" w:eastAsia="SimSun"/>
                <w:b w:val="0"/>
                <w:i w:val="0"/>
                <w:color w:val="000000"/>
                <w:sz w:val="15"/>
              </w:rPr>
              <w:t>装</w:t>
            </w:r>
          </w:p>
        </w:tc>
        <w:tc>
          <w:tcPr>
            <w:tcW w:type="dxa" w:w="3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5"/>
              </w:rPr>
              <w:t>系</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5"/>
              </w:rPr>
              <w:t>产</w:t>
            </w:r>
          </w:p>
        </w:tc>
        <w:tc>
          <w:tcPr>
            <w:tcW w:type="dxa" w:w="380"/>
            <w:vMerge/>
            <w:tcBorders/>
          </w:tcPr>
          <w:p/>
        </w:tc>
        <w:tc>
          <w:tcPr>
            <w:tcW w:type="dxa" w:w="3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5"/>
              </w:rPr>
              <w:t>层</w:t>
            </w:r>
          </w:p>
        </w:tc>
        <w:tc>
          <w:tcPr>
            <w:tcW w:type="dxa" w:w="3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5"/>
              </w:rPr>
              <w:t>量</w:t>
            </w:r>
          </w:p>
        </w:tc>
        <w:tc>
          <w:tcPr>
            <w:tcW w:type="dxa" w:w="38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5"/>
              </w:rPr>
              <w:t>层</w:t>
            </w:r>
          </w:p>
        </w:tc>
        <w:tc>
          <w:tcPr>
            <w:tcW w:type="dxa" w:w="3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5"/>
              </w:rPr>
              <w:t>层</w:t>
            </w:r>
          </w:p>
        </w:tc>
        <w:tc>
          <w:tcPr>
            <w:tcW w:type="dxa" w:w="380"/>
            <w:vMerge/>
            <w:tcBorders/>
          </w:tcPr>
          <w:p/>
        </w:tc>
        <w:tc>
          <w:tcPr>
            <w:tcW w:type="dxa" w:w="380"/>
            <w:vMerge/>
            <w:tcBorders/>
          </w:tcPr>
          <w:p/>
        </w:tc>
      </w:tr>
      <w:tr>
        <w:trPr>
          <w:trHeight w:hRule="exact" w:val="89"/>
        </w:trPr>
        <w:tc>
          <w:tcPr>
            <w:tcW w:type="dxa" w:w="680"/>
            <w:tcBorders/>
            <w:tcMar>
              <w:start w:w="0" w:type="dxa"/>
              <w:end w:w="0" w:type="dxa"/>
            </w:tcMar>
          </w:tcPr>
          <w:p>
            <w:pPr>
              <w:autoSpaceDN w:val="0"/>
              <w:autoSpaceDE w:val="0"/>
              <w:widowControl/>
              <w:spacing w:line="187" w:lineRule="auto" w:before="0" w:after="0"/>
              <w:ind w:left="0" w:right="94" w:firstLine="0"/>
              <w:jc w:val="right"/>
            </w:pPr>
            <w:r>
              <w:rPr>
                <w:rFonts w:ascii="SimSun" w:hAnsi="SimSun" w:eastAsia="SimSun"/>
                <w:b w:val="0"/>
                <w:i w:val="0"/>
                <w:color w:val="000000"/>
                <w:sz w:val="15"/>
              </w:rPr>
              <w:t>识</w:t>
            </w:r>
          </w:p>
        </w:tc>
        <w:tc>
          <w:tcPr>
            <w:tcW w:type="dxa" w:w="300"/>
            <w:tcBorders/>
            <w:tcMar>
              <w:start w:w="0" w:type="dxa"/>
              <w:end w:w="0" w:type="dxa"/>
            </w:tcMar>
          </w:tcPr>
          <w:p>
            <w:pPr>
              <w:autoSpaceDN w:val="0"/>
              <w:autoSpaceDE w:val="0"/>
              <w:widowControl/>
              <w:spacing w:line="187" w:lineRule="auto" w:before="0" w:after="0"/>
              <w:ind w:left="0" w:right="18" w:firstLine="0"/>
              <w:jc w:val="right"/>
            </w:pPr>
            <w:r>
              <w:rPr>
                <w:rFonts w:ascii="SimSun" w:hAnsi="SimSun" w:eastAsia="SimSun"/>
                <w:b w:val="0"/>
                <w:i w:val="0"/>
                <w:color w:val="000000"/>
                <w:sz w:val="15"/>
              </w:rPr>
              <w:t>水</w:t>
            </w:r>
          </w:p>
        </w:tc>
        <w:tc>
          <w:tcPr>
            <w:tcW w:type="dxa" w:w="380"/>
            <w:vMerge/>
            <w:tcBorders/>
          </w:tcPr>
          <w:p/>
        </w:tc>
        <w:tc>
          <w:tcPr>
            <w:tcW w:type="dxa" w:w="2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术</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损</w:t>
            </w:r>
          </w:p>
        </w:tc>
        <w:tc>
          <w:tcPr>
            <w:tcW w:type="dxa" w:w="380"/>
            <w:tcBorders/>
            <w:tcMar>
              <w:start w:w="0" w:type="dxa"/>
              <w:end w:w="0" w:type="dxa"/>
            </w:tcMar>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系</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统</w:t>
            </w:r>
          </w:p>
        </w:tc>
        <w:tc>
          <w:tcPr>
            <w:tcW w:type="dxa" w:w="4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装</w:t>
            </w:r>
          </w:p>
        </w:tc>
        <w:tc>
          <w:tcPr>
            <w:tcW w:type="dxa" w:w="3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质</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度</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级</w:t>
            </w: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设</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果</w:t>
            </w:r>
          </w:p>
        </w:tc>
        <w:tc>
          <w:tcPr>
            <w:tcW w:type="dxa" w:w="380"/>
            <w:vMerge/>
            <w:tcBorders/>
          </w:tcP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果</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60"/>
            <w:tcBorders/>
            <w:tcMar>
              <w:start w:w="0" w:type="dxa"/>
              <w:end w:w="0" w:type="dxa"/>
            </w:tcMar>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生</w:t>
            </w:r>
          </w:p>
        </w:tc>
        <w:tc>
          <w:tcPr>
            <w:tcW w:type="dxa" w:w="380"/>
            <w:tcBorders/>
            <w:tcMar>
              <w:start w:w="0" w:type="dxa"/>
              <w:end w:w="0" w:type="dxa"/>
            </w:tcMar>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变</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情</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掘</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掘</w:t>
            </w:r>
          </w:p>
        </w:tc>
        <w:tc>
          <w:tcPr>
            <w:tcW w:type="dxa" w:w="360"/>
            <w:tcBorders/>
            <w:tcMar>
              <w:start w:w="0" w:type="dxa"/>
              <w:end w:w="0" w:type="dxa"/>
            </w:tcMar>
          </w:tcPr>
          <w:p/>
        </w:tc>
        <w:tc>
          <w:tcPr>
            <w:tcW w:type="dxa" w:w="280"/>
            <w:tcBorders/>
            <w:tcMar>
              <w:start w:w="0" w:type="dxa"/>
              <w:end w:w="0" w:type="dxa"/>
            </w:tcMar>
          </w:tcPr>
          <w:p/>
        </w:tc>
      </w:tr>
      <w:tr>
        <w:trPr>
          <w:trHeight w:hRule="exact" w:val="45"/>
        </w:trPr>
        <w:tc>
          <w:tcPr>
            <w:tcW w:type="dxa" w:w="680"/>
            <w:vMerge w:val="restart"/>
            <w:tcBorders/>
            <w:tcMar>
              <w:start w:w="0" w:type="dxa"/>
              <w:end w:w="0" w:type="dxa"/>
            </w:tcMar>
            <w:tcMar>
              <w:start w:w="0" w:type="dxa"/>
              <w:end w:w="0" w:type="dxa"/>
            </w:tcMar>
          </w:tcPr>
          <w:p>
            <w:pPr>
              <w:autoSpaceDN w:val="0"/>
              <w:autoSpaceDE w:val="0"/>
              <w:widowControl/>
              <w:spacing w:line="185" w:lineRule="auto" w:before="0" w:after="0"/>
              <w:ind w:left="0" w:right="94" w:firstLine="0"/>
              <w:jc w:val="right"/>
            </w:pPr>
            <w:r>
              <w:rPr>
                <w:rFonts w:ascii="SimSun" w:hAnsi="SimSun" w:eastAsia="SimSun"/>
                <w:b w:val="0"/>
                <w:i w:val="0"/>
                <w:color w:val="000000"/>
                <w:sz w:val="15"/>
              </w:rPr>
              <w:t>水</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 w:after="0"/>
              <w:ind w:left="0" w:right="18" w:firstLine="0"/>
              <w:jc w:val="right"/>
            </w:pPr>
            <w:r>
              <w:rPr>
                <w:rFonts w:ascii="SimSun" w:hAnsi="SimSun" w:eastAsia="SimSun"/>
                <w:b w:val="0"/>
                <w:i w:val="0"/>
                <w:color w:val="000000"/>
                <w:sz w:val="15"/>
              </w:rPr>
              <w:t>平</w:t>
            </w:r>
          </w:p>
        </w:tc>
        <w:tc>
          <w:tcPr>
            <w:tcW w:type="dxa" w:w="380"/>
            <w:vMerge/>
            <w:tcBorders/>
          </w:tcPr>
          <w:p/>
        </w:tc>
        <w:tc>
          <w:tcPr>
            <w:tcW w:type="dxa" w:w="2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程</w:t>
            </w:r>
          </w:p>
        </w:tc>
        <w:tc>
          <w:tcPr>
            <w:tcW w:type="dxa" w:w="380"/>
            <w:vMerge/>
            <w:tcBorders/>
          </w:tcP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选</w:t>
            </w:r>
          </w:p>
        </w:tc>
        <w:tc>
          <w:tcPr>
            <w:tcW w:type="dxa" w:w="380"/>
            <w:vMerge/>
            <w:tcBorders/>
          </w:tcPr>
          <w:p/>
        </w:tc>
        <w:tc>
          <w:tcPr>
            <w:tcW w:type="dxa" w:w="380"/>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置</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量</w:t>
            </w: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置</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生</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生</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掘</w:t>
            </w:r>
          </w:p>
        </w:tc>
        <w:tc>
          <w:tcPr>
            <w:tcW w:type="dxa" w:w="280"/>
            <w:vMerge w:val="restart"/>
            <w:tcBorders/>
            <w:tcMar>
              <w:start w:w="0" w:type="dxa"/>
              <w:end w:w="0" w:type="dxa"/>
            </w:tcMar>
            <w:tcMar>
              <w:start w:w="0" w:type="dxa"/>
              <w:end w:w="0" w:type="dxa"/>
            </w:tcMar>
          </w:tcPr>
          <w:p>
            <w:pPr>
              <w:autoSpaceDN w:val="0"/>
              <w:autoSpaceDE w:val="0"/>
              <w:widowControl/>
              <w:spacing w:line="185" w:lineRule="auto" w:before="0" w:after="0"/>
              <w:ind w:left="0" w:right="8" w:firstLine="0"/>
              <w:jc w:val="right"/>
            </w:pPr>
            <w:r>
              <w:rPr>
                <w:rFonts w:ascii="SimSun" w:hAnsi="SimSun" w:eastAsia="SimSun"/>
                <w:b w:val="0"/>
                <w:i w:val="0"/>
                <w:color w:val="000000"/>
                <w:sz w:val="15"/>
              </w:rPr>
              <w:t>风</w:t>
            </w:r>
          </w:p>
        </w:tc>
      </w:tr>
      <w:tr>
        <w:trPr>
          <w:trHeight w:hRule="exact" w:val="100"/>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5"/>
              </w:rPr>
              <w:t>程</w:t>
            </w: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0" w:firstLine="0"/>
              <w:jc w:val="center"/>
            </w:pPr>
            <w:r>
              <w:rPr>
                <w:rFonts w:ascii="SimSun" w:hAnsi="SimSun" w:eastAsia="SimSun"/>
                <w:b w:val="0"/>
                <w:i w:val="0"/>
                <w:color w:val="000000"/>
                <w:sz w:val="15"/>
              </w:rPr>
              <w:t>统</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2" w:after="0"/>
              <w:ind w:left="0" w:right="0" w:firstLine="0"/>
              <w:jc w:val="center"/>
            </w:pPr>
            <w:r>
              <w:rPr>
                <w:rFonts w:ascii="SimSun" w:hAnsi="SimSun" w:eastAsia="SimSun"/>
                <w:b w:val="0"/>
                <w:i w:val="0"/>
                <w:color w:val="000000"/>
                <w:sz w:val="15"/>
              </w:rPr>
              <w:t>影</w:t>
            </w: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2" w:after="0"/>
              <w:ind w:left="0" w:right="0" w:firstLine="0"/>
              <w:jc w:val="center"/>
            </w:pPr>
            <w:r>
              <w:rPr>
                <w:rFonts w:ascii="SimSun" w:hAnsi="SimSun" w:eastAsia="SimSun"/>
                <w:b w:val="0"/>
                <w:i w:val="0"/>
                <w:color w:val="000000"/>
                <w:sz w:val="15"/>
              </w:rPr>
              <w:t>形</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2" w:after="0"/>
              <w:ind w:left="0" w:right="0" w:firstLine="0"/>
              <w:jc w:val="center"/>
            </w:pPr>
            <w:r>
              <w:rPr>
                <w:rFonts w:ascii="SimSun" w:hAnsi="SimSun" w:eastAsia="SimSun"/>
                <w:b w:val="0"/>
                <w:i w:val="0"/>
                <w:color w:val="000000"/>
                <w:sz w:val="15"/>
              </w:rPr>
              <w:t>况</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5"/>
              </w:rPr>
              <w:t>进</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2" w:after="0"/>
              <w:ind w:left="0" w:right="0" w:firstLine="0"/>
              <w:jc w:val="center"/>
            </w:pPr>
            <w:r>
              <w:rPr>
                <w:rFonts w:ascii="SimSun" w:hAnsi="SimSun" w:eastAsia="SimSun"/>
                <w:b w:val="0"/>
                <w:i w:val="0"/>
                <w:color w:val="000000"/>
                <w:sz w:val="15"/>
              </w:rPr>
              <w:t>进</w:t>
            </w:r>
          </w:p>
        </w:tc>
        <w:tc>
          <w:tcPr>
            <w:tcW w:type="dxa" w:w="380"/>
            <w:vMerge/>
            <w:tcBorders/>
          </w:tcPr>
          <w:p/>
        </w:tc>
        <w:tc>
          <w:tcPr>
            <w:tcW w:type="dxa" w:w="380"/>
            <w:vMerge/>
            <w:tcBorders/>
          </w:tcPr>
          <w:p/>
        </w:tc>
      </w:tr>
      <w:tr>
        <w:trPr>
          <w:trHeight w:hRule="exact" w:val="60"/>
        </w:trPr>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94" w:firstLine="0"/>
              <w:jc w:val="right"/>
            </w:pPr>
            <w:r>
              <w:rPr>
                <w:rFonts w:ascii="SimSun" w:hAnsi="SimSun" w:eastAsia="SimSun"/>
                <w:b w:val="0"/>
                <w:i w:val="0"/>
                <w:color w:val="000000"/>
                <w:sz w:val="15"/>
              </w:rPr>
              <w:t>平</w:t>
            </w:r>
          </w:p>
        </w:tc>
        <w:tc>
          <w:tcPr>
            <w:tcW w:type="dxa" w:w="380"/>
            <w:vMerge/>
            <w:tcBorders/>
          </w:tcPr>
          <w:p/>
        </w:tc>
        <w:tc>
          <w:tcPr>
            <w:tcW w:type="dxa" w:w="380"/>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5"/>
              </w:rPr>
              <w:t>度</w:t>
            </w:r>
          </w:p>
        </w:tc>
        <w:tc>
          <w:tcPr>
            <w:tcW w:type="dxa" w:w="380"/>
            <w:vMerge/>
            <w:tcBorders/>
          </w:tcPr>
          <w:p/>
        </w:tc>
        <w:tc>
          <w:tcPr>
            <w:tcW w:type="dxa" w:w="380"/>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型</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影</w:t>
            </w:r>
          </w:p>
        </w:tc>
        <w:tc>
          <w:tcPr>
            <w:tcW w:type="dxa" w:w="38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SimSun" w:hAnsi="SimSun" w:eastAsia="SimSun"/>
                <w:b w:val="0"/>
                <w:i w:val="0"/>
                <w:color w:val="000000"/>
                <w:sz w:val="15"/>
              </w:rPr>
              <w:t>影</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进</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8" w:firstLine="0"/>
              <w:jc w:val="right"/>
            </w:pPr>
            <w:r>
              <w:rPr>
                <w:rFonts w:ascii="SimSun" w:hAnsi="SimSun" w:eastAsia="SimSun"/>
                <w:b w:val="0"/>
                <w:i w:val="0"/>
                <w:color w:val="000000"/>
                <w:sz w:val="15"/>
              </w:rPr>
              <w:t>险</w:t>
            </w:r>
          </w:p>
        </w:tc>
      </w:tr>
      <w:tr>
        <w:trPr>
          <w:trHeight w:hRule="exact" w:val="70"/>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8" w:after="0"/>
              <w:ind w:left="0" w:right="0" w:firstLine="0"/>
              <w:jc w:val="center"/>
            </w:pPr>
            <w:r>
              <w:rPr>
                <w:rFonts w:ascii="SimSun" w:hAnsi="SimSun" w:eastAsia="SimSun"/>
                <w:b w:val="0"/>
                <w:i w:val="0"/>
                <w:color w:val="000000"/>
                <w:sz w:val="15"/>
              </w:rPr>
              <w:t>度</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响</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r>
        <w:trPr>
          <w:trHeight w:hRule="exact" w:val="222"/>
        </w:trPr>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5"/>
              </w:rPr>
              <w:t>响</w:t>
            </w:r>
          </w:p>
        </w:tc>
        <w:tc>
          <w:tcPr>
            <w:tcW w:type="dxa" w:w="380"/>
            <w:vMerge/>
            <w:tcBorders/>
          </w:tcPr>
          <w:p/>
        </w:tc>
        <w:tc>
          <w:tcPr>
            <w:tcW w:type="dxa" w:w="380"/>
            <w:tcBorders/>
            <w:tcMar>
              <w:start w:w="0" w:type="dxa"/>
              <w:end w:w="0" w:type="dxa"/>
            </w:tcMar>
          </w:tcPr>
          <w:p>
            <w:pPr>
              <w:autoSpaceDN w:val="0"/>
              <w:autoSpaceDE w:val="0"/>
              <w:widowControl/>
              <w:spacing w:line="187" w:lineRule="auto" w:before="10" w:after="0"/>
              <w:ind w:left="0" w:right="0" w:firstLine="0"/>
              <w:jc w:val="center"/>
            </w:pPr>
            <w:r>
              <w:rPr>
                <w:rFonts w:ascii="SimSun" w:hAnsi="SimSun" w:eastAsia="SimSun"/>
                <w:b w:val="0"/>
                <w:i w:val="0"/>
                <w:color w:val="000000"/>
                <w:sz w:val="15"/>
              </w:rPr>
              <w:t>响</w:t>
            </w: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c>
          <w:tcPr>
            <w:tcW w:type="dxa" w:w="380"/>
            <w:vMerge/>
            <w:tcBorders/>
          </w:tcPr>
          <w:p/>
        </w:tc>
      </w:tr>
    </w:tbl>
    <w:p>
      <w:pPr>
        <w:autoSpaceDN w:val="0"/>
        <w:autoSpaceDE w:val="0"/>
        <w:widowControl/>
        <w:spacing w:line="282" w:lineRule="exact" w:before="460" w:after="0"/>
        <w:ind w:left="0" w:right="266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穿河地铁盾构施工安全风险评价指标图</w:t>
      </w:r>
    </w:p>
    <w:p>
      <w:pPr>
        <w:autoSpaceDN w:val="0"/>
        <w:autoSpaceDE w:val="0"/>
        <w:widowControl/>
        <w:spacing w:line="185" w:lineRule="auto" w:before="230" w:after="0"/>
        <w:ind w:left="998" w:right="0" w:firstLine="0"/>
        <w:jc w:val="left"/>
      </w:pPr>
      <w:r>
        <w:rPr>
          <w:rFonts w:ascii="SimHei" w:hAnsi="SimHei" w:eastAsia="SimHei"/>
          <w:b w:val="0"/>
          <w:i w:val="0"/>
          <w:color w:val="000000"/>
          <w:sz w:val="28"/>
        </w:rPr>
        <w:t xml:space="preserve">3.5 穿河地铁盾构施工安全风险评价标准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3.5.1 </w:t>
      </w:r>
      <w:r>
        <w:rPr>
          <w:rFonts w:ascii="SimSun" w:hAnsi="SimSun" w:eastAsia="SimSun"/>
          <w:b w:val="0"/>
          <w:i w:val="0"/>
          <w:color w:val="000000"/>
          <w:sz w:val="24"/>
        </w:rPr>
        <w:t>风险等级标准</w:t>
      </w:r>
    </w:p>
    <w:p>
      <w:pPr>
        <w:autoSpaceDN w:val="0"/>
        <w:autoSpaceDE w:val="0"/>
        <w:widowControl/>
        <w:spacing w:line="185" w:lineRule="auto" w:before="226" w:after="0"/>
        <w:ind w:left="1478" w:right="0" w:firstLine="0"/>
        <w:jc w:val="left"/>
      </w:pPr>
      <w:r>
        <w:rPr>
          <w:rFonts w:ascii="SimSun" w:hAnsi="SimSun" w:eastAsia="SimSun"/>
          <w:b w:val="0"/>
          <w:i w:val="0"/>
          <w:color w:val="000000"/>
          <w:sz w:val="24"/>
        </w:rPr>
        <w:t>科学合理地风险等级划分能够为穿河地铁盾构施工风险评价提供参考依据，制定合</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理有效的风险控制措施，为施工安全提供保障。本文参考《地铁及地下工程建设风险管</w:t>
      </w:r>
    </w:p>
    <w:p>
      <w:pPr>
        <w:autoSpaceDN w:val="0"/>
        <w:autoSpaceDE w:val="0"/>
        <w:widowControl/>
        <w:spacing w:line="408" w:lineRule="exact" w:before="0" w:after="0"/>
        <w:ind w:left="998" w:right="144" w:firstLine="0"/>
        <w:jc w:val="left"/>
      </w:pPr>
      <w:r>
        <w:rPr>
          <w:rFonts w:ascii="SimSun" w:hAnsi="SimSun" w:eastAsia="SimSun"/>
          <w:b w:val="0"/>
          <w:i w:val="0"/>
          <w:color w:val="000000"/>
          <w:sz w:val="24"/>
        </w:rPr>
        <w:t>理指南》，在满足穿河地铁盾构施工风险管理的要求下，衡量其风险变化情况，制定以</w:t>
      </w:r>
      <w:r>
        <w:rPr>
          <w:rFonts w:ascii="SimSun" w:hAnsi="SimSun" w:eastAsia="SimSun"/>
          <w:b w:val="0"/>
          <w:i w:val="0"/>
          <w:color w:val="000000"/>
          <w:sz w:val="24"/>
        </w:rPr>
        <w:t>下等级标准，如表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w:t>
      </w:r>
    </w:p>
    <w:p>
      <w:pPr>
        <w:autoSpaceDN w:val="0"/>
        <w:autoSpaceDE w:val="0"/>
        <w:widowControl/>
        <w:spacing w:line="240" w:lineRule="exact" w:before="1346" w:after="0"/>
        <w:ind w:left="0" w:right="4500" w:firstLine="0"/>
        <w:jc w:val="right"/>
      </w:pPr>
      <w:r>
        <w:rPr>
          <w:rFonts w:ascii="TimesNewRomanPSMT" w:hAnsi="TimesNewRomanPSMT" w:eastAsia="TimesNewRomanPSMT"/>
          <w:b w:val="0"/>
          <w:i w:val="0"/>
          <w:color w:val="000000"/>
          <w:sz w:val="18"/>
        </w:rPr>
        <w:t xml:space="preserve">- 37 -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45" name="Picture 1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6" name="Picture 1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1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26"/>
        <w:ind w:left="0" w:right="303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3.8</w:t>
      </w:r>
      <w:r>
        <w:rPr>
          <w:rFonts w:ascii="SimSun" w:hAnsi="SimSun" w:eastAsia="SimSun"/>
          <w:b w:val="0"/>
          <w:i w:val="0"/>
          <w:color w:val="000000"/>
          <w:sz w:val="21"/>
        </w:rPr>
        <w:t xml:space="preserve"> 工程风险损失等级标准</w:t>
      </w:r>
    </w:p>
    <w:tbl>
      <w:tblPr>
        <w:tblW w:type="auto" w:w="0"/>
        <w:tblLayout w:type="fixed"/>
        <w:tblLook w:firstColumn="1" w:firstRow="1" w:lastColumn="0" w:lastRow="0" w:noHBand="0" w:noVBand="1" w:val="04A0"/>
        <w:tblInd w:w="1272.0" w:type="dxa"/>
      </w:tblPr>
      <w:tblGrid>
        <w:gridCol w:w="1686"/>
        <w:gridCol w:w="1686"/>
        <w:gridCol w:w="1686"/>
        <w:gridCol w:w="1686"/>
        <w:gridCol w:w="1686"/>
        <w:gridCol w:w="1686"/>
      </w:tblGrid>
      <w:tr>
        <w:trPr>
          <w:trHeight w:hRule="exact" w:val="398"/>
        </w:trPr>
        <w:tc>
          <w:tcPr>
            <w:tcW w:type="dxa" w:w="1308"/>
            <w:tcBorders>
              <w:bottom w:sz="3.2000000000000455" w:val="single" w:color="#000000"/>
            </w:tcBorders>
            <w:tcMar>
              <w:start w:w="0" w:type="dxa"/>
              <w:end w:w="0" w:type="dxa"/>
            </w:tcMar>
          </w:tcPr>
          <w:p>
            <w:pPr>
              <w:autoSpaceDN w:val="0"/>
              <w:autoSpaceDE w:val="0"/>
              <w:widowControl/>
              <w:spacing w:line="185" w:lineRule="auto" w:before="84" w:after="0"/>
              <w:ind w:left="0" w:right="386" w:firstLine="0"/>
              <w:jc w:val="right"/>
            </w:pPr>
            <w:r>
              <w:rPr>
                <w:rFonts w:ascii="SimSun" w:hAnsi="SimSun" w:eastAsia="SimSun"/>
                <w:b w:val="0"/>
                <w:i w:val="0"/>
                <w:color w:val="000000"/>
                <w:sz w:val="21"/>
              </w:rPr>
              <w:t>等级</w:t>
            </w:r>
          </w:p>
        </w:tc>
        <w:tc>
          <w:tcPr>
            <w:tcW w:type="dxa" w:w="1534"/>
            <w:tcBorders>
              <w:bottom w:sz="3.2000000000000455" w:val="single" w:color="#000000"/>
            </w:tcBorders>
            <w:tcMar>
              <w:start w:w="0" w:type="dxa"/>
              <w:end w:w="0" w:type="dxa"/>
            </w:tcMar>
          </w:tcPr>
          <w:p>
            <w:pPr>
              <w:autoSpaceDN w:val="0"/>
              <w:autoSpaceDE w:val="0"/>
              <w:widowControl/>
              <w:spacing w:line="282" w:lineRule="exact" w:before="26" w:after="0"/>
              <w:ind w:left="0" w:right="604" w:firstLine="0"/>
              <w:jc w:val="right"/>
            </w:pPr>
            <w:r>
              <w:rPr>
                <w:rFonts w:ascii="TimesNewRomanPSMT" w:hAnsi="TimesNewRomanPSMT" w:eastAsia="TimesNewRomanPSMT"/>
                <w:b w:val="0"/>
                <w:i w:val="0"/>
                <w:color w:val="000000"/>
                <w:sz w:val="21"/>
              </w:rPr>
              <w:t xml:space="preserve">1 </w:t>
            </w:r>
          </w:p>
        </w:tc>
        <w:tc>
          <w:tcPr>
            <w:tcW w:type="dxa" w:w="1418"/>
            <w:tcBorders>
              <w:bottom w:sz="3.2000000000000455"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1422"/>
            <w:tcBorders>
              <w:bottom w:sz="3.2000000000000455"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1422"/>
            <w:tcBorders>
              <w:bottom w:sz="3.2000000000000455"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1420"/>
            <w:tcBorders>
              <w:bottom w:sz="3.2000000000000455"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r>
      <w:tr>
        <w:trPr>
          <w:trHeight w:hRule="exact" w:val="352"/>
        </w:trPr>
        <w:tc>
          <w:tcPr>
            <w:tcW w:type="dxa" w:w="1308"/>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386" w:firstLine="0"/>
              <w:jc w:val="right"/>
            </w:pPr>
            <w:r>
              <w:rPr>
                <w:rFonts w:ascii="SimSun" w:hAnsi="SimSun" w:eastAsia="SimSun"/>
                <w:b w:val="0"/>
                <w:i w:val="0"/>
                <w:color w:val="000000"/>
                <w:sz w:val="21"/>
              </w:rPr>
              <w:t>描述</w:t>
            </w:r>
          </w:p>
        </w:tc>
        <w:tc>
          <w:tcPr>
            <w:tcW w:type="dxa" w:w="1534"/>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288" w:firstLine="0"/>
              <w:jc w:val="right"/>
            </w:pPr>
            <w:r>
              <w:rPr>
                <w:rFonts w:ascii="SimSun" w:hAnsi="SimSun" w:eastAsia="SimSun"/>
                <w:b w:val="0"/>
                <w:i w:val="0"/>
                <w:color w:val="000000"/>
                <w:sz w:val="21"/>
              </w:rPr>
              <w:t>可忽略的</w:t>
            </w:r>
          </w:p>
        </w:tc>
        <w:tc>
          <w:tcPr>
            <w:tcW w:type="dxa" w:w="1418"/>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需考虑的</w:t>
            </w:r>
          </w:p>
        </w:tc>
        <w:tc>
          <w:tcPr>
            <w:tcW w:type="dxa" w:w="1422"/>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严重的</w:t>
            </w:r>
          </w:p>
        </w:tc>
        <w:tc>
          <w:tcPr>
            <w:tcW w:type="dxa" w:w="1422"/>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非常严重的</w:t>
            </w:r>
          </w:p>
        </w:tc>
        <w:tc>
          <w:tcPr>
            <w:tcW w:type="dxa" w:w="1420"/>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灾难性的</w:t>
            </w:r>
          </w:p>
        </w:tc>
      </w:tr>
    </w:tbl>
    <w:p>
      <w:pPr>
        <w:autoSpaceDN w:val="0"/>
        <w:autoSpaceDE w:val="0"/>
        <w:widowControl/>
        <w:spacing w:line="282" w:lineRule="exact" w:before="340" w:after="26"/>
        <w:ind w:left="0" w:right="303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3.9</w:t>
      </w:r>
      <w:r>
        <w:rPr>
          <w:rFonts w:ascii="SimSun" w:hAnsi="SimSun" w:eastAsia="SimSun"/>
          <w:b w:val="0"/>
          <w:i w:val="0"/>
          <w:color w:val="000000"/>
          <w:sz w:val="21"/>
        </w:rPr>
        <w:t xml:space="preserve"> 工程风险概率等级标准</w:t>
      </w:r>
    </w:p>
    <w:tbl>
      <w:tblPr>
        <w:tblW w:type="auto" w:w="0"/>
        <w:tblLayout w:type="fixed"/>
        <w:tblLook w:firstColumn="1" w:firstRow="1" w:lastColumn="0" w:lastRow="0" w:noHBand="0" w:noVBand="1" w:val="04A0"/>
        <w:tblInd w:w="1272.0" w:type="dxa"/>
      </w:tblPr>
      <w:tblGrid>
        <w:gridCol w:w="1686"/>
        <w:gridCol w:w="1686"/>
        <w:gridCol w:w="1686"/>
        <w:gridCol w:w="1686"/>
        <w:gridCol w:w="1686"/>
        <w:gridCol w:w="1686"/>
      </w:tblGrid>
      <w:tr>
        <w:trPr>
          <w:trHeight w:hRule="exact" w:val="396"/>
        </w:trPr>
        <w:tc>
          <w:tcPr>
            <w:tcW w:type="dxa" w:w="1112"/>
            <w:tcBorders>
              <w:bottom w:sz="4.0" w:val="single" w:color="#000000"/>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等级</w:t>
            </w:r>
          </w:p>
        </w:tc>
        <w:tc>
          <w:tcPr>
            <w:tcW w:type="dxa" w:w="1176"/>
            <w:tcBorders>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 </w:t>
            </w:r>
          </w:p>
        </w:tc>
        <w:tc>
          <w:tcPr>
            <w:tcW w:type="dxa" w:w="1790"/>
            <w:tcBorders>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B </w:t>
            </w:r>
          </w:p>
        </w:tc>
        <w:tc>
          <w:tcPr>
            <w:tcW w:type="dxa" w:w="1604"/>
            <w:tcBorders>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C </w:t>
            </w:r>
          </w:p>
        </w:tc>
        <w:tc>
          <w:tcPr>
            <w:tcW w:type="dxa" w:w="1422"/>
            <w:tcBorders>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D </w:t>
            </w:r>
          </w:p>
        </w:tc>
        <w:tc>
          <w:tcPr>
            <w:tcW w:type="dxa" w:w="1420"/>
            <w:tcBorders>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E </w:t>
            </w:r>
          </w:p>
        </w:tc>
      </w:tr>
      <w:tr>
        <w:trPr>
          <w:trHeight w:hRule="exact" w:val="282"/>
        </w:trPr>
        <w:tc>
          <w:tcPr>
            <w:tcW w:type="dxa" w:w="1112"/>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事故描述</w:t>
            </w:r>
          </w:p>
        </w:tc>
        <w:tc>
          <w:tcPr>
            <w:tcW w:type="dxa" w:w="1176"/>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不可能</w:t>
            </w:r>
          </w:p>
        </w:tc>
        <w:tc>
          <w:tcPr>
            <w:tcW w:type="dxa" w:w="1790"/>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很少发生</w:t>
            </w:r>
          </w:p>
        </w:tc>
        <w:tc>
          <w:tcPr>
            <w:tcW w:type="dxa" w:w="1604"/>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偶尔发生</w:t>
            </w:r>
          </w:p>
        </w:tc>
        <w:tc>
          <w:tcPr>
            <w:tcW w:type="dxa" w:w="1422"/>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可能发生</w:t>
            </w:r>
          </w:p>
        </w:tc>
        <w:tc>
          <w:tcPr>
            <w:tcW w:type="dxa" w:w="1420"/>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频繁</w:t>
            </w:r>
          </w:p>
        </w:tc>
      </w:tr>
      <w:tr>
        <w:trPr>
          <w:trHeight w:hRule="exact" w:val="410"/>
        </w:trPr>
        <w:tc>
          <w:tcPr>
            <w:tcW w:type="dxa" w:w="1112"/>
            <w:tcBorders>
              <w:bottom w:sz="3.199999999999818"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区间概率</w:t>
            </w:r>
          </w:p>
        </w:tc>
        <w:tc>
          <w:tcPr>
            <w:tcW w:type="dxa" w:w="1176"/>
            <w:tcBorders>
              <w:bottom w:sz="3.199999999999818" w:val="single" w:color="#00000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P≤0.01% </w:t>
            </w:r>
          </w:p>
        </w:tc>
        <w:tc>
          <w:tcPr>
            <w:tcW w:type="dxa" w:w="1790"/>
            <w:tcBorders>
              <w:bottom w:sz="3.199999999999818" w:val="single" w:color="#00000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0.01%≤P≤0.1% </w:t>
            </w:r>
          </w:p>
        </w:tc>
        <w:tc>
          <w:tcPr>
            <w:tcW w:type="dxa" w:w="1604"/>
            <w:tcBorders>
              <w:bottom w:sz="3.199999999999818" w:val="single" w:color="#00000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0.1%≤P≤1% </w:t>
            </w:r>
          </w:p>
        </w:tc>
        <w:tc>
          <w:tcPr>
            <w:tcW w:type="dxa" w:w="1422"/>
            <w:tcBorders>
              <w:bottom w:sz="3.199999999999818" w:val="single" w:color="#00000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1%≤P≤10% </w:t>
            </w:r>
          </w:p>
        </w:tc>
        <w:tc>
          <w:tcPr>
            <w:tcW w:type="dxa" w:w="1420"/>
            <w:tcBorders>
              <w:bottom w:sz="3.199999999999818" w:val="single" w:color="#00000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P≥10% </w:t>
            </w:r>
          </w:p>
        </w:tc>
      </w:tr>
    </w:tbl>
    <w:p>
      <w:pPr>
        <w:autoSpaceDN w:val="0"/>
        <w:autoSpaceDE w:val="0"/>
        <w:widowControl/>
        <w:spacing w:line="185" w:lineRule="auto" w:before="342" w:after="0"/>
        <w:ind w:left="1478" w:right="0" w:firstLine="0"/>
        <w:jc w:val="left"/>
      </w:pPr>
      <w:r>
        <w:rPr>
          <w:rFonts w:ascii="SimSun" w:hAnsi="SimSun" w:eastAsia="SimSun"/>
          <w:b w:val="0"/>
          <w:i w:val="0"/>
          <w:color w:val="000000"/>
          <w:sz w:val="24"/>
        </w:rPr>
        <w:t>根据上表，将本文穿河地铁盾构施工安全风险等级划分为五级。</w:t>
      </w:r>
    </w:p>
    <w:p>
      <w:pPr>
        <w:autoSpaceDN w:val="0"/>
        <w:autoSpaceDE w:val="0"/>
        <w:widowControl/>
        <w:spacing w:line="282" w:lineRule="exact" w:before="406" w:after="68"/>
        <w:ind w:left="0" w:right="32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3.10</w:t>
      </w:r>
      <w:r>
        <w:rPr>
          <w:rFonts w:ascii="SimSun" w:hAnsi="SimSun" w:eastAsia="SimSun"/>
          <w:b w:val="0"/>
          <w:i w:val="0"/>
          <w:color w:val="000000"/>
          <w:sz w:val="21"/>
        </w:rPr>
        <w:t xml:space="preserve"> 风险等级标准</w:t>
      </w:r>
    </w:p>
    <w:tbl>
      <w:tblPr>
        <w:tblW w:type="auto" w:w="0"/>
        <w:tblLayout w:type="fixed"/>
        <w:tblLook w:firstColumn="1" w:firstRow="1" w:lastColumn="0" w:lastRow="0" w:noHBand="0" w:noVBand="1" w:val="04A0"/>
        <w:tblInd w:w="1594.0" w:type="dxa"/>
      </w:tblPr>
      <w:tblGrid>
        <w:gridCol w:w="1265"/>
        <w:gridCol w:w="1265"/>
        <w:gridCol w:w="1265"/>
        <w:gridCol w:w="1265"/>
        <w:gridCol w:w="1265"/>
        <w:gridCol w:w="1265"/>
        <w:gridCol w:w="1265"/>
        <w:gridCol w:w="1265"/>
      </w:tblGrid>
      <w:tr>
        <w:trPr>
          <w:trHeight w:hRule="exact" w:val="350"/>
        </w:trPr>
        <w:tc>
          <w:tcPr>
            <w:tcW w:type="dxa" w:w="1056"/>
            <w:tcBorders>
              <w:top w:sz="4.0" w:val="single" w:color="#000000"/>
              <w:bottom w:sz="4.0" w:val="single" w:color="#000000"/>
            </w:tcBorders>
            <w:tcMar>
              <w:start w:w="0" w:type="dxa"/>
              <w:end w:w="0" w:type="dxa"/>
            </w:tcMar>
          </w:tcPr>
          <w:p/>
        </w:tc>
        <w:tc>
          <w:tcPr>
            <w:tcW w:type="dxa" w:w="1544"/>
            <w:tcBorders>
              <w:top w:sz="4.0" w:val="single" w:color="#000000"/>
              <w:bottom w:sz="4.0" w:val="single" w:color="#000000"/>
            </w:tcBorders>
            <w:tcMar>
              <w:start w:w="0" w:type="dxa"/>
              <w:end w:w="0" w:type="dxa"/>
            </w:tcMar>
          </w:tcPr>
          <w:p>
            <w:pPr>
              <w:autoSpaceDN w:val="0"/>
              <w:autoSpaceDE w:val="0"/>
              <w:widowControl/>
              <w:spacing w:line="185" w:lineRule="auto" w:before="128" w:after="0"/>
              <w:ind w:left="34" w:right="0" w:firstLine="0"/>
              <w:jc w:val="left"/>
            </w:pPr>
            <w:r>
              <w:rPr>
                <w:rFonts w:ascii="SimSun" w:hAnsi="SimSun" w:eastAsia="SimSun"/>
                <w:b w:val="0"/>
                <w:i w:val="0"/>
                <w:color w:val="000000"/>
                <w:sz w:val="21"/>
              </w:rPr>
              <w:t>风险</w:t>
            </w:r>
          </w:p>
        </w:tc>
        <w:tc>
          <w:tcPr>
            <w:tcW w:type="dxa" w:w="5280"/>
            <w:gridSpan w:val="6"/>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风险损失</w:t>
            </w:r>
          </w:p>
        </w:tc>
      </w:tr>
      <w:tr>
        <w:trPr>
          <w:trHeight w:hRule="exact" w:val="350"/>
        </w:trPr>
        <w:tc>
          <w:tcPr>
            <w:tcW w:type="dxa" w:w="1056"/>
            <w:tcBorders>
              <w:top w:sz="4.0" w:val="single" w:color="#000000"/>
              <w:bottom w:sz="4.0" w:val="single" w:color="#000000"/>
            </w:tcBorders>
            <w:tcMar>
              <w:start w:w="0" w:type="dxa"/>
              <w:end w:w="0" w:type="dxa"/>
            </w:tcMar>
          </w:tcPr>
          <w:p/>
        </w:tc>
        <w:tc>
          <w:tcPr>
            <w:tcW w:type="dxa" w:w="1544"/>
            <w:tcBorders>
              <w:top w:sz="4.0" w:val="single" w:color="#000000"/>
              <w:bottom w:sz="4.0" w:val="single" w:color="#000000"/>
            </w:tcBorders>
            <w:tcMar>
              <w:start w:w="0" w:type="dxa"/>
              <w:end w:w="0" w:type="dxa"/>
            </w:tcMar>
          </w:tcPr>
          <w:p/>
        </w:tc>
        <w:tc>
          <w:tcPr>
            <w:tcW w:type="dxa" w:w="5280"/>
            <w:gridSpan w:val="6"/>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可忽略的</w:t>
            </w:r>
            <w:r>
              <w:rPr>
                <w:rFonts w:ascii="SimSun" w:hAnsi="SimSun" w:eastAsia="SimSun"/>
                <w:b w:val="0"/>
                <w:i w:val="0"/>
                <w:color w:val="000000"/>
                <w:sz w:val="21"/>
              </w:rPr>
              <w:t>需考虑的</w:t>
            </w:r>
            <w:r>
              <w:rPr>
                <w:rFonts w:ascii="SimSun" w:hAnsi="SimSun" w:eastAsia="SimSun"/>
                <w:b w:val="0"/>
                <w:i w:val="0"/>
                <w:color w:val="000000"/>
                <w:sz w:val="21"/>
              </w:rPr>
              <w:t>严重的</w:t>
            </w:r>
            <w:r>
              <w:rPr>
                <w:rFonts w:ascii="SimSun" w:hAnsi="SimSun" w:eastAsia="SimSun"/>
                <w:b w:val="0"/>
                <w:i w:val="0"/>
                <w:color w:val="000000"/>
                <w:sz w:val="21"/>
              </w:rPr>
              <w:t>非常严重的</w:t>
            </w:r>
            <w:r>
              <w:rPr>
                <w:rFonts w:ascii="SimSun" w:hAnsi="SimSun" w:eastAsia="SimSun"/>
                <w:b w:val="0"/>
                <w:i w:val="0"/>
                <w:color w:val="000000"/>
                <w:sz w:val="21"/>
              </w:rPr>
              <w:t>灾难性的</w:t>
            </w:r>
          </w:p>
        </w:tc>
      </w:tr>
      <w:tr>
        <w:trPr>
          <w:trHeight w:hRule="exact" w:val="248"/>
        </w:trPr>
        <w:tc>
          <w:tcPr>
            <w:tcW w:type="dxa" w:w="105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14" w:after="0"/>
              <w:ind w:left="0" w:right="0" w:firstLine="0"/>
              <w:jc w:val="center"/>
            </w:pPr>
            <w:r>
              <w:rPr>
                <w:rFonts w:ascii="SimSun" w:hAnsi="SimSun" w:eastAsia="SimSun"/>
                <w:b w:val="0"/>
                <w:i w:val="0"/>
                <w:color w:val="000000"/>
                <w:sz w:val="21"/>
              </w:rPr>
              <w:t>发生概率</w:t>
            </w:r>
          </w:p>
        </w:tc>
        <w:tc>
          <w:tcPr>
            <w:tcW w:type="dxa" w:w="154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P≤0.01% </w:t>
            </w:r>
          </w:p>
        </w:tc>
        <w:tc>
          <w:tcPr>
            <w:tcW w:type="dxa" w:w="1046"/>
            <w:tcBorders>
              <w:top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一级</w:t>
            </w:r>
          </w:p>
        </w:tc>
        <w:tc>
          <w:tcPr>
            <w:tcW w:type="dxa" w:w="1000"/>
            <w:tcBorders>
              <w:top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一级</w:t>
            </w:r>
          </w:p>
        </w:tc>
        <w:tc>
          <w:tcPr>
            <w:tcW w:type="dxa" w:w="1000"/>
            <w:tcBorders>
              <w:top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二级</w:t>
            </w:r>
          </w:p>
        </w:tc>
        <w:tc>
          <w:tcPr>
            <w:tcW w:type="dxa" w:w="1120"/>
            <w:tcBorders>
              <w:top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三级</w:t>
            </w:r>
          </w:p>
        </w:tc>
        <w:tc>
          <w:tcPr>
            <w:tcW w:type="dxa" w:w="1114"/>
            <w:gridSpan w:val="2"/>
            <w:tcBorders>
              <w:top w:sz="4.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四级</w:t>
            </w:r>
          </w:p>
        </w:tc>
      </w:tr>
      <w:tr>
        <w:trPr>
          <w:trHeight w:hRule="exact" w:val="62"/>
        </w:trPr>
        <w:tc>
          <w:tcPr>
            <w:tcW w:type="dxa" w:w="1265"/>
            <w:vMerge/>
            <w:tcBorders>
              <w:top w:sz="4.0" w:val="single" w:color="#000000"/>
              <w:bottom w:sz="4.0" w:val="single" w:color="#000000"/>
            </w:tcBorders>
          </w:tcPr>
          <w:p/>
        </w:tc>
        <w:tc>
          <w:tcPr>
            <w:tcW w:type="dxa" w:w="1265"/>
            <w:vMerge/>
            <w:tcBorders>
              <w:top w:sz="4.0" w:val="single" w:color="#000000"/>
            </w:tcBorders>
          </w:tcPr>
          <w:p/>
        </w:tc>
        <w:tc>
          <w:tcPr>
            <w:tcW w:type="dxa" w:w="1046"/>
            <w:vMerge w:val="restart"/>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一级</w:t>
            </w:r>
          </w:p>
        </w:tc>
        <w:tc>
          <w:tcPr>
            <w:tcW w:type="dxa" w:w="1000"/>
            <w:vMerge w:val="restart"/>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二级</w:t>
            </w:r>
          </w:p>
        </w:tc>
        <w:tc>
          <w:tcPr>
            <w:tcW w:type="dxa" w:w="1000"/>
            <w:vMerge w:val="restart"/>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三级</w:t>
            </w:r>
          </w:p>
        </w:tc>
        <w:tc>
          <w:tcPr>
            <w:tcW w:type="dxa" w:w="1120"/>
            <w:vMerge w:val="restart"/>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三级</w:t>
            </w:r>
          </w:p>
        </w:tc>
        <w:tc>
          <w:tcPr>
            <w:tcW w:type="dxa" w:w="11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四级</w:t>
            </w:r>
          </w:p>
        </w:tc>
      </w:tr>
      <w:tr>
        <w:trPr>
          <w:trHeight w:hRule="exact" w:val="278"/>
        </w:trPr>
        <w:tc>
          <w:tcPr>
            <w:tcW w:type="dxa" w:w="1265"/>
            <w:vMerge/>
            <w:tcBorders>
              <w:top w:sz="4.0" w:val="single" w:color="#000000"/>
              <w:bottom w:sz="4.0" w:val="single" w:color="#000000"/>
            </w:tcBorders>
          </w:tcPr>
          <w:p/>
        </w:tc>
        <w:tc>
          <w:tcPr>
            <w:tcW w:type="dxa" w:w="154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0.01%≤P≤0.1% </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2530"/>
            <w:gridSpan w:val="2"/>
            <w:vMerge/>
            <w:tcBorders/>
          </w:tcPr>
          <w:p/>
        </w:tc>
      </w:tr>
      <w:tr>
        <w:trPr>
          <w:trHeight w:hRule="exact" w:val="64"/>
        </w:trPr>
        <w:tc>
          <w:tcPr>
            <w:tcW w:type="dxa" w:w="1265"/>
            <w:vMerge/>
            <w:tcBorders>
              <w:top w:sz="4.0" w:val="single" w:color="#000000"/>
              <w:bottom w:sz="4.0" w:val="single" w:color="#000000"/>
            </w:tcBorders>
          </w:tcPr>
          <w:p/>
        </w:tc>
        <w:tc>
          <w:tcPr>
            <w:tcW w:type="dxa" w:w="1265"/>
            <w:vMerge/>
            <w:tcBorders/>
          </w:tcPr>
          <w:p/>
        </w:tc>
        <w:tc>
          <w:tcPr>
            <w:tcW w:type="dxa" w:w="1046"/>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一级</w:t>
            </w:r>
          </w:p>
        </w:tc>
        <w:tc>
          <w:tcPr>
            <w:tcW w:type="dxa" w:w="1000"/>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二级</w:t>
            </w:r>
          </w:p>
        </w:tc>
        <w:tc>
          <w:tcPr>
            <w:tcW w:type="dxa" w:w="1000"/>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三级</w:t>
            </w:r>
          </w:p>
        </w:tc>
        <w:tc>
          <w:tcPr>
            <w:tcW w:type="dxa" w:w="1120"/>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四级</w:t>
            </w:r>
          </w:p>
        </w:tc>
        <w:tc>
          <w:tcPr>
            <w:tcW w:type="dxa" w:w="11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五级</w:t>
            </w:r>
          </w:p>
        </w:tc>
      </w:tr>
      <w:tr>
        <w:trPr>
          <w:trHeight w:hRule="exact" w:val="276"/>
        </w:trPr>
        <w:tc>
          <w:tcPr>
            <w:tcW w:type="dxa" w:w="1265"/>
            <w:vMerge/>
            <w:tcBorders>
              <w:top w:sz="4.0" w:val="single" w:color="#000000"/>
              <w:bottom w:sz="4.0" w:val="single" w:color="#000000"/>
            </w:tcBorders>
          </w:tcPr>
          <w:p/>
        </w:tc>
        <w:tc>
          <w:tcPr>
            <w:tcW w:type="dxa" w:w="154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0.1%≤P≤1% </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2530"/>
            <w:gridSpan w:val="2"/>
            <w:vMerge/>
            <w:tcBorders/>
          </w:tcPr>
          <w:p/>
        </w:tc>
      </w:tr>
      <w:tr>
        <w:trPr>
          <w:trHeight w:hRule="exact" w:val="64"/>
        </w:trPr>
        <w:tc>
          <w:tcPr>
            <w:tcW w:type="dxa" w:w="1265"/>
            <w:vMerge/>
            <w:tcBorders>
              <w:top w:sz="4.0" w:val="single" w:color="#000000"/>
              <w:bottom w:sz="4.0" w:val="single" w:color="#000000"/>
            </w:tcBorders>
          </w:tcPr>
          <w:p/>
        </w:tc>
        <w:tc>
          <w:tcPr>
            <w:tcW w:type="dxa" w:w="1265"/>
            <w:vMerge/>
            <w:tcBorders/>
          </w:tcPr>
          <w:p/>
        </w:tc>
        <w:tc>
          <w:tcPr>
            <w:tcW w:type="dxa" w:w="1046"/>
            <w:vMerge w:val="restart"/>
            <w:tcBorders/>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二级</w:t>
            </w:r>
          </w:p>
        </w:tc>
        <w:tc>
          <w:tcPr>
            <w:tcW w:type="dxa" w:w="1000"/>
            <w:vMerge w:val="restart"/>
            <w:tcBorders/>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三级</w:t>
            </w:r>
          </w:p>
        </w:tc>
        <w:tc>
          <w:tcPr>
            <w:tcW w:type="dxa" w:w="1000"/>
            <w:vMerge w:val="restart"/>
            <w:tcBorders/>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四级</w:t>
            </w:r>
          </w:p>
        </w:tc>
        <w:tc>
          <w:tcPr>
            <w:tcW w:type="dxa" w:w="1120"/>
            <w:vMerge w:val="restart"/>
            <w:tcBorders/>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四级</w:t>
            </w:r>
          </w:p>
        </w:tc>
        <w:tc>
          <w:tcPr>
            <w:tcW w:type="dxa" w:w="11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五级</w:t>
            </w:r>
          </w:p>
        </w:tc>
      </w:tr>
      <w:tr>
        <w:trPr>
          <w:trHeight w:hRule="exact" w:val="296"/>
        </w:trPr>
        <w:tc>
          <w:tcPr>
            <w:tcW w:type="dxa" w:w="1265"/>
            <w:vMerge/>
            <w:tcBorders>
              <w:top w:sz="4.0" w:val="single" w:color="#000000"/>
              <w:bottom w:sz="4.0" w:val="single" w:color="#000000"/>
            </w:tcBorders>
          </w:tcPr>
          <w:p/>
        </w:tc>
        <w:tc>
          <w:tcPr>
            <w:tcW w:type="dxa" w:w="154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1%≤P≤10% </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2530"/>
            <w:gridSpan w:val="2"/>
            <w:vMerge/>
            <w:tcBorders/>
          </w:tcPr>
          <w:p/>
        </w:tc>
      </w:tr>
      <w:tr>
        <w:trPr>
          <w:trHeight w:hRule="exact" w:val="428"/>
        </w:trPr>
        <w:tc>
          <w:tcPr>
            <w:tcW w:type="dxa" w:w="1265"/>
            <w:vMerge/>
            <w:tcBorders>
              <w:top w:sz="4.0" w:val="single" w:color="#000000"/>
              <w:bottom w:sz="4.0" w:val="single" w:color="#000000"/>
            </w:tcBorders>
          </w:tcPr>
          <w:p/>
        </w:tc>
        <w:tc>
          <w:tcPr>
            <w:tcW w:type="dxa" w:w="1544"/>
            <w:tcBorders>
              <w:bottom w:sz="4.0" w:val="single" w:color="#000000"/>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P≥10% </w:t>
            </w:r>
          </w:p>
        </w:tc>
        <w:tc>
          <w:tcPr>
            <w:tcW w:type="dxa" w:w="1046"/>
            <w:tcBorders>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二级</w:t>
            </w:r>
          </w:p>
        </w:tc>
        <w:tc>
          <w:tcPr>
            <w:tcW w:type="dxa" w:w="1000"/>
            <w:tcBorders>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三级</w:t>
            </w:r>
          </w:p>
        </w:tc>
        <w:tc>
          <w:tcPr>
            <w:tcW w:type="dxa" w:w="1000"/>
            <w:tcBorders>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四级</w:t>
            </w:r>
          </w:p>
        </w:tc>
        <w:tc>
          <w:tcPr>
            <w:tcW w:type="dxa" w:w="1188"/>
            <w:gridSpan w:val="2"/>
            <w:tcBorders>
              <w:bottom w:sz="4.0" w:val="single" w:color="#000000"/>
            </w:tcBorders>
            <w:tcMar>
              <w:start w:w="0" w:type="dxa"/>
              <w:end w:w="0" w:type="dxa"/>
            </w:tcMar>
            <w:tcMar>
              <w:start w:w="0" w:type="dxa"/>
              <w:end w:w="0" w:type="dxa"/>
            </w:tcMar>
          </w:tcPr>
          <w:p>
            <w:pPr>
              <w:autoSpaceDN w:val="0"/>
              <w:autoSpaceDE w:val="0"/>
              <w:widowControl/>
              <w:spacing w:line="182" w:lineRule="auto" w:before="114" w:after="0"/>
              <w:ind w:left="0" w:right="430" w:firstLine="0"/>
              <w:jc w:val="right"/>
            </w:pPr>
            <w:r>
              <w:rPr>
                <w:rFonts w:ascii="SimSun" w:hAnsi="SimSun" w:eastAsia="SimSun"/>
                <w:b w:val="0"/>
                <w:i w:val="0"/>
                <w:color w:val="000000"/>
                <w:sz w:val="21"/>
              </w:rPr>
              <w:t>五级</w:t>
            </w:r>
          </w:p>
        </w:tc>
        <w:tc>
          <w:tcPr>
            <w:tcW w:type="dxa" w:w="1046"/>
            <w:tcBorders>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五级</w:t>
            </w:r>
          </w:p>
        </w:tc>
      </w:tr>
    </w:tbl>
    <w:p>
      <w:pPr>
        <w:autoSpaceDN w:val="0"/>
        <w:autoSpaceDE w:val="0"/>
        <w:widowControl/>
        <w:spacing w:line="185" w:lineRule="auto" w:before="500" w:after="0"/>
        <w:ind w:left="998" w:right="0" w:firstLine="0"/>
        <w:jc w:val="left"/>
      </w:pPr>
      <w:r>
        <w:rPr>
          <w:rFonts w:ascii="SimHei" w:hAnsi="SimHei" w:eastAsia="SimHei"/>
          <w:b w:val="0"/>
          <w:i w:val="0"/>
          <w:color w:val="000000"/>
          <w:sz w:val="24"/>
        </w:rPr>
        <w:t xml:space="preserve">3.5.2 </w:t>
      </w:r>
      <w:r>
        <w:rPr>
          <w:rFonts w:ascii="SimSun" w:hAnsi="SimSun" w:eastAsia="SimSun"/>
          <w:b w:val="0"/>
          <w:i w:val="0"/>
          <w:color w:val="000000"/>
          <w:sz w:val="24"/>
        </w:rPr>
        <w:t>风险接受准则</w:t>
      </w:r>
    </w:p>
    <w:p>
      <w:pPr>
        <w:autoSpaceDN w:val="0"/>
        <w:autoSpaceDE w:val="0"/>
        <w:widowControl/>
        <w:spacing w:line="185" w:lineRule="auto" w:before="228" w:after="0"/>
        <w:ind w:left="1478" w:right="0" w:firstLine="0"/>
        <w:jc w:val="left"/>
      </w:pPr>
      <w:r>
        <w:rPr>
          <w:rFonts w:ascii="SimSun" w:hAnsi="SimSun" w:eastAsia="SimSun"/>
          <w:b w:val="0"/>
          <w:i w:val="0"/>
          <w:color w:val="000000"/>
          <w:sz w:val="24"/>
        </w:rPr>
        <w:t>在确定了穿河地铁盾构施工安全风险评价等级后，需要知道风险管理者对风险的接</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受程度，并及时做出决策，提出有针对性的措施，以此引出风险评估接受准则，其核心</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就是用来判别风险管理者对风险评价结果的接受程度，通过设置可接受风险上限和可接</w:t>
      </w:r>
    </w:p>
    <w:p>
      <w:pPr>
        <w:autoSpaceDN w:val="0"/>
        <w:autoSpaceDE w:val="0"/>
        <w:widowControl/>
        <w:spacing w:line="320" w:lineRule="exact" w:before="104" w:after="0"/>
        <w:ind w:left="998" w:right="0" w:firstLine="0"/>
        <w:jc w:val="left"/>
      </w:pPr>
      <w:r>
        <w:rPr>
          <w:rFonts w:ascii="SimSun" w:hAnsi="SimSun" w:eastAsia="SimSun"/>
          <w:b w:val="0"/>
          <w:i w:val="0"/>
          <w:color w:val="000000"/>
          <w:sz w:val="24"/>
        </w:rPr>
        <w:t>受风险下线，将风险重要程度划分为风险严重区、</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接受区、风险可忽略区，</w:t>
      </w:r>
      <w:r>
        <w:rPr>
          <w:rFonts w:ascii="TimesNewRomanPSMT" w:hAnsi="TimesNewRomanPSMT" w:eastAsia="TimesNewRomanPSMT"/>
          <w:b w:val="0"/>
          <w:i w:val="0"/>
          <w:color w:val="000000"/>
          <w:sz w:val="24"/>
        </w:rPr>
        <w:t>ALARP</w:t>
      </w:r>
    </w:p>
    <w:p>
      <w:pPr>
        <w:autoSpaceDN w:val="0"/>
        <w:autoSpaceDE w:val="0"/>
        <w:widowControl/>
        <w:spacing w:line="320" w:lineRule="exact" w:before="68" w:after="0"/>
        <w:ind w:left="998" w:right="0" w:firstLine="0"/>
        <w:jc w:val="left"/>
      </w:pPr>
      <w:r>
        <w:rPr>
          <w:rFonts w:ascii="SimSun" w:hAnsi="SimSun" w:eastAsia="SimSun"/>
          <w:b w:val="0"/>
          <w:i w:val="0"/>
          <w:color w:val="000000"/>
          <w:sz w:val="24"/>
        </w:rPr>
        <w:t>原则的描述简图如图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240" w:lineRule="exact" w:before="3810" w:after="0"/>
        <w:ind w:left="0" w:right="4300" w:firstLine="0"/>
        <w:jc w:val="right"/>
      </w:pPr>
      <w:r>
        <w:rPr>
          <w:rFonts w:ascii="TimesNewRomanPSMT" w:hAnsi="TimesNewRomanPSMT" w:eastAsia="TimesNewRomanPSMT"/>
          <w:b w:val="0"/>
          <w:i w:val="0"/>
          <w:color w:val="000000"/>
          <w:sz w:val="18"/>
        </w:rPr>
        <w:t xml:space="preserve">- 38 -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48" name="Picture 1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9" name="Picture 1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1892300</wp:posOffset>
            </wp:positionV>
            <wp:extent cx="4648200" cy="18669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648200" cy="1866900"/>
                    </a:xfrm>
                    <a:prstGeom prst="rect"/>
                  </pic:spPr>
                </pic:pic>
              </a:graphicData>
            </a:graphic>
          </wp:anchor>
        </w:drawing>
      </w:r>
    </w:p>
    <w:p>
      <w:pPr>
        <w:autoSpaceDN w:val="0"/>
        <w:autoSpaceDE w:val="0"/>
        <w:widowControl/>
        <w:spacing w:line="185" w:lineRule="auto" w:before="0" w:after="48"/>
        <w:ind w:left="0" w:right="3452"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70.0" w:type="dxa"/>
      </w:tblPr>
      <w:tblGrid>
        <w:gridCol w:w="5099"/>
        <w:gridCol w:w="5099"/>
      </w:tblGrid>
      <w:tr>
        <w:trPr>
          <w:trHeight w:hRule="exact" w:val="1188"/>
        </w:trPr>
        <w:tc>
          <w:tcPr>
            <w:tcW w:type="dxa" w:w="4390"/>
            <w:tcBorders>
              <w:top w:sz="5.600000000000023" w:val="single" w:color="#000000"/>
              <w:bottom w:sz="6.00600004196167" w:val="single" w:color="#000000"/>
            </w:tcBorders>
            <w:tcMar>
              <w:start w:w="0" w:type="dxa"/>
              <w:end w:w="0" w:type="dxa"/>
            </w:tcMar>
          </w:tcPr>
          <w:p>
            <w:pPr>
              <w:autoSpaceDN w:val="0"/>
              <w:autoSpaceDE w:val="0"/>
              <w:widowControl/>
              <w:spacing w:line="185" w:lineRule="auto" w:before="884" w:after="0"/>
              <w:ind w:left="0" w:right="1418" w:firstLine="0"/>
              <w:jc w:val="right"/>
            </w:pPr>
            <w:r>
              <w:rPr>
                <w:w w:val="98.06433590975675"/>
                <w:rFonts w:ascii="SimSun" w:hAnsi="SimSun" w:eastAsia="SimSun"/>
                <w:b w:val="0"/>
                <w:i w:val="0"/>
                <w:color w:val="000000"/>
                <w:sz w:val="22"/>
              </w:rPr>
              <w:t>风险等级区域划分</w:t>
            </w:r>
          </w:p>
        </w:tc>
        <w:tc>
          <w:tcPr>
            <w:tcW w:type="dxa" w:w="4738"/>
            <w:tcBorders>
              <w:top w:sz="5.600000000000023" w:val="single" w:color="#000000"/>
              <w:bottom w:sz="6.00600004196167" w:val="single" w:color="#000000"/>
            </w:tcBorders>
            <w:tcMar>
              <w:start w:w="0" w:type="dxa"/>
              <w:end w:w="0" w:type="dxa"/>
            </w:tcMar>
          </w:tcPr>
          <w:p>
            <w:pPr>
              <w:autoSpaceDN w:val="0"/>
              <w:autoSpaceDE w:val="0"/>
              <w:widowControl/>
              <w:spacing w:line="185" w:lineRule="auto" w:before="884" w:after="0"/>
              <w:ind w:left="0" w:right="2460" w:firstLine="0"/>
              <w:jc w:val="right"/>
            </w:pPr>
            <w:r>
              <w:rPr>
                <w:w w:val="98.06433590975675"/>
                <w:rFonts w:ascii="SimSun" w:hAnsi="SimSun" w:eastAsia="SimSun"/>
                <w:b w:val="0"/>
                <w:i w:val="0"/>
                <w:color w:val="000000"/>
                <w:sz w:val="22"/>
              </w:rPr>
              <w:t>风险对策</w:t>
            </w:r>
          </w:p>
        </w:tc>
      </w:tr>
    </w:tbl>
    <w:p>
      <w:pPr>
        <w:autoSpaceDN w:val="0"/>
        <w:autoSpaceDE w:val="0"/>
        <w:widowControl/>
        <w:spacing w:line="185" w:lineRule="auto" w:before="252" w:after="6"/>
        <w:ind w:left="0" w:right="2266" w:firstLine="0"/>
        <w:jc w:val="right"/>
      </w:pPr>
      <w:r>
        <w:rPr>
          <w:w w:val="98.06433590975675"/>
          <w:rFonts w:ascii="SimSun" w:hAnsi="SimSun" w:eastAsia="SimSun"/>
          <w:b w:val="0"/>
          <w:i w:val="0"/>
          <w:color w:val="000000"/>
          <w:sz w:val="22"/>
        </w:rPr>
        <w:t>风险不可接受</w:t>
      </w:r>
    </w:p>
    <w:tbl>
      <w:tblPr>
        <w:tblW w:type="auto" w:w="0"/>
        <w:tblLayout w:type="fixed"/>
        <w:tblLook w:firstColumn="1" w:firstRow="1" w:lastColumn="0" w:lastRow="0" w:noHBand="0" w:noVBand="1" w:val="04A0"/>
        <w:tblInd w:w="1220.0" w:type="dxa"/>
      </w:tblPr>
      <w:tblGrid>
        <w:gridCol w:w="3399"/>
        <w:gridCol w:w="3399"/>
        <w:gridCol w:w="3399"/>
      </w:tblGrid>
      <w:tr>
        <w:trPr>
          <w:trHeight w:hRule="exact" w:val="268"/>
        </w:trPr>
        <w:tc>
          <w:tcPr>
            <w:tcW w:type="dxa" w:w="3060"/>
            <w:tcBorders/>
            <w:tcMar>
              <w:start w:w="0" w:type="dxa"/>
              <w:end w:w="0" w:type="dxa"/>
            </w:tcMar>
          </w:tcPr>
          <w:p>
            <w:pPr>
              <w:autoSpaceDN w:val="0"/>
              <w:autoSpaceDE w:val="0"/>
              <w:widowControl/>
              <w:spacing w:line="185" w:lineRule="auto" w:before="8" w:after="0"/>
              <w:ind w:left="0" w:right="554" w:firstLine="0"/>
              <w:jc w:val="right"/>
            </w:pPr>
            <w:r>
              <w:rPr>
                <w:w w:val="98.23609265414152"/>
                <w:rFonts w:ascii="SimSun" w:hAnsi="SimSun" w:eastAsia="SimSun"/>
                <w:b w:val="0"/>
                <w:i w:val="0"/>
                <w:color w:val="000000"/>
                <w:sz w:val="22"/>
              </w:rPr>
              <w:t>不可接受区域</w:t>
            </w:r>
          </w:p>
        </w:tc>
        <w:tc>
          <w:tcPr>
            <w:tcW w:type="dxa" w:w="1840"/>
            <w:tcBorders/>
            <w:tcMar>
              <w:start w:w="0" w:type="dxa"/>
              <w:end w:w="0" w:type="dxa"/>
            </w:tcMar>
          </w:tcPr>
          <w:p>
            <w:pPr>
              <w:autoSpaceDN w:val="0"/>
              <w:autoSpaceDE w:val="0"/>
              <w:widowControl/>
              <w:spacing w:line="185" w:lineRule="auto" w:before="8" w:after="0"/>
              <w:ind w:left="0" w:right="420" w:firstLine="0"/>
              <w:jc w:val="right"/>
            </w:pPr>
            <w:r>
              <w:rPr>
                <w:w w:val="98.23609265414152"/>
                <w:rFonts w:ascii="SimSun" w:hAnsi="SimSun" w:eastAsia="SimSun"/>
                <w:b w:val="0"/>
                <w:i w:val="0"/>
                <w:color w:val="000000"/>
                <w:sz w:val="22"/>
              </w:rPr>
              <w:t>风险水平</w:t>
            </w:r>
          </w:p>
        </w:tc>
        <w:tc>
          <w:tcPr>
            <w:tcW w:type="dxa" w:w="3000"/>
            <w:tcBorders/>
            <w:tcMar>
              <w:start w:w="0" w:type="dxa"/>
              <w:end w:w="0" w:type="dxa"/>
            </w:tcMar>
          </w:tcPr>
          <w:p>
            <w:pPr>
              <w:autoSpaceDN w:val="0"/>
              <w:autoSpaceDE w:val="0"/>
              <w:widowControl/>
              <w:spacing w:line="185" w:lineRule="auto" w:before="32" w:after="0"/>
              <w:ind w:left="434" w:right="0" w:firstLine="0"/>
              <w:jc w:val="left"/>
            </w:pPr>
            <w:r>
              <w:rPr>
                <w:w w:val="98.06433590975675"/>
                <w:rFonts w:ascii="SimSun" w:hAnsi="SimSun" w:eastAsia="SimSun"/>
                <w:b w:val="0"/>
                <w:i w:val="0"/>
                <w:color w:val="000000"/>
                <w:sz w:val="22"/>
              </w:rPr>
              <w:t>必须采取措施或</w:t>
            </w:r>
          </w:p>
        </w:tc>
      </w:tr>
    </w:tbl>
    <w:p>
      <w:pPr>
        <w:autoSpaceDN w:val="0"/>
        <w:autoSpaceDE w:val="0"/>
        <w:widowControl/>
        <w:spacing w:line="185" w:lineRule="auto" w:before="18" w:after="260"/>
        <w:ind w:left="0" w:right="2474" w:firstLine="0"/>
        <w:jc w:val="right"/>
      </w:pPr>
      <w:r>
        <w:rPr>
          <w:w w:val="98.23609265414152"/>
          <w:rFonts w:ascii="SimSun" w:hAnsi="SimSun" w:eastAsia="SimSun"/>
          <w:b w:val="0"/>
          <w:i w:val="0"/>
          <w:color w:val="000000"/>
          <w:sz w:val="22"/>
        </w:rPr>
        <w:t>停止项目</w:t>
      </w:r>
    </w:p>
    <w:tbl>
      <w:tblPr>
        <w:tblW w:type="auto" w:w="0"/>
        <w:tblLayout w:type="fixed"/>
        <w:tblLook w:firstColumn="1" w:firstRow="1" w:lastColumn="0" w:lastRow="0" w:noHBand="0" w:noVBand="1" w:val="04A0"/>
        <w:tblInd w:w="1140.0" w:type="dxa"/>
      </w:tblPr>
      <w:tblGrid>
        <w:gridCol w:w="5099"/>
        <w:gridCol w:w="5099"/>
      </w:tblGrid>
      <w:tr>
        <w:trPr>
          <w:trHeight w:hRule="exact" w:val="1406"/>
        </w:trPr>
        <w:tc>
          <w:tcPr>
            <w:tcW w:type="dxa" w:w="4000"/>
            <w:tcBorders/>
            <w:tcMar>
              <w:start w:w="0" w:type="dxa"/>
              <w:end w:w="0" w:type="dxa"/>
            </w:tcMar>
          </w:tcPr>
          <w:p>
            <w:pPr>
              <w:autoSpaceDN w:val="0"/>
              <w:autoSpaceDE w:val="0"/>
              <w:widowControl/>
              <w:spacing w:line="245" w:lineRule="auto" w:before="60" w:after="0"/>
              <w:ind w:left="1152" w:right="1008" w:firstLine="0"/>
              <w:jc w:val="center"/>
            </w:pPr>
            <w:r>
              <w:rPr>
                <w:w w:val="98.23609265414152"/>
                <w:rFonts w:ascii="SimSun" w:hAnsi="SimSun" w:eastAsia="SimSun"/>
                <w:b w:val="0"/>
                <w:i w:val="0"/>
                <w:color w:val="000000"/>
                <w:sz w:val="22"/>
              </w:rPr>
              <w:t>最低合理可行区域</w:t>
            </w:r>
            <w:r>
              <w:br/>
            </w:r>
            <w:r>
              <w:rPr>
                <w:w w:val="98.06433590975675"/>
                <w:rFonts w:ascii="SimSun" w:hAnsi="SimSun" w:eastAsia="SimSun"/>
                <w:b w:val="0"/>
                <w:i w:val="0"/>
                <w:color w:val="000000"/>
                <w:sz w:val="22"/>
              </w:rPr>
              <w:t>最低合理可实现区</w:t>
            </w:r>
          </w:p>
          <w:p>
            <w:pPr>
              <w:autoSpaceDN w:val="0"/>
              <w:autoSpaceDE w:val="0"/>
              <w:widowControl/>
              <w:spacing w:line="185" w:lineRule="auto" w:before="508" w:after="0"/>
              <w:ind w:left="0" w:right="1600" w:firstLine="0"/>
              <w:jc w:val="right"/>
            </w:pPr>
            <w:r>
              <w:rPr>
                <w:w w:val="98.06433590975675"/>
                <w:rFonts w:ascii="SimSun" w:hAnsi="SimSun" w:eastAsia="SimSun"/>
                <w:b w:val="0"/>
                <w:i w:val="0"/>
                <w:color w:val="000000"/>
                <w:sz w:val="22"/>
              </w:rPr>
              <w:t>可接受区域</w:t>
            </w:r>
          </w:p>
        </w:tc>
        <w:tc>
          <w:tcPr>
            <w:tcW w:type="dxa" w:w="4160"/>
            <w:tcBorders/>
            <w:tcMar>
              <w:start w:w="0" w:type="dxa"/>
              <w:end w:w="0" w:type="dxa"/>
            </w:tcMar>
          </w:tcPr>
          <w:p>
            <w:pPr>
              <w:autoSpaceDN w:val="0"/>
              <w:autoSpaceDE w:val="0"/>
              <w:widowControl/>
              <w:spacing w:line="245" w:lineRule="auto" w:before="60" w:after="0"/>
              <w:ind w:left="1152" w:right="864" w:firstLine="0"/>
              <w:jc w:val="center"/>
            </w:pPr>
            <w:r>
              <w:rPr>
                <w:w w:val="98.23609265414152"/>
                <w:rFonts w:ascii="SimSun" w:hAnsi="SimSun" w:eastAsia="SimSun"/>
                <w:b w:val="0"/>
                <w:i w:val="0"/>
                <w:color w:val="000000"/>
                <w:sz w:val="22"/>
              </w:rPr>
              <w:t>风险可以承受</w:t>
            </w:r>
            <w:r>
              <w:br/>
            </w:r>
            <w:r>
              <w:rPr>
                <w:w w:val="98.06433590975675"/>
                <w:rFonts w:ascii="SimSun" w:hAnsi="SimSun" w:eastAsia="SimSun"/>
                <w:b w:val="0"/>
                <w:i w:val="0"/>
                <w:color w:val="000000"/>
                <w:sz w:val="22"/>
              </w:rPr>
              <w:t>需要采取措施降低风险</w:t>
            </w:r>
          </w:p>
          <w:p>
            <w:pPr>
              <w:autoSpaceDN w:val="0"/>
              <w:autoSpaceDE w:val="0"/>
              <w:widowControl/>
              <w:spacing w:line="245" w:lineRule="auto" w:before="344" w:after="0"/>
              <w:ind w:left="1440" w:right="1152" w:firstLine="0"/>
              <w:jc w:val="center"/>
            </w:pPr>
            <w:r>
              <w:rPr>
                <w:w w:val="98.06433590975675"/>
                <w:rFonts w:ascii="SimSun" w:hAnsi="SimSun" w:eastAsia="SimSun"/>
                <w:b w:val="0"/>
                <w:i w:val="0"/>
                <w:color w:val="000000"/>
                <w:sz w:val="22"/>
              </w:rPr>
              <w:t>风险水平较低</w:t>
            </w:r>
            <w:r>
              <w:br/>
            </w:r>
            <w:r>
              <w:rPr>
                <w:w w:val="98.23609265414152"/>
                <w:rFonts w:ascii="SimSun" w:hAnsi="SimSun" w:eastAsia="SimSun"/>
                <w:b w:val="0"/>
                <w:i w:val="0"/>
                <w:color w:val="000000"/>
                <w:sz w:val="22"/>
              </w:rPr>
              <w:t>不需要采取措施</w:t>
            </w:r>
          </w:p>
        </w:tc>
      </w:tr>
    </w:tbl>
    <w:p>
      <w:pPr>
        <w:autoSpaceDN w:val="0"/>
        <w:autoSpaceDE w:val="0"/>
        <w:widowControl/>
        <w:spacing w:line="282" w:lineRule="exact" w:before="428" w:after="0"/>
        <w:ind w:left="0" w:right="303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3.5 ALARP </w:t>
      </w:r>
      <w:r>
        <w:rPr>
          <w:rFonts w:ascii="SimSun" w:hAnsi="SimSun" w:eastAsia="SimSun"/>
          <w:b w:val="0"/>
          <w:i w:val="0"/>
          <w:color w:val="000000"/>
          <w:sz w:val="21"/>
        </w:rPr>
        <w:t>原则的描述简图</w:t>
      </w:r>
    </w:p>
    <w:p>
      <w:pPr>
        <w:autoSpaceDN w:val="0"/>
        <w:autoSpaceDE w:val="0"/>
        <w:widowControl/>
        <w:spacing w:line="392" w:lineRule="exact" w:before="272" w:after="0"/>
        <w:ind w:left="998" w:right="126" w:firstLine="480"/>
        <w:jc w:val="both"/>
      </w:pPr>
      <w:r>
        <w:rPr>
          <w:rFonts w:ascii="SimSun" w:hAnsi="SimSun" w:eastAsia="SimSun"/>
          <w:b w:val="0"/>
          <w:i w:val="0"/>
          <w:color w:val="000000"/>
          <w:sz w:val="24"/>
        </w:rPr>
        <w:t>当穿河地铁盾构施工安全风险评价结果在可接受风险下限时，所在区域为</w:t>
      </w:r>
      <w:r>
        <w:rPr>
          <w:rFonts w:ascii="TimesNewRomanPSMT" w:hAnsi="TimesNewRomanPSMT" w:eastAsia="TimesNewRomanPSMT"/>
          <w:b w:val="0"/>
          <w:i w:val="0"/>
          <w:color w:val="000000"/>
          <w:sz w:val="24"/>
        </w:rPr>
        <w:t>“</w:t>
      </w:r>
      <w:r>
        <w:rPr>
          <w:rFonts w:ascii="SimSun" w:hAnsi="SimSun" w:eastAsia="SimSun"/>
          <w:b w:val="0"/>
          <w:i w:val="0"/>
          <w:color w:val="000000"/>
          <w:sz w:val="24"/>
        </w:rPr>
        <w:t>可接受</w:t>
      </w:r>
      <w:r>
        <w:rPr>
          <w:rFonts w:ascii="SimSun" w:hAnsi="SimSun" w:eastAsia="SimSun"/>
          <w:b w:val="0"/>
          <w:i w:val="0"/>
          <w:color w:val="000000"/>
          <w:sz w:val="24"/>
        </w:rPr>
        <w:t>区</w:t>
      </w:r>
      <w:r>
        <w:rPr>
          <w:rFonts w:ascii="TimesNewRomanPSMT" w:hAnsi="TimesNewRomanPSMT" w:eastAsia="TimesNewRomanPSMT"/>
          <w:b w:val="0"/>
          <w:i w:val="0"/>
          <w:color w:val="000000"/>
          <w:sz w:val="24"/>
        </w:rPr>
        <w:t>”</w:t>
      </w:r>
      <w:r>
        <w:rPr>
          <w:rFonts w:ascii="SimSun" w:hAnsi="SimSun" w:eastAsia="SimSun"/>
          <w:b w:val="0"/>
          <w:i w:val="0"/>
          <w:color w:val="000000"/>
          <w:sz w:val="24"/>
        </w:rPr>
        <w:t>，表明此时风险程度是非常低的，不需要采取措施，是可以忽略的；当评价结果处</w:t>
      </w:r>
      <w:r>
        <w:rPr>
          <w:rFonts w:ascii="SimSun" w:hAnsi="SimSun" w:eastAsia="SimSun"/>
          <w:b w:val="0"/>
          <w:i w:val="0"/>
          <w:color w:val="000000"/>
          <w:sz w:val="24"/>
        </w:rPr>
        <w:t>于</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区</w:t>
      </w:r>
      <w:r>
        <w:rPr>
          <w:rFonts w:ascii="TimesNewRomanPSMT" w:hAnsi="TimesNewRomanPSMT" w:eastAsia="TimesNewRomanPSMT"/>
          <w:b w:val="0"/>
          <w:i w:val="0"/>
          <w:color w:val="000000"/>
          <w:sz w:val="24"/>
        </w:rPr>
        <w:t>”</w:t>
      </w:r>
      <w:r>
        <w:rPr>
          <w:rFonts w:ascii="SimSun" w:hAnsi="SimSun" w:eastAsia="SimSun"/>
          <w:b w:val="0"/>
          <w:i w:val="0"/>
          <w:color w:val="000000"/>
          <w:sz w:val="24"/>
        </w:rPr>
        <w:t>时，表明风险评价是可以接受的，符合最低合理可行原则，但是需要采</w:t>
      </w:r>
      <w:r>
        <w:rPr>
          <w:rFonts w:ascii="SimSun" w:hAnsi="SimSun" w:eastAsia="SimSun"/>
          <w:b w:val="0"/>
          <w:i w:val="0"/>
          <w:color w:val="000000"/>
          <w:sz w:val="24"/>
        </w:rPr>
        <w:t>取相关措施降低风险，尽可能地减少安全隐患，到达质量、安全、成本目标，做到经济</w:t>
      </w:r>
      <w:r>
        <w:rPr>
          <w:rFonts w:ascii="SimSun" w:hAnsi="SimSun" w:eastAsia="SimSun"/>
          <w:b w:val="0"/>
          <w:i w:val="0"/>
          <w:color w:val="000000"/>
          <w:sz w:val="24"/>
        </w:rPr>
        <w:t>合理施工；当评价结果超过风险接受上限时，处于</w:t>
      </w:r>
      <w:r>
        <w:rPr>
          <w:rFonts w:ascii="TimesNewRomanPSMT" w:hAnsi="TimesNewRomanPSMT" w:eastAsia="TimesNewRomanPSMT"/>
          <w:b w:val="0"/>
          <w:i w:val="0"/>
          <w:color w:val="000000"/>
          <w:sz w:val="24"/>
        </w:rPr>
        <w:t>“</w:t>
      </w:r>
      <w:r>
        <w:rPr>
          <w:rFonts w:ascii="SimSun" w:hAnsi="SimSun" w:eastAsia="SimSun"/>
          <w:b w:val="0"/>
          <w:i w:val="0"/>
          <w:color w:val="000000"/>
          <w:sz w:val="24"/>
        </w:rPr>
        <w:t>风险严重区</w:t>
      </w:r>
      <w:r>
        <w:rPr>
          <w:rFonts w:ascii="TimesNewRomanPSMT" w:hAnsi="TimesNewRomanPSMT" w:eastAsia="TimesNewRomanPSMT"/>
          <w:b w:val="0"/>
          <w:i w:val="0"/>
          <w:color w:val="000000"/>
          <w:sz w:val="24"/>
        </w:rPr>
        <w:t>”</w:t>
      </w:r>
      <w:r>
        <w:rPr>
          <w:rFonts w:ascii="SimSun" w:hAnsi="SimSun" w:eastAsia="SimSun"/>
          <w:b w:val="0"/>
          <w:i w:val="0"/>
          <w:color w:val="000000"/>
          <w:sz w:val="24"/>
        </w:rPr>
        <w:t>，不可接受区域，此时</w:t>
      </w:r>
      <w:r>
        <w:rPr>
          <w:rFonts w:ascii="SimSun" w:hAnsi="SimSun" w:eastAsia="SimSun"/>
          <w:b w:val="0"/>
          <w:i w:val="0"/>
          <w:color w:val="000000"/>
          <w:sz w:val="24"/>
        </w:rPr>
        <w:t>必须采取措施降低风险，当降低风险付出的代价巨大且无法承受时，应该考虑拒绝接受</w:t>
      </w:r>
      <w:r>
        <w:rPr>
          <w:rFonts w:ascii="SimSun" w:hAnsi="SimSun" w:eastAsia="SimSun"/>
          <w:b w:val="0"/>
          <w:i w:val="0"/>
          <w:color w:val="000000"/>
          <w:sz w:val="24"/>
        </w:rPr>
        <w:t>风险，必须停止项目的进行。结合施工安全风险等级与</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原则，即得到穿河地铁</w:t>
      </w:r>
      <w:r>
        <w:rPr>
          <w:rFonts w:ascii="SimSun" w:hAnsi="SimSun" w:eastAsia="SimSun"/>
          <w:b w:val="0"/>
          <w:i w:val="0"/>
          <w:color w:val="000000"/>
          <w:sz w:val="24"/>
        </w:rPr>
        <w:t>盾构施工安全风险等级接受准则如下表</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所示。</w:t>
      </w:r>
    </w:p>
    <w:p>
      <w:pPr>
        <w:autoSpaceDN w:val="0"/>
        <w:autoSpaceDE w:val="0"/>
        <w:widowControl/>
        <w:spacing w:line="282" w:lineRule="exact" w:before="416" w:after="68"/>
        <w:ind w:left="0" w:right="188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3.11 </w:t>
      </w:r>
      <w:r>
        <w:rPr>
          <w:rFonts w:ascii="SimSun" w:hAnsi="SimSun" w:eastAsia="SimSun"/>
          <w:b w:val="0"/>
          <w:i w:val="0"/>
          <w:color w:val="000000"/>
          <w:sz w:val="21"/>
        </w:rPr>
        <w:t xml:space="preserve">穿河地铁盾构施工安全风险评价指标接受准则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48"/>
        </w:trPr>
        <w:tc>
          <w:tcPr>
            <w:tcW w:type="dxa" w:w="1150"/>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风险等级</w:t>
            </w:r>
          </w:p>
        </w:tc>
        <w:tc>
          <w:tcPr>
            <w:tcW w:type="dxa" w:w="1414"/>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风险范围</w:t>
            </w:r>
          </w:p>
        </w:tc>
        <w:tc>
          <w:tcPr>
            <w:tcW w:type="dxa" w:w="1656"/>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接受准则</w:t>
            </w:r>
          </w:p>
        </w:tc>
        <w:tc>
          <w:tcPr>
            <w:tcW w:type="dxa" w:w="5068"/>
            <w:tcBorders>
              <w:top w:sz="4.0" w:val="single" w:color="#000000"/>
              <w:bottom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处置原则</w:t>
            </w:r>
          </w:p>
        </w:tc>
      </w:tr>
      <w:tr>
        <w:trPr>
          <w:trHeight w:hRule="exact" w:val="256"/>
        </w:trPr>
        <w:tc>
          <w:tcPr>
            <w:tcW w:type="dxa" w:w="1150"/>
            <w:tcBorders>
              <w:top w:sz="4.0" w:val="single" w:color="#000000"/>
            </w:tcBorders>
            <w:tcMar>
              <w:start w:w="0" w:type="dxa"/>
              <w:end w:w="0" w:type="dxa"/>
            </w:tcMar>
          </w:tcPr>
          <w:p>
            <w:pPr>
              <w:autoSpaceDN w:val="0"/>
              <w:autoSpaceDE w:val="0"/>
              <w:widowControl/>
              <w:spacing w:line="234" w:lineRule="exact" w:before="16" w:after="0"/>
              <w:ind w:left="0" w:right="0" w:firstLine="0"/>
              <w:jc w:val="center"/>
            </w:pPr>
            <w:r>
              <w:rPr>
                <w:rFonts w:ascii="TimesNewRomanPSMT" w:hAnsi="TimesNewRomanPSMT" w:eastAsia="TimesNewRomanPSMT"/>
                <w:b w:val="0"/>
                <w:i w:val="0"/>
                <w:color w:val="000000"/>
                <w:sz w:val="21"/>
              </w:rPr>
              <w:t>Ⅰ</w:t>
            </w:r>
            <w:r>
              <w:rPr>
                <w:rFonts w:ascii="SimSun" w:hAnsi="SimSun" w:eastAsia="SimSun"/>
                <w:b w:val="0"/>
                <w:i w:val="0"/>
                <w:color w:val="000000"/>
                <w:sz w:val="21"/>
              </w:rPr>
              <w:t>级</w:t>
            </w:r>
          </w:p>
        </w:tc>
        <w:tc>
          <w:tcPr>
            <w:tcW w:type="dxa" w:w="1414"/>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可接受风险</w:t>
            </w:r>
          </w:p>
        </w:tc>
        <w:tc>
          <w:tcPr>
            <w:tcW w:type="dxa" w:w="1656"/>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可忽略区</w:t>
            </w:r>
          </w:p>
        </w:tc>
        <w:tc>
          <w:tcPr>
            <w:tcW w:type="dxa" w:w="5068"/>
            <w:tcBorders>
              <w:top w:sz="4.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可忽略，正常施工，保持监测</w:t>
            </w:r>
          </w:p>
        </w:tc>
      </w:tr>
      <w:tr>
        <w:trPr>
          <w:trHeight w:hRule="exact" w:val="340"/>
        </w:trPr>
        <w:tc>
          <w:tcPr>
            <w:tcW w:type="dxa" w:w="1150"/>
            <w:tcBorders/>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Ⅱ</w:t>
            </w:r>
            <w:r>
              <w:rPr>
                <w:rFonts w:ascii="SimSun" w:hAnsi="SimSun" w:eastAsia="SimSun"/>
                <w:b w:val="0"/>
                <w:i w:val="0"/>
                <w:color w:val="000000"/>
                <w:sz w:val="21"/>
              </w:rPr>
              <w:t>级</w:t>
            </w:r>
          </w:p>
        </w:tc>
        <w:tc>
          <w:tcPr>
            <w:tcW w:type="dxa" w:w="1414"/>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轻度风险</w:t>
            </w:r>
          </w:p>
        </w:tc>
        <w:tc>
          <w:tcPr>
            <w:tcW w:type="dxa" w:w="1656"/>
            <w:vMerge w:val="restart"/>
            <w:tcBorders/>
            <w:tcMar>
              <w:start w:w="0" w:type="dxa"/>
              <w:end w:w="0" w:type="dxa"/>
            </w:tcMar>
            <w:tcMar>
              <w:start w:w="0" w:type="dxa"/>
              <w:end w:w="0" w:type="dxa"/>
            </w:tcMar>
          </w:tcPr>
          <w:p>
            <w:pPr>
              <w:autoSpaceDN w:val="0"/>
              <w:autoSpaceDE w:val="0"/>
              <w:widowControl/>
              <w:spacing w:line="282" w:lineRule="exact" w:before="82"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区</w:t>
            </w:r>
          </w:p>
        </w:tc>
        <w:tc>
          <w:tcPr>
            <w:tcW w:type="dxa" w:w="5068"/>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宜实施风险管理，采取风险处理措施</w:t>
            </w:r>
          </w:p>
        </w:tc>
      </w:tr>
      <w:tr>
        <w:trPr>
          <w:trHeight w:hRule="exact" w:val="54"/>
        </w:trPr>
        <w:tc>
          <w:tcPr>
            <w:tcW w:type="dxa" w:w="1150"/>
            <w:vMerge w:val="restart"/>
            <w:tcBorders/>
            <w:tcMar>
              <w:start w:w="0" w:type="dxa"/>
              <w:end w:w="0" w:type="dxa"/>
            </w:tcMar>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Ⅲ</w:t>
            </w:r>
            <w:r>
              <w:rPr>
                <w:rFonts w:ascii="SimSun" w:hAnsi="SimSun" w:eastAsia="SimSun"/>
                <w:b w:val="0"/>
                <w:i w:val="0"/>
                <w:color w:val="000000"/>
                <w:sz w:val="21"/>
              </w:rPr>
              <w:t>级</w:t>
            </w:r>
          </w:p>
        </w:tc>
        <w:tc>
          <w:tcPr>
            <w:tcW w:type="dxa" w:w="1414"/>
            <w:vMerge w:val="restart"/>
            <w:tcBorders/>
            <w:tcMar>
              <w:start w:w="0" w:type="dxa"/>
              <w:end w:w="0" w:type="dxa"/>
            </w:tcMar>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中度风险</w:t>
            </w:r>
          </w:p>
        </w:tc>
        <w:tc>
          <w:tcPr>
            <w:tcW w:type="dxa" w:w="2549"/>
            <w:vMerge/>
            <w:tcBorders/>
          </w:tcPr>
          <w:p/>
        </w:tc>
        <w:tc>
          <w:tcPr>
            <w:tcW w:type="dxa" w:w="5068"/>
            <w:vMerge w:val="restart"/>
            <w:tcBorders/>
            <w:tcMar>
              <w:start w:w="0" w:type="dxa"/>
              <w:end w:w="0" w:type="dxa"/>
            </w:tcMar>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应采取风险控制措施，将风险降低至轻度风险</w:t>
            </w:r>
          </w:p>
        </w:tc>
      </w:tr>
      <w:tr>
        <w:trPr>
          <w:trHeight w:hRule="exact" w:val="286"/>
        </w:trPr>
        <w:tc>
          <w:tcPr>
            <w:tcW w:type="dxa" w:w="2549"/>
            <w:vMerge/>
            <w:tcBorders/>
          </w:tcPr>
          <w:p/>
        </w:tc>
        <w:tc>
          <w:tcPr>
            <w:tcW w:type="dxa" w:w="2549"/>
            <w:vMerge/>
            <w:tcBorders/>
          </w:tcPr>
          <w:p/>
        </w:tc>
        <w:tc>
          <w:tcPr>
            <w:tcW w:type="dxa" w:w="165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区</w:t>
            </w:r>
          </w:p>
        </w:tc>
        <w:tc>
          <w:tcPr>
            <w:tcW w:type="dxa" w:w="2549"/>
            <w:vMerge/>
            <w:tcBorders/>
          </w:tcPr>
          <w:p/>
        </w:tc>
      </w:tr>
      <w:tr>
        <w:trPr>
          <w:trHeight w:hRule="exact" w:val="54"/>
        </w:trPr>
        <w:tc>
          <w:tcPr>
            <w:tcW w:type="dxa" w:w="1150"/>
            <w:vMerge w:val="restart"/>
            <w:tcBorders/>
            <w:tcMar>
              <w:start w:w="0" w:type="dxa"/>
              <w:end w:w="0" w:type="dxa"/>
            </w:tcMar>
            <w:tcMar>
              <w:start w:w="0" w:type="dxa"/>
              <w:end w:w="0" w:type="dxa"/>
            </w:tcMar>
          </w:tcPr>
          <w:p>
            <w:pPr>
              <w:autoSpaceDN w:val="0"/>
              <w:autoSpaceDE w:val="0"/>
              <w:widowControl/>
              <w:spacing w:line="234" w:lineRule="exact" w:before="106" w:after="0"/>
              <w:ind w:left="0" w:right="0" w:firstLine="0"/>
              <w:jc w:val="center"/>
            </w:pPr>
            <w:r>
              <w:rPr>
                <w:rFonts w:ascii="TimesNewRomanPSMT" w:hAnsi="TimesNewRomanPSMT" w:eastAsia="TimesNewRomanPSMT"/>
                <w:b w:val="0"/>
                <w:i w:val="0"/>
                <w:color w:val="000000"/>
                <w:sz w:val="21"/>
              </w:rPr>
              <w:t>Ⅳ</w:t>
            </w:r>
            <w:r>
              <w:rPr>
                <w:rFonts w:ascii="SimSun" w:hAnsi="SimSun" w:eastAsia="SimSun"/>
                <w:b w:val="0"/>
                <w:i w:val="0"/>
                <w:color w:val="000000"/>
                <w:sz w:val="21"/>
              </w:rPr>
              <w:t>级</w:t>
            </w:r>
          </w:p>
        </w:tc>
        <w:tc>
          <w:tcPr>
            <w:tcW w:type="dxa" w:w="1414"/>
            <w:vMerge w:val="restart"/>
            <w:tcBorders/>
            <w:tcMar>
              <w:start w:w="0" w:type="dxa"/>
              <w:end w:w="0" w:type="dxa"/>
            </w:tcMar>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重度风险</w:t>
            </w:r>
          </w:p>
        </w:tc>
        <w:tc>
          <w:tcPr>
            <w:tcW w:type="dxa" w:w="2549"/>
            <w:vMerge/>
            <w:tcBorders/>
          </w:tcPr>
          <w:p/>
        </w:tc>
        <w:tc>
          <w:tcPr>
            <w:tcW w:type="dxa" w:w="5068"/>
            <w:vMerge w:val="restart"/>
            <w:tcBorders/>
            <w:tcMar>
              <w:start w:w="0" w:type="dxa"/>
              <w:end w:w="0" w:type="dxa"/>
            </w:tcMar>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编制风险控制预警方案，制定针对性的风险处置措施</w:t>
            </w:r>
          </w:p>
        </w:tc>
      </w:tr>
      <w:tr>
        <w:trPr>
          <w:trHeight w:hRule="exact" w:val="286"/>
        </w:trPr>
        <w:tc>
          <w:tcPr>
            <w:tcW w:type="dxa" w:w="2549"/>
            <w:vMerge/>
            <w:tcBorders/>
          </w:tcPr>
          <w:p/>
        </w:tc>
        <w:tc>
          <w:tcPr>
            <w:tcW w:type="dxa" w:w="2549"/>
            <w:vMerge/>
            <w:tcBorders/>
          </w:tcPr>
          <w:p/>
        </w:tc>
        <w:tc>
          <w:tcPr>
            <w:tcW w:type="dxa" w:w="1656"/>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区</w:t>
            </w:r>
          </w:p>
        </w:tc>
        <w:tc>
          <w:tcPr>
            <w:tcW w:type="dxa" w:w="2549"/>
            <w:vMerge/>
            <w:tcBorders/>
          </w:tcPr>
          <w:p/>
        </w:tc>
      </w:tr>
      <w:tr>
        <w:trPr>
          <w:trHeight w:hRule="exact" w:val="160"/>
        </w:trPr>
        <w:tc>
          <w:tcPr>
            <w:tcW w:type="dxa" w:w="115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288" w:after="0"/>
              <w:ind w:left="0" w:right="0" w:firstLine="0"/>
              <w:jc w:val="center"/>
            </w:pPr>
            <w:r>
              <w:rPr>
                <w:rFonts w:ascii="TimesNewRomanPSMT" w:hAnsi="TimesNewRomanPSMT" w:eastAsia="TimesNewRomanPSMT"/>
                <w:b w:val="0"/>
                <w:i w:val="0"/>
                <w:color w:val="000000"/>
                <w:sz w:val="21"/>
              </w:rPr>
              <w:t>Ⅴ</w:t>
            </w:r>
            <w:r>
              <w:rPr>
                <w:rFonts w:ascii="SimSun" w:hAnsi="SimSun" w:eastAsia="SimSun"/>
                <w:b w:val="0"/>
                <w:i w:val="0"/>
                <w:color w:val="000000"/>
                <w:sz w:val="21"/>
              </w:rPr>
              <w:t>级</w:t>
            </w:r>
          </w:p>
        </w:tc>
        <w:tc>
          <w:tcPr>
            <w:tcW w:type="dxa" w:w="141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灾难性风险</w:t>
            </w:r>
          </w:p>
        </w:tc>
        <w:tc>
          <w:tcPr>
            <w:tcW w:type="dxa" w:w="2549"/>
            <w:vMerge/>
            <w:tcBorders/>
          </w:tcPr>
          <w:p/>
        </w:tc>
        <w:tc>
          <w:tcPr>
            <w:tcW w:type="dxa" w:w="5068"/>
            <w:vMerge w:val="restart"/>
            <w:tcBorders/>
            <w:tcMar>
              <w:start w:w="0" w:type="dxa"/>
              <w:end w:w="0" w:type="dxa"/>
            </w:tcMar>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编制风险控制预警方案与应急处置方案，必要时可以</w:t>
            </w:r>
          </w:p>
        </w:tc>
      </w:tr>
      <w:tr>
        <w:trPr>
          <w:trHeight w:hRule="exact" w:val="240"/>
        </w:trPr>
        <w:tc>
          <w:tcPr>
            <w:tcW w:type="dxa" w:w="2549"/>
            <w:vMerge/>
            <w:tcBorders>
              <w:bottom w:sz="4.0" w:val="single" w:color="#000000"/>
            </w:tcBorders>
          </w:tcPr>
          <w:p/>
        </w:tc>
        <w:tc>
          <w:tcPr>
            <w:tcW w:type="dxa" w:w="2549"/>
            <w:vMerge/>
            <w:tcBorders>
              <w:bottom w:sz="4.0" w:val="single" w:color="#000000"/>
            </w:tcBorders>
          </w:tcPr>
          <w:p/>
        </w:tc>
        <w:tc>
          <w:tcPr>
            <w:tcW w:type="dxa" w:w="1656"/>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36" w:after="0"/>
              <w:ind w:left="0" w:right="0" w:firstLine="0"/>
              <w:jc w:val="center"/>
            </w:pPr>
            <w:r>
              <w:rPr>
                <w:rFonts w:ascii="SimSun" w:hAnsi="SimSun" w:eastAsia="SimSun"/>
                <w:b w:val="0"/>
                <w:i w:val="0"/>
                <w:color w:val="000000"/>
                <w:sz w:val="21"/>
              </w:rPr>
              <w:t>风险严重区</w:t>
            </w:r>
          </w:p>
        </w:tc>
        <w:tc>
          <w:tcPr>
            <w:tcW w:type="dxa" w:w="2549"/>
            <w:vMerge/>
            <w:tcBorders/>
          </w:tcPr>
          <w:p/>
        </w:tc>
      </w:tr>
      <w:tr>
        <w:trPr>
          <w:trHeight w:hRule="exact" w:val="380"/>
        </w:trPr>
        <w:tc>
          <w:tcPr>
            <w:tcW w:type="dxa" w:w="2549"/>
            <w:vMerge/>
            <w:tcBorders>
              <w:bottom w:sz="4.0" w:val="single" w:color="#000000"/>
            </w:tcBorders>
          </w:tcPr>
          <w:p/>
        </w:tc>
        <w:tc>
          <w:tcPr>
            <w:tcW w:type="dxa" w:w="2549"/>
            <w:vMerge/>
            <w:tcBorders>
              <w:bottom w:sz="4.0" w:val="single" w:color="#000000"/>
            </w:tcBorders>
          </w:tcPr>
          <w:p/>
        </w:tc>
        <w:tc>
          <w:tcPr>
            <w:tcW w:type="dxa" w:w="2549"/>
            <w:vMerge/>
            <w:tcBorders>
              <w:bottom w:sz="4.0" w:val="single" w:color="#000000"/>
            </w:tcBorders>
          </w:tcPr>
          <w:p/>
        </w:tc>
        <w:tc>
          <w:tcPr>
            <w:tcW w:type="dxa" w:w="5068"/>
            <w:tcBorders>
              <w:bottom w:sz="4.0"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拒绝接受风险</w:t>
            </w:r>
          </w:p>
        </w:tc>
      </w:tr>
    </w:tbl>
    <w:p>
      <w:pPr>
        <w:autoSpaceDN w:val="0"/>
        <w:autoSpaceDE w:val="0"/>
        <w:widowControl/>
        <w:spacing w:line="240" w:lineRule="exact" w:before="2632" w:after="0"/>
        <w:ind w:left="0" w:right="4426" w:firstLine="0"/>
        <w:jc w:val="right"/>
      </w:pPr>
      <w:r>
        <w:rPr>
          <w:rFonts w:ascii="TimesNewRomanPSMT" w:hAnsi="TimesNewRomanPSMT" w:eastAsia="TimesNewRomanPSMT"/>
          <w:b w:val="0"/>
          <w:i w:val="0"/>
          <w:color w:val="000000"/>
          <w:sz w:val="18"/>
        </w:rPr>
        <w:t xml:space="preserve">- 39 -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50" name="Picture 1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1" name="Picture 1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3395979</wp:posOffset>
            </wp:positionH>
            <wp:positionV relativeFrom="page">
              <wp:posOffset>6437630</wp:posOffset>
            </wp:positionV>
            <wp:extent cx="867410" cy="208938"/>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67410" cy="2089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2684780</wp:posOffset>
            </wp:positionH>
            <wp:positionV relativeFrom="page">
              <wp:posOffset>6722109</wp:posOffset>
            </wp:positionV>
            <wp:extent cx="974090" cy="215059"/>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974090" cy="2150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4171950</wp:posOffset>
            </wp:positionH>
            <wp:positionV relativeFrom="page">
              <wp:posOffset>7330440</wp:posOffset>
            </wp:positionV>
            <wp:extent cx="533400" cy="23495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33400" cy="2349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4005579</wp:posOffset>
            </wp:positionH>
            <wp:positionV relativeFrom="page">
              <wp:posOffset>8427720</wp:posOffset>
            </wp:positionV>
            <wp:extent cx="633730" cy="271148"/>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33730" cy="2711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4056379</wp:posOffset>
            </wp:positionH>
            <wp:positionV relativeFrom="page">
              <wp:posOffset>9099550</wp:posOffset>
            </wp:positionV>
            <wp:extent cx="593090" cy="258688"/>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93090" cy="258688"/>
                    </a:xfrm>
                    <a:prstGeom prst="rect"/>
                  </pic:spPr>
                </pic:pic>
              </a:graphicData>
            </a:graphic>
          </wp:anchor>
        </w:drawing>
      </w: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10" w:after="0"/>
        <w:ind w:left="998" w:right="0" w:firstLine="0"/>
        <w:jc w:val="left"/>
      </w:pPr>
      <w:r>
        <w:rPr>
          <w:rFonts w:ascii="SimHei" w:hAnsi="SimHei" w:eastAsia="SimHei"/>
          <w:b w:val="0"/>
          <w:i w:val="0"/>
          <w:color w:val="000000"/>
          <w:sz w:val="30"/>
        </w:rPr>
        <w:t xml:space="preserve">4 穿河地铁盾构施工安全风险评估模型 </w:t>
      </w:r>
    </w:p>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4.1 风险指标权重的确定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4.1.1 C-OWA 算子法 </w:t>
      </w:r>
    </w:p>
    <w:p>
      <w:pPr>
        <w:autoSpaceDN w:val="0"/>
        <w:autoSpaceDE w:val="0"/>
        <w:widowControl/>
        <w:spacing w:line="382" w:lineRule="exact" w:before="118" w:after="0"/>
        <w:ind w:left="998" w:right="46" w:firstLine="480"/>
        <w:jc w:val="both"/>
      </w:pPr>
      <w:r>
        <w:rPr>
          <w:rFonts w:ascii="TimesNewRomanPSMT" w:hAnsi="TimesNewRomanPSMT" w:eastAsia="TimesNewRomanPSMT"/>
          <w:b w:val="0"/>
          <w:i w:val="0"/>
          <w:color w:val="000000"/>
          <w:sz w:val="24"/>
        </w:rPr>
        <w:t>OWA</w:t>
      </w:r>
      <w:r>
        <w:rPr>
          <w:rFonts w:ascii="SimSun" w:hAnsi="SimSun" w:eastAsia="SimSun"/>
          <w:b w:val="0"/>
          <w:i w:val="0"/>
          <w:color w:val="000000"/>
          <w:sz w:val="24"/>
        </w:rPr>
        <w:t xml:space="preserve"> 算子，称为加权平均算子，其本质是对原始数据按照一定的规则重新整理排</w:t>
      </w:r>
      <w:r>
        <w:rPr>
          <w:rFonts w:ascii="SimSun" w:hAnsi="SimSun" w:eastAsia="SimSun"/>
          <w:b w:val="0"/>
          <w:i w:val="0"/>
          <w:color w:val="000000"/>
          <w:sz w:val="24"/>
        </w:rPr>
        <w:t>序，把新排序的数列加权处理，提升了指标赋权的准确性和科学性</w:t>
      </w:r>
      <w:r>
        <w:rPr>
          <w:rFonts w:ascii="TimesNewRomanPSMT" w:hAnsi="TimesNewRomanPSMT" w:eastAsia="TimesNewRomanPSMT"/>
          <w:b w:val="0"/>
          <w:i w:val="0"/>
          <w:color w:val="000000"/>
          <w:sz w:val="16"/>
        </w:rPr>
        <w:t>[60-62]</w:t>
      </w:r>
      <w:r>
        <w:rPr>
          <w:rFonts w:ascii="SimSun" w:hAnsi="SimSun" w:eastAsia="SimSun"/>
          <w:b w:val="0"/>
          <w:i w:val="0"/>
          <w:color w:val="000000"/>
          <w:sz w:val="24"/>
        </w:rPr>
        <w:t>。目前</w:t>
      </w:r>
      <w:r>
        <w:rPr>
          <w:rFonts w:ascii="TimesNewRomanPSMT" w:hAnsi="TimesNewRomanPSMT" w:eastAsia="TimesNewRomanPSMT"/>
          <w:b w:val="0"/>
          <w:i w:val="0"/>
          <w:color w:val="000000"/>
          <w:sz w:val="24"/>
        </w:rPr>
        <w:t>OWA</w:t>
      </w:r>
      <w:r>
        <w:rPr>
          <w:rFonts w:ascii="SimSun" w:hAnsi="SimSun" w:eastAsia="SimSun"/>
          <w:b w:val="0"/>
          <w:i w:val="0"/>
          <w:color w:val="000000"/>
          <w:sz w:val="24"/>
        </w:rPr>
        <w:t xml:space="preserve"> 算</w:t>
      </w:r>
      <w:r>
        <w:rPr>
          <w:rFonts w:ascii="SimSun" w:hAnsi="SimSun" w:eastAsia="SimSun"/>
          <w:b w:val="0"/>
          <w:i w:val="0"/>
          <w:color w:val="000000"/>
          <w:sz w:val="24"/>
        </w:rPr>
        <w:t>子作为确定指标赋权的一种方式已经被广泛应用。为了丰富</w:t>
      </w:r>
      <w:r>
        <w:rPr>
          <w:rFonts w:ascii="TimesNewRomanPSMT" w:hAnsi="TimesNewRomanPSMT" w:eastAsia="TimesNewRomanPSMT"/>
          <w:b w:val="0"/>
          <w:i w:val="0"/>
          <w:color w:val="000000"/>
          <w:sz w:val="24"/>
        </w:rPr>
        <w:t>OWA</w:t>
      </w:r>
      <w:r>
        <w:rPr>
          <w:rFonts w:ascii="SimSun" w:hAnsi="SimSun" w:eastAsia="SimSun"/>
          <w:b w:val="0"/>
          <w:i w:val="0"/>
          <w:color w:val="000000"/>
          <w:sz w:val="24"/>
        </w:rPr>
        <w:t xml:space="preserve"> 算子赋权方法，改进</w:t>
      </w:r>
      <w:r>
        <w:rPr>
          <w:rFonts w:ascii="SimSun" w:hAnsi="SimSun" w:eastAsia="SimSun"/>
          <w:b w:val="0"/>
          <w:i w:val="0"/>
          <w:color w:val="000000"/>
          <w:sz w:val="24"/>
        </w:rPr>
        <w:t>赋权精度，提高评价的准确性，学者从改进数据集结形式的立场出发，以一种组合数有</w:t>
      </w:r>
      <w:r>
        <w:rPr>
          <w:rFonts w:ascii="SimSun" w:hAnsi="SimSun" w:eastAsia="SimSun"/>
          <w:b w:val="0"/>
          <w:i w:val="0"/>
          <w:color w:val="000000"/>
          <w:sz w:val="24"/>
        </w:rPr>
        <w:t>序加权算子（</w:t>
      </w:r>
      <w:r>
        <w:rPr>
          <w:rFonts w:ascii="TimesNewRomanPSMT" w:hAnsi="TimesNewRomanPSMT" w:eastAsia="TimesNewRomanPSMT"/>
          <w:b w:val="0"/>
          <w:i w:val="0"/>
          <w:color w:val="000000"/>
          <w:sz w:val="24"/>
        </w:rPr>
        <w:t>C-OWA</w:t>
      </w:r>
      <w:r>
        <w:rPr>
          <w:rFonts w:ascii="SimSun" w:hAnsi="SimSun" w:eastAsia="SimSun"/>
          <w:b w:val="0"/>
          <w:i w:val="0"/>
          <w:color w:val="000000"/>
          <w:sz w:val="24"/>
        </w:rPr>
        <w:t>）来完成对</w:t>
      </w:r>
      <w:r>
        <w:rPr>
          <w:rFonts w:ascii="TimesNewRomanPSMT" w:hAnsi="TimesNewRomanPSMT" w:eastAsia="TimesNewRomanPSMT"/>
          <w:b w:val="0"/>
          <w:i w:val="0"/>
          <w:color w:val="000000"/>
          <w:sz w:val="24"/>
        </w:rPr>
        <w:t>OWA</w:t>
      </w:r>
      <w:r>
        <w:rPr>
          <w:rFonts w:ascii="SimSun" w:hAnsi="SimSun" w:eastAsia="SimSun"/>
          <w:b w:val="0"/>
          <w:i w:val="0"/>
          <w:color w:val="000000"/>
          <w:sz w:val="24"/>
        </w:rPr>
        <w:t xml:space="preserve"> 算子的改进。</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把专家评分得到的权重与</w:t>
      </w:r>
      <w:r>
        <w:rPr>
          <w:rFonts w:ascii="SimSun" w:hAnsi="SimSun" w:eastAsia="SimSun"/>
          <w:b w:val="0"/>
          <w:i w:val="0"/>
          <w:color w:val="000000"/>
          <w:sz w:val="24"/>
        </w:rPr>
        <w:t>组合数结合，让权重分配更科学，权重数值大小代表各个风险因素所占的比重。</w:t>
      </w:r>
    </w:p>
    <w:p>
      <w:pPr>
        <w:autoSpaceDN w:val="0"/>
        <w:tabs>
          <w:tab w:pos="1478" w:val="left"/>
        </w:tabs>
        <w:autoSpaceDE w:val="0"/>
        <w:widowControl/>
        <w:spacing w:line="392" w:lineRule="exact" w:before="0" w:after="36"/>
        <w:ind w:left="998" w:right="0" w:firstLine="0"/>
        <w:jc w:val="left"/>
      </w:pPr>
      <w:r>
        <w:tab/>
      </w:r>
      <w:r>
        <w:rPr>
          <w:rFonts w:ascii="SimSun" w:hAnsi="SimSun" w:eastAsia="SimSun"/>
          <w:b w:val="0"/>
          <w:i w:val="0"/>
          <w:color w:val="000000"/>
          <w:sz w:val="24"/>
        </w:rPr>
        <w:t>穿河地铁盾构施工过程复杂，施工面临诸多风险，建立的风险评价指标体系层次繁</w:t>
      </w:r>
      <w:r>
        <w:rPr>
          <w:rFonts w:ascii="SimSun" w:hAnsi="SimSun" w:eastAsia="SimSun"/>
          <w:b w:val="0"/>
          <w:i w:val="0"/>
          <w:color w:val="000000"/>
          <w:sz w:val="24"/>
        </w:rPr>
        <w:t>杂，使得项目风险等级评价具有一定的难度。由于问卷调查法对指标的选择以及数据的</w:t>
      </w:r>
      <w:r>
        <w:rPr>
          <w:rFonts w:ascii="SimSun" w:hAnsi="SimSun" w:eastAsia="SimSun"/>
          <w:b w:val="0"/>
          <w:i w:val="0"/>
          <w:color w:val="000000"/>
          <w:sz w:val="24"/>
        </w:rPr>
        <w:t>运用存在主观性较强，有的数据过于保守，有的数据不具有理论意义，数值之间可能存</w:t>
      </w:r>
      <w:r>
        <w:rPr>
          <w:rFonts w:ascii="SimSun" w:hAnsi="SimSun" w:eastAsia="SimSun"/>
          <w:b w:val="0"/>
          <w:i w:val="0"/>
          <w:color w:val="000000"/>
          <w:sz w:val="24"/>
        </w:rPr>
        <w:t>在较大较小的两级分化的极端现象，这对于指标权重的结果造成影响。因此，本文采用</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算子对穿河地铁盾构施工安全风险评价指标赋权，把专家评分值由大到小重新</w:t>
      </w:r>
      <w:r>
        <w:rPr>
          <w:rFonts w:ascii="SimSun" w:hAnsi="SimSun" w:eastAsia="SimSun"/>
          <w:b w:val="0"/>
          <w:i w:val="0"/>
          <w:color w:val="000000"/>
          <w:sz w:val="24"/>
        </w:rPr>
        <w:t>排列，按照排列顺序重新加权。这种把评分数据差别对待的算法，充分结合了属性加权</w:t>
      </w:r>
      <w:r>
        <w:rPr>
          <w:rFonts w:ascii="SimSun" w:hAnsi="SimSun" w:eastAsia="SimSun"/>
          <w:b w:val="0"/>
          <w:i w:val="0"/>
          <w:color w:val="000000"/>
          <w:sz w:val="24"/>
        </w:rPr>
        <w:t>和位置加权，避免数据的两端极值化带来的不利影响，而且问卷调查主观打分进行了一</w:t>
      </w:r>
      <w:r>
        <w:rPr>
          <w:rFonts w:ascii="SimSun" w:hAnsi="SimSun" w:eastAsia="SimSun"/>
          <w:b w:val="0"/>
          <w:i w:val="0"/>
          <w:color w:val="000000"/>
          <w:sz w:val="24"/>
        </w:rPr>
        <w:t>定程度的中和。</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具体计算步骤如下：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）邀请</w:t>
      </w:r>
      <w:r>
        <w:rPr>
          <w:rFonts w:ascii="TimesNewRomanPS" w:hAnsi="TimesNewRomanPS" w:eastAsia="TimesNewRomanPS"/>
          <w:b w:val="0"/>
          <w:i/>
          <w:color w:val="000000"/>
          <w:sz w:val="24"/>
        </w:rPr>
        <w:t>n</w:t>
      </w:r>
      <w:r>
        <w:rPr>
          <w:rFonts w:ascii="SimSun" w:hAnsi="SimSun" w:eastAsia="SimSun"/>
          <w:b w:val="0"/>
          <w:i w:val="0"/>
          <w:color w:val="000000"/>
          <w:sz w:val="24"/>
        </w:rPr>
        <w:t xml:space="preserve"> 位专家对穿河地铁盾构施工安全风险指标重要程度</w:t>
      </w:r>
      <w:r>
        <w:rPr>
          <w:rFonts w:ascii="TimesNewRomanPSMT" w:hAnsi="TimesNewRomanPSMT" w:eastAsia="TimesNewRomanPSMT"/>
          <w:b w:val="0"/>
          <w:i w:val="0"/>
          <w:color w:val="000000"/>
          <w:sz w:val="24"/>
        </w:rPr>
        <w:t>”</w:t>
      </w:r>
      <w:r>
        <w:rPr>
          <w:rFonts w:ascii="SimSun" w:hAnsi="SimSun" w:eastAsia="SimSun"/>
          <w:b w:val="0"/>
          <w:i w:val="0"/>
          <w:color w:val="000000"/>
          <w:sz w:val="24"/>
        </w:rPr>
        <w:t>十分制打分法</w:t>
      </w:r>
      <w:r>
        <w:rPr>
          <w:rFonts w:ascii="TimesNewRomanPSMT" w:hAnsi="TimesNewRomanPSMT" w:eastAsia="TimesNewRomanPSMT"/>
          <w:b w:val="0"/>
          <w:i w:val="0"/>
          <w:color w:val="000000"/>
          <w:sz w:val="24"/>
        </w:rPr>
        <w:t>”</w:t>
      </w:r>
      <w:r>
        <w:rPr>
          <w:rFonts w:ascii="SimSun" w:hAnsi="SimSun" w:eastAsia="SimSun"/>
          <w:b w:val="0"/>
          <w:i w:val="0"/>
          <w:color w:val="000000"/>
          <w:sz w:val="24"/>
        </w:rPr>
        <w:t>打</w:t>
      </w:r>
    </w:p>
    <w:tbl>
      <w:tblPr>
        <w:tblW w:type="auto" w:w="0"/>
        <w:tblLayout w:type="fixed"/>
        <w:tblLook w:firstColumn="1" w:firstRow="1" w:lastColumn="0" w:lastRow="0" w:noHBand="0" w:noVBand="1" w:val="04A0"/>
        <w:tblInd w:w="480.0" w:type="dxa"/>
      </w:tblPr>
      <w:tblGrid>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trPr>
          <w:trHeight w:hRule="exact" w:val="364"/>
        </w:trPr>
        <w:tc>
          <w:tcPr>
            <w:tcW w:type="dxa" w:w="3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518" w:right="0" w:firstLine="0"/>
              <w:jc w:val="left"/>
            </w:pPr>
            <w:r>
              <w:rPr>
                <w:rFonts w:ascii="SimSun" w:hAnsi="SimSun" w:eastAsia="SimSun"/>
                <w:b w:val="0"/>
                <w:i w:val="0"/>
                <w:color w:val="000000"/>
                <w:sz w:val="24"/>
              </w:rPr>
              <w:t>分，各指标原始数据打分集合用</w:t>
            </w:r>
          </w:p>
        </w:tc>
        <w:tc>
          <w:tcPr>
            <w:tcW w:type="dxa" w:w="100"/>
            <w:tcBorders/>
            <w:tcMar>
              <w:start w:w="0" w:type="dxa"/>
              <w:end w:w="0" w:type="dxa"/>
            </w:tcMar>
          </w:tcPr>
          <w:p>
            <w:pPr>
              <w:autoSpaceDN w:val="0"/>
              <w:autoSpaceDE w:val="0"/>
              <w:widowControl/>
              <w:spacing w:line="250" w:lineRule="exact" w:before="102" w:after="0"/>
              <w:ind w:left="0" w:right="0" w:firstLine="0"/>
              <w:jc w:val="center"/>
            </w:pPr>
            <w:r>
              <w:rPr>
                <w:w w:val="102.23627090454102"/>
                <w:rFonts w:ascii="TimesNewRomanPSMT" w:hAnsi="TimesNewRomanPSMT" w:eastAsia="TimesNewRomanPSMT"/>
                <w:b w:val="0"/>
                <w:i w:val="0"/>
                <w:color w:val="000000"/>
                <w:sz w:val="20"/>
              </w:rPr>
              <w:t>(</w:t>
            </w:r>
          </w:p>
        </w:tc>
        <w:tc>
          <w:tcPr>
            <w:tcW w:type="dxa" w:w="442"/>
            <w:gridSpan w:val="3"/>
            <w:tcBorders/>
            <w:tcMar>
              <w:start w:w="0" w:type="dxa"/>
              <w:end w:w="0" w:type="dxa"/>
            </w:tcMar>
            <w:tcMar>
              <w:start w:w="0" w:type="dxa"/>
              <w:end w:w="0" w:type="dxa"/>
            </w:tcMar>
            <w:tcMar>
              <w:start w:w="0" w:type="dxa"/>
              <w:end w:w="0" w:type="dxa"/>
            </w:tcMar>
          </w:tcPr>
          <w:p>
            <w:pPr>
              <w:autoSpaceDN w:val="0"/>
              <w:tabs>
                <w:tab w:pos="106" w:val="left"/>
                <w:tab w:pos="368" w:val="left"/>
              </w:tabs>
              <w:autoSpaceDE w:val="0"/>
              <w:widowControl/>
              <w:spacing w:line="260" w:lineRule="exact" w:before="74" w:after="0"/>
              <w:ind w:left="12" w:right="0" w:firstLine="0"/>
              <w:jc w:val="left"/>
            </w:pPr>
            <w:r>
              <w:rPr>
                <w:w w:val="102.23627090454102"/>
                <w:rFonts w:ascii="TimesNewRomanPS" w:hAnsi="TimesNewRomanPS" w:eastAsia="TimesNewRomanPS"/>
                <w:b w:val="0"/>
                <w:i/>
                <w:color w:val="000000"/>
                <w:sz w:val="20"/>
              </w:rPr>
              <w:t xml:space="preserve">a a </w:t>
            </w:r>
            <w:r>
              <w:rPr>
                <w:w w:val="98.58508904774985"/>
                <w:rFonts w:ascii="TimesNewRomanPSMT" w:hAnsi="TimesNewRomanPSMT" w:eastAsia="TimesNewRomanPSMT"/>
                <w:b w:val="0"/>
                <w:i w:val="0"/>
                <w:color w:val="000000"/>
                <w:sz w:val="12"/>
              </w:rPr>
              <w:t xml:space="preserve">1 </w:t>
            </w:r>
            <w:r>
              <w:rPr>
                <w:w w:val="98.58508904774985"/>
                <w:rFonts w:ascii="TimesNewRomanPSMT" w:hAnsi="TimesNewRomanPSMT" w:eastAsia="TimesNewRomanPSMT"/>
                <w:b w:val="0"/>
                <w:i w:val="0"/>
                <w:color w:val="000000"/>
                <w:sz w:val="12"/>
              </w:rPr>
              <w:t>2</w:t>
            </w:r>
          </w:p>
        </w:tc>
        <w:tc>
          <w:tcPr>
            <w:tcW w:type="dxa" w:w="218"/>
            <w:tcBorders/>
            <w:tcMar>
              <w:start w:w="0" w:type="dxa"/>
              <w:end w:w="0" w:type="dxa"/>
            </w:tcMar>
          </w:tcPr>
          <w:p>
            <w:pPr>
              <w:autoSpaceDN w:val="0"/>
              <w:autoSpaceDE w:val="0"/>
              <w:widowControl/>
              <w:spacing w:line="250" w:lineRule="exact" w:before="102" w:after="0"/>
              <w:ind w:left="12" w:right="0" w:firstLine="0"/>
              <w:jc w:val="left"/>
            </w:pPr>
            <w:r>
              <w:rPr>
                <w:w w:val="102.23627090454102"/>
                <w:rFonts w:ascii="TimesNewRomanPSMT" w:hAnsi="TimesNewRomanPSMT" w:eastAsia="TimesNewRomanPSMT"/>
                <w:b w:val="0"/>
                <w:i w:val="0"/>
                <w:color w:val="000000"/>
                <w:sz w:val="20"/>
              </w:rPr>
              <w:t>,</w:t>
            </w:r>
          </w:p>
        </w:tc>
        <w:tc>
          <w:tcPr>
            <w:tcW w:type="dxa" w:w="180"/>
            <w:tcBorders/>
            <w:tcMar>
              <w:start w:w="0" w:type="dxa"/>
              <w:end w:w="0" w:type="dxa"/>
            </w:tcMar>
          </w:tcPr>
          <w:p>
            <w:pPr>
              <w:autoSpaceDN w:val="0"/>
              <w:autoSpaceDE w:val="0"/>
              <w:widowControl/>
              <w:spacing w:line="230" w:lineRule="exact" w:before="120" w:after="0"/>
              <w:ind w:left="0" w:right="0" w:firstLine="0"/>
              <w:jc w:val="right"/>
            </w:pPr>
            <w:r>
              <w:rPr>
                <w:w w:val="102.23627090454102"/>
                <w:rFonts w:ascii="TimesNewRomanPS" w:hAnsi="TimesNewRomanPS" w:eastAsia="TimesNewRomanPS"/>
                <w:b w:val="0"/>
                <w:i/>
                <w:color w:val="000000"/>
                <w:sz w:val="20"/>
              </w:rPr>
              <w:t>a</w:t>
            </w:r>
          </w:p>
        </w:tc>
        <w:tc>
          <w:tcPr>
            <w:tcW w:type="dxa" w:w="80"/>
            <w:tcBorders/>
            <w:tcMar>
              <w:start w:w="0" w:type="dxa"/>
              <w:end w:w="0" w:type="dxa"/>
            </w:tcMar>
          </w:tcPr>
          <w:p>
            <w:pPr>
              <w:autoSpaceDN w:val="0"/>
              <w:autoSpaceDE w:val="0"/>
              <w:widowControl/>
              <w:spacing w:line="132" w:lineRule="exact" w:before="232" w:after="0"/>
              <w:ind w:left="0" w:right="0" w:firstLine="0"/>
              <w:jc w:val="center"/>
            </w:pPr>
            <w:r>
              <w:rPr>
                <w:w w:val="98.58508904774985"/>
                <w:rFonts w:ascii="TimesNewRomanPS" w:hAnsi="TimesNewRomanPS" w:eastAsia="TimesNewRomanPS"/>
                <w:b w:val="0"/>
                <w:i/>
                <w:color w:val="000000"/>
                <w:sz w:val="12"/>
              </w:rPr>
              <w:t>j</w:t>
            </w:r>
          </w:p>
        </w:tc>
        <w:tc>
          <w:tcPr>
            <w:tcW w:type="dxa" w:w="180"/>
            <w:vMerge w:val="restart"/>
            <w:tcBorders/>
            <w:tcMar>
              <w:start w:w="0" w:type="dxa"/>
              <w:end w:w="0" w:type="dxa"/>
            </w:tcMar>
            <w:tcMar>
              <w:start w:w="0" w:type="dxa"/>
              <w:end w:w="0" w:type="dxa"/>
            </w:tcMar>
          </w:tcPr>
          <w:p>
            <w:pPr>
              <w:autoSpaceDN w:val="0"/>
              <w:autoSpaceDE w:val="0"/>
              <w:widowControl/>
              <w:spacing w:line="250" w:lineRule="exact" w:before="102" w:after="0"/>
              <w:ind w:left="12" w:right="0" w:firstLine="0"/>
              <w:jc w:val="left"/>
            </w:pPr>
            <w:r>
              <w:rPr>
                <w:w w:val="102.23627090454102"/>
                <w:rFonts w:ascii="TimesNewRomanPSMT" w:hAnsi="TimesNewRomanPSMT" w:eastAsia="TimesNewRomanPSMT"/>
                <w:b w:val="0"/>
                <w:i w:val="0"/>
                <w:color w:val="000000"/>
                <w:sz w:val="20"/>
              </w:rPr>
              <w:t>,</w:t>
            </w:r>
          </w:p>
        </w:tc>
        <w:tc>
          <w:tcPr>
            <w:tcW w:type="dxa" w:w="160"/>
            <w:vMerge w:val="restart"/>
            <w:tcBorders/>
            <w:tcMar>
              <w:start w:w="0" w:type="dxa"/>
              <w:end w:w="0" w:type="dxa"/>
            </w:tcMar>
            <w:tcMar>
              <w:start w:w="0" w:type="dxa"/>
              <w:end w:w="0" w:type="dxa"/>
            </w:tcMar>
          </w:tcPr>
          <w:p>
            <w:pPr>
              <w:autoSpaceDN w:val="0"/>
              <w:autoSpaceDE w:val="0"/>
              <w:widowControl/>
              <w:spacing w:line="250" w:lineRule="exact" w:before="102" w:after="0"/>
              <w:ind w:left="0" w:right="0" w:firstLine="0"/>
              <w:jc w:val="right"/>
            </w:pPr>
            <w:r>
              <w:rPr>
                <w:w w:val="102.23627090454102"/>
                <w:rFonts w:ascii="TimesNewRomanPSMT" w:hAnsi="TimesNewRomanPSMT" w:eastAsia="TimesNewRomanPSMT"/>
                <w:b w:val="0"/>
                <w:i w:val="0"/>
                <w:color w:val="000000"/>
                <w:sz w:val="20"/>
              </w:rPr>
              <w:t>,</w:t>
            </w:r>
          </w:p>
        </w:tc>
        <w:tc>
          <w:tcPr>
            <w:tcW w:type="dxa" w:w="200"/>
            <w:vMerge w:val="restart"/>
            <w:tcBorders/>
            <w:tcMar>
              <w:start w:w="0" w:type="dxa"/>
              <w:end w:w="0" w:type="dxa"/>
            </w:tcMar>
            <w:tcMar>
              <w:start w:w="0" w:type="dxa"/>
              <w:end w:w="0" w:type="dxa"/>
            </w:tcMar>
          </w:tcPr>
          <w:p>
            <w:pPr>
              <w:autoSpaceDN w:val="0"/>
              <w:autoSpaceDE w:val="0"/>
              <w:widowControl/>
              <w:spacing w:line="258" w:lineRule="exact" w:before="92" w:after="0"/>
              <w:ind w:left="0" w:right="0" w:firstLine="0"/>
              <w:jc w:val="center"/>
            </w:pPr>
            <w:r>
              <w:rPr>
                <w:w w:val="102.23627090454102"/>
                <w:rFonts w:ascii="TimesNewRomanPS" w:hAnsi="TimesNewRomanPS" w:eastAsia="TimesNewRomanPS"/>
                <w:b w:val="0"/>
                <w:i/>
                <w:color w:val="000000"/>
                <w:sz w:val="20"/>
              </w:rPr>
              <w:t xml:space="preserve">a </w:t>
            </w:r>
            <w:r>
              <w:rPr>
                <w:w w:val="98.58508904774985"/>
                <w:rFonts w:ascii="TimesNewRomanPS" w:hAnsi="TimesNewRomanPS" w:eastAsia="TimesNewRomanPS"/>
                <w:b w:val="0"/>
                <w:i/>
                <w:color w:val="000000"/>
                <w:sz w:val="12"/>
              </w:rPr>
              <w:t>n</w:t>
            </w:r>
          </w:p>
        </w:tc>
        <w:tc>
          <w:tcPr>
            <w:tcW w:type="dxa" w:w="120"/>
            <w:vMerge w:val="restart"/>
            <w:tcBorders/>
            <w:tcMar>
              <w:start w:w="0" w:type="dxa"/>
              <w:end w:w="0" w:type="dxa"/>
            </w:tcMar>
            <w:tcMar>
              <w:start w:w="0" w:type="dxa"/>
              <w:end w:w="0" w:type="dxa"/>
            </w:tcMar>
          </w:tcPr>
          <w:p>
            <w:pPr>
              <w:autoSpaceDN w:val="0"/>
              <w:autoSpaceDE w:val="0"/>
              <w:widowControl/>
              <w:spacing w:line="250" w:lineRule="exact" w:before="102" w:after="0"/>
              <w:ind w:left="0" w:right="0" w:firstLine="0"/>
              <w:jc w:val="center"/>
            </w:pPr>
            <w:r>
              <w:rPr>
                <w:w w:val="102.23627090454102"/>
                <w:rFonts w:ascii="TimesNewRomanPSMT" w:hAnsi="TimesNewRomanPSMT" w:eastAsia="TimesNewRomanPSMT"/>
                <w:b w:val="0"/>
                <w:i w:val="0"/>
                <w:color w:val="000000"/>
                <w:sz w:val="20"/>
              </w:rPr>
              <w:t>)</w:t>
            </w:r>
          </w:p>
        </w:tc>
        <w:tc>
          <w:tcPr>
            <w:tcW w:type="dxa" w:w="4080"/>
            <w:vMerge w:val="restart"/>
            <w:tcBorders/>
            <w:tcMar>
              <w:start w:w="0" w:type="dxa"/>
              <w:end w:w="0" w:type="dxa"/>
            </w:tcMar>
            <w:tcMar>
              <w:start w:w="0" w:type="dxa"/>
              <w:end w:w="0" w:type="dxa"/>
            </w:tcMar>
          </w:tcPr>
          <w:p>
            <w:pPr>
              <w:autoSpaceDN w:val="0"/>
              <w:autoSpaceDE w:val="0"/>
              <w:widowControl/>
              <w:spacing w:line="320" w:lineRule="exact" w:before="34" w:after="0"/>
              <w:ind w:left="0" w:right="0" w:firstLine="0"/>
              <w:jc w:val="center"/>
            </w:pPr>
            <w:r>
              <w:rPr>
                <w:rFonts w:ascii="SimSun" w:hAnsi="SimSun" w:eastAsia="SimSun"/>
                <w:b w:val="0"/>
                <w:i w:val="0"/>
                <w:color w:val="000000"/>
                <w:sz w:val="24"/>
              </w:rPr>
              <w:t>表示，把数据由大到小从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开始重新编</w:t>
            </w:r>
          </w:p>
        </w:tc>
      </w:tr>
      <w:tr>
        <w:trPr>
          <w:trHeight w:hRule="exact" w:val="530"/>
        </w:trPr>
        <w:tc>
          <w:tcPr>
            <w:tcW w:type="dxa" w:w="2680"/>
            <w:tcBorders/>
            <w:tcMar>
              <w:start w:w="0" w:type="dxa"/>
              <w:end w:w="0" w:type="dxa"/>
            </w:tcMar>
          </w:tcPr>
          <w:p>
            <w:pPr>
              <w:autoSpaceDN w:val="0"/>
              <w:autoSpaceDE w:val="0"/>
              <w:widowControl/>
              <w:spacing w:line="185" w:lineRule="auto" w:before="176" w:after="0"/>
              <w:ind w:left="518" w:right="0" w:firstLine="0"/>
              <w:jc w:val="left"/>
            </w:pPr>
            <w:r>
              <w:rPr>
                <w:rFonts w:ascii="SimSun" w:hAnsi="SimSun" w:eastAsia="SimSun"/>
                <w:b w:val="0"/>
                <w:i w:val="0"/>
                <w:color w:val="000000"/>
                <w:sz w:val="24"/>
              </w:rPr>
              <w:t>号排列，得到新数列</w:t>
            </w:r>
          </w:p>
        </w:tc>
        <w:tc>
          <w:tcPr>
            <w:tcW w:type="dxa" w:w="180"/>
            <w:tcBorders/>
            <w:tcMar>
              <w:start w:w="0" w:type="dxa"/>
              <w:end w:w="0" w:type="dxa"/>
            </w:tcMar>
          </w:tcPr>
          <w:p>
            <w:pPr>
              <w:autoSpaceDN w:val="0"/>
              <w:autoSpaceDE w:val="0"/>
              <w:widowControl/>
              <w:spacing w:line="266" w:lineRule="exact" w:before="176" w:after="0"/>
              <w:ind w:left="0" w:right="0" w:firstLine="0"/>
              <w:jc w:val="center"/>
            </w:pPr>
            <w:r>
              <w:rPr>
                <w:rFonts w:ascii="TimesNewRomanPS" w:hAnsi="TimesNewRomanPS" w:eastAsia="TimesNewRomanPS"/>
                <w:b w:val="0"/>
                <w:i/>
                <w:color w:val="000000"/>
                <w:sz w:val="19"/>
              </w:rPr>
              <w:t xml:space="preserve">b </w:t>
            </w:r>
            <w:r>
              <w:rPr>
                <w:rFonts w:ascii="TimesNewRomanPSMT" w:hAnsi="TimesNewRomanPSMT" w:eastAsia="TimesNewRomanPSMT"/>
                <w:b w:val="0"/>
                <w:i w:val="0"/>
                <w:color w:val="000000"/>
                <w:sz w:val="11"/>
              </w:rPr>
              <w:t>0</w:t>
            </w:r>
          </w:p>
        </w:tc>
        <w:tc>
          <w:tcPr>
            <w:tcW w:type="dxa" w:w="140"/>
            <w:tcBorders/>
            <w:tcMar>
              <w:start w:w="0" w:type="dxa"/>
              <w:end w:w="0" w:type="dxa"/>
            </w:tcMar>
          </w:tcPr>
          <w:p>
            <w:pPr>
              <w:autoSpaceDN w:val="0"/>
              <w:autoSpaceDE w:val="0"/>
              <w:widowControl/>
              <w:spacing w:line="245" w:lineRule="auto" w:before="196" w:after="0"/>
              <w:ind w:left="0" w:right="0" w:firstLine="0"/>
              <w:jc w:val="center"/>
            </w:pPr>
            <w:r>
              <w:rPr>
                <w:rFonts w:ascii="Symbol" w:hAnsi="Symbol" w:eastAsia="Symbol"/>
                <w:b w:val="0"/>
                <w:i w:val="0"/>
                <w:color w:val="000000"/>
                <w:sz w:val="19"/>
              </w:rPr>
              <w:t></w:t>
            </w:r>
          </w:p>
        </w:tc>
        <w:tc>
          <w:tcPr>
            <w:tcW w:type="dxa" w:w="180"/>
            <w:tcBorders/>
            <w:tcMar>
              <w:start w:w="0" w:type="dxa"/>
              <w:end w:w="0" w:type="dxa"/>
            </w:tcMar>
          </w:tcPr>
          <w:p>
            <w:pPr>
              <w:autoSpaceDN w:val="0"/>
              <w:autoSpaceDE w:val="0"/>
              <w:widowControl/>
              <w:spacing w:line="266" w:lineRule="exact" w:before="176" w:after="0"/>
              <w:ind w:left="0" w:right="0" w:firstLine="0"/>
              <w:jc w:val="center"/>
            </w:pPr>
            <w:r>
              <w:rPr>
                <w:rFonts w:ascii="TimesNewRomanPS" w:hAnsi="TimesNewRomanPS" w:eastAsia="TimesNewRomanPS"/>
                <w:b w:val="0"/>
                <w:i/>
                <w:color w:val="000000"/>
                <w:sz w:val="19"/>
              </w:rPr>
              <w:t xml:space="preserve">b </w:t>
            </w:r>
            <w:r>
              <w:rPr>
                <w:rFonts w:ascii="TimesNewRomanPSMT" w:hAnsi="TimesNewRomanPSMT" w:eastAsia="TimesNewRomanPSMT"/>
                <w:b w:val="0"/>
                <w:i w:val="0"/>
                <w:color w:val="000000"/>
                <w:sz w:val="11"/>
              </w:rPr>
              <w:t>1</w:t>
            </w:r>
          </w:p>
        </w:tc>
        <w:tc>
          <w:tcPr>
            <w:tcW w:type="dxa" w:w="240"/>
            <w:tcBorders/>
            <w:tcMar>
              <w:start w:w="0" w:type="dxa"/>
              <w:end w:w="0" w:type="dxa"/>
            </w:tcMar>
          </w:tcPr>
          <w:p>
            <w:pPr>
              <w:autoSpaceDN w:val="0"/>
              <w:autoSpaceDE w:val="0"/>
              <w:widowControl/>
              <w:spacing w:line="245" w:lineRule="auto" w:before="196" w:after="0"/>
              <w:ind w:left="26" w:right="0" w:firstLine="0"/>
              <w:jc w:val="left"/>
            </w:pPr>
            <w:r>
              <w:rPr>
                <w:rFonts w:ascii="Symbol" w:hAnsi="Symbol" w:eastAsia="Symbol"/>
                <w:b w:val="0"/>
                <w:i w:val="0"/>
                <w:color w:val="000000"/>
                <w:sz w:val="19"/>
              </w:rPr>
              <w:t></w:t>
            </w:r>
          </w:p>
        </w:tc>
        <w:tc>
          <w:tcPr>
            <w:tcW w:type="dxa" w:w="220"/>
            <w:tcBorders/>
            <w:tcMar>
              <w:start w:w="0" w:type="dxa"/>
              <w:end w:w="0" w:type="dxa"/>
            </w:tcMar>
          </w:tcPr>
          <w:p>
            <w:pPr>
              <w:autoSpaceDN w:val="0"/>
              <w:autoSpaceDE w:val="0"/>
              <w:widowControl/>
              <w:spacing w:line="245" w:lineRule="auto" w:before="196" w:after="0"/>
              <w:ind w:left="0" w:right="0" w:firstLine="0"/>
              <w:jc w:val="right"/>
            </w:pPr>
            <w:r>
              <w:rPr>
                <w:rFonts w:ascii="Symbol" w:hAnsi="Symbol" w:eastAsia="Symbol"/>
                <w:b w:val="0"/>
                <w:i w:val="0"/>
                <w:color w:val="000000"/>
                <w:sz w:val="19"/>
              </w:rPr>
              <w:t></w:t>
            </w:r>
          </w:p>
        </w:tc>
        <w:tc>
          <w:tcPr>
            <w:tcW w:type="dxa" w:w="120"/>
            <w:tcBorders/>
            <w:tcMar>
              <w:start w:w="0" w:type="dxa"/>
              <w:end w:w="0" w:type="dxa"/>
            </w:tcMar>
          </w:tcPr>
          <w:p>
            <w:pPr>
              <w:autoSpaceDN w:val="0"/>
              <w:autoSpaceDE w:val="0"/>
              <w:widowControl/>
              <w:spacing w:line="236" w:lineRule="exact" w:before="206" w:after="0"/>
              <w:ind w:left="0" w:right="0" w:firstLine="0"/>
              <w:jc w:val="center"/>
            </w:pPr>
            <w:r>
              <w:rPr>
                <w:rFonts w:ascii="TimesNewRomanPS" w:hAnsi="TimesNewRomanPS" w:eastAsia="TimesNewRomanPS"/>
                <w:b w:val="0"/>
                <w:i/>
                <w:color w:val="000000"/>
                <w:sz w:val="19"/>
              </w:rPr>
              <w:t>b</w:t>
            </w:r>
          </w:p>
        </w:tc>
        <w:tc>
          <w:tcPr>
            <w:tcW w:type="dxa" w:w="80"/>
            <w:tcBorders/>
            <w:tcMar>
              <w:start w:w="0" w:type="dxa"/>
              <w:end w:w="0" w:type="dxa"/>
            </w:tcMar>
          </w:tcPr>
          <w:p>
            <w:pPr>
              <w:autoSpaceDN w:val="0"/>
              <w:autoSpaceDE w:val="0"/>
              <w:widowControl/>
              <w:spacing w:line="136" w:lineRule="exact" w:before="334" w:after="0"/>
              <w:ind w:left="0" w:right="0" w:firstLine="0"/>
              <w:jc w:val="center"/>
            </w:pPr>
            <w:r>
              <w:rPr>
                <w:rFonts w:ascii="TimesNewRomanPS" w:hAnsi="TimesNewRomanPS" w:eastAsia="TimesNewRomanPS"/>
                <w:b w:val="0"/>
                <w:i/>
                <w:color w:val="000000"/>
                <w:sz w:val="11"/>
              </w:rPr>
              <w:t>j</w:t>
            </w:r>
          </w:p>
        </w:tc>
        <w:tc>
          <w:tcPr>
            <w:tcW w:type="dxa" w:w="244"/>
            <w:gridSpan w:val="2"/>
            <w:tcBorders/>
            <w:tcMar>
              <w:start w:w="0" w:type="dxa"/>
              <w:end w:w="0" w:type="dxa"/>
            </w:tcMar>
            <w:tcMar>
              <w:start w:w="0" w:type="dxa"/>
              <w:end w:w="0" w:type="dxa"/>
            </w:tcMar>
          </w:tcPr>
          <w:p>
            <w:pPr>
              <w:autoSpaceDN w:val="0"/>
              <w:autoSpaceDE w:val="0"/>
              <w:widowControl/>
              <w:spacing w:line="245" w:lineRule="auto" w:before="196" w:after="0"/>
              <w:ind w:left="28" w:right="0" w:firstLine="0"/>
              <w:jc w:val="left"/>
            </w:pPr>
            <w:r>
              <w:rPr>
                <w:rFonts w:ascii="Symbol" w:hAnsi="Symbol" w:eastAsia="Symbol"/>
                <w:b w:val="0"/>
                <w:i w:val="0"/>
                <w:color w:val="000000"/>
                <w:sz w:val="19"/>
              </w:rPr>
              <w:t></w:t>
            </w:r>
          </w:p>
        </w:tc>
        <w:tc>
          <w:tcPr>
            <w:tcW w:type="dxa" w:w="256"/>
            <w:tcBorders/>
            <w:tcMar>
              <w:start w:w="0" w:type="dxa"/>
              <w:end w:w="0" w:type="dxa"/>
            </w:tcMar>
          </w:tcPr>
          <w:p>
            <w:pPr>
              <w:autoSpaceDN w:val="0"/>
              <w:autoSpaceDE w:val="0"/>
              <w:widowControl/>
              <w:spacing w:line="245" w:lineRule="auto" w:before="196" w:after="0"/>
              <w:ind w:left="0" w:right="0" w:firstLine="0"/>
              <w:jc w:val="center"/>
            </w:pPr>
            <w:r>
              <w:rPr>
                <w:rFonts w:ascii="Symbol" w:hAnsi="Symbol" w:eastAsia="Symbol"/>
                <w:b w:val="0"/>
                <w:i w:val="0"/>
                <w:color w:val="000000"/>
                <w:sz w:val="19"/>
              </w:rPr>
              <w:t></w:t>
            </w:r>
          </w:p>
        </w:tc>
        <w:tc>
          <w:tcPr>
            <w:tcW w:type="dxa" w:w="260"/>
            <w:gridSpan w:val="2"/>
            <w:tcBorders/>
            <w:tcMar>
              <w:start w:w="0" w:type="dxa"/>
              <w:end w:w="0" w:type="dxa"/>
            </w:tcMar>
            <w:tcMar>
              <w:start w:w="0" w:type="dxa"/>
              <w:end w:w="0" w:type="dxa"/>
            </w:tcMar>
          </w:tcPr>
          <w:p>
            <w:pPr>
              <w:autoSpaceDN w:val="0"/>
              <w:autoSpaceDE w:val="0"/>
              <w:widowControl/>
              <w:spacing w:line="266" w:lineRule="exact" w:before="200" w:after="0"/>
              <w:ind w:left="0" w:right="0" w:firstLine="0"/>
              <w:jc w:val="center"/>
            </w:pPr>
            <w:r>
              <w:rPr>
                <w:rFonts w:ascii="TimesNewRomanPS" w:hAnsi="TimesNewRomanPS" w:eastAsia="TimesNewRomanPS"/>
                <w:b w:val="0"/>
                <w:i/>
                <w:color w:val="000000"/>
                <w:sz w:val="19"/>
              </w:rPr>
              <w:t>b</w:t>
            </w:r>
            <w:r>
              <w:rPr>
                <w:rFonts w:ascii="Symbol" w:hAnsi="Symbol" w:eastAsia="Symbol"/>
                <w:b w:val="0"/>
                <w:i w:val="0"/>
                <w:color w:val="000000"/>
                <w:sz w:val="11"/>
              </w:rPr>
              <w:t xml:space="preserve"> −</w:t>
            </w:r>
            <w:r>
              <w:rPr>
                <w:rFonts w:ascii="TimesNewRomanPSMT" w:hAnsi="TimesNewRomanPSMT" w:eastAsia="TimesNewRomanPSMT"/>
                <w:b w:val="0"/>
                <w:i w:val="0"/>
                <w:color w:val="000000"/>
                <w:sz w:val="11"/>
              </w:rPr>
              <w:t>1</w:t>
            </w:r>
          </w:p>
        </w:tc>
        <w:tc>
          <w:tcPr>
            <w:tcW w:type="dxa" w:w="260"/>
            <w:gridSpan w:val="2"/>
            <w:tcBorders/>
            <w:tcMar>
              <w:start w:w="0" w:type="dxa"/>
              <w:end w:w="0" w:type="dxa"/>
            </w:tcMar>
            <w:tcMar>
              <w:start w:w="0" w:type="dxa"/>
              <w:end w:w="0" w:type="dxa"/>
            </w:tcMar>
          </w:tcPr>
          <w:p>
            <w:pPr>
              <w:autoSpaceDN w:val="0"/>
              <w:autoSpaceDE w:val="0"/>
              <w:widowControl/>
              <w:spacing w:line="185" w:lineRule="auto" w:before="176" w:after="0"/>
              <w:ind w:left="0" w:right="0" w:firstLine="0"/>
              <w:jc w:val="center"/>
            </w:pPr>
            <w:r>
              <w:rPr>
                <w:rFonts w:ascii="SimSun" w:hAnsi="SimSun" w:eastAsia="SimSun"/>
                <w:b w:val="0"/>
                <w:i w:val="0"/>
                <w:color w:val="000000"/>
                <w:sz w:val="24"/>
              </w:rPr>
              <w:t>；</w:t>
            </w: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r>
    </w:tbl>
    <w:p>
      <w:pPr>
        <w:autoSpaceDN w:val="0"/>
        <w:autoSpaceDE w:val="0"/>
        <w:widowControl/>
        <w:spacing w:line="320" w:lineRule="exact" w:before="58" w:after="54"/>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）组合数对新数列加权，新数列各数据权重由组合数决定，新数列的权重为：</w:t>
      </w:r>
    </w:p>
    <w:tbl>
      <w:tblPr>
        <w:tblW w:type="auto" w:w="0"/>
        <w:tblLayout w:type="fixed"/>
        <w:tblLook w:firstColumn="1" w:firstRow="1" w:lastColumn="0" w:lastRow="0" w:noHBand="0" w:noVBand="1" w:val="04A0"/>
        <w:tblInd w:w="7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354"/>
        </w:trPr>
        <w:tc>
          <w:tcPr>
            <w:tcW w:type="dxa" w:w="1480"/>
            <w:tcBorders>
              <w:bottom w:sz="3.946000099182129" w:val="single" w:color="#000000"/>
            </w:tcBorders>
            <w:tcMar>
              <w:start w:w="0" w:type="dxa"/>
              <w:end w:w="0" w:type="dxa"/>
            </w:tcMar>
          </w:tcPr>
          <w:p/>
        </w:tc>
        <w:tc>
          <w:tcPr>
            <w:tcW w:type="dxa" w:w="1640"/>
            <w:tcBorders>
              <w:bottom w:sz="3.946000099182129" w:val="single" w:color="#000000"/>
            </w:tcBorders>
            <w:tcMar>
              <w:start w:w="0" w:type="dxa"/>
              <w:end w:w="0" w:type="dxa"/>
            </w:tcMar>
          </w:tcPr>
          <w:p>
            <w:pPr>
              <w:autoSpaceDN w:val="0"/>
              <w:autoSpaceDE w:val="0"/>
              <w:widowControl/>
              <w:spacing w:line="238" w:lineRule="auto" w:before="92" w:after="0"/>
              <w:ind w:left="0" w:right="138" w:firstLine="0"/>
              <w:jc w:val="right"/>
            </w:pPr>
            <w:r>
              <w:rPr>
                <w:w w:val="101.23421805245536"/>
                <w:rFonts w:ascii="Symbol" w:hAnsi="Symbol" w:eastAsia="Symbol"/>
                <w:b w:val="0"/>
                <w:i w:val="0"/>
                <w:color w:val="000000"/>
                <w:sz w:val="21"/>
              </w:rPr>
              <w:t></w:t>
            </w:r>
          </w:p>
        </w:tc>
        <w:tc>
          <w:tcPr>
            <w:tcW w:type="dxa" w:w="210"/>
            <w:tcBorders>
              <w:bottom w:sz="3.946000099182129" w:val="single" w:color="#000000"/>
            </w:tcBorders>
            <w:tcMar>
              <w:start w:w="0" w:type="dxa"/>
              <w:end w:w="0" w:type="dxa"/>
            </w:tcMar>
          </w:tcPr>
          <w:p>
            <w:pPr>
              <w:autoSpaceDN w:val="0"/>
              <w:autoSpaceDE w:val="0"/>
              <w:widowControl/>
              <w:spacing w:line="238" w:lineRule="auto" w:before="92" w:after="0"/>
              <w:ind w:left="0" w:right="0" w:firstLine="0"/>
              <w:jc w:val="center"/>
            </w:pPr>
            <w:r>
              <w:rPr>
                <w:w w:val="101.23421805245536"/>
                <w:rFonts w:ascii="Symbol" w:hAnsi="Symbol" w:eastAsia="Symbol"/>
                <w:b w:val="0"/>
                <w:i w:val="0"/>
                <w:color w:val="000000"/>
                <w:sz w:val="21"/>
              </w:rPr>
              <w:t>=</w:t>
            </w:r>
          </w:p>
        </w:tc>
        <w:tc>
          <w:tcPr>
            <w:tcW w:type="dxa" w:w="622"/>
            <w:gridSpan w:val="2"/>
            <w:tcBorders>
              <w:bottom w:sz="3.946000099182129" w:val="single" w:color="#000000"/>
            </w:tcBorders>
            <w:tcMar>
              <w:start w:w="0" w:type="dxa"/>
              <w:end w:w="0" w:type="dxa"/>
            </w:tcMar>
            <w:tcMar>
              <w:start w:w="0" w:type="dxa"/>
              <w:end w:w="0" w:type="dxa"/>
            </w:tcMar>
          </w:tcPr>
          <w:p>
            <w:pPr>
              <w:autoSpaceDN w:val="0"/>
              <w:autoSpaceDE w:val="0"/>
              <w:widowControl/>
              <w:spacing w:line="298" w:lineRule="exact" w:before="12" w:after="0"/>
              <w:ind w:left="136" w:right="0" w:firstLine="0"/>
              <w:jc w:val="left"/>
            </w:pPr>
            <w:r>
              <w:rPr>
                <w:w w:val="101.23421805245536"/>
                <w:rFonts w:ascii="TimesNewRomanPS" w:hAnsi="TimesNewRomanPS" w:eastAsia="TimesNewRomanPS"/>
                <w:b w:val="0"/>
                <w:i/>
                <w:color w:val="000000"/>
                <w:sz w:val="21"/>
              </w:rPr>
              <w:t xml:space="preserve">C </w:t>
            </w:r>
            <w:r>
              <w:rPr>
                <w:w w:val="102.39291191101074"/>
                <w:rFonts w:ascii="TimesNewRomanPS" w:hAnsi="TimesNewRomanPS" w:eastAsia="TimesNewRomanPS"/>
                <w:b w:val="0"/>
                <w:i/>
                <w:color w:val="000000"/>
                <w:sz w:val="12"/>
              </w:rPr>
              <w:t xml:space="preserve">n </w:t>
            </w:r>
            <w:r>
              <w:rPr>
                <w:w w:val="102.39291191101074"/>
                <w:rFonts w:ascii="TimesNewRomanPS" w:hAnsi="TimesNewRomanPS" w:eastAsia="TimesNewRomanPS"/>
                <w:b w:val="0"/>
                <w:i/>
                <w:color w:val="000000"/>
                <w:sz w:val="12"/>
              </w:rPr>
              <w:t>j</w:t>
            </w:r>
          </w:p>
          <w:p>
            <w:pPr>
              <w:autoSpaceDN w:val="0"/>
              <w:autoSpaceDE w:val="0"/>
              <w:widowControl/>
              <w:spacing w:line="150" w:lineRule="exact" w:before="0" w:after="0"/>
              <w:ind w:left="0" w:right="152" w:firstLine="0"/>
              <w:jc w:val="right"/>
            </w:pPr>
            <w:r>
              <w:rPr>
                <w:w w:val="102.39291191101074"/>
                <w:rFonts w:ascii="Symbol" w:hAnsi="Symbol" w:eastAsia="Symbol"/>
                <w:b w:val="0"/>
                <w:i w:val="0"/>
                <w:color w:val="000000"/>
                <w:sz w:val="12"/>
              </w:rPr>
              <w:t>−</w:t>
            </w:r>
            <w:r>
              <w:rPr>
                <w:w w:val="102.39291191101074"/>
                <w:rFonts w:ascii="TimesNewRomanPSMT" w:hAnsi="TimesNewRomanPSMT" w:eastAsia="TimesNewRomanPSMT"/>
                <w:b w:val="0"/>
                <w:i w:val="0"/>
                <w:color w:val="000000"/>
                <w:sz w:val="12"/>
              </w:rPr>
              <w:t>1</w:t>
            </w:r>
          </w:p>
        </w:tc>
        <w:tc>
          <w:tcPr>
            <w:tcW w:type="dxa" w:w="216"/>
            <w:tcBorders>
              <w:bottom w:sz="3.946000099182129" w:val="single" w:color="#000000"/>
            </w:tcBorders>
            <w:tcMar>
              <w:start w:w="0" w:type="dxa"/>
              <w:end w:w="0" w:type="dxa"/>
            </w:tcMar>
          </w:tcPr>
          <w:p>
            <w:pPr>
              <w:autoSpaceDN w:val="0"/>
              <w:autoSpaceDE w:val="0"/>
              <w:widowControl/>
              <w:spacing w:line="238" w:lineRule="auto" w:before="92" w:after="0"/>
              <w:ind w:left="0" w:right="0" w:firstLine="0"/>
              <w:jc w:val="center"/>
            </w:pPr>
            <w:r>
              <w:rPr>
                <w:w w:val="101.23421805245536"/>
                <w:rFonts w:ascii="Symbol" w:hAnsi="Symbol" w:eastAsia="Symbol"/>
                <w:b w:val="0"/>
                <w:i w:val="0"/>
                <w:color w:val="000000"/>
                <w:sz w:val="21"/>
              </w:rPr>
              <w:t>=</w:t>
            </w:r>
          </w:p>
        </w:tc>
        <w:tc>
          <w:tcPr>
            <w:tcW w:type="dxa" w:w="372"/>
            <w:gridSpan w:val="3"/>
            <w:tcBorders>
              <w:bottom w:sz="3.946000099182129" w:val="single" w:color="#000000"/>
            </w:tcBorders>
            <w:tcMar>
              <w:start w:w="0" w:type="dxa"/>
              <w:end w:w="0" w:type="dxa"/>
            </w:tcMar>
            <w:tcMar>
              <w:start w:w="0" w:type="dxa"/>
              <w:end w:w="0" w:type="dxa"/>
            </w:tcMar>
            <w:tcMar>
              <w:start w:w="0" w:type="dxa"/>
              <w:end w:w="0" w:type="dxa"/>
            </w:tcMar>
          </w:tcPr>
          <w:p>
            <w:pPr>
              <w:autoSpaceDN w:val="0"/>
              <w:autoSpaceDE w:val="0"/>
              <w:widowControl/>
              <w:spacing w:line="298" w:lineRule="exact" w:before="12" w:after="0"/>
              <w:ind w:left="12" w:right="0" w:firstLine="0"/>
              <w:jc w:val="left"/>
            </w:pPr>
            <w:r>
              <w:rPr>
                <w:w w:val="101.23421805245536"/>
                <w:rFonts w:ascii="TimesNewRomanPS" w:hAnsi="TimesNewRomanPS" w:eastAsia="TimesNewRomanPS"/>
                <w:b w:val="0"/>
                <w:i/>
                <w:color w:val="000000"/>
                <w:sz w:val="21"/>
              </w:rPr>
              <w:t xml:space="preserve">C </w:t>
            </w:r>
            <w:r>
              <w:rPr>
                <w:w w:val="102.39291191101074"/>
                <w:rFonts w:ascii="TimesNewRomanPS" w:hAnsi="TimesNewRomanPS" w:eastAsia="TimesNewRomanPS"/>
                <w:b w:val="0"/>
                <w:i/>
                <w:color w:val="000000"/>
                <w:sz w:val="12"/>
              </w:rPr>
              <w:t xml:space="preserve">n </w:t>
            </w:r>
            <w:r>
              <w:rPr>
                <w:w w:val="102.39291191101074"/>
                <w:rFonts w:ascii="TimesNewRomanPS" w:hAnsi="TimesNewRomanPS" w:eastAsia="TimesNewRomanPS"/>
                <w:b w:val="0"/>
                <w:i/>
                <w:color w:val="000000"/>
                <w:sz w:val="12"/>
              </w:rPr>
              <w:t>j</w:t>
            </w:r>
          </w:p>
          <w:p>
            <w:pPr>
              <w:autoSpaceDN w:val="0"/>
              <w:autoSpaceDE w:val="0"/>
              <w:widowControl/>
              <w:spacing w:line="150" w:lineRule="exact" w:before="0" w:after="0"/>
              <w:ind w:left="0" w:right="26" w:firstLine="0"/>
              <w:jc w:val="right"/>
            </w:pPr>
            <w:r>
              <w:rPr>
                <w:w w:val="102.39291191101074"/>
                <w:rFonts w:ascii="Symbol" w:hAnsi="Symbol" w:eastAsia="Symbol"/>
                <w:b w:val="0"/>
                <w:i w:val="0"/>
                <w:color w:val="000000"/>
                <w:sz w:val="12"/>
              </w:rPr>
              <w:t>−</w:t>
            </w:r>
            <w:r>
              <w:rPr>
                <w:w w:val="102.39291191101074"/>
                <w:rFonts w:ascii="TimesNewRomanPSMT" w:hAnsi="TimesNewRomanPSMT" w:eastAsia="TimesNewRomanPSMT"/>
                <w:b w:val="0"/>
                <w:i w:val="0"/>
                <w:color w:val="000000"/>
                <w:sz w:val="12"/>
              </w:rPr>
              <w:t>1</w:t>
            </w:r>
          </w:p>
        </w:tc>
        <w:tc>
          <w:tcPr>
            <w:tcW w:type="dxa" w:w="100"/>
            <w:tcBorders>
              <w:bottom w:sz="3.946000099182129" w:val="single" w:color="#000000"/>
            </w:tcBorders>
            <w:tcMar>
              <w:start w:w="0" w:type="dxa"/>
              <w:end w:w="0" w:type="dxa"/>
            </w:tcMar>
          </w:tcPr>
          <w:p>
            <w:pPr>
              <w:autoSpaceDN w:val="0"/>
              <w:autoSpaceDE w:val="0"/>
              <w:widowControl/>
              <w:spacing w:line="280" w:lineRule="exact" w:before="70" w:after="0"/>
              <w:ind w:left="0" w:right="0" w:firstLine="0"/>
              <w:jc w:val="center"/>
            </w:pPr>
            <w:r>
              <w:rPr>
                <w:w w:val="101.23421805245536"/>
                <w:rFonts w:ascii="TimesNewRomanPSMT" w:hAnsi="TimesNewRomanPSMT" w:eastAsia="TimesNewRomanPSMT"/>
                <w:b w:val="0"/>
                <w:i w:val="0"/>
                <w:color w:val="000000"/>
                <w:sz w:val="21"/>
              </w:rPr>
              <w:t>,</w:t>
            </w:r>
          </w:p>
        </w:tc>
        <w:tc>
          <w:tcPr>
            <w:tcW w:type="dxa" w:w="120"/>
            <w:tcBorders>
              <w:bottom w:sz="3.946000099182129" w:val="single" w:color="#000000"/>
            </w:tcBorders>
            <w:tcMar>
              <w:start w:w="0" w:type="dxa"/>
              <w:end w:w="0" w:type="dxa"/>
            </w:tcMar>
          </w:tcPr>
          <w:p>
            <w:pPr>
              <w:autoSpaceDN w:val="0"/>
              <w:autoSpaceDE w:val="0"/>
              <w:widowControl/>
              <w:spacing w:line="256" w:lineRule="exact" w:before="94" w:after="0"/>
              <w:ind w:left="0" w:right="0" w:firstLine="0"/>
              <w:jc w:val="center"/>
            </w:pPr>
            <w:r>
              <w:rPr>
                <w:w w:val="101.23421805245536"/>
                <w:rFonts w:ascii="TimesNewRomanPS" w:hAnsi="TimesNewRomanPS" w:eastAsia="TimesNewRomanPS"/>
                <w:b w:val="0"/>
                <w:i/>
                <w:color w:val="000000"/>
                <w:sz w:val="21"/>
              </w:rPr>
              <w:t>j</w:t>
            </w:r>
          </w:p>
        </w:tc>
        <w:tc>
          <w:tcPr>
            <w:tcW w:type="dxa" w:w="160"/>
            <w:tcBorders>
              <w:bottom w:sz="3.946000099182129" w:val="single" w:color="#000000"/>
            </w:tcBorders>
            <w:tcMar>
              <w:start w:w="0" w:type="dxa"/>
              <w:end w:w="0" w:type="dxa"/>
            </w:tcMar>
          </w:tcPr>
          <w:p>
            <w:pPr>
              <w:autoSpaceDN w:val="0"/>
              <w:autoSpaceDE w:val="0"/>
              <w:widowControl/>
              <w:spacing w:line="238" w:lineRule="auto" w:before="92" w:after="0"/>
              <w:ind w:left="0" w:right="0" w:firstLine="0"/>
              <w:jc w:val="center"/>
            </w:pPr>
            <w:r>
              <w:rPr>
                <w:w w:val="101.23421805245536"/>
                <w:rFonts w:ascii="Symbol" w:hAnsi="Symbol" w:eastAsia="Symbol"/>
                <w:b w:val="0"/>
                <w:i w:val="0"/>
                <w:color w:val="000000"/>
                <w:sz w:val="21"/>
              </w:rPr>
              <w:t>=</w:t>
            </w:r>
          </w:p>
        </w:tc>
        <w:tc>
          <w:tcPr>
            <w:tcW w:type="dxa" w:w="600"/>
            <w:tcBorders>
              <w:bottom w:sz="3.946000099182129" w:val="single" w:color="#000000"/>
            </w:tcBorders>
            <w:tcMar>
              <w:start w:w="0" w:type="dxa"/>
              <w:end w:w="0" w:type="dxa"/>
            </w:tcMar>
          </w:tcPr>
          <w:p>
            <w:pPr>
              <w:autoSpaceDN w:val="0"/>
              <w:autoSpaceDE w:val="0"/>
              <w:widowControl/>
              <w:spacing w:line="280" w:lineRule="exact" w:before="70" w:after="0"/>
              <w:ind w:left="0" w:right="0" w:firstLine="0"/>
              <w:jc w:val="center"/>
            </w:pPr>
            <w:r>
              <w:rPr>
                <w:w w:val="101.23421805245536"/>
                <w:rFonts w:ascii="TimesNewRomanPSMT" w:hAnsi="TimesNewRomanPSMT" w:eastAsia="TimesNewRomanPSMT"/>
                <w:b w:val="0"/>
                <w:i w:val="0"/>
                <w:color w:val="000000"/>
                <w:sz w:val="21"/>
              </w:rPr>
              <w:t>0,1,2,</w:t>
            </w:r>
          </w:p>
        </w:tc>
        <w:tc>
          <w:tcPr>
            <w:tcW w:type="dxa" w:w="180"/>
            <w:tcBorders>
              <w:bottom w:sz="3.946000099182129" w:val="single" w:color="#000000"/>
            </w:tcBorders>
            <w:tcMar>
              <w:start w:w="0" w:type="dxa"/>
              <w:end w:w="0" w:type="dxa"/>
            </w:tcMar>
          </w:tcPr>
          <w:p>
            <w:pPr>
              <w:autoSpaceDN w:val="0"/>
              <w:autoSpaceDE w:val="0"/>
              <w:widowControl/>
              <w:spacing w:line="280" w:lineRule="exact" w:before="70" w:after="0"/>
              <w:ind w:left="0" w:right="0" w:firstLine="0"/>
              <w:jc w:val="right"/>
            </w:pPr>
            <w:r>
              <w:rPr>
                <w:w w:val="101.23421805245536"/>
                <w:rFonts w:ascii="TimesNewRomanPSMT" w:hAnsi="TimesNewRomanPSMT" w:eastAsia="TimesNewRomanPSMT"/>
                <w:b w:val="0"/>
                <w:i w:val="0"/>
                <w:color w:val="000000"/>
                <w:sz w:val="21"/>
              </w:rPr>
              <w:t>,</w:t>
            </w:r>
          </w:p>
        </w:tc>
        <w:tc>
          <w:tcPr>
            <w:tcW w:type="dxa" w:w="140"/>
            <w:tcBorders>
              <w:bottom w:sz="3.946000099182129" w:val="single" w:color="#000000"/>
            </w:tcBorders>
            <w:tcMar>
              <w:start w:w="0" w:type="dxa"/>
              <w:end w:w="0" w:type="dxa"/>
            </w:tcMar>
          </w:tcPr>
          <w:p>
            <w:pPr>
              <w:autoSpaceDN w:val="0"/>
              <w:autoSpaceDE w:val="0"/>
              <w:widowControl/>
              <w:spacing w:line="256" w:lineRule="exact" w:before="94" w:after="0"/>
              <w:ind w:left="0" w:right="0" w:firstLine="0"/>
              <w:jc w:val="center"/>
            </w:pPr>
            <w:r>
              <w:rPr>
                <w:w w:val="101.23421805245536"/>
                <w:rFonts w:ascii="TimesNewRomanPS" w:hAnsi="TimesNewRomanPS" w:eastAsia="TimesNewRomanPS"/>
                <w:b w:val="0"/>
                <w:i/>
                <w:color w:val="000000"/>
                <w:sz w:val="21"/>
              </w:rPr>
              <w:t>n</w:t>
            </w:r>
          </w:p>
        </w:tc>
        <w:tc>
          <w:tcPr>
            <w:tcW w:type="dxa" w:w="140"/>
            <w:tcBorders>
              <w:bottom w:sz="3.946000099182129" w:val="single" w:color="#000000"/>
            </w:tcBorders>
            <w:tcMar>
              <w:start w:w="0" w:type="dxa"/>
              <w:end w:w="0" w:type="dxa"/>
            </w:tcMar>
          </w:tcPr>
          <w:p>
            <w:pPr>
              <w:autoSpaceDN w:val="0"/>
              <w:autoSpaceDE w:val="0"/>
              <w:widowControl/>
              <w:spacing w:line="238" w:lineRule="auto" w:before="92" w:after="0"/>
              <w:ind w:left="0" w:right="0" w:firstLine="0"/>
              <w:jc w:val="center"/>
            </w:pPr>
            <w:r>
              <w:rPr>
                <w:w w:val="101.23421805245536"/>
                <w:rFonts w:ascii="Symbol" w:hAnsi="Symbol" w:eastAsia="Symbol"/>
                <w:b w:val="0"/>
                <w:i w:val="0"/>
                <w:color w:val="000000"/>
                <w:sz w:val="21"/>
              </w:rPr>
              <w:t>−</w:t>
            </w:r>
          </w:p>
        </w:tc>
        <w:tc>
          <w:tcPr>
            <w:tcW w:type="dxa" w:w="1140"/>
            <w:tcBorders>
              <w:bottom w:sz="3.946000099182129" w:val="single" w:color="#000000"/>
            </w:tcBorders>
            <w:tcMar>
              <w:start w:w="0" w:type="dxa"/>
              <w:end w:w="0" w:type="dxa"/>
            </w:tcMar>
          </w:tcPr>
          <w:p>
            <w:pPr>
              <w:autoSpaceDN w:val="0"/>
              <w:autoSpaceDE w:val="0"/>
              <w:widowControl/>
              <w:spacing w:line="280" w:lineRule="exact" w:before="70" w:after="0"/>
              <w:ind w:left="26" w:right="0" w:firstLine="0"/>
              <w:jc w:val="left"/>
            </w:pPr>
            <w:r>
              <w:rPr>
                <w:w w:val="101.23421805245536"/>
                <w:rFonts w:ascii="TimesNewRomanPSMT" w:hAnsi="TimesNewRomanPSMT" w:eastAsia="TimesNewRomanPSMT"/>
                <w:b w:val="0"/>
                <w:i w:val="0"/>
                <w:color w:val="000000"/>
                <w:sz w:val="21"/>
              </w:rPr>
              <w:t>1</w:t>
            </w:r>
          </w:p>
        </w:tc>
        <w:tc>
          <w:tcPr>
            <w:tcW w:type="dxa" w:w="1860"/>
            <w:tcBorders>
              <w:bottom w:sz="3.946000099182129" w:val="single" w:color="#000000"/>
            </w:tcBorders>
            <w:tcMar>
              <w:start w:w="0" w:type="dxa"/>
              <w:end w:w="0" w:type="dxa"/>
            </w:tcMar>
          </w:tcPr>
          <w:p>
            <w:pPr>
              <w:autoSpaceDN w:val="0"/>
              <w:autoSpaceDE w:val="0"/>
              <w:widowControl/>
              <w:spacing w:line="280" w:lineRule="exact" w:before="70" w:after="0"/>
              <w:ind w:left="0" w:right="3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w:t>
            </w:r>
            <w:r>
              <w:rPr>
                <w:rFonts w:ascii="SimSun" w:hAnsi="SimSun" w:eastAsia="SimSun"/>
                <w:b w:val="0"/>
                <w:i w:val="0"/>
                <w:color w:val="000000"/>
                <w:sz w:val="21"/>
              </w:rPr>
              <w:t>）</w:t>
            </w:r>
          </w:p>
        </w:tc>
      </w:tr>
      <w:tr>
        <w:trPr>
          <w:trHeight w:hRule="exact" w:val="584"/>
        </w:trPr>
        <w:tc>
          <w:tcPr>
            <w:tcW w:type="dxa" w:w="1480"/>
            <w:vMerge w:val="restart"/>
            <w:tcBorders>
              <w:top w:sz="3.946000099182129" w:val="single" w:color="#000000"/>
            </w:tcBorders>
            <w:tcMar>
              <w:start w:w="0" w:type="dxa"/>
              <w:end w:w="0" w:type="dxa"/>
            </w:tcMar>
            <w:tcMar>
              <w:start w:w="0" w:type="dxa"/>
              <w:end w:w="0" w:type="dxa"/>
            </w:tcMar>
          </w:tcPr>
          <w:p>
            <w:pPr>
              <w:autoSpaceDN w:val="0"/>
              <w:autoSpaceDE w:val="0"/>
              <w:widowControl/>
              <w:spacing w:line="185" w:lineRule="auto" w:before="622" w:after="0"/>
              <w:ind w:left="0" w:right="2" w:firstLine="0"/>
              <w:jc w:val="right"/>
            </w:pPr>
            <w:r>
              <w:rPr>
                <w:rFonts w:ascii="SimSun" w:hAnsi="SimSun" w:eastAsia="SimSun"/>
                <w:b w:val="0"/>
                <w:i w:val="0"/>
                <w:color w:val="000000"/>
                <w:sz w:val="24"/>
              </w:rPr>
              <w:t>其中，</w:t>
            </w:r>
          </w:p>
        </w:tc>
        <w:tc>
          <w:tcPr>
            <w:tcW w:type="dxa" w:w="1640"/>
            <w:tcBorders>
              <w:top w:sz="3.946000099182129" w:val="single" w:color="#000000"/>
            </w:tcBorders>
            <w:tcMar>
              <w:start w:w="0" w:type="dxa"/>
              <w:end w:w="0" w:type="dxa"/>
            </w:tcMar>
          </w:tcPr>
          <w:p>
            <w:pPr>
              <w:autoSpaceDN w:val="0"/>
              <w:autoSpaceDE w:val="0"/>
              <w:widowControl/>
              <w:spacing w:line="150" w:lineRule="exact" w:before="0" w:after="0"/>
              <w:ind w:left="0" w:right="16" w:firstLine="0"/>
              <w:jc w:val="right"/>
            </w:pPr>
            <w:r>
              <w:rPr>
                <w:w w:val="102.39291191101074"/>
                <w:rFonts w:ascii="TimesNewRomanPS" w:hAnsi="TimesNewRomanPS" w:eastAsia="TimesNewRomanPS"/>
                <w:b w:val="0"/>
                <w:i/>
                <w:color w:val="000000"/>
                <w:sz w:val="12"/>
              </w:rPr>
              <w:t xml:space="preserve">j </w:t>
            </w:r>
            <w:r>
              <w:rPr>
                <w:w w:val="102.39291191101074"/>
                <w:rFonts w:ascii="Symbol" w:hAnsi="Symbol" w:eastAsia="Symbol"/>
                <w:b w:val="0"/>
                <w:i w:val="0"/>
                <w:color w:val="000000"/>
                <w:sz w:val="12"/>
              </w:rPr>
              <w:t xml:space="preserve">+ </w:t>
            </w:r>
            <w:r>
              <w:rPr>
                <w:w w:val="102.39291191101074"/>
                <w:rFonts w:ascii="TimesNewRomanPSMT" w:hAnsi="TimesNewRomanPSMT" w:eastAsia="TimesNewRomanPSMT"/>
                <w:b w:val="0"/>
                <w:i w:val="0"/>
                <w:color w:val="000000"/>
                <w:sz w:val="12"/>
              </w:rPr>
              <w:t>1</w:t>
            </w:r>
          </w:p>
        </w:tc>
        <w:tc>
          <w:tcPr>
            <w:tcW w:type="dxa" w:w="210"/>
            <w:tcBorders>
              <w:top w:sz="3.946000099182129" w:val="single" w:color="#000000"/>
            </w:tcBorders>
            <w:tcMar>
              <w:start w:w="0" w:type="dxa"/>
              <w:end w:w="0" w:type="dxa"/>
            </w:tcMar>
          </w:tcPr>
          <w:p/>
        </w:tc>
        <w:tc>
          <w:tcPr>
            <w:tcW w:type="dxa" w:w="250"/>
            <w:tcBorders>
              <w:top w:sz="3.946000099182129" w:val="single" w:color="#000000"/>
            </w:tcBorders>
            <w:tcMar>
              <w:start w:w="0" w:type="dxa"/>
              <w:end w:w="0" w:type="dxa"/>
            </w:tcMar>
          </w:tcPr>
          <w:p>
            <w:pPr>
              <w:autoSpaceDN w:val="0"/>
              <w:autoSpaceDE w:val="0"/>
              <w:widowControl/>
              <w:spacing w:line="150" w:lineRule="exact" w:before="0" w:after="0"/>
              <w:ind w:left="0" w:right="0" w:firstLine="0"/>
              <w:jc w:val="center"/>
            </w:pPr>
            <w:r>
              <w:rPr>
                <w:w w:val="102.39291191101074"/>
                <w:rFonts w:ascii="TimesNewRomanPS" w:hAnsi="TimesNewRomanPS" w:eastAsia="TimesNewRomanPS"/>
                <w:b w:val="0"/>
                <w:i/>
                <w:color w:val="000000"/>
                <w:sz w:val="12"/>
              </w:rPr>
              <w:t>n</w:t>
            </w:r>
            <w:r>
              <w:rPr>
                <w:w w:val="102.39291191101074"/>
                <w:rFonts w:ascii="Symbol" w:hAnsi="Symbol" w:eastAsia="Symbol"/>
                <w:b w:val="0"/>
                <w:i w:val="0"/>
                <w:color w:val="000000"/>
                <w:sz w:val="12"/>
              </w:rPr>
              <w:t>−</w:t>
            </w:r>
            <w:r>
              <w:rPr>
                <w:w w:val="102.39291191101074"/>
                <w:rFonts w:ascii="TimesNewRomanPSMT" w:hAnsi="TimesNewRomanPSMT" w:eastAsia="TimesNewRomanPSMT"/>
                <w:b w:val="0"/>
                <w:i w:val="0"/>
                <w:color w:val="000000"/>
                <w:sz w:val="12"/>
              </w:rPr>
              <w:t>1</w:t>
            </w:r>
          </w:p>
          <w:p>
            <w:pPr>
              <w:autoSpaceDN w:val="0"/>
              <w:autoSpaceDE w:val="0"/>
              <w:widowControl/>
              <w:spacing w:line="238" w:lineRule="auto" w:before="0" w:after="0"/>
              <w:ind w:left="0" w:right="0" w:firstLine="0"/>
              <w:jc w:val="center"/>
            </w:pPr>
            <w:r>
              <w:rPr>
                <w:rFonts w:ascii="Symbol" w:hAnsi="Symbol" w:eastAsia="Symbol"/>
                <w:b w:val="0"/>
                <w:i w:val="0"/>
                <w:color w:val="000000"/>
                <w:sz w:val="32"/>
              </w:rPr>
              <w:t></w:t>
            </w:r>
          </w:p>
          <w:p>
            <w:pPr>
              <w:autoSpaceDN w:val="0"/>
              <w:autoSpaceDE w:val="0"/>
              <w:widowControl/>
              <w:spacing w:line="148" w:lineRule="exact" w:before="0" w:after="0"/>
              <w:ind w:left="0" w:right="0" w:firstLine="0"/>
              <w:jc w:val="center"/>
            </w:pPr>
            <w:r>
              <w:rPr>
                <w:w w:val="102.39291191101074"/>
                <w:rFonts w:ascii="TimesNewRomanPS" w:hAnsi="TimesNewRomanPS" w:eastAsia="TimesNewRomanPS"/>
                <w:b w:val="0"/>
                <w:i/>
                <w:color w:val="000000"/>
                <w:sz w:val="12"/>
              </w:rPr>
              <w:t xml:space="preserve">k </w:t>
            </w:r>
            <w:r>
              <w:rPr>
                <w:w w:val="102.39291191101074"/>
                <w:rFonts w:ascii="Symbol" w:hAnsi="Symbol" w:eastAsia="Symbol"/>
                <w:b w:val="0"/>
                <w:i w:val="0"/>
                <w:color w:val="000000"/>
                <w:sz w:val="12"/>
              </w:rPr>
              <w:t xml:space="preserve">= </w:t>
            </w:r>
            <w:r>
              <w:rPr>
                <w:w w:val="102.39291191101074"/>
                <w:rFonts w:ascii="TimesNewRomanPSMT" w:hAnsi="TimesNewRomanPSMT" w:eastAsia="TimesNewRomanPSMT"/>
                <w:b w:val="0"/>
                <w:i w:val="0"/>
                <w:color w:val="000000"/>
                <w:sz w:val="12"/>
              </w:rPr>
              <w:t>0</w:t>
            </w:r>
          </w:p>
        </w:tc>
        <w:tc>
          <w:tcPr>
            <w:tcW w:type="dxa" w:w="372"/>
            <w:tcBorders>
              <w:top w:sz="3.946000099182129" w:val="single" w:color="#000000"/>
            </w:tcBorders>
            <w:tcMar>
              <w:start w:w="0" w:type="dxa"/>
              <w:end w:w="0" w:type="dxa"/>
            </w:tcMar>
          </w:tcPr>
          <w:p>
            <w:pPr>
              <w:autoSpaceDN w:val="0"/>
              <w:autoSpaceDE w:val="0"/>
              <w:widowControl/>
              <w:spacing w:line="298" w:lineRule="exact" w:before="82" w:after="0"/>
              <w:ind w:left="10" w:right="0" w:firstLine="0"/>
              <w:jc w:val="left"/>
            </w:pPr>
            <w:r>
              <w:rPr>
                <w:w w:val="101.23421805245536"/>
                <w:rFonts w:ascii="TimesNewRomanPS" w:hAnsi="TimesNewRomanPS" w:eastAsia="TimesNewRomanPS"/>
                <w:b w:val="0"/>
                <w:i/>
                <w:color w:val="000000"/>
                <w:sz w:val="21"/>
              </w:rPr>
              <w:t xml:space="preserve">C </w:t>
            </w:r>
            <w:r>
              <w:rPr>
                <w:w w:val="102.39291191101074"/>
                <w:rFonts w:ascii="TimesNewRomanPS" w:hAnsi="TimesNewRomanPS" w:eastAsia="TimesNewRomanPS"/>
                <w:b w:val="0"/>
                <w:i/>
                <w:color w:val="000000"/>
                <w:sz w:val="12"/>
              </w:rPr>
              <w:t xml:space="preserve">n </w:t>
            </w:r>
            <w:r>
              <w:rPr>
                <w:w w:val="102.39291191101074"/>
                <w:rFonts w:ascii="TimesNewRomanPS" w:hAnsi="TimesNewRomanPS" w:eastAsia="TimesNewRomanPS"/>
                <w:b w:val="0"/>
                <w:i/>
                <w:color w:val="000000"/>
                <w:sz w:val="12"/>
              </w:rPr>
              <w:t>k</w:t>
            </w:r>
          </w:p>
          <w:p>
            <w:pPr>
              <w:autoSpaceDN w:val="0"/>
              <w:autoSpaceDE w:val="0"/>
              <w:widowControl/>
              <w:spacing w:line="150" w:lineRule="exact" w:before="0" w:after="0"/>
              <w:ind w:left="0" w:right="26" w:firstLine="0"/>
              <w:jc w:val="right"/>
            </w:pPr>
            <w:r>
              <w:rPr>
                <w:w w:val="102.39291191101074"/>
                <w:rFonts w:ascii="Symbol" w:hAnsi="Symbol" w:eastAsia="Symbol"/>
                <w:b w:val="0"/>
                <w:i w:val="0"/>
                <w:color w:val="000000"/>
                <w:sz w:val="12"/>
              </w:rPr>
              <w:t>−</w:t>
            </w:r>
            <w:r>
              <w:rPr>
                <w:w w:val="102.39291191101074"/>
                <w:rFonts w:ascii="TimesNewRomanPSMT" w:hAnsi="TimesNewRomanPSMT" w:eastAsia="TimesNewRomanPSMT"/>
                <w:b w:val="0"/>
                <w:i w:val="0"/>
                <w:color w:val="000000"/>
                <w:sz w:val="12"/>
              </w:rPr>
              <w:t>1</w:t>
            </w:r>
          </w:p>
        </w:tc>
        <w:tc>
          <w:tcPr>
            <w:tcW w:type="dxa" w:w="216"/>
            <w:tcBorders>
              <w:top w:sz="3.946000099182129" w:val="single" w:color="#000000"/>
            </w:tcBorders>
            <w:tcMar>
              <w:start w:w="0" w:type="dxa"/>
              <w:end w:w="0" w:type="dxa"/>
            </w:tcMar>
          </w:tcPr>
          <w:p/>
        </w:tc>
        <w:tc>
          <w:tcPr>
            <w:tcW w:type="dxa" w:w="132"/>
            <w:tcBorders>
              <w:top w:sz="3.946000099182129" w:val="single" w:color="#000000"/>
            </w:tcBorders>
            <w:tcMar>
              <w:start w:w="0" w:type="dxa"/>
              <w:end w:w="0" w:type="dxa"/>
            </w:tcMar>
          </w:tcPr>
          <w:p>
            <w:pPr>
              <w:autoSpaceDN w:val="0"/>
              <w:autoSpaceDE w:val="0"/>
              <w:widowControl/>
              <w:spacing w:line="282" w:lineRule="exact" w:before="0" w:after="0"/>
              <w:ind w:left="0" w:right="0" w:firstLine="0"/>
              <w:jc w:val="center"/>
            </w:pPr>
            <w:r>
              <w:rPr>
                <w:w w:val="101.23421805245536"/>
                <w:rFonts w:ascii="TimesNewRomanPSMT" w:hAnsi="TimesNewRomanPSMT" w:eastAsia="TimesNewRomanPSMT"/>
                <w:b w:val="0"/>
                <w:i w:val="0"/>
                <w:color w:val="000000"/>
                <w:sz w:val="21"/>
              </w:rPr>
              <w:t>2</w:t>
            </w:r>
          </w:p>
        </w:tc>
        <w:tc>
          <w:tcPr>
            <w:tcW w:type="dxa" w:w="60"/>
            <w:tcBorders/>
            <w:tcMar>
              <w:start w:w="0" w:type="dxa"/>
              <w:end w:w="0" w:type="dxa"/>
            </w:tcMar>
          </w:tcPr>
          <w:p>
            <w:pPr>
              <w:autoSpaceDN w:val="0"/>
              <w:autoSpaceDE w:val="0"/>
              <w:widowControl/>
              <w:spacing w:line="148" w:lineRule="exact" w:before="8" w:after="0"/>
              <w:ind w:left="0" w:right="0" w:firstLine="0"/>
              <w:jc w:val="center"/>
            </w:pPr>
            <w:r>
              <w:rPr>
                <w:w w:val="102.39291191101074"/>
                <w:rFonts w:ascii="TimesNewRomanPS" w:hAnsi="TimesNewRomanPS" w:eastAsia="TimesNewRomanPS"/>
                <w:b w:val="0"/>
                <w:i/>
                <w:color w:val="000000"/>
                <w:sz w:val="12"/>
              </w:rPr>
              <w:t>n</w:t>
            </w:r>
          </w:p>
        </w:tc>
        <w:tc>
          <w:tcPr>
            <w:tcW w:type="dxa" w:w="180"/>
            <w:tcBorders>
              <w:top w:sz="3.946000099182129" w:val="single" w:color="#000000"/>
            </w:tcBorders>
            <w:tcMar>
              <w:start w:w="0" w:type="dxa"/>
              <w:end w:w="0" w:type="dxa"/>
            </w:tcMar>
          </w:tcPr>
          <w:p>
            <w:pPr>
              <w:autoSpaceDN w:val="0"/>
              <w:autoSpaceDE w:val="0"/>
              <w:widowControl/>
              <w:spacing w:line="150" w:lineRule="exact" w:before="0" w:after="0"/>
              <w:ind w:left="0" w:right="0" w:firstLine="0"/>
              <w:jc w:val="center"/>
            </w:pPr>
            <w:r>
              <w:rPr>
                <w:w w:val="102.39291191101074"/>
                <w:rFonts w:ascii="Symbol" w:hAnsi="Symbol" w:eastAsia="Symbol"/>
                <w:b w:val="0"/>
                <w:i w:val="0"/>
                <w:color w:val="000000"/>
                <w:sz w:val="12"/>
              </w:rPr>
              <w:t>−</w:t>
            </w:r>
            <w:r>
              <w:rPr>
                <w:w w:val="102.39291191101074"/>
                <w:rFonts w:ascii="TimesNewRomanPSMT" w:hAnsi="TimesNewRomanPSMT" w:eastAsia="TimesNewRomanPSMT"/>
                <w:b w:val="0"/>
                <w:i w:val="0"/>
                <w:color w:val="000000"/>
                <w:sz w:val="12"/>
              </w:rPr>
              <w:t>1</w:t>
            </w:r>
          </w:p>
        </w:tc>
        <w:tc>
          <w:tcPr>
            <w:tcW w:type="dxa" w:w="100"/>
            <w:tcBorders>
              <w:top w:sz="3.946000099182129" w:val="single" w:color="#000000"/>
            </w:tcBorders>
            <w:tcMar>
              <w:start w:w="0" w:type="dxa"/>
              <w:end w:w="0" w:type="dxa"/>
            </w:tcMar>
          </w:tcPr>
          <w:p/>
        </w:tc>
        <w:tc>
          <w:tcPr>
            <w:tcW w:type="dxa" w:w="120"/>
            <w:tcBorders>
              <w:top w:sz="3.946000099182129" w:val="single" w:color="#000000"/>
            </w:tcBorders>
            <w:tcMar>
              <w:start w:w="0" w:type="dxa"/>
              <w:end w:w="0" w:type="dxa"/>
            </w:tcMar>
          </w:tcPr>
          <w:p/>
        </w:tc>
        <w:tc>
          <w:tcPr>
            <w:tcW w:type="dxa" w:w="160"/>
            <w:tcBorders>
              <w:top w:sz="3.946000099182129" w:val="single" w:color="#000000"/>
            </w:tcBorders>
            <w:tcMar>
              <w:start w:w="0" w:type="dxa"/>
              <w:end w:w="0" w:type="dxa"/>
            </w:tcMar>
          </w:tcPr>
          <w:p/>
        </w:tc>
        <w:tc>
          <w:tcPr>
            <w:tcW w:type="dxa" w:w="600"/>
            <w:tcBorders>
              <w:top w:sz="3.946000099182129" w:val="single" w:color="#000000"/>
            </w:tcBorders>
            <w:tcMar>
              <w:start w:w="0" w:type="dxa"/>
              <w:end w:w="0" w:type="dxa"/>
            </w:tcMar>
          </w:tcPr>
          <w:p/>
        </w:tc>
        <w:tc>
          <w:tcPr>
            <w:tcW w:type="dxa" w:w="180"/>
            <w:tcBorders>
              <w:top w:sz="3.946000099182129" w:val="single" w:color="#000000"/>
            </w:tcBorders>
            <w:tcMar>
              <w:start w:w="0" w:type="dxa"/>
              <w:end w:w="0" w:type="dxa"/>
            </w:tcMar>
          </w:tcPr>
          <w:p/>
        </w:tc>
        <w:tc>
          <w:tcPr>
            <w:tcW w:type="dxa" w:w="140"/>
            <w:tcBorders>
              <w:top w:sz="3.946000099182129" w:val="single" w:color="#000000"/>
            </w:tcBorders>
            <w:tcMar>
              <w:start w:w="0" w:type="dxa"/>
              <w:end w:w="0" w:type="dxa"/>
            </w:tcMar>
          </w:tcPr>
          <w:p/>
        </w:tc>
        <w:tc>
          <w:tcPr>
            <w:tcW w:type="dxa" w:w="140"/>
            <w:tcBorders>
              <w:top w:sz="3.946000099182129" w:val="single" w:color="#000000"/>
            </w:tcBorders>
            <w:tcMar>
              <w:start w:w="0" w:type="dxa"/>
              <w:end w:w="0" w:type="dxa"/>
            </w:tcMar>
          </w:tcPr>
          <w:p/>
        </w:tc>
        <w:tc>
          <w:tcPr>
            <w:tcW w:type="dxa" w:w="1140"/>
            <w:tcBorders>
              <w:top w:sz="3.946000099182129" w:val="single" w:color="#000000"/>
            </w:tcBorders>
            <w:tcMar>
              <w:start w:w="0" w:type="dxa"/>
              <w:end w:w="0" w:type="dxa"/>
            </w:tcMar>
          </w:tcPr>
          <w:p/>
        </w:tc>
        <w:tc>
          <w:tcPr>
            <w:tcW w:type="dxa" w:w="1860"/>
            <w:vMerge w:val="restart"/>
            <w:tcBorders>
              <w:top w:sz="3.946000099182129" w:val="single" w:color="#000000"/>
            </w:tcBorders>
            <w:tcMar>
              <w:start w:w="0" w:type="dxa"/>
              <w:end w:w="0" w:type="dxa"/>
            </w:tcMar>
            <w:tcMar>
              <w:start w:w="0" w:type="dxa"/>
              <w:end w:w="0" w:type="dxa"/>
            </w:tcMar>
          </w:tcPr>
          <w:p/>
        </w:tc>
      </w:tr>
      <w:tr>
        <w:trPr>
          <w:trHeight w:hRule="exact" w:val="370"/>
        </w:trPr>
        <w:tc>
          <w:tcPr>
            <w:tcW w:type="dxa" w:w="562"/>
            <w:vMerge/>
            <w:tcBorders>
              <w:top w:sz="3.946000099182129" w:val="single" w:color="#000000"/>
            </w:tcBorders>
          </w:tcPr>
          <w:p/>
        </w:tc>
        <w:tc>
          <w:tcPr>
            <w:tcW w:type="dxa" w:w="564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0" w:after="0"/>
              <w:ind w:left="30" w:right="0" w:firstLine="0"/>
              <w:jc w:val="left"/>
            </w:pPr>
            <w:r>
              <w:rPr>
                <w:w w:val="98.07375045049757"/>
                <w:rFonts w:ascii="TimesNewRomanPS" w:hAnsi="TimesNewRomanPS" w:eastAsia="TimesNewRomanPS"/>
                <w:b w:val="0"/>
                <w:i/>
                <w:color w:val="000000"/>
                <w:sz w:val="21"/>
              </w:rPr>
              <w:t>C</w:t>
            </w:r>
            <w:r>
              <w:rPr>
                <w:rFonts w:ascii="Symbol" w:hAnsi="Symbol" w:eastAsia="Symbol"/>
                <w:b w:val="0"/>
                <w:i w:val="0"/>
                <w:color w:val="000000"/>
                <w:sz w:val="12"/>
              </w:rPr>
              <w:t xml:space="preserve"> −</w:t>
            </w:r>
            <w:r>
              <w:rPr>
                <w:rFonts w:ascii="SimSun" w:hAnsi="SimSun" w:eastAsia="SimSun"/>
                <w:b w:val="0"/>
                <w:i w:val="0"/>
                <w:color w:val="000000"/>
                <w:sz w:val="24"/>
              </w:rPr>
              <w:t>是从</w:t>
            </w:r>
            <w:r>
              <w:rPr>
                <w:rFonts w:ascii="TimesNewRomanPS" w:hAnsi="TimesNewRomanPS" w:eastAsia="TimesNewRomanPS"/>
                <w:b w:val="0"/>
                <w:i/>
                <w:color w:val="000000"/>
                <w:sz w:val="24"/>
              </w:rPr>
              <w:t>n-1</w:t>
            </w:r>
            <w:r>
              <w:rPr>
                <w:rFonts w:ascii="SimSun" w:hAnsi="SimSun" w:eastAsia="SimSun"/>
                <w:b w:val="0"/>
                <w:i w:val="0"/>
                <w:color w:val="000000"/>
                <w:sz w:val="24"/>
              </w:rPr>
              <w:t xml:space="preserve"> 个数据中取出</w:t>
            </w:r>
            <w:r>
              <w:rPr>
                <w:rFonts w:ascii="TimesNewRomanPS" w:hAnsi="TimesNewRomanPS" w:eastAsia="TimesNewRomanPS"/>
                <w:b w:val="0"/>
                <w:i/>
                <w:color w:val="000000"/>
                <w:sz w:val="24"/>
              </w:rPr>
              <w:t>j</w:t>
            </w:r>
            <w:r>
              <w:rPr>
                <w:rFonts w:ascii="SimSun" w:hAnsi="SimSun" w:eastAsia="SimSun"/>
                <w:b w:val="0"/>
                <w:i w:val="0"/>
                <w:color w:val="000000"/>
                <w:sz w:val="24"/>
              </w:rPr>
              <w:t xml:space="preserve"> 个数据的组合数。</w:t>
            </w:r>
          </w:p>
        </w:tc>
        <w:tc>
          <w:tcPr>
            <w:tcW w:type="dxa" w:w="562"/>
            <w:vMerge/>
            <w:tcBorders>
              <w:top w:sz="3.946000099182129" w:val="single" w:color="#000000"/>
            </w:tcBorders>
          </w:tcPr>
          <w:p/>
        </w:tc>
      </w:tr>
    </w:tbl>
    <w:p>
      <w:pPr>
        <w:autoSpaceDN w:val="0"/>
        <w:autoSpaceDE w:val="0"/>
        <w:widowControl/>
        <w:spacing w:line="320" w:lineRule="exact" w:before="46" w:after="5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）用上述权重对决策数据赋权，得到</w:t>
      </w:r>
      <w:r>
        <w:rPr>
          <w:rFonts w:ascii="TimesNewRomanPS" w:hAnsi="TimesNewRomanPS" w:eastAsia="TimesNewRomanPS"/>
          <w:b w:val="0"/>
          <w:i/>
          <w:color w:val="000000"/>
          <w:sz w:val="24"/>
        </w:rPr>
        <w:t>m</w:t>
      </w:r>
      <w:r>
        <w:rPr>
          <w:rFonts w:ascii="SimSun" w:hAnsi="SimSun" w:eastAsia="SimSun"/>
          <w:b w:val="0"/>
          <w:i w:val="0"/>
          <w:color w:val="000000"/>
          <w:sz w:val="24"/>
        </w:rPr>
        <w:t xml:space="preserve"> 个风险评价指标绝对权重：</w:t>
      </w:r>
    </w:p>
    <w:tbl>
      <w:tblPr>
        <w:tblW w:type="auto" w:w="0"/>
        <w:tblLayout w:type="fixed"/>
        <w:tblLook w:firstColumn="1" w:firstRow="1" w:lastColumn="0" w:lastRow="0" w:noHBand="0" w:noVBand="1" w:val="04A0"/>
        <w:tblInd w:w="1900.0" w:type="dxa"/>
      </w:tblPr>
      <w:tblGrid>
        <w:gridCol w:w="1445"/>
        <w:gridCol w:w="1445"/>
        <w:gridCol w:w="1445"/>
        <w:gridCol w:w="1445"/>
        <w:gridCol w:w="1445"/>
        <w:gridCol w:w="1445"/>
        <w:gridCol w:w="1445"/>
      </w:tblGrid>
      <w:tr>
        <w:trPr>
          <w:trHeight w:hRule="exact" w:val="750"/>
        </w:trPr>
        <w:tc>
          <w:tcPr>
            <w:tcW w:type="dxa" w:w="2300"/>
            <w:tcBorders/>
            <w:tcMar>
              <w:start w:w="0" w:type="dxa"/>
              <w:end w:w="0" w:type="dxa"/>
            </w:tcMar>
          </w:tcPr>
          <w:p>
            <w:pPr>
              <w:autoSpaceDN w:val="0"/>
              <w:autoSpaceDE w:val="0"/>
              <w:widowControl/>
              <w:spacing w:line="352" w:lineRule="exact" w:before="156" w:after="0"/>
              <w:ind w:left="0" w:right="8" w:firstLine="0"/>
              <w:jc w:val="right"/>
            </w:pPr>
            <w:r>
              <w:rPr>
                <w:rFonts w:ascii="Symbol" w:hAnsi="Symbol" w:eastAsia="Symbol"/>
                <w:b w:val="0"/>
                <w:i w:val="0"/>
                <w:color w:val="000000"/>
                <w:sz w:val="25"/>
              </w:rPr>
              <w:t></w:t>
            </w:r>
            <w:r>
              <w:rPr>
                <w:w w:val="103.49653107779366"/>
                <w:rFonts w:ascii="TimesNewRomanPS" w:hAnsi="TimesNewRomanPS" w:eastAsia="TimesNewRomanPS"/>
                <w:b w:val="0"/>
                <w:i/>
                <w:color w:val="000000"/>
                <w:sz w:val="14"/>
              </w:rPr>
              <w:t xml:space="preserve">i </w:t>
            </w:r>
            <w:r>
              <w:rPr>
                <w:w w:val="103.49653107779366"/>
                <w:rFonts w:ascii="Symbol" w:hAnsi="Symbol" w:eastAsia="Symbol"/>
                <w:b w:val="0"/>
                <w:i w:val="0"/>
                <w:color w:val="000000"/>
                <w:sz w:val="14"/>
              </w:rPr>
              <w:t>=</w:t>
            </w:r>
          </w:p>
        </w:tc>
        <w:tc>
          <w:tcPr>
            <w:tcW w:type="dxa" w:w="1100"/>
            <w:tcBorders/>
            <w:tcMar>
              <w:start w:w="0" w:type="dxa"/>
              <w:end w:w="0" w:type="dxa"/>
            </w:tcMar>
          </w:tcPr>
          <w:p>
            <w:pPr>
              <w:autoSpaceDN w:val="0"/>
              <w:autoSpaceDE w:val="0"/>
              <w:widowControl/>
              <w:spacing w:line="190" w:lineRule="exact" w:before="36" w:after="0"/>
              <w:ind w:left="52" w:right="0" w:firstLine="0"/>
              <w:jc w:val="left"/>
            </w:pPr>
            <w:r>
              <w:rPr>
                <w:w w:val="103.49653107779366"/>
                <w:rFonts w:ascii="TimesNewRomanPS" w:hAnsi="TimesNewRomanPS" w:eastAsia="TimesNewRomanPS"/>
                <w:b w:val="0"/>
                <w:i/>
                <w:color w:val="000000"/>
                <w:sz w:val="14"/>
              </w:rPr>
              <w:t>n</w:t>
            </w:r>
            <w:r>
              <w:rPr>
                <w:w w:val="103.49653107779366"/>
                <w:rFonts w:ascii="Symbol" w:hAnsi="Symbol" w:eastAsia="Symbol"/>
                <w:b w:val="0"/>
                <w:i w:val="0"/>
                <w:color w:val="000000"/>
                <w:sz w:val="14"/>
              </w:rPr>
              <w:t>−</w:t>
            </w:r>
            <w:r>
              <w:rPr>
                <w:w w:val="103.49653107779366"/>
                <w:rFonts w:ascii="TimesNewRomanPSMT" w:hAnsi="TimesNewRomanPSMT" w:eastAsia="TimesNewRomanPSMT"/>
                <w:b w:val="0"/>
                <w:i w:val="0"/>
                <w:color w:val="000000"/>
                <w:sz w:val="14"/>
              </w:rPr>
              <w:t>1</w:t>
            </w:r>
          </w:p>
          <w:p>
            <w:pPr>
              <w:autoSpaceDN w:val="0"/>
              <w:autoSpaceDE w:val="0"/>
              <w:widowControl/>
              <w:spacing w:line="456" w:lineRule="exact" w:before="0" w:after="0"/>
              <w:ind w:left="0" w:right="0" w:firstLine="0"/>
              <w:jc w:val="center"/>
            </w:pPr>
            <w:r>
              <w:rPr>
                <w:rFonts w:ascii="Symbol" w:hAnsi="Symbol" w:eastAsia="Symbol"/>
                <w:b w:val="0"/>
                <w:i w:val="0"/>
                <w:color w:val="000000"/>
                <w:sz w:val="38"/>
              </w:rPr>
              <w:t></w:t>
            </w:r>
            <w:r>
              <w:rPr>
                <w:rFonts w:ascii="Symbol" w:hAnsi="Symbol" w:eastAsia="Symbol"/>
                <w:b w:val="0"/>
                <w:i w:val="0"/>
                <w:color w:val="000000"/>
                <w:sz w:val="25"/>
              </w:rPr>
              <w:t></w:t>
            </w:r>
            <w:r>
              <w:rPr>
                <w:w w:val="103.49653107779366"/>
                <w:rFonts w:ascii="TimesNewRomanPS" w:hAnsi="TimesNewRomanPS" w:eastAsia="TimesNewRomanPS"/>
                <w:b w:val="0"/>
                <w:i/>
                <w:color w:val="000000"/>
                <w:sz w:val="14"/>
              </w:rPr>
              <w:t xml:space="preserve">j </w:t>
            </w:r>
            <w:r>
              <w:rPr>
                <w:w w:val="103.49653107779366"/>
                <w:rFonts w:ascii="Symbol" w:hAnsi="Symbol" w:eastAsia="Symbol"/>
                <w:b w:val="0"/>
                <w:i w:val="0"/>
                <w:color w:val="000000"/>
                <w:sz w:val="14"/>
              </w:rPr>
              <w:t xml:space="preserve">+ </w:t>
            </w:r>
            <w:r>
              <w:rPr>
                <w:w w:val="103.49653107779366"/>
                <w:rFonts w:ascii="TimesNewRomanPSMT" w:hAnsi="TimesNewRomanPSMT" w:eastAsia="TimesNewRomanPSMT"/>
                <w:b w:val="0"/>
                <w:i w:val="0"/>
                <w:color w:val="000000"/>
                <w:sz w:val="14"/>
              </w:rPr>
              <w:t xml:space="preserve">1 </w:t>
            </w:r>
            <w:r>
              <w:rPr>
                <w:rFonts w:ascii="TimesNewRomanPS" w:hAnsi="TimesNewRomanPS" w:eastAsia="TimesNewRomanPS"/>
                <w:b w:val="0"/>
                <w:i/>
                <w:color w:val="000000"/>
                <w:sz w:val="25"/>
              </w:rPr>
              <w:t xml:space="preserve">b i </w:t>
            </w:r>
            <w:r>
              <w:rPr>
                <w:w w:val="103.49653107779366"/>
                <w:rFonts w:ascii="TimesNewRomanPS" w:hAnsi="TimesNewRomanPS" w:eastAsia="TimesNewRomanPS"/>
                <w:b w:val="0"/>
                <w:i/>
                <w:color w:val="000000"/>
                <w:sz w:val="14"/>
              </w:rPr>
              <w:t>j</w:t>
            </w:r>
          </w:p>
          <w:p>
            <w:pPr>
              <w:autoSpaceDN w:val="0"/>
              <w:autoSpaceDE w:val="0"/>
              <w:widowControl/>
              <w:spacing w:line="176" w:lineRule="exact" w:before="0" w:after="0"/>
              <w:ind w:left="66" w:right="0" w:firstLine="0"/>
              <w:jc w:val="left"/>
            </w:pPr>
            <w:r>
              <w:rPr>
                <w:w w:val="103.49653107779366"/>
                <w:rFonts w:ascii="TimesNewRomanPS" w:hAnsi="TimesNewRomanPS" w:eastAsia="TimesNewRomanPS"/>
                <w:b w:val="0"/>
                <w:i/>
                <w:color w:val="000000"/>
                <w:sz w:val="14"/>
              </w:rPr>
              <w:t xml:space="preserve">j </w:t>
            </w:r>
            <w:r>
              <w:rPr>
                <w:w w:val="103.49653107779366"/>
                <w:rFonts w:ascii="Symbol" w:hAnsi="Symbol" w:eastAsia="Symbol"/>
                <w:b w:val="0"/>
                <w:i w:val="0"/>
                <w:color w:val="000000"/>
                <w:sz w:val="14"/>
              </w:rPr>
              <w:t xml:space="preserve">= </w:t>
            </w:r>
            <w:r>
              <w:rPr>
                <w:w w:val="103.49653107779366"/>
                <w:rFonts w:ascii="TimesNewRomanPSMT" w:hAnsi="TimesNewRomanPSMT" w:eastAsia="TimesNewRomanPSMT"/>
                <w:b w:val="0"/>
                <w:i w:val="0"/>
                <w:color w:val="000000"/>
                <w:sz w:val="14"/>
              </w:rPr>
              <w:t>0</w:t>
            </w:r>
          </w:p>
        </w:tc>
        <w:tc>
          <w:tcPr>
            <w:tcW w:type="dxa" w:w="180"/>
            <w:tcBorders/>
            <w:tcMar>
              <w:start w:w="0" w:type="dxa"/>
              <w:end w:w="0" w:type="dxa"/>
            </w:tcMar>
          </w:tcPr>
          <w:p>
            <w:pPr>
              <w:autoSpaceDN w:val="0"/>
              <w:autoSpaceDE w:val="0"/>
              <w:widowControl/>
              <w:spacing w:line="238" w:lineRule="auto" w:before="204" w:after="0"/>
              <w:ind w:left="0" w:right="0" w:firstLine="0"/>
              <w:jc w:val="center"/>
            </w:pPr>
            <w:r>
              <w:rPr>
                <w:rFonts w:ascii="Symbol" w:hAnsi="Symbol" w:eastAsia="Symbol"/>
                <w:b w:val="0"/>
                <w:i w:val="0"/>
                <w:color w:val="000000"/>
                <w:sz w:val="25"/>
              </w:rPr>
              <w:t>=</w:t>
            </w:r>
          </w:p>
        </w:tc>
        <w:tc>
          <w:tcPr>
            <w:tcW w:type="dxa" w:w="520"/>
            <w:tcBorders/>
            <w:tcMar>
              <w:start w:w="0" w:type="dxa"/>
              <w:end w:w="0" w:type="dxa"/>
            </w:tcMar>
          </w:tcPr>
          <w:p>
            <w:pPr>
              <w:autoSpaceDN w:val="0"/>
              <w:autoSpaceDE w:val="0"/>
              <w:widowControl/>
              <w:spacing w:line="332" w:lineRule="exact" w:before="192" w:after="0"/>
              <w:ind w:left="30" w:right="0" w:firstLine="0"/>
              <w:jc w:val="left"/>
            </w:pPr>
            <w:r>
              <w:rPr>
                <w:rFonts w:ascii="TimesNewRomanPSMT" w:hAnsi="TimesNewRomanPSMT" w:eastAsia="TimesNewRomanPSMT"/>
                <w:b w:val="0"/>
                <w:i w:val="0"/>
                <w:color w:val="000000"/>
                <w:sz w:val="25"/>
              </w:rPr>
              <w:t>1,2,</w:t>
            </w:r>
          </w:p>
        </w:tc>
        <w:tc>
          <w:tcPr>
            <w:tcW w:type="dxa" w:w="220"/>
            <w:tcBorders/>
            <w:tcMar>
              <w:start w:w="0" w:type="dxa"/>
              <w:end w:w="0" w:type="dxa"/>
            </w:tcMar>
          </w:tcPr>
          <w:p>
            <w:pPr>
              <w:autoSpaceDN w:val="0"/>
              <w:autoSpaceDE w:val="0"/>
              <w:widowControl/>
              <w:spacing w:line="332" w:lineRule="exact" w:before="192" w:after="0"/>
              <w:ind w:left="0" w:right="10" w:firstLine="0"/>
              <w:jc w:val="right"/>
            </w:pPr>
            <w:r>
              <w:rPr>
                <w:rFonts w:ascii="TimesNewRomanPSMT" w:hAnsi="TimesNewRomanPSMT" w:eastAsia="TimesNewRomanPSMT"/>
                <w:b w:val="0"/>
                <w:i w:val="0"/>
                <w:color w:val="000000"/>
                <w:sz w:val="25"/>
              </w:rPr>
              <w:t>,</w:t>
            </w:r>
          </w:p>
        </w:tc>
        <w:tc>
          <w:tcPr>
            <w:tcW w:type="dxa" w:w="1300"/>
            <w:tcBorders/>
            <w:tcMar>
              <w:start w:w="0" w:type="dxa"/>
              <w:end w:w="0" w:type="dxa"/>
            </w:tcMar>
          </w:tcPr>
          <w:p>
            <w:pPr>
              <w:autoSpaceDN w:val="0"/>
              <w:autoSpaceDE w:val="0"/>
              <w:widowControl/>
              <w:spacing w:line="302" w:lineRule="exact" w:before="218" w:after="0"/>
              <w:ind w:left="18" w:right="0" w:firstLine="0"/>
              <w:jc w:val="left"/>
            </w:pPr>
            <w:r>
              <w:rPr>
                <w:rFonts w:ascii="TimesNewRomanPS" w:hAnsi="TimesNewRomanPS" w:eastAsia="TimesNewRomanPS"/>
                <w:b w:val="0"/>
                <w:i/>
                <w:color w:val="000000"/>
                <w:sz w:val="25"/>
              </w:rPr>
              <w:t>m</w:t>
            </w:r>
          </w:p>
        </w:tc>
        <w:tc>
          <w:tcPr>
            <w:tcW w:type="dxa" w:w="2180"/>
            <w:tcBorders/>
            <w:tcMar>
              <w:start w:w="0" w:type="dxa"/>
              <w:end w:w="0" w:type="dxa"/>
            </w:tcMar>
          </w:tcPr>
          <w:p>
            <w:pPr>
              <w:autoSpaceDN w:val="0"/>
              <w:autoSpaceDE w:val="0"/>
              <w:widowControl/>
              <w:spacing w:line="280" w:lineRule="exact" w:before="280" w:after="0"/>
              <w:ind w:left="0" w:right="3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4.2</w:t>
            </w:r>
            <w:r>
              <w:rPr>
                <w:rFonts w:ascii="SimSun" w:hAnsi="SimSun" w:eastAsia="SimSun"/>
                <w:b w:val="0"/>
                <w:i w:val="0"/>
                <w:color w:val="000000"/>
                <w:sz w:val="21"/>
              </w:rPr>
              <w:t>）</w:t>
            </w:r>
          </w:p>
        </w:tc>
      </w:tr>
    </w:tbl>
    <w:p>
      <w:pPr>
        <w:autoSpaceDN w:val="0"/>
        <w:autoSpaceDE w:val="0"/>
        <w:widowControl/>
        <w:spacing w:line="320" w:lineRule="exact" w:before="22" w:after="18"/>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）计算风险评价指标相对权重：</w:t>
      </w:r>
    </w:p>
    <w:tbl>
      <w:tblPr>
        <w:tblW w:type="auto" w:w="0"/>
        <w:tblLayout w:type="fixed"/>
        <w:tblLook w:firstColumn="1" w:firstRow="1" w:lastColumn="0" w:lastRow="0" w:noHBand="0" w:noVBand="1" w:val="04A0"/>
        <w:tblInd w:w="1900.0" w:type="dxa"/>
      </w:tblPr>
      <w:tblGrid>
        <w:gridCol w:w="843"/>
        <w:gridCol w:w="843"/>
        <w:gridCol w:w="843"/>
        <w:gridCol w:w="843"/>
        <w:gridCol w:w="843"/>
        <w:gridCol w:w="843"/>
        <w:gridCol w:w="843"/>
        <w:gridCol w:w="843"/>
        <w:gridCol w:w="843"/>
        <w:gridCol w:w="843"/>
        <w:gridCol w:w="843"/>
        <w:gridCol w:w="843"/>
      </w:tblGrid>
      <w:tr>
        <w:trPr>
          <w:trHeight w:hRule="exact" w:val="702"/>
        </w:trPr>
        <w:tc>
          <w:tcPr>
            <w:tcW w:type="dxa" w:w="2200"/>
            <w:tcBorders/>
            <w:tcMar>
              <w:start w:w="0" w:type="dxa"/>
              <w:end w:w="0" w:type="dxa"/>
            </w:tcMar>
          </w:tcPr>
          <w:p>
            <w:pPr>
              <w:autoSpaceDN w:val="0"/>
              <w:autoSpaceDE w:val="0"/>
              <w:widowControl/>
              <w:spacing w:line="332" w:lineRule="exact" w:before="102" w:after="0"/>
              <w:ind w:left="0" w:right="26" w:firstLine="0"/>
              <w:jc w:val="right"/>
            </w:pPr>
            <w:r>
              <w:rPr>
                <w:w w:val="101.60056404445483"/>
                <w:rFonts w:ascii="Symbol" w:hAnsi="Symbol" w:eastAsia="Symbol"/>
                <w:b w:val="0"/>
                <w:i w:val="0"/>
                <w:color w:val="000000"/>
                <w:sz w:val="23"/>
              </w:rPr>
              <w:t></w:t>
            </w:r>
            <w:r>
              <w:rPr>
                <w:w w:val="96.49213382175991"/>
                <w:rFonts w:ascii="TimesNewRomanPSMT" w:hAnsi="TimesNewRomanPSMT" w:eastAsia="TimesNewRomanPSMT"/>
                <w:b w:val="0"/>
                <w:i w:val="0"/>
                <w:color w:val="000000"/>
                <w:sz w:val="14"/>
              </w:rPr>
              <w:t xml:space="preserve">1 </w:t>
            </w:r>
            <w:r>
              <w:rPr>
                <w:w w:val="96.49213382175991"/>
                <w:rFonts w:ascii="TimesNewRomanPS" w:hAnsi="TimesNewRomanPS" w:eastAsia="TimesNewRomanPS"/>
                <w:b w:val="0"/>
                <w:i/>
                <w:color w:val="000000"/>
                <w:sz w:val="14"/>
              </w:rPr>
              <w:t>i</w:t>
            </w:r>
          </w:p>
        </w:tc>
        <w:tc>
          <w:tcPr>
            <w:tcW w:type="dxa" w:w="180"/>
            <w:tcBorders/>
            <w:tcMar>
              <w:start w:w="0" w:type="dxa"/>
              <w:end w:w="0" w:type="dxa"/>
            </w:tcMar>
          </w:tcPr>
          <w:p>
            <w:pPr>
              <w:autoSpaceDN w:val="0"/>
              <w:autoSpaceDE w:val="0"/>
              <w:widowControl/>
              <w:spacing w:line="238" w:lineRule="auto" w:before="150" w:after="0"/>
              <w:ind w:left="0" w:right="0" w:firstLine="0"/>
              <w:jc w:val="center"/>
            </w:pPr>
            <w:r>
              <w:rPr>
                <w:w w:val="101.60056404445483"/>
                <w:rFonts w:ascii="Symbol" w:hAnsi="Symbol" w:eastAsia="Symbol"/>
                <w:b w:val="0"/>
                <w:i w:val="0"/>
                <w:color w:val="000000"/>
                <w:sz w:val="23"/>
              </w:rPr>
              <w:t>=</w:t>
            </w:r>
          </w:p>
        </w:tc>
        <w:tc>
          <w:tcPr>
            <w:tcW w:type="dxa" w:w="300"/>
            <w:tcBorders/>
            <w:tcMar>
              <w:start w:w="0" w:type="dxa"/>
              <w:end w:w="0" w:type="dxa"/>
            </w:tcMar>
          </w:tcPr>
          <w:p>
            <w:pPr>
              <w:autoSpaceDN w:val="0"/>
              <w:autoSpaceDE w:val="0"/>
              <w:widowControl/>
              <w:spacing w:line="330" w:lineRule="exact" w:before="104" w:after="0"/>
              <w:ind w:left="0" w:right="0" w:firstLine="0"/>
              <w:jc w:val="center"/>
            </w:pPr>
            <w:r>
              <w:rPr>
                <w:w w:val="101.60056404445483"/>
                <w:rFonts w:ascii="Symbol" w:hAnsi="Symbol" w:eastAsia="Symbol"/>
                <w:b w:val="0"/>
                <w:i w:val="0"/>
                <w:color w:val="000000"/>
                <w:sz w:val="23"/>
              </w:rPr>
              <w:t></w:t>
            </w:r>
            <w:r>
              <w:rPr>
                <w:w w:val="96.49213382175991"/>
                <w:rFonts w:ascii="TimesNewRomanPS" w:hAnsi="TimesNewRomanPS" w:eastAsia="TimesNewRomanPS"/>
                <w:b w:val="0"/>
                <w:i/>
                <w:color w:val="000000"/>
                <w:sz w:val="14"/>
              </w:rPr>
              <w:t>i</w:t>
            </w:r>
          </w:p>
        </w:tc>
        <w:tc>
          <w:tcPr>
            <w:tcW w:type="dxa" w:w="120"/>
            <w:tcBorders/>
            <w:tcMar>
              <w:start w:w="0" w:type="dxa"/>
              <w:end w:w="0" w:type="dxa"/>
            </w:tcMar>
          </w:tcPr>
          <w:p>
            <w:pPr>
              <w:autoSpaceDN w:val="0"/>
              <w:autoSpaceDE w:val="0"/>
              <w:widowControl/>
              <w:spacing w:line="310" w:lineRule="exact" w:before="138" w:after="0"/>
              <w:ind w:left="0" w:right="0" w:firstLine="0"/>
              <w:jc w:val="center"/>
            </w:pPr>
            <w:r>
              <w:rPr>
                <w:w w:val="101.60056404445483"/>
                <w:rFonts w:ascii="TimesNewRomanPSMT" w:hAnsi="TimesNewRomanPSMT" w:eastAsia="TimesNewRomanPSMT"/>
                <w:b w:val="0"/>
                <w:i w:val="0"/>
                <w:color w:val="000000"/>
                <w:sz w:val="23"/>
              </w:rPr>
              <w:t>/</w:t>
            </w:r>
          </w:p>
        </w:tc>
        <w:tc>
          <w:tcPr>
            <w:tcW w:type="dxa" w:w="540"/>
            <w:tcBorders/>
            <w:tcMar>
              <w:start w:w="0" w:type="dxa"/>
              <w:end w:w="0" w:type="dxa"/>
            </w:tcMar>
          </w:tcPr>
          <w:p>
            <w:pPr>
              <w:autoSpaceDN w:val="0"/>
              <w:autoSpaceDE w:val="0"/>
              <w:widowControl/>
              <w:spacing w:line="164" w:lineRule="exact" w:before="18" w:after="0"/>
              <w:ind w:left="118" w:right="0" w:firstLine="0"/>
              <w:jc w:val="left"/>
            </w:pPr>
            <w:r>
              <w:rPr>
                <w:w w:val="96.49213382175991"/>
                <w:rFonts w:ascii="TimesNewRomanPS" w:hAnsi="TimesNewRomanPS" w:eastAsia="TimesNewRomanPS"/>
                <w:b w:val="0"/>
                <w:i/>
                <w:color w:val="000000"/>
                <w:sz w:val="14"/>
              </w:rPr>
              <w:t>m</w:t>
            </w:r>
          </w:p>
          <w:p>
            <w:pPr>
              <w:autoSpaceDN w:val="0"/>
              <w:autoSpaceDE w:val="0"/>
              <w:widowControl/>
              <w:spacing w:line="426" w:lineRule="exact" w:before="0" w:after="0"/>
              <w:ind w:left="0" w:right="0" w:firstLine="0"/>
              <w:jc w:val="center"/>
            </w:pPr>
            <w:r>
              <w:rPr>
                <w:rFonts w:ascii="Symbol" w:hAnsi="Symbol" w:eastAsia="Symbol"/>
                <w:b w:val="0"/>
                <w:i w:val="0"/>
                <w:color w:val="000000"/>
                <w:sz w:val="35"/>
              </w:rPr>
              <w:t></w:t>
            </w:r>
            <w:r>
              <w:rPr>
                <w:w w:val="101.60056404445483"/>
                <w:rFonts w:ascii="Symbol" w:hAnsi="Symbol" w:eastAsia="Symbol"/>
                <w:b w:val="0"/>
                <w:i w:val="0"/>
                <w:color w:val="000000"/>
                <w:sz w:val="23"/>
              </w:rPr>
              <w:t></w:t>
            </w:r>
            <w:r>
              <w:rPr>
                <w:w w:val="96.49213382175991"/>
                <w:rFonts w:ascii="TimesNewRomanPS" w:hAnsi="TimesNewRomanPS" w:eastAsia="TimesNewRomanPS"/>
                <w:b w:val="0"/>
                <w:i/>
                <w:color w:val="000000"/>
                <w:sz w:val="14"/>
              </w:rPr>
              <w:t>i</w:t>
            </w:r>
          </w:p>
          <w:p>
            <w:pPr>
              <w:autoSpaceDN w:val="0"/>
              <w:autoSpaceDE w:val="0"/>
              <w:widowControl/>
              <w:spacing w:line="164" w:lineRule="exact" w:before="0" w:after="0"/>
              <w:ind w:left="78" w:right="0" w:firstLine="0"/>
              <w:jc w:val="left"/>
            </w:pPr>
            <w:r>
              <w:rPr>
                <w:w w:val="96.49213382175991"/>
                <w:rFonts w:ascii="TimesNewRomanPS" w:hAnsi="TimesNewRomanPS" w:eastAsia="TimesNewRomanPS"/>
                <w:b w:val="0"/>
                <w:i/>
                <w:color w:val="000000"/>
                <w:sz w:val="14"/>
              </w:rPr>
              <w:t xml:space="preserve">i </w:t>
            </w:r>
            <w:r>
              <w:rPr>
                <w:w w:val="96.49213382175991"/>
                <w:rFonts w:ascii="Symbol" w:hAnsi="Symbol" w:eastAsia="Symbol"/>
                <w:b w:val="0"/>
                <w:i w:val="0"/>
                <w:color w:val="000000"/>
                <w:sz w:val="14"/>
              </w:rPr>
              <w:t xml:space="preserve">= </w:t>
            </w:r>
            <w:r>
              <w:rPr>
                <w:w w:val="96.49213382175991"/>
                <w:rFonts w:ascii="TimesNewRomanPSMT" w:hAnsi="TimesNewRomanPSMT" w:eastAsia="TimesNewRomanPSMT"/>
                <w:b w:val="0"/>
                <w:i w:val="0"/>
                <w:color w:val="000000"/>
                <w:sz w:val="14"/>
              </w:rPr>
              <w:t>1</w:t>
            </w:r>
          </w:p>
        </w:tc>
        <w:tc>
          <w:tcPr>
            <w:tcW w:type="dxa" w:w="80"/>
            <w:tcBorders/>
            <w:tcMar>
              <w:start w:w="0" w:type="dxa"/>
              <w:end w:w="0" w:type="dxa"/>
            </w:tcMar>
          </w:tcPr>
          <w:p>
            <w:pPr>
              <w:autoSpaceDN w:val="0"/>
              <w:autoSpaceDE w:val="0"/>
              <w:widowControl/>
              <w:spacing w:line="310" w:lineRule="exact" w:before="138" w:after="0"/>
              <w:ind w:left="0" w:right="0" w:firstLine="0"/>
              <w:jc w:val="center"/>
            </w:pPr>
            <w:r>
              <w:rPr>
                <w:w w:val="101.60056404445483"/>
                <w:rFonts w:ascii="TimesNewRomanPSMT" w:hAnsi="TimesNewRomanPSMT" w:eastAsia="TimesNewRomanPSMT"/>
                <w:b w:val="0"/>
                <w:i w:val="0"/>
                <w:color w:val="000000"/>
                <w:sz w:val="23"/>
              </w:rPr>
              <w:t>,</w:t>
            </w:r>
          </w:p>
        </w:tc>
        <w:tc>
          <w:tcPr>
            <w:tcW w:type="dxa" w:w="100"/>
            <w:tcBorders/>
            <w:tcMar>
              <w:start w:w="0" w:type="dxa"/>
              <w:end w:w="0" w:type="dxa"/>
            </w:tcMar>
          </w:tcPr>
          <w:p>
            <w:pPr>
              <w:autoSpaceDN w:val="0"/>
              <w:autoSpaceDE w:val="0"/>
              <w:widowControl/>
              <w:spacing w:line="284" w:lineRule="exact" w:before="162" w:after="0"/>
              <w:ind w:left="0" w:right="0" w:firstLine="0"/>
              <w:jc w:val="center"/>
            </w:pPr>
            <w:r>
              <w:rPr>
                <w:w w:val="101.60056404445483"/>
                <w:rFonts w:ascii="TimesNewRomanPS" w:hAnsi="TimesNewRomanPS" w:eastAsia="TimesNewRomanPS"/>
                <w:b w:val="0"/>
                <w:i/>
                <w:color w:val="000000"/>
                <w:sz w:val="23"/>
              </w:rPr>
              <w:t>i</w:t>
            </w:r>
          </w:p>
        </w:tc>
        <w:tc>
          <w:tcPr>
            <w:tcW w:type="dxa" w:w="160"/>
            <w:tcBorders/>
            <w:tcMar>
              <w:start w:w="0" w:type="dxa"/>
              <w:end w:w="0" w:type="dxa"/>
            </w:tcMar>
          </w:tcPr>
          <w:p>
            <w:pPr>
              <w:autoSpaceDN w:val="0"/>
              <w:autoSpaceDE w:val="0"/>
              <w:widowControl/>
              <w:spacing w:line="238" w:lineRule="auto" w:before="150" w:after="0"/>
              <w:ind w:left="0" w:right="0" w:firstLine="0"/>
              <w:jc w:val="center"/>
            </w:pPr>
            <w:r>
              <w:rPr>
                <w:w w:val="101.60056404445483"/>
                <w:rFonts w:ascii="Symbol" w:hAnsi="Symbol" w:eastAsia="Symbol"/>
                <w:b w:val="0"/>
                <w:i w:val="0"/>
                <w:color w:val="000000"/>
                <w:sz w:val="23"/>
              </w:rPr>
              <w:t>=</w:t>
            </w:r>
          </w:p>
        </w:tc>
        <w:tc>
          <w:tcPr>
            <w:tcW w:type="dxa" w:w="500"/>
            <w:tcBorders/>
            <w:tcMar>
              <w:start w:w="0" w:type="dxa"/>
              <w:end w:w="0" w:type="dxa"/>
            </w:tcMar>
          </w:tcPr>
          <w:p>
            <w:pPr>
              <w:autoSpaceDN w:val="0"/>
              <w:autoSpaceDE w:val="0"/>
              <w:widowControl/>
              <w:spacing w:line="310" w:lineRule="exact" w:before="138" w:after="0"/>
              <w:ind w:left="34" w:right="0" w:firstLine="0"/>
              <w:jc w:val="left"/>
            </w:pPr>
            <w:r>
              <w:rPr>
                <w:w w:val="101.60056404445483"/>
                <w:rFonts w:ascii="TimesNewRomanPSMT" w:hAnsi="TimesNewRomanPSMT" w:eastAsia="TimesNewRomanPSMT"/>
                <w:b w:val="0"/>
                <w:i w:val="0"/>
                <w:color w:val="000000"/>
                <w:sz w:val="23"/>
              </w:rPr>
              <w:t>1,2,</w:t>
            </w:r>
          </w:p>
        </w:tc>
        <w:tc>
          <w:tcPr>
            <w:tcW w:type="dxa" w:w="200"/>
            <w:tcBorders/>
            <w:tcMar>
              <w:start w:w="0" w:type="dxa"/>
              <w:end w:w="0" w:type="dxa"/>
            </w:tcMar>
          </w:tcPr>
          <w:p>
            <w:pPr>
              <w:autoSpaceDN w:val="0"/>
              <w:autoSpaceDE w:val="0"/>
              <w:widowControl/>
              <w:spacing w:line="310" w:lineRule="exact" w:before="138" w:after="0"/>
              <w:ind w:left="0" w:right="12" w:firstLine="0"/>
              <w:jc w:val="right"/>
            </w:pPr>
            <w:r>
              <w:rPr>
                <w:w w:val="101.60056404445483"/>
                <w:rFonts w:ascii="TimesNewRomanPSMT" w:hAnsi="TimesNewRomanPSMT" w:eastAsia="TimesNewRomanPSMT"/>
                <w:b w:val="0"/>
                <w:i w:val="0"/>
                <w:color w:val="000000"/>
                <w:sz w:val="23"/>
              </w:rPr>
              <w:t>,</w:t>
            </w:r>
          </w:p>
        </w:tc>
        <w:tc>
          <w:tcPr>
            <w:tcW w:type="dxa" w:w="1260"/>
            <w:tcBorders/>
            <w:tcMar>
              <w:start w:w="0" w:type="dxa"/>
              <w:end w:w="0" w:type="dxa"/>
            </w:tcMar>
          </w:tcPr>
          <w:p>
            <w:pPr>
              <w:autoSpaceDN w:val="0"/>
              <w:autoSpaceDE w:val="0"/>
              <w:widowControl/>
              <w:spacing w:line="284" w:lineRule="exact" w:before="162" w:after="0"/>
              <w:ind w:left="16" w:right="0" w:firstLine="0"/>
              <w:jc w:val="left"/>
            </w:pPr>
            <w:r>
              <w:rPr>
                <w:w w:val="101.60056404445483"/>
                <w:rFonts w:ascii="TimesNewRomanPS" w:hAnsi="TimesNewRomanPS" w:eastAsia="TimesNewRomanPS"/>
                <w:b w:val="0"/>
                <w:i/>
                <w:color w:val="000000"/>
                <w:sz w:val="23"/>
              </w:rPr>
              <w:t>m</w:t>
            </w:r>
          </w:p>
        </w:tc>
        <w:tc>
          <w:tcPr>
            <w:tcW w:type="dxa" w:w="2160"/>
            <w:tcBorders/>
            <w:tcMar>
              <w:start w:w="0" w:type="dxa"/>
              <w:end w:w="0" w:type="dxa"/>
            </w:tcMar>
          </w:tcPr>
          <w:p>
            <w:pPr>
              <w:autoSpaceDN w:val="0"/>
              <w:autoSpaceDE w:val="0"/>
              <w:widowControl/>
              <w:spacing w:line="282" w:lineRule="exact" w:before="194" w:after="0"/>
              <w:ind w:left="0" w:right="3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4.3</w:t>
            </w:r>
            <w:r>
              <w:rPr>
                <w:rFonts w:ascii="SimSun" w:hAnsi="SimSun" w:eastAsia="SimSun"/>
                <w:b w:val="0"/>
                <w:i w:val="0"/>
                <w:color w:val="000000"/>
                <w:sz w:val="21"/>
              </w:rPr>
              <w:t>）</w:t>
            </w:r>
          </w:p>
        </w:tc>
      </w:tr>
    </w:tbl>
    <w:p>
      <w:pPr>
        <w:autoSpaceDN w:val="0"/>
        <w:autoSpaceDE w:val="0"/>
        <w:widowControl/>
        <w:spacing w:line="240" w:lineRule="exact" w:before="560" w:after="0"/>
        <w:ind w:left="0" w:right="4300" w:firstLine="0"/>
        <w:jc w:val="right"/>
      </w:pPr>
      <w:r>
        <w:rPr>
          <w:rFonts w:ascii="TimesNewRomanPSMT" w:hAnsi="TimesNewRomanPSMT" w:eastAsia="TimesNewRomanPSMT"/>
          <w:b w:val="0"/>
          <w:i w:val="0"/>
          <w:color w:val="000000"/>
          <w:sz w:val="18"/>
        </w:rPr>
        <w:t xml:space="preserve">- 40 -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53" name="Picture 1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4" name="Picture 1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4093210</wp:posOffset>
            </wp:positionH>
            <wp:positionV relativeFrom="page">
              <wp:posOffset>6418580</wp:posOffset>
            </wp:positionV>
            <wp:extent cx="601979" cy="601979"/>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01979" cy="601979"/>
                    </a:xfrm>
                    <a:prstGeom prst="rect"/>
                  </pic:spPr>
                </pic:pic>
              </a:graphicData>
            </a:graphic>
          </wp:anchor>
        </w:drawing>
      </w:r>
    </w:p>
    <w:p>
      <w:pPr>
        <w:autoSpaceDN w:val="0"/>
        <w:autoSpaceDE w:val="0"/>
        <w:widowControl/>
        <w:spacing w:line="185" w:lineRule="auto" w:before="0" w:after="0"/>
        <w:ind w:left="0" w:right="346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02" w:after="0"/>
        <w:ind w:left="998" w:right="0" w:firstLine="0"/>
        <w:jc w:val="left"/>
      </w:pPr>
      <w:r>
        <w:rPr>
          <w:rFonts w:ascii="SimHei" w:hAnsi="SimHei" w:eastAsia="SimHei"/>
          <w:b w:val="0"/>
          <w:i w:val="0"/>
          <w:color w:val="000000"/>
          <w:sz w:val="24"/>
        </w:rPr>
        <w:t xml:space="preserve">4.1.2 CRITIC 法 </w:t>
      </w:r>
    </w:p>
    <w:p>
      <w:pPr>
        <w:autoSpaceDN w:val="0"/>
        <w:autoSpaceDE w:val="0"/>
        <w:widowControl/>
        <w:spacing w:line="356" w:lineRule="exact" w:before="144" w:after="0"/>
        <w:ind w:left="998" w:right="0" w:firstLine="480"/>
        <w:jc w:val="left"/>
      </w:pP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法是一种在熵权法基础上进行改进的方法，依据评价指标中蕴含的信息量</w:t>
      </w:r>
      <w:r>
        <w:rPr>
          <w:rFonts w:ascii="SimSun" w:hAnsi="SimSun" w:eastAsia="SimSun"/>
          <w:b w:val="0"/>
          <w:i w:val="0"/>
          <w:color w:val="000000"/>
          <w:sz w:val="24"/>
        </w:rPr>
        <w:t>得到权重，信息量由指标间的标准差和相关系数表示，考虑指标变异性大小的同时兼顾</w:t>
      </w:r>
    </w:p>
    <w:p>
      <w:pPr>
        <w:autoSpaceDN w:val="0"/>
        <w:autoSpaceDE w:val="0"/>
        <w:widowControl/>
        <w:spacing w:line="388" w:lineRule="exact" w:before="2" w:after="0"/>
        <w:ind w:left="998" w:right="0" w:firstLine="0"/>
        <w:jc w:val="left"/>
      </w:pPr>
      <w:r>
        <w:rPr>
          <w:rFonts w:ascii="SimSun" w:hAnsi="SimSun" w:eastAsia="SimSun"/>
          <w:b w:val="0"/>
          <w:i w:val="0"/>
          <w:color w:val="000000"/>
          <w:sz w:val="24"/>
        </w:rPr>
        <w:t>指标之间的相关性来客观衡量指标的权重，其核心就是充分运用评价指标的信息量来考</w:t>
      </w:r>
      <w:r>
        <w:rPr>
          <w:rFonts w:ascii="SimSun" w:hAnsi="SimSun" w:eastAsia="SimSun"/>
          <w:b w:val="0"/>
          <w:i w:val="0"/>
          <w:color w:val="000000"/>
          <w:sz w:val="24"/>
        </w:rPr>
        <w:t>虑指标之间的冲突性与对比强度</w:t>
      </w:r>
      <w:r>
        <w:rPr>
          <w:rFonts w:ascii="TimesNewRomanPSMT" w:hAnsi="TimesNewRomanPSMT" w:eastAsia="TimesNewRomanPSMT"/>
          <w:b w:val="0"/>
          <w:i w:val="0"/>
          <w:color w:val="000000"/>
          <w:sz w:val="16"/>
        </w:rPr>
        <w:t>[63-64]</w:t>
      </w:r>
      <w:r>
        <w:rPr>
          <w:rFonts w:ascii="SimSun" w:hAnsi="SimSun" w:eastAsia="SimSun"/>
          <w:b w:val="0"/>
          <w:i w:val="0"/>
          <w:color w:val="000000"/>
          <w:sz w:val="24"/>
        </w:rPr>
        <w:t>。冲突性代表指标包含的信息重叠性，以指标间的</w:t>
      </w:r>
    </w:p>
    <w:p>
      <w:pPr>
        <w:autoSpaceDN w:val="0"/>
        <w:tabs>
          <w:tab w:pos="1478" w:val="left"/>
        </w:tabs>
        <w:autoSpaceDE w:val="0"/>
        <w:widowControl/>
        <w:spacing w:line="390" w:lineRule="exact" w:before="0" w:after="0"/>
        <w:ind w:left="998" w:right="0" w:firstLine="0"/>
        <w:jc w:val="left"/>
      </w:pPr>
      <w:r>
        <w:rPr>
          <w:rFonts w:ascii="SimSun" w:hAnsi="SimSun" w:eastAsia="SimSun"/>
          <w:b w:val="0"/>
          <w:i w:val="0"/>
          <w:color w:val="000000"/>
          <w:sz w:val="24"/>
        </w:rPr>
        <w:t>相关系数来衡量；对比强度代表各评价指标间的差异性，以指标的标准差来体现。当前，</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法在众多领域均得到了较好应用，本文将其运用到穿河地铁盾构施工安全风险</w:t>
      </w:r>
      <w:r>
        <w:rPr>
          <w:rFonts w:ascii="SimSun" w:hAnsi="SimSun" w:eastAsia="SimSun"/>
          <w:b w:val="0"/>
          <w:i w:val="0"/>
          <w:color w:val="000000"/>
          <w:sz w:val="24"/>
        </w:rPr>
        <w:t>综合评价问题中，以此来施工安全风险评价指标的客观权重。具体计算步骤如下：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）指标标准化</w:t>
      </w:r>
      <w:r>
        <w:br/>
      </w:r>
      <w:r>
        <w:tab/>
      </w:r>
      <w:r>
        <w:rPr>
          <w:rFonts w:ascii="SimSun" w:hAnsi="SimSun" w:eastAsia="SimSun"/>
          <w:b w:val="0"/>
          <w:i w:val="0"/>
          <w:color w:val="000000"/>
          <w:sz w:val="24"/>
        </w:rPr>
        <w:t>考虑到风险评价指标具有复杂性，且指标量纲各不相同，首先运用极差法对指标无</w:t>
      </w:r>
    </w:p>
    <w:p>
      <w:pPr>
        <w:autoSpaceDN w:val="0"/>
        <w:autoSpaceDE w:val="0"/>
        <w:widowControl/>
        <w:spacing w:line="185" w:lineRule="auto" w:before="148" w:after="78"/>
        <w:ind w:left="998" w:right="0" w:firstLine="0"/>
        <w:jc w:val="left"/>
      </w:pPr>
      <w:r>
        <w:rPr>
          <w:rFonts w:ascii="SimSun" w:hAnsi="SimSun" w:eastAsia="SimSun"/>
          <w:b w:val="0"/>
          <w:i w:val="0"/>
          <w:color w:val="000000"/>
          <w:sz w:val="24"/>
        </w:rPr>
        <w:t>量纲处理，对于正向型指标的标准化公式为：</w:t>
      </w:r>
    </w:p>
    <w:tbl>
      <w:tblPr>
        <w:tblW w:type="auto" w:w="0"/>
        <w:tblLayout w:type="fixed"/>
        <w:tblLook w:firstColumn="1" w:firstRow="1" w:lastColumn="0" w:lastRow="0" w:noHBand="0" w:noVBand="1" w:val="04A0"/>
        <w:tblInd w:w="2100.0" w:type="dxa"/>
      </w:tblPr>
      <w:tblGrid>
        <w:gridCol w:w="1458"/>
        <w:gridCol w:w="1458"/>
        <w:gridCol w:w="1458"/>
        <w:gridCol w:w="1458"/>
        <w:gridCol w:w="1458"/>
        <w:gridCol w:w="1458"/>
        <w:gridCol w:w="1458"/>
      </w:tblGrid>
      <w:tr>
        <w:trPr>
          <w:trHeight w:hRule="exact" w:val="332"/>
        </w:trPr>
        <w:tc>
          <w:tcPr>
            <w:tcW w:type="dxa" w:w="2360"/>
            <w:vMerge w:val="restart"/>
            <w:tcBorders/>
            <w:tcMar>
              <w:start w:w="0" w:type="dxa"/>
              <w:end w:w="0" w:type="dxa"/>
            </w:tcMar>
            <w:tcMar>
              <w:start w:w="0" w:type="dxa"/>
              <w:end w:w="0" w:type="dxa"/>
            </w:tcMar>
          </w:tcPr>
          <w:p>
            <w:pPr>
              <w:autoSpaceDN w:val="0"/>
              <w:autoSpaceDE w:val="0"/>
              <w:widowControl/>
              <w:spacing w:line="438" w:lineRule="exact" w:before="28" w:after="0"/>
              <w:ind w:left="0" w:right="34" w:firstLine="0"/>
              <w:jc w:val="right"/>
            </w:pPr>
            <w:r>
              <w:rPr>
                <w:rFonts w:ascii="TimesNewRomanPS" w:hAnsi="TimesNewRomanPS" w:eastAsia="TimesNewRomanPS"/>
                <w:b w:val="0"/>
                <w:i/>
                <w:color w:val="000000"/>
                <w:sz w:val="31"/>
              </w:rPr>
              <w:t xml:space="preserve">s </w:t>
            </w:r>
            <w:r>
              <w:rPr>
                <w:rFonts w:ascii="TimesNewRomanPS" w:hAnsi="TimesNewRomanPS" w:eastAsia="TimesNewRomanPS"/>
                <w:b w:val="0"/>
                <w:i/>
                <w:color w:val="000000"/>
                <w:sz w:val="13"/>
              </w:rPr>
              <w:t>ij</w:t>
            </w:r>
            <w:r>
              <w:rPr>
                <w:rFonts w:ascii="Symbol" w:hAnsi="Symbol" w:eastAsia="Symbol"/>
                <w:b w:val="0"/>
                <w:i w:val="0"/>
                <w:color w:val="000000"/>
                <w:sz w:val="31"/>
              </w:rPr>
              <w:t></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242" w:after="0"/>
              <w:ind w:left="0" w:right="0" w:firstLine="0"/>
              <w:jc w:val="center"/>
            </w:pPr>
            <w:r>
              <w:rPr>
                <w:w w:val="98.46950107150607"/>
                <w:rFonts w:ascii="Symbol" w:hAnsi="Symbol" w:eastAsia="Symbol"/>
                <w:b w:val="0"/>
                <w:i w:val="0"/>
                <w:color w:val="000000"/>
                <w:sz w:val="18"/>
              </w:rPr>
              <w:t>=</w:t>
            </w:r>
          </w:p>
        </w:tc>
        <w:tc>
          <w:tcPr>
            <w:tcW w:type="dxa" w:w="460"/>
            <w:tcBorders/>
            <w:tcMar>
              <w:start w:w="0" w:type="dxa"/>
              <w:end w:w="0" w:type="dxa"/>
            </w:tcMar>
          </w:tcPr>
          <w:p>
            <w:pPr>
              <w:autoSpaceDN w:val="0"/>
              <w:autoSpaceDE w:val="0"/>
              <w:widowControl/>
              <w:spacing w:line="248" w:lineRule="exact" w:before="44" w:after="0"/>
              <w:ind w:left="0" w:right="12" w:firstLine="0"/>
              <w:jc w:val="right"/>
            </w:pPr>
            <w:r>
              <w:rPr>
                <w:w w:val="98.46950107150607"/>
                <w:rFonts w:ascii="TimesNewRomanPS" w:hAnsi="TimesNewRomanPS" w:eastAsia="TimesNewRomanPS"/>
                <w:b w:val="0"/>
                <w:i/>
                <w:color w:val="000000"/>
                <w:sz w:val="18"/>
              </w:rPr>
              <w:t xml:space="preserve">S </w:t>
            </w:r>
            <w:r>
              <w:rPr>
                <w:rFonts w:ascii="TimesNewRomanPS" w:hAnsi="TimesNewRomanPS" w:eastAsia="TimesNewRomanPS"/>
                <w:b w:val="0"/>
                <w:i/>
                <w:color w:val="000000"/>
                <w:sz w:val="13"/>
              </w:rPr>
              <w:t>ij</w:t>
            </w:r>
          </w:p>
        </w:tc>
        <w:tc>
          <w:tcPr>
            <w:tcW w:type="dxa" w:w="120"/>
            <w:tcBorders/>
            <w:tcMar>
              <w:start w:w="0" w:type="dxa"/>
              <w:end w:w="0" w:type="dxa"/>
            </w:tcMar>
          </w:tcPr>
          <w:p>
            <w:pPr>
              <w:autoSpaceDN w:val="0"/>
              <w:autoSpaceDE w:val="0"/>
              <w:widowControl/>
              <w:spacing w:line="238" w:lineRule="auto" w:before="68" w:after="0"/>
              <w:ind w:left="0" w:right="0" w:firstLine="0"/>
              <w:jc w:val="center"/>
            </w:pPr>
            <w:r>
              <w:rPr>
                <w:w w:val="98.46950107150607"/>
                <w:rFonts w:ascii="Symbol" w:hAnsi="Symbol" w:eastAsia="Symbol"/>
                <w:b w:val="0"/>
                <w:i w:val="0"/>
                <w:color w:val="000000"/>
                <w:sz w:val="18"/>
              </w:rPr>
              <w:t>−</w:t>
            </w:r>
          </w:p>
        </w:tc>
        <w:tc>
          <w:tcPr>
            <w:tcW w:type="dxa" w:w="2140"/>
            <w:gridSpan w:val="2"/>
            <w:tcBorders/>
            <w:tcMar>
              <w:start w:w="0" w:type="dxa"/>
              <w:end w:w="0" w:type="dxa"/>
            </w:tcMar>
            <w:tcMar>
              <w:start w:w="0" w:type="dxa"/>
              <w:end w:w="0" w:type="dxa"/>
            </w:tcMar>
          </w:tcPr>
          <w:p>
            <w:pPr>
              <w:autoSpaceDN w:val="0"/>
              <w:autoSpaceDE w:val="0"/>
              <w:widowControl/>
              <w:spacing w:line="266" w:lineRule="exact" w:before="28" w:after="0"/>
              <w:ind w:left="10" w:right="0" w:firstLine="0"/>
              <w:jc w:val="left"/>
            </w:pPr>
            <w:r>
              <w:rPr>
                <w:w w:val="98.46950107150607"/>
                <w:rFonts w:ascii="TimesNewRomanPSMT" w:hAnsi="TimesNewRomanPSMT" w:eastAsia="TimesNewRomanPSMT"/>
                <w:b w:val="0"/>
                <w:i w:val="0"/>
                <w:color w:val="000000"/>
                <w:sz w:val="18"/>
              </w:rPr>
              <w:t>min</w:t>
            </w:r>
            <w:r>
              <w:rPr>
                <w:w w:val="98.46950107150607"/>
                <w:rFonts w:ascii="SimSun" w:hAnsi="SimSun" w:eastAsia="SimSun"/>
                <w:b w:val="0"/>
                <w:i w:val="0"/>
                <w:color w:val="000000"/>
                <w:sz w:val="18"/>
              </w:rPr>
              <w:t>（</w:t>
            </w:r>
            <w:r>
              <w:rPr>
                <w:w w:val="98.46950107150607"/>
                <w:rFonts w:ascii="TimesNewRomanPS" w:hAnsi="TimesNewRomanPS" w:eastAsia="TimesNewRomanPS"/>
                <w:b w:val="0"/>
                <w:i/>
                <w:color w:val="000000"/>
                <w:sz w:val="18"/>
              </w:rPr>
              <w:t xml:space="preserve">S </w:t>
            </w:r>
            <w:r>
              <w:rPr>
                <w:rFonts w:ascii="TimesNewRomanPS" w:hAnsi="TimesNewRomanPS" w:eastAsia="TimesNewRomanPS"/>
                <w:b w:val="0"/>
                <w:i/>
                <w:color w:val="000000"/>
                <w:sz w:val="13"/>
              </w:rPr>
              <w:t>ij</w:t>
            </w:r>
            <w:r>
              <w:rPr>
                <w:w w:val="98.46950107150607"/>
                <w:rFonts w:ascii="SimSun" w:hAnsi="SimSun" w:eastAsia="SimSun"/>
                <w:b w:val="0"/>
                <w:i w:val="0"/>
                <w:color w:val="000000"/>
                <w:sz w:val="18"/>
              </w:rPr>
              <w:t>）</w:t>
            </w:r>
          </w:p>
        </w:tc>
        <w:tc>
          <w:tcPr>
            <w:tcW w:type="dxa" w:w="2360"/>
            <w:vMerge w:val="restart"/>
            <w:tcBorders/>
            <w:tcMar>
              <w:start w:w="0" w:type="dxa"/>
              <w:end w:w="0" w:type="dxa"/>
            </w:tcMar>
            <w:tcMar>
              <w:start w:w="0" w:type="dxa"/>
              <w:end w:w="0" w:type="dxa"/>
            </w:tcMar>
          </w:tcPr>
          <w:p>
            <w:pPr>
              <w:autoSpaceDN w:val="0"/>
              <w:autoSpaceDE w:val="0"/>
              <w:widowControl/>
              <w:spacing w:line="282" w:lineRule="exact" w:before="252"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4.4</w:t>
            </w:r>
            <w:r>
              <w:rPr>
                <w:rFonts w:ascii="SimSun" w:hAnsi="SimSun" w:eastAsia="SimSun"/>
                <w:b w:val="0"/>
                <w:i w:val="0"/>
                <w:color w:val="000000"/>
                <w:sz w:val="21"/>
              </w:rPr>
              <w:t>）</w:t>
            </w:r>
          </w:p>
        </w:tc>
      </w:tr>
      <w:tr>
        <w:trPr>
          <w:trHeight w:hRule="exact" w:val="326"/>
        </w:trPr>
        <w:tc>
          <w:tcPr>
            <w:tcW w:type="dxa" w:w="1458"/>
            <w:vMerge/>
            <w:tcBorders/>
          </w:tcPr>
          <w:p/>
        </w:tc>
        <w:tc>
          <w:tcPr>
            <w:tcW w:type="dxa" w:w="1458"/>
            <w:vMerge/>
            <w:tcBorders/>
          </w:tcPr>
          <w:p/>
        </w:tc>
        <w:tc>
          <w:tcPr>
            <w:tcW w:type="dxa" w:w="80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0" w:firstLine="0"/>
              <w:jc w:val="center"/>
            </w:pPr>
            <w:r>
              <w:rPr>
                <w:w w:val="98.46950107150607"/>
                <w:rFonts w:ascii="TimesNewRomanPSMT" w:hAnsi="TimesNewRomanPSMT" w:eastAsia="TimesNewRomanPSMT"/>
                <w:b w:val="0"/>
                <w:i w:val="0"/>
                <w:color w:val="000000"/>
                <w:sz w:val="18"/>
              </w:rPr>
              <w:t>max</w:t>
            </w:r>
            <w:r>
              <w:rPr>
                <w:w w:val="98.46950107150607"/>
                <w:rFonts w:ascii="SimSun" w:hAnsi="SimSun" w:eastAsia="SimSun"/>
                <w:b w:val="0"/>
                <w:i w:val="0"/>
                <w:color w:val="000000"/>
                <w:sz w:val="18"/>
              </w:rPr>
              <w:t>（</w:t>
            </w:r>
            <w:r>
              <w:rPr>
                <w:w w:val="98.46950107150607"/>
                <w:rFonts w:ascii="TimesNewRomanPS" w:hAnsi="TimesNewRomanPS" w:eastAsia="TimesNewRomanPS"/>
                <w:b w:val="0"/>
                <w:i/>
                <w:color w:val="000000"/>
                <w:sz w:val="18"/>
              </w:rPr>
              <w:t xml:space="preserve">S </w:t>
            </w:r>
            <w:r>
              <w:rPr>
                <w:rFonts w:ascii="TimesNewRomanPS" w:hAnsi="TimesNewRomanPS" w:eastAsia="TimesNewRomanPS"/>
                <w:b w:val="0"/>
                <w:i/>
                <w:color w:val="000000"/>
                <w:sz w:val="13"/>
              </w:rPr>
              <w:t>ij</w:t>
            </w:r>
            <w:r>
              <w:rPr>
                <w:w w:val="98.46950107150607"/>
                <w:rFonts w:ascii="SimSun" w:hAnsi="SimSun" w:eastAsia="SimSun"/>
                <w:b w:val="0"/>
                <w:i w:val="0"/>
                <w:color w:val="000000"/>
                <w:sz w:val="18"/>
              </w:rPr>
              <w:t>）</w:t>
            </w:r>
            <w:r>
              <w:rPr>
                <w:w w:val="98.46950107150607"/>
                <w:rFonts w:ascii="Symbol" w:hAnsi="Symbol" w:eastAsia="Symbol"/>
                <w:b w:val="0"/>
                <w:i w:val="0"/>
                <w:color w:val="000000"/>
                <w:sz w:val="18"/>
              </w:rPr>
              <w:t>−</w:t>
            </w:r>
          </w:p>
        </w:tc>
        <w:tc>
          <w:tcPr>
            <w:tcW w:type="dxa" w:w="1920"/>
            <w:tcBorders/>
            <w:tcMar>
              <w:start w:w="0" w:type="dxa"/>
              <w:end w:w="0" w:type="dxa"/>
            </w:tcMar>
          </w:tcPr>
          <w:p>
            <w:pPr>
              <w:autoSpaceDN w:val="0"/>
              <w:autoSpaceDE w:val="0"/>
              <w:widowControl/>
              <w:spacing w:line="242" w:lineRule="exact" w:before="0" w:after="0"/>
              <w:ind w:left="14" w:right="0" w:firstLine="0"/>
              <w:jc w:val="left"/>
            </w:pPr>
            <w:r>
              <w:rPr>
                <w:w w:val="98.46950107150607"/>
                <w:rFonts w:ascii="TimesNewRomanPSMT" w:hAnsi="TimesNewRomanPSMT" w:eastAsia="TimesNewRomanPSMT"/>
                <w:b w:val="0"/>
                <w:i w:val="0"/>
                <w:color w:val="000000"/>
                <w:sz w:val="18"/>
              </w:rPr>
              <w:t>min</w:t>
            </w:r>
            <w:r>
              <w:rPr>
                <w:w w:val="98.46950107150607"/>
                <w:rFonts w:ascii="SimSun" w:hAnsi="SimSun" w:eastAsia="SimSun"/>
                <w:b w:val="0"/>
                <w:i w:val="0"/>
                <w:color w:val="000000"/>
                <w:sz w:val="18"/>
              </w:rPr>
              <w:t>（</w:t>
            </w:r>
            <w:r>
              <w:rPr>
                <w:w w:val="98.46950107150607"/>
                <w:rFonts w:ascii="TimesNewRomanPS" w:hAnsi="TimesNewRomanPS" w:eastAsia="TimesNewRomanPS"/>
                <w:b w:val="0"/>
                <w:i/>
                <w:color w:val="000000"/>
                <w:sz w:val="18"/>
              </w:rPr>
              <w:t xml:space="preserve">S </w:t>
            </w:r>
            <w:r>
              <w:rPr>
                <w:rFonts w:ascii="TimesNewRomanPS" w:hAnsi="TimesNewRomanPS" w:eastAsia="TimesNewRomanPS"/>
                <w:b w:val="0"/>
                <w:i/>
                <w:color w:val="000000"/>
                <w:sz w:val="13"/>
              </w:rPr>
              <w:t>ij</w:t>
            </w:r>
            <w:r>
              <w:rPr>
                <w:w w:val="98.46950107150607"/>
                <w:rFonts w:ascii="SimSun" w:hAnsi="SimSun" w:eastAsia="SimSun"/>
                <w:b w:val="0"/>
                <w:i w:val="0"/>
                <w:color w:val="000000"/>
                <w:sz w:val="18"/>
              </w:rPr>
              <w:t>）</w:t>
            </w:r>
          </w:p>
        </w:tc>
        <w:tc>
          <w:tcPr>
            <w:tcW w:type="dxa" w:w="1458"/>
            <w:vMerge/>
            <w:tcBorders/>
          </w:tcPr>
          <w:p/>
        </w:tc>
      </w:tr>
    </w:tbl>
    <w:p>
      <w:pPr>
        <w:autoSpaceDN w:val="0"/>
        <w:autoSpaceDE w:val="0"/>
        <w:widowControl/>
        <w:spacing w:line="185" w:lineRule="auto" w:before="52" w:after="70"/>
        <w:ind w:left="1478" w:right="0" w:firstLine="0"/>
        <w:jc w:val="left"/>
      </w:pPr>
      <w:r>
        <w:rPr>
          <w:rFonts w:ascii="SimSun" w:hAnsi="SimSun" w:eastAsia="SimSun"/>
          <w:b w:val="0"/>
          <w:i w:val="0"/>
          <w:color w:val="000000"/>
          <w:sz w:val="24"/>
        </w:rPr>
        <w:t>对于逆向型指标标准化公式为：</w:t>
      </w:r>
    </w:p>
    <w:tbl>
      <w:tblPr>
        <w:tblW w:type="auto" w:w="0"/>
        <w:tblLayout w:type="fixed"/>
        <w:tblLook w:firstColumn="1" w:firstRow="1" w:lastColumn="0" w:lastRow="0" w:noHBand="0" w:noVBand="1" w:val="04A0"/>
        <w:tblInd w:w="2120.0" w:type="dxa"/>
      </w:tblPr>
      <w:tblGrid>
        <w:gridCol w:w="1701"/>
        <w:gridCol w:w="1701"/>
        <w:gridCol w:w="1701"/>
        <w:gridCol w:w="1701"/>
        <w:gridCol w:w="1701"/>
        <w:gridCol w:w="1701"/>
      </w:tblGrid>
      <w:tr>
        <w:trPr>
          <w:trHeight w:hRule="exact" w:val="312"/>
        </w:trPr>
        <w:tc>
          <w:tcPr>
            <w:tcW w:type="dxa" w:w="2360"/>
            <w:vMerge w:val="restart"/>
            <w:tcBorders/>
            <w:tcMar>
              <w:start w:w="0" w:type="dxa"/>
              <w:end w:w="0" w:type="dxa"/>
            </w:tcMar>
            <w:tcMar>
              <w:start w:w="0" w:type="dxa"/>
              <w:end w:w="0" w:type="dxa"/>
            </w:tcMar>
          </w:tcPr>
          <w:p>
            <w:pPr>
              <w:autoSpaceDN w:val="0"/>
              <w:autoSpaceDE w:val="0"/>
              <w:widowControl/>
              <w:spacing w:line="430" w:lineRule="exact" w:before="34" w:after="0"/>
              <w:ind w:left="0" w:right="36" w:firstLine="0"/>
              <w:jc w:val="right"/>
            </w:pPr>
            <w:r>
              <w:rPr>
                <w:rFonts w:ascii="TimesNewRomanPS" w:hAnsi="TimesNewRomanPS" w:eastAsia="TimesNewRomanPS"/>
                <w:b w:val="0"/>
                <w:i/>
                <w:color w:val="000000"/>
                <w:sz w:val="30"/>
              </w:rPr>
              <w:t xml:space="preserve">s </w:t>
            </w:r>
            <w:r>
              <w:rPr>
                <w:w w:val="97.16106561514047"/>
                <w:rFonts w:ascii="TimesNewRomanPS" w:hAnsi="TimesNewRomanPS" w:eastAsia="TimesNewRomanPS"/>
                <w:b w:val="0"/>
                <w:i/>
                <w:color w:val="000000"/>
                <w:sz w:val="13"/>
              </w:rPr>
              <w:t>ij</w:t>
            </w:r>
            <w:r>
              <w:rPr>
                <w:rFonts w:ascii="Symbol" w:hAnsi="Symbol" w:eastAsia="Symbol"/>
                <w:b w:val="0"/>
                <w:i w:val="0"/>
                <w:color w:val="000000"/>
                <w:sz w:val="30"/>
              </w:rPr>
              <w:t></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w w:val="102.25005430333755"/>
                <w:rFonts w:ascii="Symbol" w:hAnsi="Symbol" w:eastAsia="Symbol"/>
                <w:b w:val="0"/>
                <w:i w:val="0"/>
                <w:color w:val="000000"/>
                <w:sz w:val="17"/>
              </w:rPr>
              <w:t>=</w:t>
            </w:r>
          </w:p>
        </w:tc>
        <w:tc>
          <w:tcPr>
            <w:tcW w:type="dxa" w:w="980"/>
            <w:gridSpan w:val="2"/>
            <w:tcBorders/>
            <w:tcMar>
              <w:start w:w="0" w:type="dxa"/>
              <w:end w:w="0" w:type="dxa"/>
            </w:tcMar>
            <w:tcMar>
              <w:start w:w="0" w:type="dxa"/>
              <w:end w:w="0" w:type="dxa"/>
            </w:tcMar>
          </w:tcPr>
          <w:p>
            <w:pPr>
              <w:autoSpaceDN w:val="0"/>
              <w:autoSpaceDE w:val="0"/>
              <w:widowControl/>
              <w:spacing w:line="264" w:lineRule="exact" w:before="18" w:after="0"/>
              <w:ind w:left="0" w:right="0" w:firstLine="0"/>
              <w:jc w:val="right"/>
            </w:pPr>
            <w:r>
              <w:rPr>
                <w:w w:val="102.25005430333755"/>
                <w:rFonts w:ascii="TimesNewRomanPSMT" w:hAnsi="TimesNewRomanPSMT" w:eastAsia="TimesNewRomanPSMT"/>
                <w:b w:val="0"/>
                <w:i w:val="0"/>
                <w:color w:val="000000"/>
                <w:sz w:val="17"/>
              </w:rPr>
              <w:t>max</w:t>
            </w:r>
            <w:r>
              <w:rPr>
                <w:w w:val="102.25005430333755"/>
                <w:rFonts w:ascii="SimSun" w:hAnsi="SimSun" w:eastAsia="SimSun"/>
                <w:b w:val="0"/>
                <w:i w:val="0"/>
                <w:color w:val="000000"/>
                <w:sz w:val="17"/>
              </w:rPr>
              <w:t>（</w:t>
            </w:r>
            <w:r>
              <w:rPr>
                <w:w w:val="102.25005430333755"/>
                <w:rFonts w:ascii="TimesNewRomanPS" w:hAnsi="TimesNewRomanPS" w:eastAsia="TimesNewRomanPS"/>
                <w:b w:val="0"/>
                <w:i/>
                <w:color w:val="000000"/>
                <w:sz w:val="17"/>
              </w:rPr>
              <w:t xml:space="preserve">S </w:t>
            </w:r>
            <w:r>
              <w:rPr>
                <w:w w:val="97.16106561514047"/>
                <w:rFonts w:ascii="TimesNewRomanPS" w:hAnsi="TimesNewRomanPS" w:eastAsia="TimesNewRomanPS"/>
                <w:b w:val="0"/>
                <w:i/>
                <w:color w:val="000000"/>
                <w:sz w:val="13"/>
              </w:rPr>
              <w:t>ij</w:t>
            </w:r>
            <w:r>
              <w:rPr>
                <w:w w:val="102.25005430333755"/>
                <w:rFonts w:ascii="SimSun" w:hAnsi="SimSun" w:eastAsia="SimSun"/>
                <w:b w:val="0"/>
                <w:i w:val="0"/>
                <w:color w:val="000000"/>
                <w:sz w:val="17"/>
              </w:rPr>
              <w:t>）</w:t>
            </w:r>
            <w:r>
              <w:rPr>
                <w:w w:val="102.25005430333755"/>
                <w:rFonts w:ascii="Symbol" w:hAnsi="Symbol" w:eastAsia="Symbol"/>
                <w:b w:val="0"/>
                <w:i w:val="0"/>
                <w:color w:val="000000"/>
                <w:sz w:val="17"/>
              </w:rPr>
              <w:t>−</w:t>
            </w:r>
          </w:p>
        </w:tc>
        <w:tc>
          <w:tcPr>
            <w:tcW w:type="dxa" w:w="1720"/>
            <w:tcBorders/>
            <w:tcMar>
              <w:start w:w="0" w:type="dxa"/>
              <w:end w:w="0" w:type="dxa"/>
            </w:tcMar>
          </w:tcPr>
          <w:p>
            <w:pPr>
              <w:autoSpaceDN w:val="0"/>
              <w:autoSpaceDE w:val="0"/>
              <w:widowControl/>
              <w:spacing w:line="246" w:lineRule="exact" w:before="34" w:after="0"/>
              <w:ind w:left="16" w:right="0" w:firstLine="0"/>
              <w:jc w:val="left"/>
            </w:pPr>
            <w:r>
              <w:rPr>
                <w:w w:val="102.25005430333755"/>
                <w:rFonts w:ascii="TimesNewRomanPS" w:hAnsi="TimesNewRomanPS" w:eastAsia="TimesNewRomanPS"/>
                <w:b w:val="0"/>
                <w:i/>
                <w:color w:val="000000"/>
                <w:sz w:val="17"/>
              </w:rPr>
              <w:t xml:space="preserve">S </w:t>
            </w:r>
            <w:r>
              <w:rPr>
                <w:w w:val="97.16106561514047"/>
                <w:rFonts w:ascii="TimesNewRomanPS" w:hAnsi="TimesNewRomanPS" w:eastAsia="TimesNewRomanPS"/>
                <w:b w:val="0"/>
                <w:i/>
                <w:color w:val="000000"/>
                <w:sz w:val="13"/>
              </w:rPr>
              <w:t>ij</w:t>
            </w:r>
          </w:p>
        </w:tc>
        <w:tc>
          <w:tcPr>
            <w:tcW w:type="dxa" w:w="2360"/>
            <w:vMerge w:val="restart"/>
            <w:tcBorders/>
            <w:tcMar>
              <w:start w:w="0" w:type="dxa"/>
              <w:end w:w="0" w:type="dxa"/>
            </w:tcMar>
            <w:tcMar>
              <w:start w:w="0" w:type="dxa"/>
              <w:end w:w="0" w:type="dxa"/>
            </w:tcMar>
          </w:tcPr>
          <w:p>
            <w:pPr>
              <w:autoSpaceDN w:val="0"/>
              <w:autoSpaceDE w:val="0"/>
              <w:widowControl/>
              <w:spacing w:line="282" w:lineRule="exact" w:before="244"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4.5</w:t>
            </w:r>
            <w:r>
              <w:rPr>
                <w:rFonts w:ascii="SimSun" w:hAnsi="SimSun" w:eastAsia="SimSun"/>
                <w:b w:val="0"/>
                <w:i w:val="0"/>
                <w:color w:val="000000"/>
                <w:sz w:val="21"/>
              </w:rPr>
              <w:t>）</w:t>
            </w:r>
          </w:p>
        </w:tc>
      </w:tr>
      <w:tr>
        <w:trPr>
          <w:trHeight w:hRule="exact" w:val="316"/>
        </w:trPr>
        <w:tc>
          <w:tcPr>
            <w:tcW w:type="dxa" w:w="1701"/>
            <w:vMerge/>
            <w:tcBorders/>
          </w:tcPr>
          <w:p/>
        </w:tc>
        <w:tc>
          <w:tcPr>
            <w:tcW w:type="dxa" w:w="1701"/>
            <w:vMerge/>
            <w:tcBorders/>
          </w:tcPr>
          <w:p/>
        </w:tc>
        <w:tc>
          <w:tcPr>
            <w:tcW w:type="dxa" w:w="780"/>
            <w:tcBorders/>
            <w:tcMar>
              <w:start w:w="0" w:type="dxa"/>
              <w:end w:w="0" w:type="dxa"/>
            </w:tcMar>
          </w:tcPr>
          <w:p>
            <w:pPr>
              <w:autoSpaceDN w:val="0"/>
              <w:autoSpaceDE w:val="0"/>
              <w:widowControl/>
              <w:spacing w:line="258" w:lineRule="exact" w:before="0" w:after="0"/>
              <w:ind w:left="0" w:right="0" w:firstLine="0"/>
              <w:jc w:val="center"/>
            </w:pPr>
            <w:r>
              <w:rPr>
                <w:w w:val="102.25005430333755"/>
                <w:rFonts w:ascii="TimesNewRomanPSMT" w:hAnsi="TimesNewRomanPSMT" w:eastAsia="TimesNewRomanPSMT"/>
                <w:b w:val="0"/>
                <w:i w:val="0"/>
                <w:color w:val="000000"/>
                <w:sz w:val="17"/>
              </w:rPr>
              <w:t>max</w:t>
            </w:r>
            <w:r>
              <w:rPr>
                <w:w w:val="102.25005430333755"/>
                <w:rFonts w:ascii="SimSun" w:hAnsi="SimSun" w:eastAsia="SimSun"/>
                <w:b w:val="0"/>
                <w:i w:val="0"/>
                <w:color w:val="000000"/>
                <w:sz w:val="17"/>
              </w:rPr>
              <w:t>（</w:t>
            </w:r>
            <w:r>
              <w:rPr>
                <w:w w:val="102.25005430333755"/>
                <w:rFonts w:ascii="TimesNewRomanPS" w:hAnsi="TimesNewRomanPS" w:eastAsia="TimesNewRomanPS"/>
                <w:b w:val="0"/>
                <w:i/>
                <w:color w:val="000000"/>
                <w:sz w:val="17"/>
              </w:rPr>
              <w:t xml:space="preserve">S </w:t>
            </w:r>
            <w:r>
              <w:rPr>
                <w:w w:val="97.16106561514047"/>
                <w:rFonts w:ascii="TimesNewRomanPS" w:hAnsi="TimesNewRomanPS" w:eastAsia="TimesNewRomanPS"/>
                <w:b w:val="0"/>
                <w:i/>
                <w:color w:val="000000"/>
                <w:sz w:val="13"/>
              </w:rPr>
              <w:t>ij</w:t>
            </w:r>
            <w:r>
              <w:rPr>
                <w:w w:val="102.25005430333755"/>
                <w:rFonts w:ascii="SimSun" w:hAnsi="SimSun" w:eastAsia="SimSun"/>
                <w:b w:val="0"/>
                <w:i w:val="0"/>
                <w:color w:val="000000"/>
                <w:sz w:val="17"/>
              </w:rPr>
              <w:t>）</w:t>
            </w:r>
            <w:r>
              <w:rPr>
                <w:w w:val="102.25005430333755"/>
                <w:rFonts w:ascii="Symbol" w:hAnsi="Symbol" w:eastAsia="Symbol"/>
                <w:b w:val="0"/>
                <w:i w:val="0"/>
                <w:color w:val="000000"/>
                <w:sz w:val="17"/>
              </w:rPr>
              <w:t>−</w:t>
            </w:r>
          </w:p>
        </w:tc>
        <w:tc>
          <w:tcPr>
            <w:tcW w:type="dxa" w:w="1920"/>
            <w:gridSpan w:val="2"/>
            <w:tcBorders/>
            <w:tcMar>
              <w:start w:w="0" w:type="dxa"/>
              <w:end w:w="0" w:type="dxa"/>
            </w:tcMar>
            <w:tcMar>
              <w:start w:w="0" w:type="dxa"/>
              <w:end w:w="0" w:type="dxa"/>
            </w:tcMar>
          </w:tcPr>
          <w:p>
            <w:pPr>
              <w:autoSpaceDN w:val="0"/>
              <w:autoSpaceDE w:val="0"/>
              <w:widowControl/>
              <w:spacing w:line="258" w:lineRule="exact" w:before="0" w:after="0"/>
              <w:ind w:left="8" w:right="0" w:firstLine="0"/>
              <w:jc w:val="left"/>
            </w:pPr>
            <w:r>
              <w:rPr>
                <w:w w:val="102.25005430333755"/>
                <w:rFonts w:ascii="TimesNewRomanPSMT" w:hAnsi="TimesNewRomanPSMT" w:eastAsia="TimesNewRomanPSMT"/>
                <w:b w:val="0"/>
                <w:i w:val="0"/>
                <w:color w:val="000000"/>
                <w:sz w:val="17"/>
              </w:rPr>
              <w:t>min</w:t>
            </w:r>
            <w:r>
              <w:rPr>
                <w:w w:val="102.25005430333755"/>
                <w:rFonts w:ascii="SimSun" w:hAnsi="SimSun" w:eastAsia="SimSun"/>
                <w:b w:val="0"/>
                <w:i w:val="0"/>
                <w:color w:val="000000"/>
                <w:sz w:val="17"/>
              </w:rPr>
              <w:t>（</w:t>
            </w:r>
            <w:r>
              <w:rPr>
                <w:w w:val="102.25005430333755"/>
                <w:rFonts w:ascii="TimesNewRomanPS" w:hAnsi="TimesNewRomanPS" w:eastAsia="TimesNewRomanPS"/>
                <w:b w:val="0"/>
                <w:i/>
                <w:color w:val="000000"/>
                <w:sz w:val="17"/>
              </w:rPr>
              <w:t xml:space="preserve">S </w:t>
            </w:r>
            <w:r>
              <w:rPr>
                <w:w w:val="97.16106561514047"/>
                <w:rFonts w:ascii="TimesNewRomanPS" w:hAnsi="TimesNewRomanPS" w:eastAsia="TimesNewRomanPS"/>
                <w:b w:val="0"/>
                <w:i/>
                <w:color w:val="000000"/>
                <w:sz w:val="13"/>
              </w:rPr>
              <w:t>ij</w:t>
            </w:r>
            <w:r>
              <w:rPr>
                <w:w w:val="102.25005430333755"/>
                <w:rFonts w:ascii="SimSun" w:hAnsi="SimSun" w:eastAsia="SimSun"/>
                <w:b w:val="0"/>
                <w:i w:val="0"/>
                <w:color w:val="000000"/>
                <w:sz w:val="17"/>
              </w:rPr>
              <w:t>）</w:t>
            </w:r>
          </w:p>
        </w:tc>
        <w:tc>
          <w:tcPr>
            <w:tcW w:type="dxa" w:w="1701"/>
            <w:vMerge/>
            <w:tcBorders/>
          </w:tcPr>
          <w:p/>
        </w:tc>
      </w:tr>
    </w:tbl>
    <w:p>
      <w:pPr>
        <w:autoSpaceDN w:val="0"/>
        <w:autoSpaceDE w:val="0"/>
        <w:widowControl/>
        <w:spacing w:line="320" w:lineRule="exact" w:before="28" w:after="8"/>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）相关系数确定：</w:t>
      </w:r>
    </w:p>
    <w:tbl>
      <w:tblPr>
        <w:tblW w:type="auto" w:w="0"/>
        <w:tblLayout w:type="fixed"/>
        <w:tblLook w:firstColumn="1" w:firstRow="1" w:lastColumn="0" w:lastRow="0" w:noHBand="0" w:noVBand="1" w:val="04A0"/>
        <w:tblInd w:w="1880.0" w:type="dxa"/>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
      <w:tr>
        <w:trPr>
          <w:trHeight w:hRule="exact" w:val="488"/>
        </w:trPr>
        <w:tc>
          <w:tcPr>
            <w:tcW w:type="dxa" w:w="2140"/>
            <w:tcBorders>
              <w:bottom w:sz="3.7486400604248047" w:val="single" w:color="#000000"/>
            </w:tcBorders>
            <w:tcMar>
              <w:start w:w="0" w:type="dxa"/>
              <w:end w:w="0" w:type="dxa"/>
            </w:tcMar>
          </w:tcPr>
          <w:p>
            <w:pPr>
              <w:autoSpaceDN w:val="0"/>
              <w:autoSpaceDE w:val="0"/>
              <w:widowControl/>
              <w:spacing w:line="260" w:lineRule="exact" w:before="224" w:after="0"/>
              <w:ind w:left="0" w:right="138" w:firstLine="0"/>
              <w:jc w:val="right"/>
            </w:pPr>
            <w:r>
              <w:rPr>
                <w:w w:val="102.37562997000558"/>
                <w:rFonts w:ascii="TimesNewRomanPS" w:hAnsi="TimesNewRomanPS" w:eastAsia="TimesNewRomanPS"/>
                <w:b w:val="0"/>
                <w:i/>
                <w:color w:val="000000"/>
                <w:sz w:val="21"/>
              </w:rPr>
              <w:t>r</w:t>
            </w:r>
          </w:p>
        </w:tc>
        <w:tc>
          <w:tcPr>
            <w:tcW w:type="dxa" w:w="214"/>
            <w:tcBorders>
              <w:bottom w:sz="3.7486400604248047" w:val="single" w:color="#000000"/>
            </w:tcBorders>
            <w:tcMar>
              <w:start w:w="0" w:type="dxa"/>
              <w:end w:w="0" w:type="dxa"/>
            </w:tcMar>
          </w:tcPr>
          <w:p>
            <w:pPr>
              <w:autoSpaceDN w:val="0"/>
              <w:autoSpaceDE w:val="0"/>
              <w:widowControl/>
              <w:spacing w:line="238" w:lineRule="auto" w:before="224" w:after="0"/>
              <w:ind w:left="0" w:right="0" w:firstLine="0"/>
              <w:jc w:val="center"/>
            </w:pPr>
            <w:r>
              <w:rPr>
                <w:w w:val="102.37562997000558"/>
                <w:rFonts w:ascii="Symbol" w:hAnsi="Symbol" w:eastAsia="Symbol"/>
                <w:b w:val="0"/>
                <w:i w:val="0"/>
                <w:color w:val="000000"/>
                <w:sz w:val="21"/>
              </w:rPr>
              <w:t>=</w:t>
            </w:r>
          </w:p>
        </w:tc>
        <w:tc>
          <w:tcPr>
            <w:tcW w:type="dxa" w:w="546"/>
            <w:tcBorders>
              <w:bottom w:sz="3.7486400604248047" w:val="single" w:color="#000000"/>
            </w:tcBorders>
            <w:tcMar>
              <w:start w:w="0" w:type="dxa"/>
              <w:end w:w="0" w:type="dxa"/>
            </w:tcMar>
          </w:tcPr>
          <w:p>
            <w:pPr>
              <w:autoSpaceDN w:val="0"/>
              <w:autoSpaceDE w:val="0"/>
              <w:widowControl/>
              <w:spacing w:line="36" w:lineRule="exact" w:before="0" w:after="0"/>
              <w:ind w:left="0" w:right="0"/>
            </w:pPr>
          </w:p>
          <w:tbl>
            <w:tblPr>
              <w:tblW w:type="auto" w:w="0"/>
              <w:tblLayout w:type="fixed"/>
              <w:tblLook w:firstColumn="1" w:firstRow="1" w:lastColumn="0" w:lastRow="0" w:noHBand="0" w:noVBand="1" w:val="04A0"/>
              <w:tblInd w:w="46.00000000000023" w:type="dxa"/>
            </w:tblPr>
            <w:tblGrid>
              <w:gridCol w:w="182"/>
              <w:gridCol w:w="182"/>
              <w:gridCol w:w="182"/>
            </w:tblGrid>
            <w:tr>
              <w:trPr>
                <w:trHeight w:hRule="exact" w:val="230"/>
              </w:trPr>
              <w:tc>
                <w:tcPr>
                  <w:tcW w:type="dxa" w:w="280"/>
                  <w:vMerge w:val="restart"/>
                  <w:tcBorders/>
                  <w:tcMar>
                    <w:start w:w="0" w:type="dxa"/>
                    <w:end w:w="0" w:type="dxa"/>
                  </w:tcMar>
                  <w:tcMar>
                    <w:start w:w="0" w:type="dxa"/>
                    <w:end w:w="0" w:type="dxa"/>
                  </w:tcMar>
                </w:tcPr>
                <w:p>
                  <w:pPr>
                    <w:autoSpaceDN w:val="0"/>
                    <w:autoSpaceDE w:val="0"/>
                    <w:widowControl/>
                    <w:spacing w:line="238" w:lineRule="auto" w:before="36" w:after="0"/>
                    <w:ind w:left="0" w:right="0" w:firstLine="0"/>
                    <w:jc w:val="center"/>
                  </w:pPr>
                  <w:r>
                    <w:rPr>
                      <w:rFonts w:ascii="Symbol" w:hAnsi="Symbol" w:eastAsia="Symbol"/>
                      <w:b w:val="0"/>
                      <w:i w:val="0"/>
                      <w:color w:val="000000"/>
                      <w:sz w:val="32"/>
                    </w:rPr>
                    <w:t></w:t>
                  </w:r>
                </w:p>
              </w:tc>
              <w:tc>
                <w:tcPr>
                  <w:tcW w:type="dxa" w:w="80"/>
                  <w:tcBorders/>
                  <w:tcMar>
                    <w:start w:w="0" w:type="dxa"/>
                    <w:end w:w="0" w:type="dxa"/>
                  </w:tcMar>
                </w:tcPr>
                <w:p>
                  <w:pPr>
                    <w:autoSpaceDN w:val="0"/>
                    <w:autoSpaceDE w:val="0"/>
                    <w:widowControl/>
                    <w:spacing w:line="150" w:lineRule="exact" w:before="58" w:after="0"/>
                    <w:ind w:left="0" w:right="0" w:firstLine="0"/>
                    <w:jc w:val="center"/>
                  </w:pPr>
                  <w:r>
                    <w:rPr>
                      <w:w w:val="103.86660099029541"/>
                      <w:rFonts w:ascii="TimesNewRomanPS" w:hAnsi="TimesNewRomanPS" w:eastAsia="TimesNewRomanPS"/>
                      <w:b w:val="0"/>
                      <w:i/>
                      <w:color w:val="000000"/>
                      <w:sz w:val="12"/>
                    </w:rPr>
                    <w:t>n</w:t>
                  </w:r>
                </w:p>
              </w:tc>
              <w:tc>
                <w:tcPr>
                  <w:tcW w:type="dxa" w:w="140"/>
                  <w:vMerge w:val="restart"/>
                  <w:tcBorders/>
                  <w:tcMar>
                    <w:start w:w="0" w:type="dxa"/>
                    <w:end w:w="0" w:type="dxa"/>
                  </w:tcMar>
                  <w:tcMar>
                    <w:start w:w="0" w:type="dxa"/>
                    <w:end w:w="0" w:type="dxa"/>
                  </w:tcMar>
                </w:tcPr>
                <w:p>
                  <w:pPr>
                    <w:autoSpaceDN w:val="0"/>
                    <w:autoSpaceDE w:val="0"/>
                    <w:widowControl/>
                    <w:spacing w:line="164" w:lineRule="exact" w:before="254" w:after="0"/>
                    <w:ind w:left="0" w:right="0" w:firstLine="0"/>
                    <w:jc w:val="center"/>
                  </w:pPr>
                  <w:r>
                    <w:rPr>
                      <w:w w:val="103.86660099029541"/>
                      <w:rFonts w:ascii="Symbol" w:hAnsi="Symbol" w:eastAsia="Symbol"/>
                      <w:b w:val="0"/>
                      <w:i w:val="0"/>
                      <w:color w:val="000000"/>
                      <w:sz w:val="12"/>
                    </w:rPr>
                    <w:t xml:space="preserve">= </w:t>
                  </w:r>
                  <w:r>
                    <w:rPr>
                      <w:w w:val="103.86660099029541"/>
                      <w:rFonts w:ascii="TimesNewRomanPSMT" w:hAnsi="TimesNewRomanPSMT" w:eastAsia="TimesNewRomanPSMT"/>
                      <w:b w:val="0"/>
                      <w:i w:val="0"/>
                      <w:color w:val="000000"/>
                      <w:sz w:val="12"/>
                    </w:rPr>
                    <w:t>1</w:t>
                  </w:r>
                </w:p>
              </w:tc>
            </w:tr>
            <w:tr>
              <w:trPr>
                <w:trHeight w:hRule="exact" w:val="190"/>
              </w:trPr>
              <w:tc>
                <w:tcPr>
                  <w:tcW w:type="dxa" w:w="182"/>
                  <w:vMerge/>
                  <w:tcBorders/>
                </w:tcPr>
                <w:p/>
              </w:tc>
              <w:tc>
                <w:tcPr>
                  <w:tcW w:type="dxa" w:w="80"/>
                  <w:tcBorders/>
                  <w:tcMar>
                    <w:start w:w="0" w:type="dxa"/>
                    <w:end w:w="0" w:type="dxa"/>
                  </w:tcMar>
                </w:tcPr>
                <w:p>
                  <w:pPr>
                    <w:autoSpaceDN w:val="0"/>
                    <w:autoSpaceDE w:val="0"/>
                    <w:widowControl/>
                    <w:spacing w:line="150" w:lineRule="exact" w:before="50" w:after="0"/>
                    <w:ind w:left="0" w:right="0" w:firstLine="0"/>
                    <w:jc w:val="center"/>
                  </w:pPr>
                  <w:r>
                    <w:rPr>
                      <w:w w:val="103.86660099029541"/>
                      <w:rFonts w:ascii="TimesNewRomanPS" w:hAnsi="TimesNewRomanPS" w:eastAsia="TimesNewRomanPS"/>
                      <w:b w:val="0"/>
                      <w:i/>
                      <w:color w:val="000000"/>
                      <w:sz w:val="12"/>
                    </w:rPr>
                    <w:t>k</w:t>
                  </w:r>
                </w:p>
              </w:tc>
              <w:tc>
                <w:tcPr>
                  <w:tcW w:type="dxa" w:w="182"/>
                  <w:vMerge/>
                  <w:tcBorders/>
                </w:tcPr>
                <w:p/>
              </w:tc>
            </w:tr>
          </w:tbl>
          <w:p>
            <w:pPr>
              <w:autoSpaceDN w:val="0"/>
              <w:autoSpaceDE w:val="0"/>
              <w:widowControl/>
              <w:spacing w:line="14" w:lineRule="exact" w:before="0" w:after="0"/>
              <w:ind w:left="0" w:right="0"/>
            </w:pPr>
          </w:p>
        </w:tc>
        <w:tc>
          <w:tcPr>
            <w:tcW w:type="dxa" w:w="80"/>
            <w:tcBorders/>
            <w:tcMar>
              <w:start w:w="0" w:type="dxa"/>
              <w:end w:w="0" w:type="dxa"/>
            </w:tcMar>
          </w:tcPr>
          <w:p>
            <w:pPr>
              <w:autoSpaceDN w:val="0"/>
              <w:autoSpaceDE w:val="0"/>
              <w:widowControl/>
              <w:spacing w:line="317" w:lineRule="auto" w:before="8" w:after="0"/>
              <w:ind w:left="0" w:right="0" w:firstLine="0"/>
              <w:jc w:val="center"/>
            </w:pPr>
            <w:r>
              <w:rPr>
                <w:w w:val="101.16329874311174"/>
                <w:rFonts w:ascii="Symbol" w:hAnsi="Symbol" w:eastAsia="Symbol"/>
                <w:b w:val="0"/>
                <w:i w:val="0"/>
                <w:color w:val="000000"/>
                <w:sz w:val="28"/>
              </w:rPr>
              <w:t>(</w:t>
            </w:r>
          </w:p>
        </w:tc>
        <w:tc>
          <w:tcPr>
            <w:tcW w:type="dxa" w:w="220"/>
            <w:tcBorders/>
            <w:tcMar>
              <w:start w:w="0" w:type="dxa"/>
              <w:end w:w="0" w:type="dxa"/>
            </w:tcMar>
          </w:tcPr>
          <w:p>
            <w:pPr>
              <w:autoSpaceDN w:val="0"/>
              <w:autoSpaceDE w:val="0"/>
              <w:widowControl/>
              <w:spacing w:line="290" w:lineRule="exact" w:before="114" w:after="0"/>
              <w:ind w:left="0" w:right="0" w:firstLine="0"/>
              <w:jc w:val="center"/>
            </w:pPr>
            <w:r>
              <w:rPr>
                <w:w w:val="102.37562997000558"/>
                <w:rFonts w:ascii="TimesNewRomanPS" w:hAnsi="TimesNewRomanPS" w:eastAsia="TimesNewRomanPS"/>
                <w:b w:val="0"/>
                <w:i/>
                <w:color w:val="000000"/>
                <w:sz w:val="21"/>
              </w:rPr>
              <w:t xml:space="preserve">x </w:t>
            </w:r>
            <w:r>
              <w:rPr>
                <w:w w:val="103.86660099029541"/>
                <w:rFonts w:ascii="TimesNewRomanPS" w:hAnsi="TimesNewRomanPS" w:eastAsia="TimesNewRomanPS"/>
                <w:b w:val="0"/>
                <w:i/>
                <w:color w:val="000000"/>
                <w:sz w:val="12"/>
              </w:rPr>
              <w:t>kp</w:t>
            </w:r>
          </w:p>
        </w:tc>
        <w:tc>
          <w:tcPr>
            <w:tcW w:type="dxa" w:w="240"/>
            <w:gridSpan w:val="2"/>
            <w:tcBorders/>
            <w:tcMar>
              <w:start w:w="0" w:type="dxa"/>
              <w:end w:w="0" w:type="dxa"/>
            </w:tcMar>
            <w:tcMar>
              <w:start w:w="0" w:type="dxa"/>
              <w:end w:w="0" w:type="dxa"/>
            </w:tcMar>
          </w:tcPr>
          <w:p>
            <w:pPr>
              <w:autoSpaceDN w:val="0"/>
              <w:autoSpaceDE w:val="0"/>
              <w:widowControl/>
              <w:spacing w:line="238" w:lineRule="auto" w:before="132" w:after="0"/>
              <w:ind w:left="0" w:right="0" w:firstLine="0"/>
              <w:jc w:val="center"/>
            </w:pPr>
            <w:r>
              <w:rPr>
                <w:w w:val="102.37562997000558"/>
                <w:rFonts w:ascii="Symbol" w:hAnsi="Symbol" w:eastAsia="Symbol"/>
                <w:b w:val="0"/>
                <w:i w:val="0"/>
                <w:color w:val="000000"/>
                <w:sz w:val="21"/>
              </w:rPr>
              <w:t>−</w:t>
            </w:r>
          </w:p>
        </w:tc>
        <w:tc>
          <w:tcPr>
            <w:tcW w:type="dxa" w:w="180"/>
            <w:gridSpan w:val="2"/>
            <w:tcBorders/>
            <w:tcMar>
              <w:start w:w="0" w:type="dxa"/>
              <w:end w:w="0" w:type="dxa"/>
            </w:tcMar>
            <w:tcMar>
              <w:start w:w="0" w:type="dxa"/>
              <w:end w:w="0" w:type="dxa"/>
            </w:tcMar>
          </w:tcPr>
          <w:p>
            <w:pPr>
              <w:autoSpaceDN w:val="0"/>
              <w:autoSpaceDE w:val="0"/>
              <w:widowControl/>
              <w:spacing w:line="290" w:lineRule="exact" w:before="114" w:after="0"/>
              <w:ind w:left="0" w:right="0" w:firstLine="0"/>
              <w:jc w:val="center"/>
            </w:pPr>
            <w:r>
              <w:rPr>
                <w:w w:val="102.37562997000558"/>
                <w:rFonts w:ascii="TimesNewRomanPS" w:hAnsi="TimesNewRomanPS" w:eastAsia="TimesNewRomanPS"/>
                <w:b w:val="0"/>
                <w:i/>
                <w:color w:val="000000"/>
                <w:sz w:val="21"/>
              </w:rPr>
              <w:t xml:space="preserve">x </w:t>
            </w:r>
            <w:r>
              <w:rPr>
                <w:w w:val="103.86660099029541"/>
                <w:rFonts w:ascii="TimesNewRomanPS" w:hAnsi="TimesNewRomanPS" w:eastAsia="TimesNewRomanPS"/>
                <w:b w:val="0"/>
                <w:i/>
                <w:color w:val="000000"/>
                <w:sz w:val="12"/>
              </w:rPr>
              <w:t>q</w:t>
            </w:r>
          </w:p>
        </w:tc>
        <w:tc>
          <w:tcPr>
            <w:tcW w:type="dxa" w:w="180"/>
            <w:tcBorders/>
            <w:tcMar>
              <w:start w:w="0" w:type="dxa"/>
              <w:end w:w="0" w:type="dxa"/>
            </w:tcMar>
          </w:tcPr>
          <w:p>
            <w:pPr>
              <w:autoSpaceDN w:val="0"/>
              <w:autoSpaceDE w:val="0"/>
              <w:widowControl/>
              <w:spacing w:line="317" w:lineRule="auto" w:before="8" w:after="0"/>
              <w:ind w:left="0" w:right="0" w:firstLine="0"/>
              <w:jc w:val="center"/>
            </w:pPr>
            <w:r>
              <w:rPr>
                <w:w w:val="101.16329874311174"/>
                <w:rFonts w:ascii="Symbol" w:hAnsi="Symbol" w:eastAsia="Symbol"/>
                <w:b w:val="0"/>
                <w:i w:val="0"/>
                <w:color w:val="000000"/>
                <w:sz w:val="28"/>
              </w:rPr>
              <w:t>)(</w:t>
            </w:r>
          </w:p>
        </w:tc>
        <w:tc>
          <w:tcPr>
            <w:tcW w:type="dxa" w:w="260"/>
            <w:tcBorders>
              <w:bottom w:sz="3.7486400604248047" w:val="single" w:color="#000000"/>
            </w:tcBorders>
            <w:tcMar>
              <w:start w:w="0" w:type="dxa"/>
              <w:end w:w="0" w:type="dxa"/>
            </w:tcMar>
          </w:tcPr>
          <w:p>
            <w:pPr>
              <w:autoSpaceDN w:val="0"/>
              <w:autoSpaceDE w:val="0"/>
              <w:widowControl/>
              <w:spacing w:line="290" w:lineRule="exact" w:before="114" w:after="0"/>
              <w:ind w:left="0" w:right="0" w:firstLine="0"/>
              <w:jc w:val="center"/>
            </w:pPr>
            <w:r>
              <w:rPr>
                <w:w w:val="102.37562997000558"/>
                <w:rFonts w:ascii="TimesNewRomanPS" w:hAnsi="TimesNewRomanPS" w:eastAsia="TimesNewRomanPS"/>
                <w:b w:val="0"/>
                <w:i/>
                <w:color w:val="000000"/>
                <w:sz w:val="21"/>
              </w:rPr>
              <w:t xml:space="preserve">x </w:t>
            </w:r>
            <w:r>
              <w:rPr>
                <w:w w:val="103.86660099029541"/>
                <w:rFonts w:ascii="TimesNewRomanPS" w:hAnsi="TimesNewRomanPS" w:eastAsia="TimesNewRomanPS"/>
                <w:b w:val="0"/>
                <w:i/>
                <w:color w:val="000000"/>
                <w:sz w:val="12"/>
              </w:rPr>
              <w:t>kp</w:t>
            </w:r>
          </w:p>
        </w:tc>
        <w:tc>
          <w:tcPr>
            <w:tcW w:type="dxa" w:w="202"/>
            <w:tcBorders>
              <w:bottom w:sz="3.7486400604248047" w:val="single" w:color="#000000"/>
            </w:tcBorders>
            <w:tcMar>
              <w:start w:w="0" w:type="dxa"/>
              <w:end w:w="0" w:type="dxa"/>
            </w:tcMar>
          </w:tcPr>
          <w:p>
            <w:pPr>
              <w:autoSpaceDN w:val="0"/>
              <w:autoSpaceDE w:val="0"/>
              <w:widowControl/>
              <w:spacing w:line="238" w:lineRule="auto" w:before="132" w:after="0"/>
              <w:ind w:left="0" w:right="0" w:firstLine="0"/>
              <w:jc w:val="center"/>
            </w:pPr>
            <w:r>
              <w:rPr>
                <w:w w:val="102.37562997000558"/>
                <w:rFonts w:ascii="Symbol" w:hAnsi="Symbol" w:eastAsia="Symbol"/>
                <w:b w:val="0"/>
                <w:i w:val="0"/>
                <w:color w:val="000000"/>
                <w:sz w:val="21"/>
              </w:rPr>
              <w:t>−</w:t>
            </w:r>
          </w:p>
        </w:tc>
        <w:tc>
          <w:tcPr>
            <w:tcW w:type="dxa" w:w="98"/>
            <w:tcBorders/>
            <w:tcMar>
              <w:start w:w="0" w:type="dxa"/>
              <w:end w:w="0" w:type="dxa"/>
            </w:tcMar>
          </w:tcPr>
          <w:p>
            <w:pPr>
              <w:autoSpaceDN w:val="0"/>
              <w:autoSpaceDE w:val="0"/>
              <w:widowControl/>
              <w:spacing w:line="260" w:lineRule="exact" w:before="144" w:after="0"/>
              <w:ind w:left="0" w:right="0" w:firstLine="0"/>
              <w:jc w:val="center"/>
            </w:pPr>
            <w:r>
              <w:rPr>
                <w:w w:val="102.37562997000558"/>
                <w:rFonts w:ascii="TimesNewRomanPS" w:hAnsi="TimesNewRomanPS" w:eastAsia="TimesNewRomanPS"/>
                <w:b w:val="0"/>
                <w:i/>
                <w:color w:val="000000"/>
                <w:sz w:val="21"/>
              </w:rPr>
              <w:t>x</w:t>
            </w:r>
          </w:p>
        </w:tc>
        <w:tc>
          <w:tcPr>
            <w:tcW w:type="dxa" w:w="88"/>
            <w:tcBorders/>
            <w:tcMar>
              <w:start w:w="0" w:type="dxa"/>
              <w:end w:w="0" w:type="dxa"/>
            </w:tcMar>
          </w:tcPr>
          <w:p>
            <w:pPr>
              <w:autoSpaceDN w:val="0"/>
              <w:autoSpaceDE w:val="0"/>
              <w:widowControl/>
              <w:spacing w:line="150" w:lineRule="exact" w:before="284" w:after="0"/>
              <w:ind w:left="0" w:right="0" w:firstLine="0"/>
              <w:jc w:val="center"/>
            </w:pPr>
            <w:r>
              <w:rPr>
                <w:w w:val="103.86660099029541"/>
                <w:rFonts w:ascii="TimesNewRomanPS" w:hAnsi="TimesNewRomanPS" w:eastAsia="TimesNewRomanPS"/>
                <w:b w:val="0"/>
                <w:i/>
                <w:color w:val="000000"/>
                <w:sz w:val="12"/>
              </w:rPr>
              <w:t>p</w:t>
            </w:r>
          </w:p>
        </w:tc>
        <w:tc>
          <w:tcPr>
            <w:tcW w:type="dxa" w:w="72"/>
            <w:tcBorders/>
            <w:tcMar>
              <w:start w:w="0" w:type="dxa"/>
              <w:end w:w="0" w:type="dxa"/>
            </w:tcMar>
          </w:tcPr>
          <w:p>
            <w:pPr>
              <w:autoSpaceDN w:val="0"/>
              <w:autoSpaceDE w:val="0"/>
              <w:widowControl/>
              <w:spacing w:line="317" w:lineRule="auto" w:before="8" w:after="0"/>
              <w:ind w:left="0" w:right="0" w:firstLine="0"/>
              <w:jc w:val="center"/>
            </w:pPr>
            <w:r>
              <w:rPr>
                <w:w w:val="101.16329874311174"/>
                <w:rFonts w:ascii="Symbol" w:hAnsi="Symbol" w:eastAsia="Symbol"/>
                <w:b w:val="0"/>
                <w:i w:val="0"/>
                <w:color w:val="000000"/>
                <w:sz w:val="28"/>
              </w:rPr>
              <w:t>)</w:t>
            </w:r>
          </w:p>
        </w:tc>
        <w:tc>
          <w:tcPr>
            <w:tcW w:type="dxa" w:w="114"/>
            <w:tcBorders>
              <w:bottom w:sz="3.7486400604248047" w:val="single" w:color="#000000"/>
            </w:tcBorders>
            <w:tcMar>
              <w:start w:w="0" w:type="dxa"/>
              <w:end w:w="0" w:type="dxa"/>
            </w:tcMar>
          </w:tcPr>
          <w:p/>
        </w:tc>
        <w:tc>
          <w:tcPr>
            <w:tcW w:type="dxa" w:w="3226"/>
            <w:tcBorders>
              <w:bottom w:sz="3.7486400604248047" w:val="single" w:color="#000000"/>
            </w:tcBorders>
            <w:tcMar>
              <w:start w:w="0" w:type="dxa"/>
              <w:end w:w="0" w:type="dxa"/>
            </w:tcMar>
          </w:tcPr>
          <w:p/>
        </w:tc>
      </w:tr>
      <w:tr>
        <w:trPr>
          <w:trHeight w:hRule="exact" w:val="428"/>
        </w:trPr>
        <w:tc>
          <w:tcPr>
            <w:tcW w:type="dxa" w:w="2140"/>
            <w:tcBorders>
              <w:top w:sz="3.7486400604248047" w:val="single" w:color="#000000"/>
            </w:tcBorders>
            <w:tcMar>
              <w:start w:w="0" w:type="dxa"/>
              <w:end w:w="0" w:type="dxa"/>
            </w:tcMar>
          </w:tcPr>
          <w:p>
            <w:pPr>
              <w:autoSpaceDN w:val="0"/>
              <w:autoSpaceDE w:val="0"/>
              <w:widowControl/>
              <w:spacing w:line="150" w:lineRule="exact" w:before="0" w:after="0"/>
              <w:ind w:left="0" w:right="20" w:firstLine="0"/>
              <w:jc w:val="right"/>
            </w:pPr>
            <w:r>
              <w:rPr>
                <w:w w:val="103.86660099029541"/>
                <w:rFonts w:ascii="TimesNewRomanPS" w:hAnsi="TimesNewRomanPS" w:eastAsia="TimesNewRomanPS"/>
                <w:b w:val="0"/>
                <w:i/>
                <w:color w:val="000000"/>
                <w:sz w:val="12"/>
              </w:rPr>
              <w:t>pq</w:t>
            </w:r>
          </w:p>
        </w:tc>
        <w:tc>
          <w:tcPr>
            <w:tcW w:type="dxa" w:w="214"/>
            <w:tcBorders>
              <w:top w:sz="3.7486400604248047" w:val="single" w:color="#000000"/>
            </w:tcBorders>
            <w:tcMar>
              <w:start w:w="0" w:type="dxa"/>
              <w:end w:w="0" w:type="dxa"/>
            </w:tcMar>
          </w:tcPr>
          <w:p/>
        </w:tc>
        <w:tc>
          <w:tcPr>
            <w:tcW w:type="dxa" w:w="546"/>
            <w:tcBorders>
              <w:top w:sz="3.7486400604248047" w:val="single" w:color="#000000"/>
            </w:tcBorders>
            <w:tcMar>
              <w:start w:w="0" w:type="dxa"/>
              <w:end w:w="0" w:type="dxa"/>
            </w:tcMar>
          </w:tcPr>
          <w:tbl>
            <w:tblPr>
              <w:tblW w:type="auto" w:w="0"/>
              <w:tblLayout w:type="fixed"/>
              <w:tblLook w:firstColumn="1" w:firstRow="1" w:lastColumn="0" w:lastRow="0" w:noHBand="0" w:noVBand="1" w:val="04A0"/>
              <w:tblInd w:w="6.000000000000227" w:type="dxa"/>
            </w:tblPr>
            <w:tblGrid>
              <w:gridCol w:w="136"/>
              <w:gridCol w:w="136"/>
              <w:gridCol w:w="136"/>
              <w:gridCol w:w="136"/>
            </w:tblGrid>
            <w:tr>
              <w:trPr>
                <w:trHeight w:hRule="exact" w:val="244"/>
              </w:trPr>
              <w:tc>
                <w:tcPr>
                  <w:tcW w:type="dxa" w:w="240"/>
                  <w:vMerge w:val="restart"/>
                  <w:tcBorders/>
                  <w:tcMar>
                    <w:start w:w="0" w:type="dxa"/>
                    <w:end w:w="0" w:type="dxa"/>
                  </w:tcMar>
                  <w:tcMar>
                    <w:start w:w="0" w:type="dxa"/>
                    <w:end w:w="0" w:type="dxa"/>
                  </w:tcMar>
                </w:tcPr>
                <w:p>
                  <w:pPr>
                    <w:autoSpaceDN w:val="0"/>
                    <w:autoSpaceDE w:val="0"/>
                    <w:widowControl/>
                    <w:spacing w:line="238" w:lineRule="auto" w:before="42" w:after="0"/>
                    <w:ind w:left="0" w:right="0" w:firstLine="0"/>
                    <w:jc w:val="center"/>
                  </w:pPr>
                  <w:r>
                    <w:rPr>
                      <w:rFonts w:ascii="Symbol" w:hAnsi="Symbol" w:eastAsia="Symbol"/>
                      <w:b w:val="0"/>
                      <w:i w:val="0"/>
                      <w:color w:val="000000"/>
                      <w:sz w:val="32"/>
                    </w:rPr>
                    <w:t></w:t>
                  </w:r>
                </w:p>
              </w:tc>
              <w:tc>
                <w:tcPr>
                  <w:tcW w:type="dxa" w:w="80"/>
                  <w:tcBorders/>
                  <w:tcMar>
                    <w:start w:w="0" w:type="dxa"/>
                    <w:end w:w="0" w:type="dxa"/>
                  </w:tcMar>
                </w:tcPr>
                <w:p>
                  <w:pPr>
                    <w:autoSpaceDN w:val="0"/>
                    <w:autoSpaceDE w:val="0"/>
                    <w:widowControl/>
                    <w:spacing w:line="150" w:lineRule="exact" w:before="64" w:after="0"/>
                    <w:ind w:left="0" w:right="0" w:firstLine="0"/>
                    <w:jc w:val="center"/>
                  </w:pPr>
                  <w:r>
                    <w:rPr>
                      <w:w w:val="103.86660099029541"/>
                      <w:rFonts w:ascii="TimesNewRomanPS" w:hAnsi="TimesNewRomanPS" w:eastAsia="TimesNewRomanPS"/>
                      <w:b w:val="0"/>
                      <w:i/>
                      <w:color w:val="000000"/>
                      <w:sz w:val="12"/>
                    </w:rPr>
                    <w:t>n</w:t>
                  </w:r>
                </w:p>
              </w:tc>
              <w:tc>
                <w:tcPr>
                  <w:tcW w:type="dxa" w:w="140"/>
                  <w:vMerge w:val="restart"/>
                  <w:tcBorders/>
                  <w:tcMar>
                    <w:start w:w="0" w:type="dxa"/>
                    <w:end w:w="0" w:type="dxa"/>
                  </w:tcMar>
                  <w:tcMar>
                    <w:start w:w="0" w:type="dxa"/>
                    <w:end w:w="0" w:type="dxa"/>
                  </w:tcMar>
                </w:tcPr>
                <w:p>
                  <w:pPr>
                    <w:autoSpaceDN w:val="0"/>
                    <w:autoSpaceDE w:val="0"/>
                    <w:widowControl/>
                    <w:spacing w:line="164" w:lineRule="exact" w:before="260" w:after="0"/>
                    <w:ind w:left="0" w:right="0" w:firstLine="0"/>
                    <w:jc w:val="center"/>
                  </w:pPr>
                  <w:r>
                    <w:rPr>
                      <w:w w:val="103.86660099029541"/>
                      <w:rFonts w:ascii="Symbol" w:hAnsi="Symbol" w:eastAsia="Symbol"/>
                      <w:b w:val="0"/>
                      <w:i w:val="0"/>
                      <w:color w:val="000000"/>
                      <w:sz w:val="12"/>
                    </w:rPr>
                    <w:t xml:space="preserve">= </w:t>
                  </w:r>
                  <w:r>
                    <w:rPr>
                      <w:w w:val="103.86660099029541"/>
                      <w:rFonts w:ascii="TimesNewRomanPSMT" w:hAnsi="TimesNewRomanPSMT" w:eastAsia="TimesNewRomanPSMT"/>
                      <w:b w:val="0"/>
                      <w:i w:val="0"/>
                      <w:color w:val="000000"/>
                      <w:sz w:val="12"/>
                    </w:rPr>
                    <w:t>1</w:t>
                  </w:r>
                </w:p>
              </w:tc>
              <w:tc>
                <w:tcPr>
                  <w:tcW w:type="dxa" w:w="60"/>
                  <w:vMerge w:val="restart"/>
                  <w:tcBorders/>
                  <w:tcMar>
                    <w:start w:w="0" w:type="dxa"/>
                    <w:end w:w="0" w:type="dxa"/>
                  </w:tcMar>
                  <w:tcMar>
                    <w:start w:w="0" w:type="dxa"/>
                    <w:end w:w="0" w:type="dxa"/>
                  </w:tcMar>
                </w:tcPr>
                <w:p/>
              </w:tc>
            </w:tr>
            <w:tr>
              <w:trPr>
                <w:trHeight w:hRule="exact" w:val="200"/>
              </w:trPr>
              <w:tc>
                <w:tcPr>
                  <w:tcW w:type="dxa" w:w="136"/>
                  <w:vMerge/>
                  <w:tcBorders/>
                </w:tcPr>
                <w:p/>
              </w:tc>
              <w:tc>
                <w:tcPr>
                  <w:tcW w:type="dxa" w:w="80"/>
                  <w:tcBorders/>
                  <w:tcMar>
                    <w:start w:w="0" w:type="dxa"/>
                    <w:end w:w="0" w:type="dxa"/>
                  </w:tcMar>
                </w:tcPr>
                <w:p>
                  <w:pPr>
                    <w:autoSpaceDN w:val="0"/>
                    <w:autoSpaceDE w:val="0"/>
                    <w:widowControl/>
                    <w:spacing w:line="152" w:lineRule="exact" w:before="40" w:after="0"/>
                    <w:ind w:left="0" w:right="0" w:firstLine="0"/>
                    <w:jc w:val="center"/>
                  </w:pPr>
                  <w:r>
                    <w:rPr>
                      <w:w w:val="103.86660099029541"/>
                      <w:rFonts w:ascii="TimesNewRomanPS" w:hAnsi="TimesNewRomanPS" w:eastAsia="TimesNewRomanPS"/>
                      <w:b w:val="0"/>
                      <w:i/>
                      <w:color w:val="000000"/>
                      <w:sz w:val="12"/>
                    </w:rPr>
                    <w:t>k</w:t>
                  </w:r>
                </w:p>
              </w:tc>
              <w:tc>
                <w:tcPr>
                  <w:tcW w:type="dxa" w:w="136"/>
                  <w:vMerge/>
                  <w:tcBorders/>
                </w:tcPr>
                <w:p/>
              </w:tc>
              <w:tc>
                <w:tcPr>
                  <w:tcW w:type="dxa" w:w="136"/>
                  <w:vMerge/>
                  <w:tcBorders/>
                </w:tcPr>
                <w:p/>
              </w:tc>
            </w:tr>
          </w:tbl>
          <w:p>
            <w:pPr>
              <w:autoSpaceDN w:val="0"/>
              <w:autoSpaceDE w:val="0"/>
              <w:widowControl/>
              <w:spacing w:line="314" w:lineRule="auto" w:before="0" w:after="0"/>
              <w:ind w:left="0" w:right="4" w:firstLine="0"/>
              <w:jc w:val="right"/>
            </w:pPr>
            <w:r>
              <w:rPr>
                <w:w w:val="101.16329874311174"/>
                <w:rFonts w:ascii="Symbol" w:hAnsi="Symbol" w:eastAsia="Symbol"/>
                <w:b w:val="0"/>
                <w:i w:val="0"/>
                <w:color w:val="000000"/>
                <w:sz w:val="28"/>
              </w:rPr>
              <w:t>(</w:t>
            </w:r>
          </w:p>
        </w:tc>
        <w:tc>
          <w:tcPr>
            <w:tcW w:type="dxa" w:w="300"/>
            <w:gridSpan w:val="2"/>
            <w:tcBorders/>
            <w:tcMar>
              <w:start w:w="0" w:type="dxa"/>
              <w:end w:w="0" w:type="dxa"/>
            </w:tcMar>
            <w:tcMar>
              <w:start w:w="0" w:type="dxa"/>
              <w:end w:w="0" w:type="dxa"/>
            </w:tcMar>
          </w:tcPr>
          <w:p>
            <w:pPr>
              <w:autoSpaceDN w:val="0"/>
              <w:autoSpaceDE w:val="0"/>
              <w:widowControl/>
              <w:spacing w:line="290" w:lineRule="exact" w:before="58" w:after="0"/>
              <w:ind w:left="0" w:right="0" w:firstLine="0"/>
              <w:jc w:val="center"/>
            </w:pPr>
            <w:r>
              <w:rPr>
                <w:w w:val="102.37562997000558"/>
                <w:rFonts w:ascii="TimesNewRomanPS" w:hAnsi="TimesNewRomanPS" w:eastAsia="TimesNewRomanPS"/>
                <w:b w:val="0"/>
                <w:i/>
                <w:color w:val="000000"/>
                <w:sz w:val="21"/>
              </w:rPr>
              <w:t xml:space="preserve">x </w:t>
            </w:r>
            <w:r>
              <w:rPr>
                <w:w w:val="103.86660099029541"/>
                <w:rFonts w:ascii="TimesNewRomanPS" w:hAnsi="TimesNewRomanPS" w:eastAsia="TimesNewRomanPS"/>
                <w:b w:val="0"/>
                <w:i/>
                <w:color w:val="000000"/>
                <w:sz w:val="12"/>
              </w:rPr>
              <w:t>kp</w:t>
            </w:r>
          </w:p>
        </w:tc>
        <w:tc>
          <w:tcPr>
            <w:tcW w:type="dxa" w:w="120"/>
            <w:tcBorders/>
            <w:tcMar>
              <w:start w:w="0" w:type="dxa"/>
              <w:end w:w="0" w:type="dxa"/>
            </w:tcMar>
          </w:tcPr>
          <w:p>
            <w:pPr>
              <w:autoSpaceDN w:val="0"/>
              <w:autoSpaceDE w:val="0"/>
              <w:widowControl/>
              <w:spacing w:line="238" w:lineRule="auto" w:before="76" w:after="0"/>
              <w:ind w:left="0" w:right="0" w:firstLine="0"/>
              <w:jc w:val="center"/>
            </w:pPr>
            <w:r>
              <w:rPr>
                <w:w w:val="102.37562997000558"/>
                <w:rFonts w:ascii="Symbol" w:hAnsi="Symbol" w:eastAsia="Symbol"/>
                <w:b w:val="0"/>
                <w:i w:val="0"/>
                <w:color w:val="000000"/>
                <w:sz w:val="21"/>
              </w:rPr>
              <w:t>−</w:t>
            </w:r>
          </w:p>
        </w:tc>
        <w:tc>
          <w:tcPr>
            <w:tcW w:type="dxa" w:w="120"/>
            <w:tcBorders/>
            <w:tcMar>
              <w:start w:w="0" w:type="dxa"/>
              <w:end w:w="0" w:type="dxa"/>
            </w:tcMar>
          </w:tcPr>
          <w:p>
            <w:pPr>
              <w:autoSpaceDN w:val="0"/>
              <w:autoSpaceDE w:val="0"/>
              <w:widowControl/>
              <w:spacing w:line="260" w:lineRule="exact" w:before="88" w:after="0"/>
              <w:ind w:left="0" w:right="0" w:firstLine="0"/>
              <w:jc w:val="center"/>
            </w:pPr>
            <w:r>
              <w:rPr>
                <w:w w:val="102.37562997000558"/>
                <w:rFonts w:ascii="TimesNewRomanPS" w:hAnsi="TimesNewRomanPS" w:eastAsia="TimesNewRomanPS"/>
                <w:b w:val="0"/>
                <w:i/>
                <w:color w:val="000000"/>
                <w:sz w:val="21"/>
              </w:rPr>
              <w:t>x</w:t>
            </w:r>
          </w:p>
        </w:tc>
        <w:tc>
          <w:tcPr>
            <w:tcW w:type="dxa" w:w="110"/>
            <w:tcBorders/>
            <w:tcMar>
              <w:start w:w="0" w:type="dxa"/>
              <w:end w:w="0" w:type="dxa"/>
            </w:tcMar>
          </w:tcPr>
          <w:p>
            <w:pPr>
              <w:autoSpaceDN w:val="0"/>
              <w:autoSpaceDE w:val="0"/>
              <w:widowControl/>
              <w:spacing w:line="150" w:lineRule="exact" w:before="228" w:after="0"/>
              <w:ind w:left="0" w:right="0" w:firstLine="0"/>
              <w:jc w:val="center"/>
            </w:pPr>
            <w:r>
              <w:rPr>
                <w:w w:val="103.86660099029541"/>
                <w:rFonts w:ascii="TimesNewRomanPS" w:hAnsi="TimesNewRomanPS" w:eastAsia="TimesNewRomanPS"/>
                <w:b w:val="0"/>
                <w:i/>
                <w:color w:val="000000"/>
                <w:sz w:val="12"/>
              </w:rPr>
              <w:t>p</w:t>
            </w:r>
          </w:p>
        </w:tc>
        <w:tc>
          <w:tcPr>
            <w:tcW w:type="dxa" w:w="250"/>
            <w:gridSpan w:val="2"/>
            <w:tcBorders/>
            <w:tcMar>
              <w:start w:w="0" w:type="dxa"/>
              <w:end w:w="0" w:type="dxa"/>
            </w:tcMar>
            <w:tcMar>
              <w:start w:w="0" w:type="dxa"/>
              <w:end w:w="0" w:type="dxa"/>
            </w:tcMar>
          </w:tcPr>
          <w:p>
            <w:pPr>
              <w:autoSpaceDN w:val="0"/>
              <w:autoSpaceDE w:val="0"/>
              <w:widowControl/>
              <w:spacing w:line="314" w:lineRule="auto" w:before="0" w:after="0"/>
              <w:ind w:left="0" w:right="0" w:firstLine="0"/>
              <w:jc w:val="center"/>
            </w:pPr>
            <w:r>
              <w:rPr>
                <w:w w:val="101.16329874311174"/>
                <w:rFonts w:ascii="Symbol" w:hAnsi="Symbol" w:eastAsia="Symbol"/>
                <w:b w:val="0"/>
                <w:i w:val="0"/>
                <w:color w:val="000000"/>
                <w:sz w:val="28"/>
              </w:rPr>
              <w:t>) (</w:t>
            </w:r>
          </w:p>
        </w:tc>
        <w:tc>
          <w:tcPr>
            <w:tcW w:type="dxa" w:w="260"/>
            <w:tcBorders>
              <w:top w:sz="3.7486400604248047" w:val="single" w:color="#000000"/>
            </w:tcBorders>
            <w:tcMar>
              <w:start w:w="0" w:type="dxa"/>
              <w:end w:w="0" w:type="dxa"/>
            </w:tcMar>
          </w:tcPr>
          <w:p>
            <w:pPr>
              <w:autoSpaceDN w:val="0"/>
              <w:autoSpaceDE w:val="0"/>
              <w:widowControl/>
              <w:spacing w:line="290" w:lineRule="exact" w:before="54" w:after="0"/>
              <w:ind w:left="0" w:right="0" w:firstLine="0"/>
              <w:jc w:val="center"/>
            </w:pPr>
            <w:r>
              <w:rPr>
                <w:w w:val="102.37562997000558"/>
                <w:rFonts w:ascii="TimesNewRomanPS" w:hAnsi="TimesNewRomanPS" w:eastAsia="TimesNewRomanPS"/>
                <w:b w:val="0"/>
                <w:i/>
                <w:color w:val="000000"/>
                <w:sz w:val="21"/>
              </w:rPr>
              <w:t xml:space="preserve">x </w:t>
            </w:r>
            <w:r>
              <w:rPr>
                <w:w w:val="103.86660099029541"/>
                <w:rFonts w:ascii="TimesNewRomanPS" w:hAnsi="TimesNewRomanPS" w:eastAsia="TimesNewRomanPS"/>
                <w:b w:val="0"/>
                <w:i/>
                <w:color w:val="000000"/>
                <w:sz w:val="12"/>
              </w:rPr>
              <w:t>kp</w:t>
            </w:r>
          </w:p>
        </w:tc>
        <w:tc>
          <w:tcPr>
            <w:tcW w:type="dxa" w:w="202"/>
            <w:tcBorders>
              <w:top w:sz="3.7486400604248047" w:val="single" w:color="#000000"/>
            </w:tcBorders>
            <w:tcMar>
              <w:start w:w="0" w:type="dxa"/>
              <w:end w:w="0" w:type="dxa"/>
            </w:tcMar>
          </w:tcPr>
          <w:p>
            <w:pPr>
              <w:autoSpaceDN w:val="0"/>
              <w:autoSpaceDE w:val="0"/>
              <w:widowControl/>
              <w:spacing w:line="238" w:lineRule="auto" w:before="72" w:after="0"/>
              <w:ind w:left="0" w:right="0" w:firstLine="0"/>
              <w:jc w:val="center"/>
            </w:pPr>
            <w:r>
              <w:rPr>
                <w:w w:val="102.37562997000558"/>
                <w:rFonts w:ascii="Symbol" w:hAnsi="Symbol" w:eastAsia="Symbol"/>
                <w:b w:val="0"/>
                <w:i w:val="0"/>
                <w:color w:val="000000"/>
                <w:sz w:val="21"/>
              </w:rPr>
              <w:t>−</w:t>
            </w:r>
          </w:p>
        </w:tc>
        <w:tc>
          <w:tcPr>
            <w:tcW w:type="dxa" w:w="186"/>
            <w:gridSpan w:val="2"/>
            <w:tcBorders>
              <w:top w:sz="3.7486400604248047" w:val="single" w:color="#000000"/>
            </w:tcBorders>
            <w:tcMar>
              <w:start w:w="0" w:type="dxa"/>
              <w:end w:w="0" w:type="dxa"/>
            </w:tcMar>
            <w:tcMar>
              <w:start w:w="0" w:type="dxa"/>
              <w:end w:w="0" w:type="dxa"/>
            </w:tcMar>
          </w:tcPr>
          <w:p>
            <w:pPr>
              <w:autoSpaceDN w:val="0"/>
              <w:autoSpaceDE w:val="0"/>
              <w:widowControl/>
              <w:spacing w:line="290" w:lineRule="exact" w:before="54" w:after="0"/>
              <w:ind w:left="0" w:right="0" w:firstLine="0"/>
              <w:jc w:val="center"/>
            </w:pPr>
            <w:r>
              <w:rPr>
                <w:w w:val="102.37562997000558"/>
                <w:rFonts w:ascii="TimesNewRomanPS" w:hAnsi="TimesNewRomanPS" w:eastAsia="TimesNewRomanPS"/>
                <w:b w:val="0"/>
                <w:i/>
                <w:color w:val="000000"/>
                <w:sz w:val="21"/>
              </w:rPr>
              <w:t xml:space="preserve">x </w:t>
            </w:r>
            <w:r>
              <w:rPr>
                <w:w w:val="103.86660099029541"/>
                <w:rFonts w:ascii="TimesNewRomanPS" w:hAnsi="TimesNewRomanPS" w:eastAsia="TimesNewRomanPS"/>
                <w:b w:val="0"/>
                <w:i/>
                <w:color w:val="000000"/>
                <w:sz w:val="12"/>
              </w:rPr>
              <w:t>q</w:t>
            </w:r>
          </w:p>
        </w:tc>
        <w:tc>
          <w:tcPr>
            <w:tcW w:type="dxa" w:w="72"/>
            <w:tcBorders/>
            <w:tcMar>
              <w:start w:w="0" w:type="dxa"/>
              <w:end w:w="0" w:type="dxa"/>
            </w:tcMar>
          </w:tcPr>
          <w:p>
            <w:pPr>
              <w:autoSpaceDN w:val="0"/>
              <w:autoSpaceDE w:val="0"/>
              <w:widowControl/>
              <w:spacing w:line="314" w:lineRule="auto" w:before="0" w:after="0"/>
              <w:ind w:left="0" w:right="0" w:firstLine="0"/>
              <w:jc w:val="center"/>
            </w:pPr>
            <w:r>
              <w:rPr>
                <w:w w:val="101.16329874311174"/>
                <w:rFonts w:ascii="Symbol" w:hAnsi="Symbol" w:eastAsia="Symbol"/>
                <w:b w:val="0"/>
                <w:i w:val="0"/>
                <w:color w:val="000000"/>
                <w:sz w:val="28"/>
              </w:rPr>
              <w:t>)</w:t>
            </w:r>
          </w:p>
        </w:tc>
        <w:tc>
          <w:tcPr>
            <w:tcW w:type="dxa" w:w="114"/>
            <w:tcBorders>
              <w:top w:sz="3.7486400604248047" w:val="single" w:color="#000000"/>
            </w:tcBorders>
            <w:tcMar>
              <w:start w:w="0" w:type="dxa"/>
              <w:end w:w="0" w:type="dxa"/>
            </w:tcMar>
          </w:tcPr>
          <w:p>
            <w:pPr>
              <w:autoSpaceDN w:val="0"/>
              <w:autoSpaceDE w:val="0"/>
              <w:widowControl/>
              <w:spacing w:line="164" w:lineRule="exact" w:before="0" w:after="0"/>
              <w:ind w:left="0" w:right="0" w:firstLine="0"/>
              <w:jc w:val="center"/>
            </w:pPr>
            <w:r>
              <w:rPr>
                <w:w w:val="103.86660099029541"/>
                <w:rFonts w:ascii="TimesNewRomanPSMT" w:hAnsi="TimesNewRomanPSMT" w:eastAsia="TimesNewRomanPSMT"/>
                <w:b w:val="0"/>
                <w:i w:val="0"/>
                <w:color w:val="000000"/>
                <w:sz w:val="12"/>
              </w:rPr>
              <w:t>2</w:t>
            </w:r>
          </w:p>
        </w:tc>
        <w:tc>
          <w:tcPr>
            <w:tcW w:type="dxa" w:w="3226"/>
            <w:tcBorders>
              <w:top w:sz="3.7486400604248047" w:val="single" w:color="#000000"/>
            </w:tcBorders>
            <w:tcMar>
              <w:start w:w="0" w:type="dxa"/>
              <w:end w:w="0" w:type="dxa"/>
            </w:tcMar>
          </w:tcPr>
          <w:p>
            <w:pPr>
              <w:autoSpaceDN w:val="0"/>
              <w:autoSpaceDE w:val="0"/>
              <w:widowControl/>
              <w:spacing w:line="282" w:lineRule="exact" w:before="0"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4.6</w:t>
            </w:r>
            <w:r>
              <w:rPr>
                <w:rFonts w:ascii="SimSun" w:hAnsi="SimSun" w:eastAsia="SimSun"/>
                <w:b w:val="0"/>
                <w:i w:val="0"/>
                <w:color w:val="000000"/>
                <w:sz w:val="21"/>
              </w:rPr>
              <w:t>）</w:t>
            </w:r>
          </w:p>
        </w:tc>
      </w:tr>
    </w:tbl>
    <w:p>
      <w:pPr>
        <w:autoSpaceDN w:val="0"/>
        <w:autoSpaceDE w:val="0"/>
        <w:widowControl/>
        <w:spacing w:line="320" w:lineRule="exact" w:before="14" w:after="54"/>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）指标所包含信息量</w:t>
      </w:r>
      <w:r>
        <w:rPr>
          <w:rFonts w:ascii="TimesNewRomanPS" w:hAnsi="TimesNewRomanPS" w:eastAsia="TimesNewRomanPS"/>
          <w:b w:val="0"/>
          <w:i/>
          <w:color w:val="000000"/>
          <w:sz w:val="24"/>
        </w:rPr>
        <w:t>C</w:t>
      </w:r>
      <w:r>
        <w:rPr>
          <w:rFonts w:ascii="TimesNewRomanPS" w:hAnsi="TimesNewRomanPS" w:eastAsia="TimesNewRomanPS"/>
          <w:b w:val="0"/>
          <w:i/>
          <w:color w:val="000000"/>
          <w:sz w:val="16"/>
        </w:rPr>
        <w:t>i</w:t>
      </w:r>
      <w:r>
        <w:rPr>
          <w:rFonts w:ascii="SimSun" w:hAnsi="SimSun" w:eastAsia="SimSun"/>
          <w:b w:val="0"/>
          <w:i w:val="0"/>
          <w:color w:val="000000"/>
          <w:sz w:val="24"/>
        </w:rPr>
        <w:t>：</w:t>
      </w:r>
    </w:p>
    <w:tbl>
      <w:tblPr>
        <w:tblW w:type="auto" w:w="0"/>
        <w:tblLayout w:type="fixed"/>
        <w:tblLook w:firstColumn="1" w:firstRow="1" w:lastColumn="0" w:lastRow="0" w:noHBand="0" w:noVBand="1" w:val="04A0"/>
        <w:tblInd w:w="1840.0" w:type="dxa"/>
      </w:tblPr>
      <w:tblGrid>
        <w:gridCol w:w="1021"/>
        <w:gridCol w:w="1021"/>
        <w:gridCol w:w="1021"/>
        <w:gridCol w:w="1021"/>
        <w:gridCol w:w="1021"/>
        <w:gridCol w:w="1021"/>
        <w:gridCol w:w="1021"/>
        <w:gridCol w:w="1021"/>
        <w:gridCol w:w="1021"/>
        <w:gridCol w:w="1021"/>
      </w:tblGrid>
      <w:tr>
        <w:trPr>
          <w:trHeight w:hRule="exact" w:val="734"/>
        </w:trPr>
        <w:tc>
          <w:tcPr>
            <w:tcW w:type="dxa" w:w="2080"/>
            <w:tcBorders/>
            <w:tcMar>
              <w:start w:w="0" w:type="dxa"/>
              <w:end w:w="0" w:type="dxa"/>
            </w:tcMar>
          </w:tcPr>
          <w:p>
            <w:pPr>
              <w:autoSpaceDN w:val="0"/>
              <w:autoSpaceDE w:val="0"/>
              <w:widowControl/>
              <w:spacing w:line="292" w:lineRule="exact" w:before="202" w:after="0"/>
              <w:ind w:left="0" w:right="28" w:firstLine="0"/>
              <w:jc w:val="right"/>
            </w:pPr>
            <w:r>
              <w:rPr>
                <w:rFonts w:ascii="TimesNewRomanPS" w:hAnsi="TimesNewRomanPS" w:eastAsia="TimesNewRomanPS"/>
                <w:b w:val="0"/>
                <w:i/>
                <w:color w:val="000000"/>
                <w:sz w:val="24"/>
              </w:rPr>
              <w:t xml:space="preserve">C </w:t>
            </w:r>
            <w:r>
              <w:rPr>
                <w:rFonts w:ascii="TimesNewRomanPS" w:hAnsi="TimesNewRomanPS" w:eastAsia="TimesNewRomanPS"/>
                <w:b w:val="0"/>
                <w:i/>
                <w:color w:val="000000"/>
                <w:sz w:val="14"/>
              </w:rPr>
              <w:t>i</w:t>
            </w:r>
          </w:p>
        </w:tc>
        <w:tc>
          <w:tcPr>
            <w:tcW w:type="dxa" w:w="180"/>
            <w:tcBorders/>
            <w:tcMar>
              <w:start w:w="0" w:type="dxa"/>
              <w:end w:w="0" w:type="dxa"/>
            </w:tcMar>
          </w:tcPr>
          <w:p>
            <w:pPr>
              <w:autoSpaceDN w:val="0"/>
              <w:autoSpaceDE w:val="0"/>
              <w:widowControl/>
              <w:spacing w:line="240" w:lineRule="auto" w:before="188" w:after="0"/>
              <w:ind w:left="0" w:right="0" w:firstLine="0"/>
              <w:jc w:val="center"/>
            </w:pPr>
            <w:r>
              <w:rPr>
                <w:rFonts w:ascii="Symbol" w:hAnsi="Symbol" w:eastAsia="Symbol"/>
                <w:b w:val="0"/>
                <w:i w:val="0"/>
                <w:color w:val="000000"/>
                <w:sz w:val="24"/>
              </w:rPr>
              <w:t>=</w:t>
            </w:r>
          </w:p>
        </w:tc>
        <w:tc>
          <w:tcPr>
            <w:tcW w:type="dxa" w:w="820"/>
            <w:tcBorders/>
            <w:tcMar>
              <w:start w:w="0" w:type="dxa"/>
              <w:end w:w="0" w:type="dxa"/>
            </w:tcMar>
          </w:tcPr>
          <w:p>
            <w:pPr>
              <w:autoSpaceDN w:val="0"/>
              <w:autoSpaceDE w:val="0"/>
              <w:widowControl/>
              <w:spacing w:line="168" w:lineRule="exact" w:before="54" w:after="0"/>
              <w:ind w:left="0" w:right="402" w:firstLine="0"/>
              <w:jc w:val="right"/>
            </w:pPr>
            <w:r>
              <w:rPr>
                <w:rFonts w:ascii="TimesNewRomanPS" w:hAnsi="TimesNewRomanPS" w:eastAsia="TimesNewRomanPS"/>
                <w:b w:val="0"/>
                <w:i/>
                <w:color w:val="000000"/>
                <w:sz w:val="14"/>
              </w:rPr>
              <w:t>m</w:t>
            </w:r>
          </w:p>
          <w:p>
            <w:pPr>
              <w:autoSpaceDN w:val="0"/>
              <w:autoSpaceDE w:val="0"/>
              <w:widowControl/>
              <w:spacing w:line="294"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r>
              <w:rPr>
                <w:rFonts w:ascii="SimSun" w:hAnsi="SimSun" w:eastAsia="SimSun"/>
                <w:b w:val="0"/>
                <w:i w:val="0"/>
                <w:color w:val="000000"/>
                <w:sz w:val="24"/>
              </w:rPr>
              <w:t>（</w:t>
            </w:r>
            <w:r>
              <w:rPr>
                <w:rFonts w:ascii="TimesNewRomanPSMT" w:hAnsi="TimesNewRomanPSMT" w:eastAsia="TimesNewRomanPSMT"/>
                <w:b w:val="0"/>
                <w:i w:val="0"/>
                <w:color w:val="000000"/>
                <w:sz w:val="24"/>
              </w:rPr>
              <w:t>1-</w:t>
            </w:r>
          </w:p>
          <w:p>
            <w:pPr>
              <w:autoSpaceDN w:val="0"/>
              <w:autoSpaceDE w:val="0"/>
              <w:widowControl/>
              <w:spacing w:line="168" w:lineRule="exact" w:before="0" w:after="0"/>
              <w:ind w:left="0" w:right="356" w:firstLine="0"/>
              <w:jc w:val="right"/>
            </w:pPr>
            <w:r>
              <w:rPr>
                <w:rFonts w:ascii="TimesNewRomanPS" w:hAnsi="TimesNewRomanPS" w:eastAsia="TimesNewRomanPS"/>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240"/>
            <w:tcBorders/>
            <w:tcMar>
              <w:start w:w="0" w:type="dxa"/>
              <w:end w:w="0" w:type="dxa"/>
            </w:tcMar>
          </w:tcPr>
          <w:p>
            <w:pPr>
              <w:autoSpaceDN w:val="0"/>
              <w:autoSpaceDE w:val="0"/>
              <w:widowControl/>
              <w:spacing w:line="292" w:lineRule="exact" w:before="202" w:after="0"/>
              <w:ind w:left="0" w:right="0" w:firstLine="0"/>
              <w:jc w:val="center"/>
            </w:pPr>
            <w:r>
              <w:rPr>
                <w:rFonts w:ascii="TimesNewRomanPS" w:hAnsi="TimesNewRomanPS" w:eastAsia="TimesNewRomanPS"/>
                <w:b w:val="0"/>
                <w:i/>
                <w:color w:val="000000"/>
                <w:sz w:val="24"/>
              </w:rPr>
              <w:t xml:space="preserve">r </w:t>
            </w:r>
            <w:r>
              <w:rPr>
                <w:rFonts w:ascii="TimesNewRomanPS" w:hAnsi="TimesNewRomanPS" w:eastAsia="TimesNewRomanPS"/>
                <w:b w:val="0"/>
                <w:i/>
                <w:color w:val="000000"/>
                <w:sz w:val="14"/>
              </w:rPr>
              <w:t>ij</w:t>
            </w:r>
          </w:p>
        </w:tc>
        <w:tc>
          <w:tcPr>
            <w:tcW w:type="dxa" w:w="300"/>
            <w:tcBorders/>
            <w:tcMar>
              <w:start w:w="0" w:type="dxa"/>
              <w:end w:w="0" w:type="dxa"/>
            </w:tcMar>
          </w:tcPr>
          <w:p>
            <w:pPr>
              <w:autoSpaceDN w:val="0"/>
              <w:autoSpaceDE w:val="0"/>
              <w:widowControl/>
              <w:spacing w:line="320" w:lineRule="exact" w:before="94"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w:t>
            </w:r>
            <w:r>
              <w:rPr>
                <w:rFonts w:ascii="TimesNewRomanPS" w:hAnsi="TimesNewRomanPS" w:eastAsia="TimesNewRomanPS"/>
                <w:b w:val="0"/>
                <w:i/>
                <w:color w:val="000000"/>
                <w:sz w:val="24"/>
              </w:rPr>
              <w:t>i</w:t>
            </w:r>
          </w:p>
        </w:tc>
        <w:tc>
          <w:tcPr>
            <w:tcW w:type="dxa" w:w="180"/>
            <w:tcBorders/>
            <w:tcMar>
              <w:start w:w="0" w:type="dxa"/>
              <w:end w:w="0" w:type="dxa"/>
            </w:tcMar>
          </w:tcPr>
          <w:p>
            <w:pPr>
              <w:autoSpaceDN w:val="0"/>
              <w:autoSpaceDE w:val="0"/>
              <w:widowControl/>
              <w:spacing w:line="240" w:lineRule="auto" w:before="188" w:after="0"/>
              <w:ind w:left="0" w:right="0" w:firstLine="0"/>
              <w:jc w:val="center"/>
            </w:pPr>
            <w:r>
              <w:rPr>
                <w:rFonts w:ascii="Symbol" w:hAnsi="Symbol" w:eastAsia="Symbol"/>
                <w:b w:val="0"/>
                <w:i w:val="0"/>
                <w:color w:val="000000"/>
                <w:sz w:val="24"/>
              </w:rPr>
              <w:t>=</w:t>
            </w:r>
          </w:p>
        </w:tc>
        <w:tc>
          <w:tcPr>
            <w:tcW w:type="dxa" w:w="500"/>
            <w:tcBorders/>
            <w:tcMar>
              <w:start w:w="0" w:type="dxa"/>
              <w:end w:w="0" w:type="dxa"/>
            </w:tcMar>
          </w:tcPr>
          <w:p>
            <w:pPr>
              <w:autoSpaceDN w:val="0"/>
              <w:autoSpaceDE w:val="0"/>
              <w:widowControl/>
              <w:spacing w:line="320" w:lineRule="exact" w:before="176" w:after="0"/>
              <w:ind w:left="22" w:right="0" w:firstLine="0"/>
              <w:jc w:val="left"/>
            </w:pPr>
            <w:r>
              <w:rPr>
                <w:rFonts w:ascii="TimesNewRomanPSMT" w:hAnsi="TimesNewRomanPSMT" w:eastAsia="TimesNewRomanPSMT"/>
                <w:b w:val="0"/>
                <w:i w:val="0"/>
                <w:color w:val="000000"/>
                <w:sz w:val="24"/>
              </w:rPr>
              <w:t>1,2,</w:t>
            </w:r>
          </w:p>
        </w:tc>
        <w:tc>
          <w:tcPr>
            <w:tcW w:type="dxa" w:w="200"/>
            <w:tcBorders/>
            <w:tcMar>
              <w:start w:w="0" w:type="dxa"/>
              <w:end w:w="0" w:type="dxa"/>
            </w:tcMar>
          </w:tcPr>
          <w:p>
            <w:pPr>
              <w:autoSpaceDN w:val="0"/>
              <w:autoSpaceDE w:val="0"/>
              <w:widowControl/>
              <w:spacing w:line="320" w:lineRule="exact" w:before="176" w:after="0"/>
              <w:ind w:left="0" w:right="6" w:firstLine="0"/>
              <w:jc w:val="right"/>
            </w:pPr>
            <w:r>
              <w:rPr>
                <w:rFonts w:ascii="TimesNewRomanPSMT" w:hAnsi="TimesNewRomanPSMT" w:eastAsia="TimesNewRomanPSMT"/>
                <w:b w:val="0"/>
                <w:i w:val="0"/>
                <w:color w:val="000000"/>
                <w:sz w:val="24"/>
              </w:rPr>
              <w:t>,</w:t>
            </w:r>
          </w:p>
        </w:tc>
        <w:tc>
          <w:tcPr>
            <w:tcW w:type="dxa" w:w="1220"/>
            <w:tcBorders/>
            <w:tcMar>
              <w:start w:w="0" w:type="dxa"/>
              <w:end w:w="0" w:type="dxa"/>
            </w:tcMar>
          </w:tcPr>
          <w:p>
            <w:pPr>
              <w:autoSpaceDN w:val="0"/>
              <w:autoSpaceDE w:val="0"/>
              <w:widowControl/>
              <w:spacing w:line="320" w:lineRule="exact" w:before="148" w:after="0"/>
              <w:ind w:left="22" w:right="0" w:firstLine="0"/>
              <w:jc w:val="left"/>
            </w:pPr>
            <w:r>
              <w:rPr>
                <w:rFonts w:ascii="TimesNewRomanPS" w:hAnsi="TimesNewRomanPS" w:eastAsia="TimesNewRomanPS"/>
                <w:b w:val="0"/>
                <w:i/>
                <w:color w:val="000000"/>
                <w:sz w:val="24"/>
              </w:rPr>
              <w:t xml:space="preserve">m </w:t>
            </w:r>
            <w:r>
              <w:rPr>
                <w:rFonts w:ascii="TimesNewRomanPSMT" w:hAnsi="TimesNewRomanPSMT" w:eastAsia="TimesNewRomanPSMT"/>
                <w:b w:val="0"/>
                <w:i w:val="0"/>
                <w:color w:val="000000"/>
                <w:sz w:val="24"/>
              </w:rPr>
              <w:t>)</w:t>
            </w:r>
          </w:p>
        </w:tc>
        <w:tc>
          <w:tcPr>
            <w:tcW w:type="dxa" w:w="2180"/>
            <w:tcBorders/>
            <w:tcMar>
              <w:start w:w="0" w:type="dxa"/>
              <w:end w:w="0" w:type="dxa"/>
            </w:tcMar>
          </w:tcPr>
          <w:p>
            <w:pPr>
              <w:autoSpaceDN w:val="0"/>
              <w:autoSpaceDE w:val="0"/>
              <w:widowControl/>
              <w:spacing w:line="320" w:lineRule="exact" w:before="176" w:after="0"/>
              <w:ind w:left="0" w:right="44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tc>
      </w:tr>
    </w:tbl>
    <w:p>
      <w:pPr>
        <w:autoSpaceDN w:val="0"/>
        <w:autoSpaceDE w:val="0"/>
        <w:widowControl/>
        <w:spacing w:line="320" w:lineRule="exact" w:before="38" w:after="4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）计算评价指标客观权重：</w:t>
      </w:r>
    </w:p>
    <w:tbl>
      <w:tblPr>
        <w:tblW w:type="auto" w:w="0"/>
        <w:tblLayout w:type="fixed"/>
        <w:tblLook w:firstColumn="1" w:firstRow="1" w:lastColumn="0" w:lastRow="0" w:noHBand="0" w:noVBand="1" w:val="04A0"/>
        <w:tblInd w:w="2240.0" w:type="dxa"/>
      </w:tblPr>
      <w:tblGrid>
        <w:gridCol w:w="1458"/>
        <w:gridCol w:w="1458"/>
        <w:gridCol w:w="1458"/>
        <w:gridCol w:w="1458"/>
        <w:gridCol w:w="1458"/>
        <w:gridCol w:w="1458"/>
        <w:gridCol w:w="1458"/>
      </w:tblGrid>
      <w:tr>
        <w:trPr>
          <w:trHeight w:hRule="exact" w:val="358"/>
        </w:trPr>
        <w:tc>
          <w:tcPr>
            <w:tcW w:type="dxa" w:w="2540"/>
            <w:tcBorders>
              <w:bottom w:sz="4.735119819641113" w:val="single" w:color="#000000"/>
            </w:tcBorders>
            <w:tcMar>
              <w:start w:w="0" w:type="dxa"/>
              <w:end w:w="0" w:type="dxa"/>
            </w:tcMar>
          </w:tcPr>
          <w:p>
            <w:pPr>
              <w:autoSpaceDN w:val="0"/>
              <w:autoSpaceDE w:val="0"/>
              <w:widowControl/>
              <w:spacing w:line="240" w:lineRule="auto" w:before="60" w:after="0"/>
              <w:ind w:left="0" w:right="18" w:firstLine="0"/>
              <w:jc w:val="right"/>
            </w:pPr>
            <w:r>
              <w:rPr>
                <w:rFonts w:ascii="Symbol" w:hAnsi="Symbol" w:eastAsia="Symbol"/>
                <w:b w:val="0"/>
                <w:i w:val="0"/>
                <w:color w:val="000000"/>
                <w:sz w:val="24"/>
              </w:rPr>
              <w:t></w:t>
            </w:r>
          </w:p>
        </w:tc>
        <w:tc>
          <w:tcPr>
            <w:tcW w:type="dxa" w:w="68"/>
            <w:tcBorders/>
            <w:tcMar>
              <w:start w:w="0" w:type="dxa"/>
              <w:end w:w="0" w:type="dxa"/>
            </w:tcMar>
          </w:tcPr>
          <w:p/>
        </w:tc>
        <w:tc>
          <w:tcPr>
            <w:tcW w:type="dxa" w:w="218"/>
            <w:tcBorders>
              <w:bottom w:sz="4.735119819641113" w:val="single" w:color="#00000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306"/>
            <w:tcBorders>
              <w:bottom w:sz="4.735119819641113" w:val="single" w:color="#000000"/>
            </w:tcBorders>
            <w:tcMar>
              <w:start w:w="0" w:type="dxa"/>
              <w:end w:w="0" w:type="dxa"/>
            </w:tcMar>
          </w:tcPr>
          <w:p>
            <w:pPr>
              <w:autoSpaceDN w:val="0"/>
              <w:autoSpaceDE w:val="0"/>
              <w:widowControl/>
              <w:spacing w:line="292" w:lineRule="exact" w:before="40" w:after="0"/>
              <w:ind w:left="0" w:right="0" w:firstLine="0"/>
              <w:jc w:val="right"/>
            </w:pPr>
            <w:r>
              <w:rPr>
                <w:rFonts w:ascii="TimesNewRomanPS" w:hAnsi="TimesNewRomanPS" w:eastAsia="TimesNewRomanPS"/>
                <w:b w:val="0"/>
                <w:i/>
                <w:color w:val="000000"/>
                <w:sz w:val="24"/>
              </w:rPr>
              <w:t>C</w:t>
            </w:r>
          </w:p>
        </w:tc>
        <w:tc>
          <w:tcPr>
            <w:tcW w:type="dxa" w:w="148"/>
            <w:tcBorders>
              <w:bottom w:sz="4.735119819641113" w:val="single" w:color="#000000"/>
            </w:tcBorders>
            <w:tcMar>
              <w:start w:w="0" w:type="dxa"/>
              <w:end w:w="0" w:type="dxa"/>
            </w:tcMar>
          </w:tcPr>
          <w:p>
            <w:pPr>
              <w:autoSpaceDN w:val="0"/>
              <w:autoSpaceDE w:val="0"/>
              <w:widowControl/>
              <w:spacing w:line="168" w:lineRule="exact" w:before="136" w:after="0"/>
              <w:ind w:left="14" w:right="0" w:firstLine="0"/>
              <w:jc w:val="left"/>
            </w:pPr>
            <w:r>
              <w:rPr>
                <w:w w:val="98.7666402544294"/>
                <w:rFonts w:ascii="TimesNewRomanPS" w:hAnsi="TimesNewRomanPS" w:eastAsia="TimesNewRomanPS"/>
                <w:b w:val="0"/>
                <w:i/>
                <w:color w:val="000000"/>
                <w:sz w:val="14"/>
              </w:rPr>
              <w:t>i</w:t>
            </w:r>
          </w:p>
        </w:tc>
        <w:tc>
          <w:tcPr>
            <w:tcW w:type="dxa" w:w="70"/>
            <w:tcBorders/>
            <w:tcMar>
              <w:start w:w="0" w:type="dxa"/>
              <w:end w:w="0" w:type="dxa"/>
            </w:tcMar>
          </w:tcPr>
          <w:p/>
        </w:tc>
        <w:tc>
          <w:tcPr>
            <w:tcW w:type="dxa" w:w="4150"/>
            <w:tcBorders>
              <w:bottom w:sz="4.735119819641113" w:val="single" w:color="#000000"/>
            </w:tcBorders>
            <w:tcMar>
              <w:start w:w="0" w:type="dxa"/>
              <w:end w:w="0" w:type="dxa"/>
            </w:tcMar>
          </w:tcPr>
          <w:p>
            <w:pPr>
              <w:autoSpaceDN w:val="0"/>
              <w:autoSpaceDE w:val="0"/>
              <w:widowControl/>
              <w:spacing w:line="320" w:lineRule="exact" w:before="32" w:after="0"/>
              <w:ind w:left="0" w:right="44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4.8</w:t>
            </w:r>
            <w:r>
              <w:rPr>
                <w:rFonts w:ascii="SimSun" w:hAnsi="SimSun" w:eastAsia="SimSun"/>
                <w:b w:val="0"/>
                <w:i w:val="0"/>
                <w:color w:val="000000"/>
                <w:sz w:val="24"/>
              </w:rPr>
              <w:t>）</w:t>
            </w:r>
          </w:p>
        </w:tc>
      </w:tr>
      <w:tr>
        <w:trPr>
          <w:trHeight w:hRule="exact" w:val="704"/>
        </w:trPr>
        <w:tc>
          <w:tcPr>
            <w:tcW w:type="dxa" w:w="2540"/>
            <w:tcBorders>
              <w:top w:sz="4.735119819641113" w:val="single" w:color="#000000"/>
            </w:tcBorders>
            <w:tcMar>
              <w:start w:w="0" w:type="dxa"/>
              <w:end w:w="0" w:type="dxa"/>
            </w:tcMar>
          </w:tcPr>
          <w:p>
            <w:pPr>
              <w:autoSpaceDN w:val="0"/>
              <w:autoSpaceDE w:val="0"/>
              <w:widowControl/>
              <w:spacing w:line="184" w:lineRule="exact" w:before="0" w:after="0"/>
              <w:ind w:left="0" w:right="6" w:firstLine="0"/>
              <w:jc w:val="right"/>
            </w:pPr>
            <w:r>
              <w:rPr>
                <w:w w:val="98.7666402544294"/>
                <w:rFonts w:ascii="TimesNewRomanPSMT" w:hAnsi="TimesNewRomanPSMT" w:eastAsia="TimesNewRomanPSMT"/>
                <w:b w:val="0"/>
                <w:i w:val="0"/>
                <w:color w:val="000000"/>
                <w:sz w:val="14"/>
              </w:rPr>
              <w:t>2</w:t>
            </w:r>
          </w:p>
        </w:tc>
        <w:tc>
          <w:tcPr>
            <w:tcW w:type="dxa" w:w="68"/>
            <w:tcBorders/>
            <w:tcMar>
              <w:start w:w="0" w:type="dxa"/>
              <w:end w:w="0" w:type="dxa"/>
            </w:tcMar>
          </w:tcPr>
          <w:p>
            <w:pPr>
              <w:autoSpaceDN w:val="0"/>
              <w:autoSpaceDE w:val="0"/>
              <w:widowControl/>
              <w:spacing w:line="170" w:lineRule="exact" w:before="0" w:after="0"/>
              <w:ind w:left="0" w:right="0" w:firstLine="0"/>
              <w:jc w:val="center"/>
            </w:pPr>
            <w:r>
              <w:rPr>
                <w:w w:val="98.7666402544294"/>
                <w:rFonts w:ascii="TimesNewRomanPS" w:hAnsi="TimesNewRomanPS" w:eastAsia="TimesNewRomanPS"/>
                <w:b w:val="0"/>
                <w:i/>
                <w:color w:val="000000"/>
                <w:sz w:val="14"/>
              </w:rPr>
              <w:t>i</w:t>
            </w:r>
          </w:p>
        </w:tc>
        <w:tc>
          <w:tcPr>
            <w:tcW w:type="dxa" w:w="218"/>
            <w:tcBorders>
              <w:top w:sz="4.735119819641113" w:val="single" w:color="#000000"/>
            </w:tcBorders>
            <w:tcMar>
              <w:start w:w="0" w:type="dxa"/>
              <w:end w:w="0" w:type="dxa"/>
            </w:tcMar>
          </w:tcPr>
          <w:p/>
        </w:tc>
        <w:tc>
          <w:tcPr>
            <w:tcW w:type="dxa" w:w="306"/>
            <w:tcBorders>
              <w:top w:sz="4.735119819641113" w:val="single" w:color="#000000"/>
            </w:tcBorders>
            <w:tcMar>
              <w:start w:w="0" w:type="dxa"/>
              <w:end w:w="0" w:type="dxa"/>
            </w:tcMar>
          </w:tcPr>
          <w:p>
            <w:pPr>
              <w:autoSpaceDN w:val="0"/>
              <w:autoSpaceDE w:val="0"/>
              <w:widowControl/>
              <w:spacing w:line="168" w:lineRule="exact" w:before="0" w:after="0"/>
              <w:ind w:left="0" w:right="0" w:firstLine="0"/>
              <w:jc w:val="center"/>
            </w:pPr>
            <w:r>
              <w:rPr>
                <w:w w:val="98.7666402544294"/>
                <w:rFonts w:ascii="TimesNewRomanPS" w:hAnsi="TimesNewRomanPS" w:eastAsia="TimesNewRomanPS"/>
                <w:b w:val="0"/>
                <w:i/>
                <w:color w:val="000000"/>
                <w:sz w:val="14"/>
              </w:rPr>
              <w:t>m</w:t>
            </w:r>
          </w:p>
          <w:p>
            <w:pPr>
              <w:autoSpaceDN w:val="0"/>
              <w:autoSpaceDE w:val="0"/>
              <w:widowControl/>
              <w:spacing w:line="240" w:lineRule="auto" w:before="0" w:after="0"/>
              <w:ind w:left="0" w:right="0" w:firstLine="0"/>
              <w:jc w:val="center"/>
            </w:pPr>
            <w:r>
              <w:rPr>
                <w:rFonts w:ascii="Symbol" w:hAnsi="Symbol" w:eastAsia="Symbol"/>
                <w:b w:val="0"/>
                <w:i w:val="0"/>
                <w:color w:val="000000"/>
                <w:sz w:val="36"/>
              </w:rPr>
              <w:t></w:t>
            </w:r>
          </w:p>
          <w:p>
            <w:pPr>
              <w:autoSpaceDN w:val="0"/>
              <w:autoSpaceDE w:val="0"/>
              <w:widowControl/>
              <w:spacing w:line="168" w:lineRule="exact" w:before="0" w:after="0"/>
              <w:ind w:left="0" w:right="0" w:firstLine="0"/>
              <w:jc w:val="center"/>
            </w:pPr>
            <w:r>
              <w:rPr>
                <w:w w:val="98.7666402544294"/>
                <w:rFonts w:ascii="TimesNewRomanPS" w:hAnsi="TimesNewRomanPS" w:eastAsia="TimesNewRomanPS"/>
                <w:b w:val="0"/>
                <w:i/>
                <w:color w:val="000000"/>
                <w:sz w:val="14"/>
              </w:rPr>
              <w:t xml:space="preserve">i </w:t>
            </w:r>
            <w:r>
              <w:rPr>
                <w:w w:val="98.7666402544294"/>
                <w:rFonts w:ascii="Symbol" w:hAnsi="Symbol" w:eastAsia="Symbol"/>
                <w:b w:val="0"/>
                <w:i w:val="0"/>
                <w:color w:val="000000"/>
                <w:sz w:val="14"/>
              </w:rPr>
              <w:t xml:space="preserve">= </w:t>
            </w:r>
            <w:r>
              <w:rPr>
                <w:w w:val="98.7666402544294"/>
                <w:rFonts w:ascii="TimesNewRomanPSMT" w:hAnsi="TimesNewRomanPSMT" w:eastAsia="TimesNewRomanPSMT"/>
                <w:b w:val="0"/>
                <w:i w:val="0"/>
                <w:color w:val="000000"/>
                <w:sz w:val="14"/>
              </w:rPr>
              <w:t>1</w:t>
            </w:r>
          </w:p>
        </w:tc>
        <w:tc>
          <w:tcPr>
            <w:tcW w:type="dxa" w:w="148"/>
            <w:tcBorders>
              <w:top w:sz="4.735119819641113" w:val="single" w:color="#000000"/>
            </w:tcBorders>
            <w:tcMar>
              <w:start w:w="0" w:type="dxa"/>
              <w:end w:w="0" w:type="dxa"/>
            </w:tcMar>
          </w:tcPr>
          <w:p>
            <w:pPr>
              <w:autoSpaceDN w:val="0"/>
              <w:autoSpaceDE w:val="0"/>
              <w:widowControl/>
              <w:spacing w:line="292" w:lineRule="exact" w:before="146" w:after="0"/>
              <w:ind w:left="0" w:right="0" w:firstLine="0"/>
              <w:jc w:val="center"/>
            </w:pPr>
            <w:r>
              <w:rPr>
                <w:rFonts w:ascii="TimesNewRomanPS" w:hAnsi="TimesNewRomanPS" w:eastAsia="TimesNewRomanPS"/>
                <w:b w:val="0"/>
                <w:i/>
                <w:color w:val="000000"/>
                <w:sz w:val="24"/>
              </w:rPr>
              <w:t>C</w:t>
            </w:r>
          </w:p>
        </w:tc>
        <w:tc>
          <w:tcPr>
            <w:tcW w:type="dxa" w:w="70"/>
            <w:tcBorders/>
            <w:tcMar>
              <w:start w:w="0" w:type="dxa"/>
              <w:end w:w="0" w:type="dxa"/>
            </w:tcMar>
          </w:tcPr>
          <w:p>
            <w:pPr>
              <w:autoSpaceDN w:val="0"/>
              <w:autoSpaceDE w:val="0"/>
              <w:widowControl/>
              <w:spacing w:line="168" w:lineRule="exact" w:before="248" w:after="0"/>
              <w:ind w:left="0" w:right="0" w:firstLine="0"/>
              <w:jc w:val="center"/>
            </w:pPr>
            <w:r>
              <w:rPr>
                <w:w w:val="98.7666402544294"/>
                <w:rFonts w:ascii="TimesNewRomanPS" w:hAnsi="TimesNewRomanPS" w:eastAsia="TimesNewRomanPS"/>
                <w:b w:val="0"/>
                <w:i/>
                <w:color w:val="000000"/>
                <w:sz w:val="14"/>
              </w:rPr>
              <w:t>i</w:t>
            </w:r>
          </w:p>
        </w:tc>
        <w:tc>
          <w:tcPr>
            <w:tcW w:type="dxa" w:w="4150"/>
            <w:tcBorders>
              <w:top w:sz="4.735119819641113" w:val="single" w:color="#000000"/>
            </w:tcBorders>
            <w:tcMar>
              <w:start w:w="0" w:type="dxa"/>
              <w:end w:w="0" w:type="dxa"/>
            </w:tcMar>
          </w:tcPr>
          <w:p/>
        </w:tc>
      </w:tr>
    </w:tbl>
    <w:p>
      <w:pPr>
        <w:autoSpaceDN w:val="0"/>
        <w:autoSpaceDE w:val="0"/>
        <w:widowControl/>
        <w:spacing w:line="185" w:lineRule="auto" w:before="192" w:after="0"/>
        <w:ind w:left="998" w:right="0" w:firstLine="0"/>
        <w:jc w:val="left"/>
      </w:pPr>
      <w:r>
        <w:rPr>
          <w:rFonts w:ascii="SimHei" w:hAnsi="SimHei" w:eastAsia="SimHei"/>
          <w:b w:val="0"/>
          <w:i w:val="0"/>
          <w:color w:val="000000"/>
          <w:sz w:val="24"/>
        </w:rPr>
        <w:t xml:space="preserve">4.1.3 博弈论组合赋权 </w:t>
      </w:r>
    </w:p>
    <w:p>
      <w:pPr>
        <w:autoSpaceDN w:val="0"/>
        <w:autoSpaceDE w:val="0"/>
        <w:widowControl/>
        <w:spacing w:line="390" w:lineRule="exact" w:before="76" w:after="0"/>
        <w:ind w:left="998" w:right="0" w:firstLine="480"/>
        <w:jc w:val="left"/>
      </w:pPr>
      <w:r>
        <w:rPr>
          <w:rFonts w:ascii="SimSun" w:hAnsi="SimSun" w:eastAsia="SimSun"/>
          <w:b w:val="0"/>
          <w:i w:val="0"/>
          <w:color w:val="000000"/>
          <w:sz w:val="24"/>
        </w:rPr>
        <w:t>博弈论又叫对策论，以纳什均衡为目标，通过分析所有局中人的决策方案及方案间</w:t>
      </w:r>
      <w:r>
        <w:rPr>
          <w:rFonts w:ascii="SimSun" w:hAnsi="SimSun" w:eastAsia="SimSun"/>
          <w:b w:val="0"/>
          <w:i w:val="0"/>
          <w:color w:val="000000"/>
          <w:sz w:val="24"/>
        </w:rPr>
        <w:t>的相互影响，挑选出最有利于自己的决策，是一种解决最优问题的筹算方式</w:t>
      </w:r>
      <w:r>
        <w:rPr>
          <w:rFonts w:ascii="TimesNewRomanPSMT" w:hAnsi="TimesNewRomanPSMT" w:eastAsia="TimesNewRomanPSMT"/>
          <w:b w:val="0"/>
          <w:i w:val="0"/>
          <w:color w:val="000000"/>
          <w:sz w:val="16"/>
        </w:rPr>
        <w:t>[65]</w:t>
      </w:r>
      <w:r>
        <w:rPr>
          <w:rFonts w:ascii="SimSun" w:hAnsi="SimSun" w:eastAsia="SimSun"/>
          <w:b w:val="0"/>
          <w:i w:val="0"/>
          <w:color w:val="000000"/>
          <w:sz w:val="24"/>
        </w:rPr>
        <w:t>。基于博</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弈论的组合赋权法是从多种权重方法中寻找最优结合，协调权重之间冲突，缩小权重彼</w:t>
      </w:r>
    </w:p>
    <w:p>
      <w:pPr>
        <w:autoSpaceDN w:val="0"/>
        <w:autoSpaceDE w:val="0"/>
        <w:widowControl/>
        <w:spacing w:line="185" w:lineRule="auto" w:before="152" w:after="0"/>
        <w:ind w:left="998" w:right="0" w:firstLine="0"/>
        <w:jc w:val="left"/>
      </w:pPr>
      <w:r>
        <w:rPr>
          <w:rFonts w:ascii="SimSun" w:hAnsi="SimSun" w:eastAsia="SimSun"/>
          <w:b w:val="0"/>
          <w:i w:val="0"/>
          <w:color w:val="000000"/>
          <w:sz w:val="24"/>
        </w:rPr>
        <w:t>此的偏差，探究一种权重间的一致和妥协，是一个不断比较、相互协调的集成的运算方</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式。寻求最优权向量的过程，其实质就是优化每个基本权重线性组合系数，使可能权重</w:t>
      </w:r>
    </w:p>
    <w:p>
      <w:pPr>
        <w:autoSpaceDN w:val="0"/>
        <w:autoSpaceDE w:val="0"/>
        <w:widowControl/>
        <w:spacing w:line="240" w:lineRule="exact" w:before="872" w:after="0"/>
        <w:ind w:left="0" w:right="4436" w:firstLine="0"/>
        <w:jc w:val="right"/>
      </w:pPr>
      <w:r>
        <w:rPr>
          <w:rFonts w:ascii="TimesNewRomanPSMT" w:hAnsi="TimesNewRomanPSMT" w:eastAsia="TimesNewRomanPSMT"/>
          <w:b w:val="0"/>
          <w:i w:val="0"/>
          <w:color w:val="000000"/>
          <w:sz w:val="18"/>
        </w:rPr>
        <w:t xml:space="preserve">- 41 -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60" name="Picture 1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 name="Picture 1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3749040</wp:posOffset>
            </wp:positionH>
            <wp:positionV relativeFrom="page">
              <wp:posOffset>2297430</wp:posOffset>
            </wp:positionV>
            <wp:extent cx="610870" cy="2645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10870" cy="26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3026410</wp:posOffset>
            </wp:positionH>
            <wp:positionV relativeFrom="page">
              <wp:posOffset>3021330</wp:posOffset>
            </wp:positionV>
            <wp:extent cx="609600" cy="265318"/>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09600" cy="2653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2242820</wp:posOffset>
            </wp:positionH>
            <wp:positionV relativeFrom="page">
              <wp:posOffset>3633470</wp:posOffset>
            </wp:positionV>
            <wp:extent cx="3388359" cy="945441"/>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388359" cy="9454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3724910</wp:posOffset>
            </wp:positionH>
            <wp:positionV relativeFrom="page">
              <wp:posOffset>6092190</wp:posOffset>
            </wp:positionV>
            <wp:extent cx="621029" cy="266155"/>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21029" cy="266155"/>
                    </a:xfrm>
                    <a:prstGeom prst="rect"/>
                  </pic:spPr>
                </pic:pic>
              </a:graphicData>
            </a:graphic>
          </wp:anchor>
        </w:drawing>
      </w: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02" w:after="0"/>
        <w:ind w:left="998" w:right="0" w:firstLine="0"/>
        <w:jc w:val="left"/>
      </w:pPr>
      <w:r>
        <w:rPr>
          <w:rFonts w:ascii="SimSun" w:hAnsi="SimSun" w:eastAsia="SimSun"/>
          <w:b w:val="0"/>
          <w:i w:val="0"/>
          <w:color w:val="000000"/>
          <w:sz w:val="24"/>
        </w:rPr>
        <w:t>与基本权重离差最小化。本文利用博弈论组合赋权，考虑主、客观权重之间的冲突性，</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达到主客观之间互动决策的效果，进而达到最优组合权重。博弈论组合赋权步骤为：</w:t>
      </w:r>
    </w:p>
    <w:p>
      <w:pPr>
        <w:autoSpaceDN w:val="0"/>
        <w:autoSpaceDE w:val="0"/>
        <w:widowControl/>
        <w:spacing w:line="320" w:lineRule="exact" w:before="104" w:after="52"/>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）设</w:t>
      </w:r>
      <w:r>
        <w:rPr>
          <w:rFonts w:ascii="TimesNewRomanPS" w:hAnsi="TimesNewRomanPS" w:eastAsia="TimesNewRomanPS"/>
          <w:b w:val="0"/>
          <w:i/>
          <w:color w:val="000000"/>
          <w:sz w:val="24"/>
        </w:rPr>
        <w:t>L</w:t>
      </w:r>
      <w:r>
        <w:rPr>
          <w:rFonts w:ascii="SimSun" w:hAnsi="SimSun" w:eastAsia="SimSun"/>
          <w:b w:val="0"/>
          <w:i w:val="0"/>
          <w:color w:val="000000"/>
          <w:sz w:val="24"/>
        </w:rPr>
        <w:t xml:space="preserve"> 种权重方法线性组合的综合权重向量</w:t>
      </w:r>
      <w:r>
        <w:rPr>
          <w:rFonts w:ascii="TimesNewRomanPS" w:hAnsi="TimesNewRomanPS" w:eastAsia="TimesNewRomanPS"/>
          <w:b w:val="0"/>
          <w:i/>
          <w:color w:val="000000"/>
          <w:sz w:val="24"/>
        </w:rPr>
        <w:t>W</w:t>
      </w:r>
      <w:r>
        <w:rPr>
          <w:rFonts w:ascii="TimesNewRomanPS" w:hAnsi="TimesNewRomanPS" w:eastAsia="TimesNewRomanPS"/>
          <w:b w:val="0"/>
          <w:i/>
          <w:color w:val="000000"/>
          <w:sz w:val="16"/>
        </w:rPr>
        <w:t>z</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720.0" w:type="dxa"/>
      </w:tblPr>
      <w:tblGrid>
        <w:gridCol w:w="851"/>
        <w:gridCol w:w="851"/>
        <w:gridCol w:w="851"/>
        <w:gridCol w:w="851"/>
        <w:gridCol w:w="851"/>
        <w:gridCol w:w="851"/>
        <w:gridCol w:w="851"/>
        <w:gridCol w:w="851"/>
        <w:gridCol w:w="851"/>
        <w:gridCol w:w="851"/>
        <w:gridCol w:w="851"/>
        <w:gridCol w:w="851"/>
      </w:tblGrid>
      <w:tr>
        <w:trPr>
          <w:trHeight w:hRule="exact" w:val="698"/>
        </w:trPr>
        <w:tc>
          <w:tcPr>
            <w:tcW w:type="dxa" w:w="396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168" w:after="0"/>
              <w:ind w:left="0" w:right="4" w:firstLine="0"/>
              <w:jc w:val="right"/>
            </w:pPr>
            <w:r>
              <w:rPr>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z</w:t>
            </w:r>
          </w:p>
        </w:tc>
        <w:tc>
          <w:tcPr>
            <w:tcW w:type="dxa" w:w="8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 w:hAnsi="TimesNewRomanPS" w:eastAsia="TimesNewRomanPS"/>
                <w:b w:val="0"/>
                <w:i/>
                <w:color w:val="000000"/>
                <w:sz w:val="14"/>
              </w:rPr>
              <w:t xml:space="preserve">L </w:t>
            </w:r>
            <w:r>
              <w:br/>
            </w:r>
            <w:r>
              <w:rPr>
                <w:rFonts w:ascii="Symbol" w:hAnsi="Symbol" w:eastAsia="Symbol"/>
                <w:b w:val="0"/>
                <w:i w:val="0"/>
                <w:color w:val="000000"/>
                <w:sz w:val="24"/>
              </w:rPr>
              <w:t>=</w:t>
            </w:r>
            <w:r>
              <w:rPr>
                <w:rFonts w:ascii="Symbol" w:hAnsi="Symbol" w:eastAsia="Symbol"/>
                <w:b w:val="0"/>
                <w:i w:val="0"/>
                <w:color w:val="000000"/>
                <w:sz w:val="36"/>
              </w:rPr>
              <w:t></w:t>
            </w:r>
            <w:r>
              <w:rPr>
                <w:rFonts w:ascii="Symbol" w:hAnsi="Symbol" w:eastAsia="Symbol"/>
                <w:b w:val="0"/>
                <w:i w:val="0"/>
                <w:color w:val="000000"/>
                <w:sz w:val="24"/>
              </w:rPr>
              <w:t></w:t>
            </w:r>
            <w:r>
              <w:rPr>
                <w:rFonts w:ascii="TimesNewRomanPS" w:hAnsi="TimesNewRomanPS" w:eastAsia="TimesNewRomanPS"/>
                <w:b w:val="0"/>
                <w:i/>
                <w:color w:val="000000"/>
                <w:sz w:val="14"/>
              </w:rPr>
              <w:t>k</w:t>
            </w:r>
          </w:p>
          <w:p>
            <w:pPr>
              <w:autoSpaceDN w:val="0"/>
              <w:autoSpaceDE w:val="0"/>
              <w:widowControl/>
              <w:spacing w:line="170" w:lineRule="exact" w:before="0" w:after="0"/>
              <w:ind w:left="0" w:right="0" w:firstLine="0"/>
              <w:jc w:val="center"/>
            </w:pPr>
            <w:r>
              <w:rPr>
                <w:rFonts w:ascii="TimesNewRomanPS" w:hAnsi="TimesNewRomanPS" w:eastAsia="TimesNewRomanPS"/>
                <w:b w:val="0"/>
                <w:i/>
                <w:color w:val="000000"/>
                <w:sz w:val="14"/>
              </w:rPr>
              <w:t xml:space="preserve">K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440"/>
            <w:gridSpan w:val="2"/>
            <w:tcBorders/>
            <w:tcMar>
              <w:start w:w="0" w:type="dxa"/>
              <w:end w:w="0" w:type="dxa"/>
            </w:tcMar>
            <w:tcMar>
              <w:start w:w="0" w:type="dxa"/>
              <w:end w:w="0" w:type="dxa"/>
            </w:tcMar>
          </w:tcPr>
          <w:p>
            <w:pPr>
              <w:autoSpaceDN w:val="0"/>
              <w:autoSpaceDE w:val="0"/>
              <w:widowControl/>
              <w:spacing w:line="340" w:lineRule="exact" w:before="144" w:after="0"/>
              <w:ind w:left="0" w:right="0" w:firstLine="0"/>
              <w:jc w:val="center"/>
            </w:pPr>
            <w:r>
              <w:rPr>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 xml:space="preserve">K </w:t>
            </w:r>
            <w:r>
              <w:rPr>
                <w:rFonts w:ascii="TimesNewRomanPS" w:hAnsi="TimesNewRomanPS" w:eastAsia="TimesNewRomanPS"/>
                <w:b w:val="0"/>
                <w:i/>
                <w:color w:val="000000"/>
                <w:sz w:val="14"/>
              </w:rPr>
              <w:t>T</w:t>
            </w:r>
          </w:p>
        </w:tc>
        <w:tc>
          <w:tcPr>
            <w:tcW w:type="dxa" w:w="188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10" w:val="left"/>
                <w:tab w:pos="396" w:val="left"/>
                <w:tab w:pos="858" w:val="left"/>
              </w:tabs>
              <w:autoSpaceDE w:val="0"/>
              <w:widowControl/>
              <w:spacing w:line="320" w:lineRule="exact" w:before="1316" w:after="0"/>
              <w:ind w:left="32" w:right="0" w:firstLine="0"/>
              <w:jc w:val="left"/>
            </w:pPr>
            <w:r>
              <w:rPr>
                <w:rFonts w:ascii="TimesNewRomanPSMT" w:hAnsi="TimesNewRomanPSMT" w:eastAsia="TimesNewRomanPSMT"/>
                <w:b w:val="0"/>
                <w:i w:val="0"/>
                <w:color w:val="000000"/>
                <w:sz w:val="24"/>
              </w:rPr>
              <w:t>1 2</w:t>
            </w:r>
            <w:r>
              <w:rPr>
                <w:rFonts w:ascii="SimSun" w:hAnsi="SimSun" w:eastAsia="SimSun"/>
                <w:b w:val="0"/>
                <w:i w:val="0"/>
                <w:color w:val="000000"/>
                <w:sz w:val="24"/>
              </w:rPr>
              <w:t>，，，）</w:t>
            </w:r>
            <w:r>
              <w:rPr>
                <w:rFonts w:ascii="Symbol" w:hAnsi="Symbol" w:eastAsia="Symbol"/>
                <w:b w:val="0"/>
                <w:i w:val="0"/>
                <w:color w:val="000000"/>
                <w:sz w:val="24"/>
              </w:rPr>
              <w:t></w:t>
            </w:r>
            <w:r>
              <w:rPr>
                <w:rFonts w:ascii="TimesNewRomanPS" w:hAnsi="TimesNewRomanPS" w:eastAsia="TimesNewRomanPS"/>
                <w:b w:val="0"/>
                <w:i/>
                <w:color w:val="000000"/>
                <w:sz w:val="24"/>
              </w:rPr>
              <w:t>L</w:t>
            </w:r>
          </w:p>
        </w:tc>
        <w:tc>
          <w:tcPr>
            <w:tcW w:type="dxa" w:w="1940"/>
            <w:vMerge w:val="restart"/>
            <w:tcBorders/>
            <w:tcMar>
              <w:start w:w="0" w:type="dxa"/>
              <w:end w:w="0" w:type="dxa"/>
            </w:tcMar>
            <w:tcMar>
              <w:start w:w="0" w:type="dxa"/>
              <w:end w:w="0" w:type="dxa"/>
            </w:tcMar>
          </w:tcPr>
          <w:p>
            <w:pPr>
              <w:autoSpaceDN w:val="0"/>
              <w:autoSpaceDE w:val="0"/>
              <w:widowControl/>
              <w:spacing w:line="282" w:lineRule="exact" w:before="204"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4.9</w:t>
            </w:r>
            <w:r>
              <w:rPr>
                <w:rFonts w:ascii="SimSun" w:hAnsi="SimSun" w:eastAsia="SimSun"/>
                <w:b w:val="0"/>
                <w:i w:val="0"/>
                <w:color w:val="000000"/>
                <w:sz w:val="21"/>
              </w:rPr>
              <w:t>）</w:t>
            </w:r>
          </w:p>
        </w:tc>
      </w:tr>
      <w:tr>
        <w:trPr>
          <w:trHeight w:hRule="exact" w:val="416"/>
        </w:trPr>
        <w:tc>
          <w:tcPr>
            <w:tcW w:type="dxa" w:w="52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7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）优化组合系数</w:t>
            </w:r>
            <w:r>
              <w:rPr>
                <w:rFonts w:ascii="Symbol" w:hAnsi="Symbol" w:eastAsia="Symbol"/>
                <w:b w:val="0"/>
                <w:i w:val="0"/>
                <w:color w:val="000000"/>
                <w:sz w:val="24"/>
              </w:rPr>
              <w:t></w:t>
            </w:r>
            <w:r>
              <w:rPr>
                <w:rFonts w:ascii="SimSun" w:hAnsi="SimSun" w:eastAsia="SimSun"/>
                <w:b w:val="0"/>
                <w:i w:val="0"/>
                <w:color w:val="000000"/>
                <w:sz w:val="24"/>
              </w:rPr>
              <w:t>的对策模型：</w:t>
            </w:r>
            <w:r>
              <w:rPr>
                <w:rFonts w:ascii="TimesNewRomanPS" w:hAnsi="TimesNewRomanPS" w:eastAsia="TimesNewRomanPS"/>
                <w:b w:val="0"/>
                <w:i/>
                <w:color w:val="000000"/>
                <w:sz w:val="14"/>
              </w:rPr>
              <w:t>k</w:t>
            </w:r>
          </w:p>
        </w:tc>
        <w:tc>
          <w:tcPr>
            <w:tcW w:type="dxa" w:w="851"/>
            <w:vMerge/>
            <w:tcBorders/>
          </w:tcPr>
          <w:p/>
        </w:tc>
        <w:tc>
          <w:tcPr>
            <w:tcW w:type="dxa" w:w="851"/>
            <w:vMerge/>
            <w:tcBorders/>
          </w:tcPr>
          <w:p/>
        </w:tc>
      </w:tr>
      <w:tr>
        <w:trPr>
          <w:trHeight w:hRule="exact" w:val="540"/>
        </w:trPr>
        <w:tc>
          <w:tcPr>
            <w:tcW w:type="dxa" w:w="3020"/>
            <w:vMerge w:val="restart"/>
            <w:tcBorders/>
            <w:tcMar>
              <w:start w:w="0" w:type="dxa"/>
              <w:end w:w="0" w:type="dxa"/>
            </w:tcMar>
            <w:tcMar>
              <w:start w:w="0" w:type="dxa"/>
              <w:end w:w="0" w:type="dxa"/>
            </w:tcMar>
          </w:tcPr>
          <w:p>
            <w:pPr>
              <w:autoSpaceDN w:val="0"/>
              <w:autoSpaceDE w:val="0"/>
              <w:widowControl/>
              <w:spacing w:line="320" w:lineRule="exact" w:before="202" w:after="0"/>
              <w:ind w:left="0" w:right="42" w:firstLine="0"/>
              <w:jc w:val="right"/>
            </w:pPr>
            <w:r>
              <w:rPr>
                <w:rFonts w:ascii="TimesNewRomanPSMT" w:hAnsi="TimesNewRomanPSMT" w:eastAsia="TimesNewRomanPSMT"/>
                <w:b w:val="0"/>
                <w:i w:val="0"/>
                <w:color w:val="000000"/>
                <w:sz w:val="24"/>
              </w:rPr>
              <w:t>min</w:t>
            </w:r>
          </w:p>
        </w:tc>
        <w:tc>
          <w:tcPr>
            <w:tcW w:type="dxa" w:w="600"/>
            <w:vMerge w:val="restart"/>
            <w:tcBorders/>
            <w:tcMar>
              <w:start w:w="0" w:type="dxa"/>
              <w:end w:w="0" w:type="dxa"/>
            </w:tcMar>
            <w:tcMar>
              <w:start w:w="0" w:type="dxa"/>
              <w:end w:w="0" w:type="dxa"/>
            </w:tcMar>
          </w:tcPr>
          <w:p>
            <w:pPr>
              <w:autoSpaceDN w:val="0"/>
              <w:autoSpaceDE w:val="0"/>
              <w:widowControl/>
              <w:spacing w:line="170" w:lineRule="exact" w:before="78" w:after="0"/>
              <w:ind w:left="0" w:right="364" w:firstLine="0"/>
              <w:jc w:val="right"/>
            </w:pPr>
            <w:r>
              <w:rPr>
                <w:rFonts w:ascii="TimesNewRomanPS" w:hAnsi="TimesNewRomanPS" w:eastAsia="TimesNewRomanPS"/>
                <w:b w:val="0"/>
                <w:i/>
                <w:color w:val="000000"/>
                <w:sz w:val="14"/>
              </w:rPr>
              <w:t>L</w:t>
            </w:r>
          </w:p>
          <w:p>
            <w:pPr>
              <w:autoSpaceDN w:val="0"/>
              <w:autoSpaceDE w:val="0"/>
              <w:widowControl/>
              <w:spacing w:line="440" w:lineRule="exact" w:before="0" w:after="0"/>
              <w:ind w:left="0" w:right="0" w:firstLine="0"/>
              <w:jc w:val="center"/>
            </w:pPr>
            <w:r>
              <w:rPr>
                <w:rFonts w:ascii="Symbol" w:hAnsi="Symbol" w:eastAsia="Symbol"/>
                <w:b w:val="0"/>
                <w:i w:val="0"/>
                <w:color w:val="000000"/>
                <w:sz w:val="36"/>
              </w:rPr>
              <w:t></w:t>
            </w:r>
            <w:r>
              <w:rPr>
                <w:rFonts w:ascii="Symbol" w:hAnsi="Symbol" w:eastAsia="Symbol"/>
                <w:b w:val="0"/>
                <w:i w:val="0"/>
                <w:color w:val="000000"/>
                <w:sz w:val="24"/>
              </w:rPr>
              <w:t></w:t>
            </w:r>
            <w:r>
              <w:rPr>
                <w:rFonts w:ascii="TimesNewRomanPS" w:hAnsi="TimesNewRomanPS" w:eastAsia="TimesNewRomanPS"/>
                <w:b w:val="0"/>
                <w:i/>
                <w:color w:val="000000"/>
                <w:sz w:val="14"/>
              </w:rPr>
              <w:t>k</w:t>
            </w:r>
          </w:p>
          <w:p>
            <w:pPr>
              <w:autoSpaceDN w:val="0"/>
              <w:autoSpaceDE w:val="0"/>
              <w:widowControl/>
              <w:spacing w:line="168" w:lineRule="exact" w:before="0" w:after="0"/>
              <w:ind w:left="78" w:right="0" w:firstLine="0"/>
              <w:jc w:val="left"/>
            </w:pPr>
            <w:r>
              <w:rPr>
                <w:rFonts w:ascii="TimesNewRomanPS" w:hAnsi="TimesNewRomanPS" w:eastAsia="TimesNewRomanPS"/>
                <w:b w:val="0"/>
                <w:i/>
                <w:color w:val="000000"/>
                <w:sz w:val="14"/>
              </w:rPr>
              <w:t xml:space="preserve">K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4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72" w:after="0"/>
              <w:ind w:left="0" w:right="0" w:firstLine="0"/>
              <w:jc w:val="center"/>
            </w:pPr>
            <w:r>
              <w:rPr>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 xml:space="preserve">K </w:t>
            </w:r>
            <w:r>
              <w:rPr>
                <w:rFonts w:ascii="TimesNewRomanPS" w:hAnsi="TimesNewRomanPS" w:eastAsia="TimesNewRomanPS"/>
                <w:b w:val="0"/>
                <w:i/>
                <w:color w:val="000000"/>
                <w:sz w:val="14"/>
              </w:rPr>
              <w:t>T</w:t>
            </w:r>
          </w:p>
        </w:tc>
        <w:tc>
          <w:tcPr>
            <w:tcW w:type="dxa" w:w="164"/>
            <w:vMerge w:val="restart"/>
            <w:tcBorders/>
            <w:tcMar>
              <w:start w:w="0" w:type="dxa"/>
              <w:end w:w="0" w:type="dxa"/>
            </w:tcMar>
            <w:tcMar>
              <w:start w:w="0" w:type="dxa"/>
              <w:end w:w="0" w:type="dxa"/>
            </w:tcMar>
          </w:tcPr>
          <w:p>
            <w:pPr>
              <w:autoSpaceDN w:val="0"/>
              <w:autoSpaceDE w:val="0"/>
              <w:widowControl/>
              <w:spacing w:line="238" w:lineRule="auto" w:before="214" w:after="0"/>
              <w:ind w:left="0" w:right="0" w:firstLine="0"/>
              <w:jc w:val="center"/>
            </w:pPr>
            <w:r>
              <w:rPr>
                <w:rFonts w:ascii="Symbol" w:hAnsi="Symbol" w:eastAsia="Symbol"/>
                <w:b w:val="0"/>
                <w:i w:val="0"/>
                <w:color w:val="000000"/>
                <w:sz w:val="24"/>
              </w:rPr>
              <w:t>−</w:t>
            </w:r>
          </w:p>
        </w:tc>
        <w:tc>
          <w:tcPr>
            <w:tcW w:type="dxa" w:w="240"/>
            <w:vMerge w:val="restart"/>
            <w:tcBorders/>
            <w:tcMar>
              <w:start w:w="0" w:type="dxa"/>
              <w:end w:w="0" w:type="dxa"/>
            </w:tcMar>
            <w:tcMar>
              <w:start w:w="0" w:type="dxa"/>
              <w:end w:w="0" w:type="dxa"/>
            </w:tcMar>
          </w:tcPr>
          <w:p>
            <w:pPr>
              <w:autoSpaceDN w:val="0"/>
              <w:autoSpaceDE w:val="0"/>
              <w:widowControl/>
              <w:spacing w:line="326" w:lineRule="exact" w:before="192" w:after="0"/>
              <w:ind w:left="0" w:right="0" w:firstLine="0"/>
              <w:jc w:val="center"/>
            </w:pPr>
            <w:r>
              <w:rPr>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l</w:t>
            </w:r>
          </w:p>
        </w:tc>
        <w:tc>
          <w:tcPr>
            <w:tcW w:type="dxa" w:w="140"/>
            <w:vMerge w:val="restart"/>
            <w:tcBorders/>
            <w:tcMar>
              <w:start w:w="0" w:type="dxa"/>
              <w:end w:w="0" w:type="dxa"/>
            </w:tcMar>
            <w:tcMar>
              <w:start w:w="0" w:type="dxa"/>
              <w:end w:w="0" w:type="dxa"/>
            </w:tcMar>
          </w:tcPr>
          <w:p>
            <w:pPr>
              <w:autoSpaceDN w:val="0"/>
              <w:autoSpaceDE w:val="0"/>
              <w:widowControl/>
              <w:spacing w:line="168" w:lineRule="exact" w:before="216" w:after="0"/>
              <w:ind w:left="0" w:right="0" w:firstLine="0"/>
              <w:jc w:val="center"/>
            </w:pPr>
            <w:r>
              <w:rPr>
                <w:rFonts w:ascii="TimesNewRomanPS" w:hAnsi="TimesNewRomanPS" w:eastAsia="TimesNewRomanPS"/>
                <w:b w:val="0"/>
                <w:i/>
                <w:color w:val="000000"/>
                <w:sz w:val="14"/>
              </w:rPr>
              <w:t>T</w:t>
            </w:r>
          </w:p>
        </w:tc>
        <w:tc>
          <w:tcPr>
            <w:tcW w:type="dxa" w:w="440"/>
            <w:gridSpan w:val="2"/>
            <w:tcBorders/>
            <w:tcMar>
              <w:start w:w="0" w:type="dxa"/>
              <w:end w:w="0" w:type="dxa"/>
            </w:tcMar>
            <w:tcMar>
              <w:start w:w="0" w:type="dxa"/>
              <w:end w:w="0" w:type="dxa"/>
            </w:tcMar>
          </w:tcPr>
          <w:p>
            <w:pPr>
              <w:autoSpaceDN w:val="0"/>
              <w:autoSpaceDE w:val="0"/>
              <w:widowControl/>
              <w:spacing w:line="292" w:lineRule="exact" w:before="174" w:after="0"/>
              <w:ind w:left="0" w:right="0" w:firstLine="0"/>
              <w:jc w:val="center"/>
            </w:pPr>
            <w:r>
              <w:rPr>
                <w:rFonts w:ascii="SimSun" w:hAnsi="SimSun" w:eastAsia="SimSun"/>
                <w:b w:val="0"/>
                <w:i w:val="0"/>
                <w:color w:val="000000"/>
                <w:sz w:val="24"/>
              </w:rPr>
              <w:t>（</w:t>
            </w:r>
            <w:r>
              <w:rPr>
                <w:rFonts w:ascii="TimesNewRomanPS" w:hAnsi="TimesNewRomanPS" w:eastAsia="TimesNewRomanPS"/>
                <w:b w:val="0"/>
                <w:i/>
                <w:color w:val="000000"/>
                <w:sz w:val="24"/>
              </w:rPr>
              <w:t>k</w:t>
            </w:r>
          </w:p>
        </w:tc>
        <w:tc>
          <w:tcPr>
            <w:tcW w:type="dxa" w:w="180"/>
            <w:vMerge w:val="restart"/>
            <w:tcBorders/>
            <w:tcMar>
              <w:start w:w="0" w:type="dxa"/>
              <w:end w:w="0" w:type="dxa"/>
            </w:tcMar>
            <w:tcMar>
              <w:start w:w="0" w:type="dxa"/>
              <w:end w:w="0" w:type="dxa"/>
            </w:tcMar>
          </w:tcPr>
          <w:p>
            <w:pPr>
              <w:autoSpaceDN w:val="0"/>
              <w:autoSpaceDE w:val="0"/>
              <w:widowControl/>
              <w:spacing w:line="238" w:lineRule="auto" w:before="214" w:after="0"/>
              <w:ind w:left="0" w:right="0" w:firstLine="0"/>
              <w:jc w:val="center"/>
            </w:pPr>
            <w:r>
              <w:rPr>
                <w:rFonts w:ascii="Symbol" w:hAnsi="Symbol" w:eastAsia="Symbol"/>
                <w:b w:val="0"/>
                <w:i w:val="0"/>
                <w:color w:val="000000"/>
                <w:sz w:val="24"/>
              </w:rPr>
              <w:t>=</w:t>
            </w:r>
          </w:p>
        </w:tc>
        <w:tc>
          <w:tcPr>
            <w:tcW w:type="dxa" w:w="851"/>
            <w:vMerge/>
            <w:tcBorders/>
          </w:tcPr>
          <w:p/>
        </w:tc>
        <w:tc>
          <w:tcPr>
            <w:tcW w:type="dxa" w:w="1940"/>
            <w:vMerge w:val="restart"/>
            <w:tcBorders/>
            <w:tcMar>
              <w:start w:w="0" w:type="dxa"/>
              <w:end w:w="0" w:type="dxa"/>
            </w:tcMar>
            <w:tcMar>
              <w:start w:w="0" w:type="dxa"/>
              <w:end w:w="0" w:type="dxa"/>
            </w:tcMar>
          </w:tcPr>
          <w:p>
            <w:pPr>
              <w:autoSpaceDN w:val="0"/>
              <w:autoSpaceDE w:val="0"/>
              <w:widowControl/>
              <w:spacing w:line="282" w:lineRule="exact" w:before="230"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4.10</w:t>
            </w:r>
            <w:r>
              <w:rPr>
                <w:rFonts w:ascii="SimSun" w:hAnsi="SimSun" w:eastAsia="SimSun"/>
                <w:b w:val="0"/>
                <w:i w:val="0"/>
                <w:color w:val="000000"/>
                <w:sz w:val="21"/>
              </w:rPr>
              <w:t>）</w:t>
            </w:r>
          </w:p>
        </w:tc>
      </w:tr>
      <w:tr>
        <w:trPr>
          <w:trHeight w:hRule="exact" w:val="232"/>
        </w:trPr>
        <w:tc>
          <w:tcPr>
            <w:tcW w:type="dxa" w:w="851"/>
            <w:vMerge/>
            <w:tcBorders/>
          </w:tcPr>
          <w:p/>
        </w:tc>
        <w:tc>
          <w:tcPr>
            <w:tcW w:type="dxa" w:w="851"/>
            <w:vMerge/>
            <w:tcBorders/>
          </w:tcPr>
          <w:p/>
        </w:tc>
        <w:tc>
          <w:tcPr>
            <w:tcW w:type="dxa" w:w="1702"/>
            <w:gridSpan w:val="2"/>
            <w:vMerge/>
            <w:tcBorders/>
          </w:tcPr>
          <w:p/>
        </w:tc>
        <w:tc>
          <w:tcPr>
            <w:tcW w:type="dxa" w:w="851"/>
            <w:vMerge/>
            <w:tcBorders/>
          </w:tcPr>
          <w:p/>
        </w:tc>
        <w:tc>
          <w:tcPr>
            <w:tcW w:type="dxa" w:w="851"/>
            <w:vMerge/>
            <w:tcBorders/>
          </w:tcPr>
          <w:p/>
        </w:tc>
        <w:tc>
          <w:tcPr>
            <w:tcW w:type="dxa" w:w="851"/>
            <w:vMerge/>
            <w:tcBorders/>
          </w:tcPr>
          <w:p/>
        </w:tc>
        <w:tc>
          <w:tcPr>
            <w:tcW w:type="dxa" w:w="440"/>
            <w:gridSpan w:val="2"/>
            <w:tcBorders/>
            <w:tcMar>
              <w:start w:w="0" w:type="dxa"/>
              <w:end w:w="0" w:type="dxa"/>
            </w:tcMar>
            <w:tcMar>
              <w:start w:w="0" w:type="dxa"/>
              <w:end w:w="0" w:type="dxa"/>
            </w:tcMar>
          </w:tcPr>
          <w:p>
            <w:pPr>
              <w:autoSpaceDN w:val="0"/>
              <w:autoSpaceDE w:val="0"/>
              <w:widowControl/>
              <w:spacing w:line="186" w:lineRule="exact" w:before="26" w:after="0"/>
              <w:ind w:left="80" w:right="0" w:firstLine="0"/>
              <w:jc w:val="left"/>
            </w:pPr>
            <w:r>
              <w:rPr>
                <w:rFonts w:ascii="TimesNewRomanPSMT" w:hAnsi="TimesNewRomanPSMT" w:eastAsia="TimesNewRomanPSMT"/>
                <w:b w:val="0"/>
                <w:i w:val="0"/>
                <w:color w:val="000000"/>
                <w:sz w:val="14"/>
              </w:rPr>
              <w:t>2</w:t>
            </w:r>
          </w:p>
        </w:tc>
        <w:tc>
          <w:tcPr>
            <w:tcW w:type="dxa" w:w="851"/>
            <w:vMerge/>
            <w:tcBorders/>
          </w:tcPr>
          <w:p/>
        </w:tc>
        <w:tc>
          <w:tcPr>
            <w:tcW w:type="dxa" w:w="851"/>
            <w:vMerge/>
            <w:tcBorders/>
          </w:tcPr>
          <w:p/>
        </w:tc>
        <w:tc>
          <w:tcPr>
            <w:tcW w:type="dxa" w:w="851"/>
            <w:vMerge/>
            <w:tcBorders/>
          </w:tcPr>
          <w:p/>
        </w:tc>
      </w:tr>
    </w:tbl>
    <w:p>
      <w:pPr>
        <w:autoSpaceDN w:val="0"/>
        <w:autoSpaceDE w:val="0"/>
        <w:widowControl/>
        <w:spacing w:line="185" w:lineRule="auto" w:before="18" w:after="74"/>
        <w:ind w:left="1958" w:right="0" w:firstLine="0"/>
        <w:jc w:val="left"/>
      </w:pPr>
      <w:r>
        <w:rPr>
          <w:rFonts w:ascii="SimSun" w:hAnsi="SimSun" w:eastAsia="SimSun"/>
          <w:b w:val="0"/>
          <w:i w:val="0"/>
          <w:color w:val="000000"/>
          <w:sz w:val="24"/>
        </w:rPr>
        <w:t>其中，优化组合系数转化为最优一阶导数的条件为：</w:t>
      </w:r>
    </w:p>
    <w:tbl>
      <w:tblPr>
        <w:tblW w:type="auto" w:w="0"/>
        <w:tblLayout w:type="fixed"/>
        <w:tblLook w:firstColumn="1" w:firstRow="1" w:lastColumn="0" w:lastRow="0" w:noHBand="0" w:noVBand="1" w:val="04A0"/>
        <w:tblInd w:w="720.0" w:type="dxa"/>
      </w:tblPr>
      <w:tblGrid>
        <w:gridCol w:w="928"/>
        <w:gridCol w:w="928"/>
        <w:gridCol w:w="928"/>
        <w:gridCol w:w="928"/>
        <w:gridCol w:w="928"/>
        <w:gridCol w:w="928"/>
        <w:gridCol w:w="928"/>
        <w:gridCol w:w="928"/>
        <w:gridCol w:w="928"/>
        <w:gridCol w:w="928"/>
        <w:gridCol w:w="928"/>
      </w:tblGrid>
      <w:tr>
        <w:trPr>
          <w:trHeight w:hRule="exact" w:val="416"/>
        </w:trPr>
        <w:tc>
          <w:tcPr>
            <w:tcW w:type="dxa" w:w="2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 w:after="0"/>
              <w:ind w:left="0" w:right="118" w:firstLine="0"/>
              <w:jc w:val="right"/>
            </w:pPr>
            <w:r>
              <w:rPr>
                <w:rFonts w:ascii="Symbol" w:hAnsi="Symbol" w:eastAsia="Symbol"/>
                <w:b w:val="0"/>
                <w:i w:val="0"/>
                <w:color w:val="000000"/>
                <w:sz w:val="24"/>
              </w:rPr>
              <w:t></w:t>
            </w: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1 </w:t>
            </w:r>
            <w:r>
              <w:rPr>
                <w:w w:val="98.67603438241142"/>
                <w:rFonts w:ascii="TimesNewRomanPS" w:hAnsi="TimesNewRomanPS" w:eastAsia="TimesNewRomanPS"/>
                <w:b w:val="0"/>
                <w:i/>
                <w:color w:val="000000"/>
                <w:sz w:val="14"/>
              </w:rPr>
              <w:t>T</w:t>
            </w:r>
          </w:p>
          <w:p>
            <w:pPr>
              <w:autoSpaceDN w:val="0"/>
              <w:autoSpaceDE w:val="0"/>
              <w:widowControl/>
              <w:spacing w:line="240" w:lineRule="auto" w:before="0" w:after="0"/>
              <w:ind w:left="0" w:right="774" w:firstLine="0"/>
              <w:jc w:val="right"/>
            </w:pPr>
            <w:r>
              <w:rPr>
                <w:rFonts w:ascii="Symbol" w:hAnsi="Symbol" w:eastAsia="Symbol"/>
                <w:b w:val="0"/>
                <w:i w:val="0"/>
                <w:color w:val="000000"/>
                <w:sz w:val="24"/>
              </w:rPr>
              <w:t></w:t>
            </w:r>
          </w:p>
          <w:p>
            <w:pPr>
              <w:autoSpaceDN w:val="0"/>
              <w:autoSpaceDE w:val="0"/>
              <w:widowControl/>
              <w:spacing w:line="292" w:lineRule="exact" w:before="0" w:after="0"/>
              <w:ind w:left="0" w:right="106" w:firstLine="0"/>
              <w:jc w:val="right"/>
            </w:pPr>
            <w:r>
              <w:rPr>
                <w:rFonts w:ascii="Symbol" w:hAnsi="Symbol" w:eastAsia="Symbol"/>
                <w:b w:val="0"/>
                <w:i w:val="0"/>
                <w:color w:val="000000"/>
                <w:sz w:val="24"/>
              </w:rPr>
              <w:t></w:t>
            </w: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1 </w:t>
            </w:r>
            <w:r>
              <w:rPr>
                <w:w w:val="98.67603438241142"/>
                <w:rFonts w:ascii="TimesNewRomanPS" w:hAnsi="TimesNewRomanPS" w:eastAsia="TimesNewRomanPS"/>
                <w:b w:val="0"/>
                <w:i/>
                <w:color w:val="000000"/>
                <w:sz w:val="14"/>
              </w:rPr>
              <w:t>T</w:t>
            </w:r>
          </w:p>
          <w:p>
            <w:pPr>
              <w:autoSpaceDN w:val="0"/>
              <w:autoSpaceDE w:val="0"/>
              <w:widowControl/>
              <w:spacing w:line="240" w:lineRule="auto" w:before="0" w:after="0"/>
              <w:ind w:left="0" w:right="774" w:firstLine="0"/>
              <w:jc w:val="right"/>
            </w:pPr>
            <w:r>
              <w:rPr>
                <w:rFonts w:ascii="Symbol" w:hAnsi="Symbol" w:eastAsia="Symbol"/>
                <w:b w:val="0"/>
                <w:i w:val="0"/>
                <w:color w:val="000000"/>
                <w:sz w:val="24"/>
              </w:rPr>
              <w:t></w:t>
            </w:r>
          </w:p>
          <w:p>
            <w:pPr>
              <w:autoSpaceDN w:val="0"/>
              <w:autoSpaceDE w:val="0"/>
              <w:widowControl/>
              <w:spacing w:line="240" w:lineRule="auto" w:before="0" w:after="0"/>
              <w:ind w:left="0" w:right="774" w:firstLine="0"/>
              <w:jc w:val="right"/>
            </w:pPr>
            <w:r>
              <w:rPr>
                <w:rFonts w:ascii="Symbol" w:hAnsi="Symbol" w:eastAsia="Symbol"/>
                <w:b w:val="0"/>
                <w:i w:val="0"/>
                <w:color w:val="000000"/>
                <w:sz w:val="24"/>
              </w:rPr>
              <w:t></w:t>
            </w:r>
          </w:p>
          <w:p>
            <w:pPr>
              <w:autoSpaceDN w:val="0"/>
              <w:autoSpaceDE w:val="0"/>
              <w:widowControl/>
              <w:spacing w:line="292" w:lineRule="exact" w:before="0" w:after="0"/>
              <w:ind w:left="0" w:right="122"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1 </w:t>
            </w:r>
            <w:r>
              <w:rPr>
                <w:w w:val="98.67603438241142"/>
                <w:rFonts w:ascii="TimesNewRomanPS" w:hAnsi="TimesNewRomanPS" w:eastAsia="TimesNewRomanPS"/>
                <w:b w:val="0"/>
                <w:i/>
                <w:color w:val="000000"/>
                <w:sz w:val="14"/>
              </w:rPr>
              <w:t>T</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30" w:after="0"/>
              <w:ind w:left="154" w:right="0" w:firstLine="0"/>
              <w:jc w:val="left"/>
            </w:pP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2 </w:t>
            </w:r>
            <w:r>
              <w:rPr>
                <w:w w:val="98.67603438241142"/>
                <w:rFonts w:ascii="TimesNewRomanPS" w:hAnsi="TimesNewRomanPS" w:eastAsia="TimesNewRomanPS"/>
                <w:b w:val="0"/>
                <w:i/>
                <w:color w:val="000000"/>
                <w:sz w:val="14"/>
              </w:rPr>
              <w:t>T</w:t>
            </w:r>
          </w:p>
          <w:p>
            <w:pPr>
              <w:autoSpaceDN w:val="0"/>
              <w:autoSpaceDE w:val="0"/>
              <w:widowControl/>
              <w:spacing w:line="312" w:lineRule="exact" w:before="0" w:after="0"/>
              <w:ind w:left="140" w:right="0" w:firstLine="0"/>
              <w:jc w:val="left"/>
            </w:pP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2 </w:t>
            </w:r>
            <w:r>
              <w:rPr>
                <w:w w:val="98.67603438241142"/>
                <w:rFonts w:ascii="TimesNewRomanPS" w:hAnsi="TimesNewRomanPS" w:eastAsia="TimesNewRomanPS"/>
                <w:b w:val="0"/>
                <w:i/>
                <w:color w:val="000000"/>
                <w:sz w:val="14"/>
              </w:rPr>
              <w:t>T</w:t>
            </w:r>
          </w:p>
          <w:p>
            <w:pPr>
              <w:autoSpaceDN w:val="0"/>
              <w:autoSpaceDE w:val="0"/>
              <w:widowControl/>
              <w:spacing w:line="338" w:lineRule="exact" w:before="330" w:after="0"/>
              <w:ind w:left="158" w:right="0" w:firstLine="0"/>
              <w:jc w:val="left"/>
            </w:pP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2 </w:t>
            </w:r>
            <w:r>
              <w:rPr>
                <w:w w:val="98.67603438241142"/>
                <w:rFonts w:ascii="TimesNewRomanPS" w:hAnsi="TimesNewRomanPS" w:eastAsia="TimesNewRomanPS"/>
                <w:b w:val="0"/>
                <w:i/>
                <w:color w:val="000000"/>
                <w:sz w:val="14"/>
              </w:rPr>
              <w:t>T</w:t>
            </w:r>
          </w:p>
        </w:tc>
        <w:tc>
          <w:tcPr>
            <w:tcW w:type="dxa" w:w="644"/>
            <w:gridSpan w:val="2"/>
            <w:tcBorders>
              <w:end w:sz="4.735119819641113" w:val="single" w:color="#000000"/>
            </w:tcBorders>
            <w:tcMar>
              <w:start w:w="0" w:type="dxa"/>
              <w:end w:w="0" w:type="dxa"/>
            </w:tcMar>
            <w:tcMar>
              <w:start w:w="0" w:type="dxa"/>
              <w:end w:w="0" w:type="dxa"/>
            </w:tcMar>
          </w:tcPr>
          <w:p>
            <w:pPr>
              <w:autoSpaceDN w:val="0"/>
              <w:autoSpaceDE w:val="0"/>
              <w:widowControl/>
              <w:spacing w:line="326" w:lineRule="exact" w:before="52" w:after="0"/>
              <w:ind w:left="0" w:right="0" w:firstLine="0"/>
              <w:jc w:val="center"/>
            </w:pPr>
            <w:r>
              <w:rPr>
                <w:rFonts w:ascii="TimesNewRomanPS" w:hAnsi="TimesNewRomanPS" w:eastAsia="TimesNewRomanPS"/>
                <w:b w:val="0"/>
                <w:i/>
                <w:color w:val="000000"/>
                <w:sz w:val="24"/>
              </w:rPr>
              <w:t xml:space="preserve">W W </w:t>
            </w:r>
            <w:r>
              <w:rPr>
                <w:w w:val="98.67603438241142"/>
                <w:rFonts w:ascii="TimesNewRomanPS" w:hAnsi="TimesNewRomanPS" w:eastAsia="TimesNewRomanPS"/>
                <w:b w:val="0"/>
                <w:i/>
                <w:color w:val="000000"/>
                <w:sz w:val="14"/>
              </w:rPr>
              <w:t>l</w:t>
            </w:r>
          </w:p>
        </w:tc>
        <w:tc>
          <w:tcPr>
            <w:tcW w:type="dxa" w:w="116"/>
            <w:tcBorders>
              <w:start w:sz="4.735119819641113" w:val="single" w:color="#000000"/>
            </w:tcBorders>
            <w:tcMar>
              <w:start w:w="0" w:type="dxa"/>
              <w:end w:w="0" w:type="dxa"/>
            </w:tcMar>
          </w:tcPr>
          <w:p>
            <w:pPr>
              <w:autoSpaceDN w:val="0"/>
              <w:autoSpaceDE w:val="0"/>
              <w:widowControl/>
              <w:spacing w:line="168" w:lineRule="exact" w:before="76" w:after="0"/>
              <w:ind w:left="0" w:right="0" w:firstLine="0"/>
              <w:jc w:val="center"/>
            </w:pPr>
            <w:r>
              <w:rPr>
                <w:w w:val="98.67603438241142"/>
                <w:rFonts w:ascii="TimesNewRomanPS" w:hAnsi="TimesNewRomanPS" w:eastAsia="TimesNewRomanPS"/>
                <w:b w:val="0"/>
                <w:i/>
                <w:color w:val="000000"/>
                <w:sz w:val="14"/>
              </w:rPr>
              <w:t>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2" w:after="0"/>
              <w:ind w:left="30" w:right="18"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w w:val="98.67603438241142"/>
                <w:rFonts w:ascii="TimesNewRomanPSMT" w:hAnsi="TimesNewRomanPSMT" w:eastAsia="TimesNewRomanPSMT"/>
                <w:b w:val="0"/>
                <w:i w:val="0"/>
                <w:color w:val="000000"/>
                <w:sz w:val="14"/>
              </w:rPr>
              <w:t>1</w:t>
            </w:r>
          </w:p>
          <w:p>
            <w:pPr>
              <w:autoSpaceDN w:val="0"/>
              <w:autoSpaceDE w:val="0"/>
              <w:widowControl/>
              <w:spacing w:line="240" w:lineRule="auto" w:before="0" w:after="0"/>
              <w:ind w:left="24" w:right="0" w:firstLine="0"/>
              <w:jc w:val="left"/>
            </w:pPr>
            <w:r>
              <w:rPr>
                <w:rFonts w:ascii="Symbol" w:hAnsi="Symbol" w:eastAsia="Symbol"/>
                <w:b w:val="0"/>
                <w:i w:val="0"/>
                <w:color w:val="000000"/>
                <w:sz w:val="24"/>
              </w:rPr>
              <w:t></w:t>
            </w:r>
          </w:p>
          <w:p>
            <w:pPr>
              <w:autoSpaceDN w:val="0"/>
              <w:autoSpaceDE w:val="0"/>
              <w:widowControl/>
              <w:spacing w:line="292"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w w:val="98.67603438241142"/>
                <w:rFonts w:ascii="TimesNewRomanPSMT" w:hAnsi="TimesNewRomanPSMT" w:eastAsia="TimesNewRomanPSMT"/>
                <w:b w:val="0"/>
                <w:i w:val="0"/>
                <w:color w:val="000000"/>
                <w:sz w:val="14"/>
              </w:rPr>
              <w:t>2</w:t>
            </w:r>
          </w:p>
          <w:p>
            <w:pPr>
              <w:autoSpaceDN w:val="0"/>
              <w:autoSpaceDE w:val="0"/>
              <w:widowControl/>
              <w:spacing w:line="240" w:lineRule="auto" w:before="0" w:after="0"/>
              <w:ind w:left="24" w:right="0" w:firstLine="0"/>
              <w:jc w:val="left"/>
            </w:pPr>
            <w:r>
              <w:rPr>
                <w:rFonts w:ascii="Symbol" w:hAnsi="Symbol" w:eastAsia="Symbol"/>
                <w:b w:val="0"/>
                <w:i w:val="0"/>
                <w:color w:val="000000"/>
                <w:sz w:val="24"/>
              </w:rPr>
              <w:t></w:t>
            </w:r>
          </w:p>
          <w:p>
            <w:pPr>
              <w:autoSpaceDN w:val="0"/>
              <w:autoSpaceDE w:val="0"/>
              <w:widowControl/>
              <w:spacing w:line="240" w:lineRule="auto" w:before="0" w:after="0"/>
              <w:ind w:left="24" w:right="0" w:firstLine="0"/>
              <w:jc w:val="left"/>
            </w:pPr>
            <w:r>
              <w:rPr>
                <w:rFonts w:ascii="Symbol" w:hAnsi="Symbol" w:eastAsia="Symbol"/>
                <w:b w:val="0"/>
                <w:i w:val="0"/>
                <w:color w:val="000000"/>
                <w:sz w:val="24"/>
              </w:rPr>
              <w:t></w:t>
            </w:r>
          </w:p>
          <w:p>
            <w:pPr>
              <w:autoSpaceDN w:val="0"/>
              <w:autoSpaceDE w:val="0"/>
              <w:widowControl/>
              <w:spacing w:line="292"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w w:val="98.67603438241142"/>
                <w:rFonts w:ascii="TimesNewRomanPS" w:hAnsi="TimesNewRomanPS" w:eastAsia="TimesNewRomanPS"/>
                <w:b w:val="0"/>
                <w:i/>
                <w:color w:val="000000"/>
                <w:sz w:val="14"/>
              </w:rPr>
              <w:t>L</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8" w:after="0"/>
              <w:ind w:left="12" w:right="0" w:firstLine="0"/>
              <w:jc w:val="lef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 w:after="0"/>
              <w:ind w:left="0" w:right="0" w:firstLine="0"/>
              <w:jc w:val="center"/>
            </w:pPr>
            <w:r>
              <w:rPr>
                <w:rFonts w:ascii="Symbol" w:hAnsi="Symbol" w:eastAsia="Symbol"/>
                <w:b w:val="0"/>
                <w:i w:val="0"/>
                <w:color w:val="000000"/>
                <w:sz w:val="24"/>
              </w:rPr>
              <w:t></w:t>
            </w: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1 </w:t>
            </w:r>
            <w:r>
              <w:rPr>
                <w:w w:val="98.67603438241142"/>
                <w:rFonts w:ascii="TimesNewRomanPS" w:hAnsi="TimesNewRomanPS" w:eastAsia="TimesNewRomanPS"/>
                <w:b w:val="0"/>
                <w:i/>
                <w:color w:val="000000"/>
                <w:sz w:val="14"/>
              </w:rPr>
              <w:t>T</w:t>
            </w:r>
          </w:p>
          <w:p>
            <w:pPr>
              <w:autoSpaceDN w:val="0"/>
              <w:autoSpaceDE w:val="0"/>
              <w:widowControl/>
              <w:spacing w:line="240" w:lineRule="auto" w:before="0" w:after="0"/>
              <w:ind w:left="36" w:right="0" w:firstLine="0"/>
              <w:jc w:val="left"/>
            </w:pPr>
            <w:r>
              <w:rPr>
                <w:rFonts w:ascii="Symbol" w:hAnsi="Symbol" w:eastAsia="Symbol"/>
                <w:b w:val="0"/>
                <w:i w:val="0"/>
                <w:color w:val="000000"/>
                <w:sz w:val="24"/>
              </w:rPr>
              <w:t></w:t>
            </w:r>
          </w:p>
          <w:p>
            <w:pPr>
              <w:autoSpaceDN w:val="0"/>
              <w:autoSpaceDE w:val="0"/>
              <w:widowControl/>
              <w:spacing w:line="292" w:lineRule="exact" w:before="0" w:after="0"/>
              <w:ind w:left="0" w:right="0" w:firstLine="0"/>
              <w:jc w:val="center"/>
            </w:pPr>
            <w:r>
              <w:rPr>
                <w:rFonts w:ascii="Symbol" w:hAnsi="Symbol" w:eastAsia="Symbol"/>
                <w:b w:val="0"/>
                <w:i w:val="0"/>
                <w:color w:val="000000"/>
                <w:sz w:val="24"/>
              </w:rPr>
              <w:t></w:t>
            </w:r>
            <w:r>
              <w:rPr>
                <w:rFonts w:ascii="TimesNewRomanPS" w:hAnsi="TimesNewRomanPS" w:eastAsia="TimesNewRomanPS"/>
                <w:b w:val="0"/>
                <w:i/>
                <w:color w:val="000000"/>
                <w:sz w:val="24"/>
              </w:rPr>
              <w:t xml:space="preserve">W W </w:t>
            </w:r>
            <w:r>
              <w:rPr>
                <w:w w:val="98.67603438241142"/>
                <w:rFonts w:ascii="TimesNewRomanPSMT" w:hAnsi="TimesNewRomanPSMT" w:eastAsia="TimesNewRomanPSMT"/>
                <w:b w:val="0"/>
                <w:i w:val="0"/>
                <w:color w:val="000000"/>
                <w:sz w:val="14"/>
              </w:rPr>
              <w:t xml:space="preserve">2 </w:t>
            </w:r>
            <w:r>
              <w:rPr>
                <w:w w:val="98.67603438241142"/>
                <w:rFonts w:ascii="TimesNewRomanPS" w:hAnsi="TimesNewRomanPS" w:eastAsia="TimesNewRomanPS"/>
                <w:b w:val="0"/>
                <w:i/>
                <w:color w:val="000000"/>
                <w:sz w:val="14"/>
              </w:rPr>
              <w:t>T</w:t>
            </w:r>
          </w:p>
          <w:p>
            <w:pPr>
              <w:autoSpaceDN w:val="0"/>
              <w:autoSpaceDE w:val="0"/>
              <w:widowControl/>
              <w:spacing w:line="240" w:lineRule="auto" w:before="0" w:after="0"/>
              <w:ind w:left="36" w:right="0" w:firstLine="0"/>
              <w:jc w:val="left"/>
            </w:pPr>
            <w:r>
              <w:rPr>
                <w:rFonts w:ascii="Symbol" w:hAnsi="Symbol" w:eastAsia="Symbol"/>
                <w:b w:val="0"/>
                <w:i w:val="0"/>
                <w:color w:val="000000"/>
                <w:sz w:val="24"/>
              </w:rPr>
              <w:t></w:t>
            </w:r>
          </w:p>
          <w:p>
            <w:pPr>
              <w:autoSpaceDN w:val="0"/>
              <w:autoSpaceDE w:val="0"/>
              <w:widowControl/>
              <w:spacing w:line="240" w:lineRule="auto" w:before="0" w:after="0"/>
              <w:ind w:left="36" w:right="0" w:firstLine="0"/>
              <w:jc w:val="left"/>
            </w:pPr>
            <w:r>
              <w:rPr>
                <w:rFonts w:ascii="Symbol" w:hAnsi="Symbol" w:eastAsia="Symbol"/>
                <w:b w:val="0"/>
                <w:i w:val="0"/>
                <w:color w:val="000000"/>
                <w:sz w:val="24"/>
              </w:rPr>
              <w:t></w:t>
            </w:r>
          </w:p>
          <w:p>
            <w:pPr>
              <w:autoSpaceDN w:val="0"/>
              <w:autoSpaceDE w:val="0"/>
              <w:widowControl/>
              <w:spacing w:line="292"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NewRomanPS" w:hAnsi="TimesNewRomanPS" w:eastAsia="TimesNewRomanPS"/>
                <w:b w:val="0"/>
                <w:i/>
                <w:color w:val="000000"/>
                <w:sz w:val="24"/>
              </w:rPr>
              <w:t xml:space="preserve">W W </w:t>
            </w:r>
            <w:r>
              <w:rPr>
                <w:w w:val="98.67603438241142"/>
                <w:rFonts w:ascii="TimesNewRomanPS" w:hAnsi="TimesNewRomanPS" w:eastAsia="TimesNewRomanPS"/>
                <w:b w:val="0"/>
                <w:i/>
                <w:color w:val="000000"/>
                <w:sz w:val="14"/>
              </w:rPr>
              <w:t xml:space="preserve">l </w:t>
            </w:r>
            <w:r>
              <w:rPr>
                <w:w w:val="98.67603438241142"/>
                <w:rFonts w:ascii="TimesNewRomanPS" w:hAnsi="TimesNewRomanPS" w:eastAsia="TimesNewRomanPS"/>
                <w:b w:val="0"/>
                <w:i/>
                <w:color w:val="000000"/>
                <w:sz w:val="14"/>
              </w:rPr>
              <w:t>T</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2" w:after="0"/>
              <w:ind w:left="30" w:right="39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76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582"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4.11</w:t>
            </w:r>
            <w:r>
              <w:rPr>
                <w:rFonts w:ascii="SimSun" w:hAnsi="SimSun" w:eastAsia="SimSun"/>
                <w:b w:val="0"/>
                <w:i w:val="0"/>
                <w:color w:val="000000"/>
                <w:sz w:val="24"/>
              </w:rPr>
              <w:t>）</w:t>
            </w:r>
          </w:p>
        </w:tc>
      </w:tr>
      <w:tr>
        <w:trPr>
          <w:trHeight w:hRule="exact" w:val="420"/>
        </w:trPr>
        <w:tc>
          <w:tcPr>
            <w:tcW w:type="dxa" w:w="928"/>
            <w:vMerge/>
            <w:tcBorders/>
          </w:tcPr>
          <w:p/>
        </w:tc>
        <w:tc>
          <w:tcPr>
            <w:tcW w:type="dxa" w:w="928"/>
            <w:vMerge/>
            <w:tcBorders/>
          </w:tcPr>
          <w:p/>
        </w:tc>
        <w:tc>
          <w:tcPr>
            <w:tcW w:type="dxa" w:w="644"/>
            <w:gridSpan w:val="2"/>
            <w:tcBorders>
              <w:end w:sz="4.735119819641113"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NewRomanPS" w:hAnsi="TimesNewRomanPS" w:eastAsia="TimesNewRomanPS"/>
                <w:b w:val="0"/>
                <w:i/>
                <w:color w:val="000000"/>
                <w:sz w:val="24"/>
              </w:rPr>
              <w:t xml:space="preserve">W W </w:t>
            </w:r>
            <w:r>
              <w:rPr>
                <w:w w:val="98.67603438241142"/>
                <w:rFonts w:ascii="TimesNewRomanPS" w:hAnsi="TimesNewRomanPS" w:eastAsia="TimesNewRomanPS"/>
                <w:b w:val="0"/>
                <w:i/>
                <w:color w:val="000000"/>
                <w:sz w:val="14"/>
              </w:rPr>
              <w:t>l</w:t>
            </w:r>
          </w:p>
        </w:tc>
        <w:tc>
          <w:tcPr>
            <w:tcW w:type="dxa" w:w="116"/>
            <w:tcBorders>
              <w:start w:sz="4.735119819641113" w:val="single" w:color="#000000"/>
            </w:tcBorders>
            <w:tcMar>
              <w:start w:w="0" w:type="dxa"/>
              <w:end w:w="0" w:type="dxa"/>
            </w:tcMar>
          </w:tcPr>
          <w:p>
            <w:pPr>
              <w:autoSpaceDN w:val="0"/>
              <w:autoSpaceDE w:val="0"/>
              <w:widowControl/>
              <w:spacing w:line="168" w:lineRule="exact" w:before="18" w:after="0"/>
              <w:ind w:left="0" w:right="0" w:firstLine="0"/>
              <w:jc w:val="center"/>
            </w:pPr>
            <w:r>
              <w:rPr>
                <w:w w:val="98.67603438241142"/>
                <w:rFonts w:ascii="TimesNewRomanPS" w:hAnsi="TimesNewRomanPS" w:eastAsia="TimesNewRomanPS"/>
                <w:b w:val="0"/>
                <w:i/>
                <w:color w:val="000000"/>
                <w:sz w:val="14"/>
              </w:rPr>
              <w:t>T</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640"/>
        </w:trPr>
        <w:tc>
          <w:tcPr>
            <w:tcW w:type="dxa" w:w="928"/>
            <w:vMerge/>
            <w:tcBorders/>
          </w:tcPr>
          <w:p/>
        </w:tc>
        <w:tc>
          <w:tcPr>
            <w:tcW w:type="dxa" w:w="928"/>
            <w:vMerge/>
            <w:tcBorders/>
          </w:tcPr>
          <w:p/>
        </w:tc>
        <w:tc>
          <w:tcPr>
            <w:tcW w:type="dxa" w:w="644"/>
            <w:gridSpan w:val="2"/>
            <w:tcBorders>
              <w:end w:sz="4.735119819641113" w:val="single" w:color="#000000"/>
            </w:tcBorders>
            <w:tcMar>
              <w:start w:w="0" w:type="dxa"/>
              <w:end w:w="0" w:type="dxa"/>
            </w:tcMar>
            <w:tcMar>
              <w:start w:w="0" w:type="dxa"/>
              <w:end w:w="0" w:type="dxa"/>
            </w:tcMar>
          </w:tcPr>
          <w:p>
            <w:pPr>
              <w:autoSpaceDN w:val="0"/>
              <w:autoSpaceDE w:val="0"/>
              <w:widowControl/>
              <w:spacing w:line="324" w:lineRule="exact" w:before="282" w:after="0"/>
              <w:ind w:left="0" w:right="0" w:firstLine="0"/>
              <w:jc w:val="center"/>
            </w:pPr>
            <w:r>
              <w:rPr>
                <w:rFonts w:ascii="TimesNewRomanPS" w:hAnsi="TimesNewRomanPS" w:eastAsia="TimesNewRomanPS"/>
                <w:b w:val="0"/>
                <w:i/>
                <w:color w:val="000000"/>
                <w:sz w:val="24"/>
              </w:rPr>
              <w:t xml:space="preserve">W W </w:t>
            </w:r>
            <w:r>
              <w:rPr>
                <w:w w:val="98.67603438241142"/>
                <w:rFonts w:ascii="TimesNewRomanPS" w:hAnsi="TimesNewRomanPS" w:eastAsia="TimesNewRomanPS"/>
                <w:b w:val="0"/>
                <w:i/>
                <w:color w:val="000000"/>
                <w:sz w:val="14"/>
              </w:rPr>
              <w:t>l</w:t>
            </w:r>
          </w:p>
        </w:tc>
        <w:tc>
          <w:tcPr>
            <w:tcW w:type="dxa" w:w="116"/>
            <w:tcBorders>
              <w:start w:sz="4.735119819641113" w:val="single" w:color="#000000"/>
            </w:tcBorders>
            <w:tcMar>
              <w:start w:w="0" w:type="dxa"/>
              <w:end w:w="0" w:type="dxa"/>
            </w:tcMar>
          </w:tcPr>
          <w:p>
            <w:pPr>
              <w:autoSpaceDN w:val="0"/>
              <w:autoSpaceDE w:val="0"/>
              <w:widowControl/>
              <w:spacing w:line="168" w:lineRule="exact" w:before="314" w:after="0"/>
              <w:ind w:left="0" w:right="0" w:firstLine="0"/>
              <w:jc w:val="center"/>
            </w:pPr>
            <w:r>
              <w:rPr>
                <w:w w:val="98.67603438241142"/>
                <w:rFonts w:ascii="TimesNewRomanPS" w:hAnsi="TimesNewRomanPS" w:eastAsia="TimesNewRomanPS"/>
                <w:b w:val="0"/>
                <w:i/>
                <w:color w:val="000000"/>
                <w:sz w:val="14"/>
              </w:rPr>
              <w:t>T</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68"/>
        </w:trPr>
        <w:tc>
          <w:tcPr>
            <w:tcW w:type="dxa" w:w="928"/>
            <w:vMerge/>
            <w:tcBorders/>
          </w:tcPr>
          <w:p/>
        </w:tc>
        <w:tc>
          <w:tcPr>
            <w:tcW w:type="dxa" w:w="928"/>
            <w:vMerge/>
            <w:tcBorders/>
          </w:tcPr>
          <w:p/>
        </w:tc>
        <w:tc>
          <w:tcPr>
            <w:tcW w:type="dxa" w:w="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80" w:lineRule="exact" w:before="0" w:after="0"/>
              <w:ind w:left="0" w:right="0"/>
            </w:pPr>
          </w:p>
          <w:tbl>
            <w:tblPr>
              <w:tblW w:type="auto" w:w="0"/>
              <w:tblLayout w:type="fixed"/>
              <w:tblLook w:firstColumn="1" w:firstRow="1" w:lastColumn="0" w:lastRow="0" w:noHBand="0" w:noVBand="1" w:val="04A0"/>
              <w:tblInd w:w="32.000000000000455" w:type="dxa"/>
            </w:tblPr>
            <w:tblGrid>
              <w:gridCol w:w="253"/>
              <w:gridCol w:w="253"/>
              <w:gridCol w:w="253"/>
            </w:tblGrid>
            <w:tr>
              <w:trPr>
                <w:trHeight w:hRule="exact" w:val="300"/>
              </w:trPr>
              <w:tc>
                <w:tcPr>
                  <w:tcW w:type="dxa" w:w="172"/>
                  <w:tcBorders>
                    <w:end w:sz="4.735119819641113" w:val="single" w:color="#000000"/>
                    <w:bottom w:sz="4.735119819641113" w:val="single" w:color="#000000"/>
                  </w:tcBorders>
                  <w:tcMar>
                    <w:start w:w="0" w:type="dxa"/>
                    <w:end w:w="0" w:type="dxa"/>
                  </w:tcMar>
                </w:tcPr>
                <w:p/>
              </w:tc>
              <w:tc>
                <w:tcPr>
                  <w:tcW w:type="dxa" w:w="296"/>
                  <w:tcBorders>
                    <w:start w:sz="4.735119819641113" w:val="single" w:color="#000000"/>
                    <w:end w:sz="4.735119819641113" w:val="single" w:color="#000000"/>
                    <w:bottom w:sz="4.735119819641113" w:val="single" w:color="#000000"/>
                  </w:tcBorders>
                  <w:tcMar>
                    <w:start w:w="0" w:type="dxa"/>
                    <w:end w:w="0" w:type="dxa"/>
                  </w:tcMar>
                </w:tcPr>
                <w:p>
                  <w:pPr>
                    <w:autoSpaceDN w:val="0"/>
                    <w:autoSpaceDE w:val="0"/>
                    <w:widowControl/>
                    <w:spacing w:line="292" w:lineRule="exact" w:before="0" w:after="0"/>
                    <w:ind w:left="0" w:right="0" w:firstLine="0"/>
                    <w:jc w:val="center"/>
                  </w:pPr>
                  <w:r>
                    <w:rPr>
                      <w:rFonts w:ascii="Symbol" w:hAnsi="Symbol" w:eastAsia="Symbol"/>
                      <w:b w:val="0"/>
                      <w:i w:val="0"/>
                      <w:color w:val="000000"/>
                      <w:sz w:val="24"/>
                    </w:rPr>
                    <w:t></w:t>
                  </w:r>
                  <w:r>
                    <w:rPr>
                      <w:w w:val="98.49753379821777"/>
                      <w:rFonts w:ascii="TimesNewRomanPS" w:hAnsi="TimesNewRomanPS" w:eastAsia="TimesNewRomanPS"/>
                      <w:b w:val="0"/>
                      <w:i/>
                      <w:color w:val="000000"/>
                      <w:sz w:val="14"/>
                    </w:rPr>
                    <w:t>k</w:t>
                  </w:r>
                </w:p>
              </w:tc>
              <w:tc>
                <w:tcPr>
                  <w:tcW w:type="dxa" w:w="178"/>
                  <w:tcBorders>
                    <w:start w:sz="4.735119819641113" w:val="single" w:color="#000000"/>
                    <w:bottom w:sz="4.735119819641113" w:val="single" w:color="#000000"/>
                  </w:tcBorders>
                  <w:tcMar>
                    <w:start w:w="0" w:type="dxa"/>
                    <w:end w:w="0" w:type="dxa"/>
                  </w:tcMar>
                </w:tcPr>
                <w:p/>
              </w:tc>
            </w:tr>
          </w:tbl>
          <w:p>
            <w:pPr>
              <w:autoSpaceDN w:val="0"/>
              <w:autoSpaceDE w:val="0"/>
              <w:widowControl/>
              <w:spacing w:line="14" w:lineRule="exact" w:before="0" w:after="0"/>
              <w:ind w:left="0" w:right="0"/>
            </w:p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1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752" w:after="0"/>
              <w:ind w:left="0" w:right="43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4.12</w:t>
            </w:r>
            <w:r>
              <w:rPr>
                <w:rFonts w:ascii="SimSun" w:hAnsi="SimSun" w:eastAsia="SimSun"/>
                <w:b w:val="0"/>
                <w:i w:val="0"/>
                <w:color w:val="000000"/>
                <w:sz w:val="21"/>
              </w:rPr>
              <w:t>）</w:t>
            </w:r>
          </w:p>
        </w:tc>
      </w:tr>
      <w:tr>
        <w:trPr>
          <w:trHeight w:hRule="exact" w:val="520"/>
        </w:trPr>
        <w:tc>
          <w:tcPr>
            <w:tcW w:type="dxa" w:w="4320"/>
            <w:gridSpan w:val="2"/>
            <w:tcBorders/>
            <w:tcMar>
              <w:start w:w="0" w:type="dxa"/>
              <w:end w:w="0" w:type="dxa"/>
            </w:tcMar>
            <w:tcMar>
              <w:start w:w="0" w:type="dxa"/>
              <w:end w:w="0" w:type="dxa"/>
            </w:tcMar>
          </w:tcPr>
          <w:p>
            <w:pPr>
              <w:autoSpaceDN w:val="0"/>
              <w:autoSpaceDE w:val="0"/>
              <w:widowControl/>
              <w:spacing w:line="352" w:lineRule="exact" w:before="6" w:after="0"/>
              <w:ind w:left="7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）优化组合系数</w:t>
            </w:r>
            <w:r>
              <w:rPr>
                <w:rFonts w:ascii="Symbol" w:hAnsi="Symbol" w:eastAsia="Symbol"/>
                <w:b w:val="0"/>
                <w:i w:val="0"/>
                <w:color w:val="000000"/>
                <w:sz w:val="24"/>
              </w:rPr>
              <w:t></w:t>
            </w:r>
            <w:r>
              <w:rPr>
                <w:rFonts w:ascii="SimSun" w:hAnsi="SimSun" w:eastAsia="SimSun"/>
                <w:b w:val="0"/>
                <w:i w:val="0"/>
                <w:color w:val="000000"/>
                <w:sz w:val="24"/>
              </w:rPr>
              <w:t>归一处理：</w:t>
            </w:r>
            <w:r>
              <w:rPr>
                <w:rFonts w:ascii="TimesNewRomanPS" w:hAnsi="TimesNewRomanPS" w:eastAsia="TimesNewRomanPS"/>
                <w:b w:val="0"/>
                <w:i/>
                <w:color w:val="000000"/>
                <w:sz w:val="14"/>
              </w:rPr>
              <w:t>k</w:t>
            </w:r>
          </w:p>
        </w:tc>
        <w:tc>
          <w:tcPr>
            <w:tcW w:type="dxa" w:w="2784"/>
            <w:gridSpan w:val="3"/>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312"/>
        </w:trPr>
        <w:tc>
          <w:tcPr>
            <w:tcW w:type="dxa" w:w="4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72" w:after="0"/>
              <w:ind w:left="0" w:right="24" w:firstLine="0"/>
              <w:jc w:val="right"/>
            </w:pPr>
            <w:r>
              <w:rPr>
                <w:rFonts w:ascii="Symbol" w:hAnsi="Symbol" w:eastAsia="Symbol"/>
                <w:b w:val="0"/>
                <w:i w:val="0"/>
                <w:color w:val="000000"/>
                <w:sz w:val="24"/>
              </w:rPr>
              <w:t></w:t>
            </w:r>
            <w:r>
              <w:rPr>
                <w:w w:val="98.49753379821777"/>
                <w:rFonts w:ascii="TimesNewRomanPS" w:hAnsi="TimesNewRomanPS" w:eastAsia="TimesNewRomanPS"/>
                <w:b w:val="0"/>
                <w:i/>
                <w:color w:val="000000"/>
                <w:sz w:val="14"/>
              </w:rPr>
              <w:t>k</w:t>
            </w:r>
            <w:r>
              <w:rPr>
                <w:rFonts w:ascii="Symbol" w:hAnsi="Symbol" w:eastAsia="Symbol"/>
                <w:b w:val="0"/>
                <w:i w:val="0"/>
                <w:color w:val="000000"/>
                <w:sz w:val="24"/>
              </w:rPr>
              <w:t>=</w:t>
            </w:r>
          </w:p>
        </w:tc>
        <w:tc>
          <w:tcPr>
            <w:tcW w:type="dxa" w:w="2784"/>
            <w:gridSpan w:val="3"/>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716"/>
        </w:trPr>
        <w:tc>
          <w:tcPr>
            <w:tcW w:type="dxa" w:w="1856"/>
            <w:gridSpan w:val="2"/>
            <w:vMerge/>
            <w:tcBorders/>
          </w:tcPr>
          <w:p/>
        </w:tc>
        <w:tc>
          <w:tcPr>
            <w:tcW w:type="dxa" w:w="320"/>
            <w:tcBorders/>
            <w:tcMar>
              <w:start w:w="0" w:type="dxa"/>
              <w:end w:w="0" w:type="dxa"/>
            </w:tcMar>
          </w:tcPr>
          <w:p>
            <w:pPr>
              <w:autoSpaceDN w:val="0"/>
              <w:autoSpaceDE w:val="0"/>
              <w:widowControl/>
              <w:spacing w:line="168" w:lineRule="exact" w:before="18" w:after="0"/>
              <w:ind w:left="0" w:right="0" w:firstLine="0"/>
              <w:jc w:val="center"/>
            </w:pPr>
            <w:r>
              <w:rPr>
                <w:w w:val="98.49753379821777"/>
                <w:rFonts w:ascii="TimesNewRomanPS" w:hAnsi="TimesNewRomanPS" w:eastAsia="TimesNewRomanPS"/>
                <w:b w:val="0"/>
                <w:i/>
                <w:color w:val="000000"/>
                <w:sz w:val="14"/>
              </w:rPr>
              <w:t>L</w:t>
            </w:r>
          </w:p>
          <w:p>
            <w:pPr>
              <w:autoSpaceDN w:val="0"/>
              <w:autoSpaceDE w:val="0"/>
              <w:widowControl/>
              <w:spacing w:line="240" w:lineRule="auto" w:before="0" w:after="0"/>
              <w:ind w:left="0" w:right="0" w:firstLine="0"/>
              <w:jc w:val="center"/>
            </w:pPr>
            <w:r>
              <w:rPr>
                <w:rFonts w:ascii="Symbol" w:hAnsi="Symbol" w:eastAsia="Symbol"/>
                <w:b w:val="0"/>
                <w:i w:val="0"/>
                <w:color w:val="000000"/>
                <w:sz w:val="36"/>
              </w:rPr>
              <w:t></w:t>
            </w:r>
          </w:p>
          <w:p>
            <w:pPr>
              <w:autoSpaceDN w:val="0"/>
              <w:autoSpaceDE w:val="0"/>
              <w:widowControl/>
              <w:spacing w:line="170" w:lineRule="exact" w:before="0" w:after="0"/>
              <w:ind w:left="0" w:right="0" w:firstLine="0"/>
              <w:jc w:val="center"/>
            </w:pPr>
            <w:r>
              <w:rPr>
                <w:w w:val="98.49753379821777"/>
                <w:rFonts w:ascii="TimesNewRomanPS" w:hAnsi="TimesNewRomanPS" w:eastAsia="TimesNewRomanPS"/>
                <w:b w:val="0"/>
                <w:i/>
                <w:color w:val="000000"/>
                <w:sz w:val="14"/>
              </w:rPr>
              <w:t xml:space="preserve">k </w:t>
            </w:r>
            <w:r>
              <w:rPr>
                <w:w w:val="98.49753379821777"/>
                <w:rFonts w:ascii="Symbol" w:hAnsi="Symbol" w:eastAsia="Symbol"/>
                <w:b w:val="0"/>
                <w:i w:val="0"/>
                <w:color w:val="000000"/>
                <w:sz w:val="14"/>
              </w:rPr>
              <w:t xml:space="preserve">= </w:t>
            </w:r>
            <w:r>
              <w:rPr>
                <w:w w:val="98.49753379821777"/>
                <w:rFonts w:ascii="TimesNewRomanPSMT" w:hAnsi="TimesNewRomanPSMT" w:eastAsia="TimesNewRomanPSMT"/>
                <w:b w:val="0"/>
                <w:i w:val="0"/>
                <w:color w:val="000000"/>
                <w:sz w:val="14"/>
              </w:rPr>
              <w:t>1</w:t>
            </w:r>
          </w:p>
        </w:tc>
        <w:tc>
          <w:tcPr>
            <w:tcW w:type="dxa" w:w="440"/>
            <w:gridSpan w:val="2"/>
            <w:tcBorders/>
            <w:tcMar>
              <w:start w:w="0" w:type="dxa"/>
              <w:end w:w="0" w:type="dxa"/>
            </w:tcMar>
            <w:tcMar>
              <w:start w:w="0" w:type="dxa"/>
              <w:end w:w="0" w:type="dxa"/>
            </w:tcMar>
          </w:tcPr>
          <w:p>
            <w:pPr>
              <w:autoSpaceDN w:val="0"/>
              <w:autoSpaceDE w:val="0"/>
              <w:widowControl/>
              <w:spacing w:line="338" w:lineRule="exact" w:before="106" w:after="0"/>
              <w:ind w:left="22" w:right="0" w:firstLine="0"/>
              <w:jc w:val="left"/>
            </w:pPr>
            <w:r>
              <w:rPr>
                <w:rFonts w:ascii="Symbol" w:hAnsi="Symbol" w:eastAsia="Symbol"/>
                <w:b w:val="0"/>
                <w:i w:val="0"/>
                <w:color w:val="000000"/>
                <w:sz w:val="24"/>
              </w:rPr>
              <w:t></w:t>
            </w:r>
            <w:r>
              <w:rPr>
                <w:w w:val="98.49753379821777"/>
                <w:rFonts w:ascii="TimesNewRomanPS" w:hAnsi="TimesNewRomanPS" w:eastAsia="TimesNewRomanPS"/>
                <w:b w:val="0"/>
                <w:i/>
                <w:color w:val="000000"/>
                <w:sz w:val="14"/>
              </w:rPr>
              <w:t>k</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106"/>
        <w:gridCol w:w="5106"/>
      </w:tblGrid>
      <w:tr>
        <w:trPr>
          <w:trHeight w:hRule="exact" w:val="8236"/>
        </w:trPr>
        <w:tc>
          <w:tcPr>
            <w:tcW w:type="dxa" w:w="1100"/>
            <w:tcBorders/>
            <w:tcMar>
              <w:start w:w="0" w:type="dxa"/>
              <w:end w:w="0" w:type="dxa"/>
            </w:tcMar>
          </w:tcPr>
          <w:p>
            <w:pPr>
              <w:autoSpaceDN w:val="0"/>
              <w:autoSpaceDE w:val="0"/>
              <w:widowControl/>
              <w:spacing w:line="319" w:lineRule="auto" w:before="2146" w:after="0"/>
              <w:ind w:left="864" w:right="0" w:firstLine="0"/>
              <w:jc w:val="center"/>
            </w:pPr>
            <w:r>
              <w:rPr>
                <w:rFonts w:ascii="SimHei" w:hAnsi="SimHei" w:eastAsia="SimHei"/>
                <w:b w:val="0"/>
                <w:i w:val="0"/>
                <w:color w:val="000000"/>
                <w:sz w:val="28"/>
              </w:rPr>
              <w:t xml:space="preserve">4 </w:t>
            </w:r>
            <w:r>
              <w:br/>
            </w:r>
            <w:r>
              <w:rPr>
                <w:rFonts w:ascii="SimHei" w:hAnsi="SimHei" w:eastAsia="SimHei"/>
                <w:b w:val="0"/>
                <w:i w:val="0"/>
                <w:color w:val="000000"/>
                <w:sz w:val="24"/>
              </w:rPr>
              <w:t>4</w:t>
            </w:r>
          </w:p>
          <w:p>
            <w:pPr>
              <w:autoSpaceDN w:val="0"/>
              <w:autoSpaceDE w:val="0"/>
              <w:widowControl/>
              <w:spacing w:line="240" w:lineRule="auto" w:before="4952" w:after="0"/>
              <w:ind w:left="0" w:right="0" w:firstLine="0"/>
              <w:jc w:val="left"/>
            </w:pPr>
            <w:r>
              <w:drawing>
                <wp:inline xmlns:a="http://schemas.openxmlformats.org/drawingml/2006/main" xmlns:pic="http://schemas.openxmlformats.org/drawingml/2006/picture">
                  <wp:extent cx="584200" cy="139700"/>
                  <wp:docPr id="163" name="Picture 1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tc>
        <w:tc>
          <w:tcPr>
            <w:tcW w:type="dxa" w:w="4288"/>
            <w:tcBorders>
              <w:end w:sz="4.735119819641113" w:val="single" w:color="#000000"/>
            </w:tcBorders>
            <w:tcMar>
              <w:start w:w="0" w:type="dxa"/>
              <w:end w:w="0" w:type="dxa"/>
            </w:tcMar>
          </w:tcPr>
          <w:p>
            <w:pPr>
              <w:autoSpaceDN w:val="0"/>
              <w:autoSpaceDE w:val="0"/>
              <w:widowControl/>
              <w:spacing w:line="320" w:lineRule="exact" w:before="826" w:after="0"/>
              <w:ind w:left="3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）计算评价指标最优综合权重：</w:t>
            </w:r>
          </w:p>
          <w:p>
            <w:pPr>
              <w:autoSpaceDN w:val="0"/>
              <w:autoSpaceDE w:val="0"/>
              <w:widowControl/>
              <w:spacing w:line="185" w:lineRule="auto" w:before="1000" w:after="0"/>
              <w:ind w:left="0" w:right="0" w:firstLine="0"/>
              <w:jc w:val="left"/>
            </w:pPr>
            <w:r>
              <w:rPr>
                <w:rFonts w:ascii="SimHei" w:hAnsi="SimHei" w:eastAsia="SimHei"/>
                <w:b w:val="0"/>
                <w:i w:val="0"/>
                <w:color w:val="000000"/>
                <w:sz w:val="28"/>
              </w:rPr>
              <w:t xml:space="preserve">4 .2 云模型的原理 </w:t>
            </w:r>
          </w:p>
          <w:p>
            <w:pPr>
              <w:autoSpaceDN w:val="0"/>
              <w:autoSpaceDE w:val="0"/>
              <w:widowControl/>
              <w:spacing w:line="185" w:lineRule="auto" w:before="378" w:after="0"/>
              <w:ind w:left="0" w:right="0" w:firstLine="0"/>
              <w:jc w:val="left"/>
            </w:pPr>
            <w:r>
              <w:rPr>
                <w:rFonts w:ascii="SimHei" w:hAnsi="SimHei" w:eastAsia="SimHei"/>
                <w:b w:val="0"/>
                <w:i w:val="0"/>
                <w:color w:val="000000"/>
                <w:sz w:val="24"/>
              </w:rPr>
              <w:t xml:space="preserve">4.2.1 云模型的定义 </w:t>
            </w:r>
          </w:p>
          <w:p>
            <w:pPr>
              <w:autoSpaceDN w:val="0"/>
              <w:autoSpaceDE w:val="0"/>
              <w:widowControl/>
              <w:spacing w:line="294" w:lineRule="exact" w:before="952" w:after="0"/>
              <w:ind w:left="0" w:right="0" w:firstLine="0"/>
              <w:jc w:val="left"/>
            </w:pPr>
            <w:r>
              <w:rPr>
                <w:rFonts w:ascii="SimSun" w:hAnsi="SimSun" w:eastAsia="SimSun"/>
                <w:b w:val="0"/>
                <w:i w:val="0"/>
                <w:color w:val="000000"/>
                <w:sz w:val="24"/>
              </w:rPr>
              <w:t>实可靠</w:t>
            </w:r>
            <w:r>
              <w:rPr>
                <w:rFonts w:ascii="TimesNewRomanPSMT" w:hAnsi="TimesNewRomanPSMT" w:eastAsia="TimesNewRomanPSMT"/>
                <w:b w:val="0"/>
                <w:i w:val="0"/>
                <w:color w:val="000000"/>
                <w:sz w:val="16"/>
              </w:rPr>
              <w:t>[66]</w:t>
            </w:r>
            <w:r>
              <w:rPr>
                <w:rFonts w:ascii="SimSun" w:hAnsi="SimSun" w:eastAsia="SimSun"/>
                <w:b w:val="0"/>
                <w:i w:val="0"/>
                <w:color w:val="000000"/>
                <w:sz w:val="24"/>
              </w:rPr>
              <w:t>。云模型的定义如下：</w:t>
            </w:r>
          </w:p>
          <w:p>
            <w:pPr>
              <w:autoSpaceDN w:val="0"/>
              <w:autoSpaceDE w:val="0"/>
              <w:widowControl/>
              <w:spacing w:line="310" w:lineRule="exact" w:before="464" w:after="0"/>
              <w:ind w:left="0" w:right="0" w:firstLine="0"/>
              <w:jc w:val="left"/>
            </w:pPr>
            <w:r>
              <w:rPr>
                <w:rFonts w:ascii="SimSun" w:hAnsi="SimSun" w:eastAsia="SimSun"/>
                <w:b w:val="0"/>
                <w:i w:val="0"/>
                <w:color w:val="000000"/>
                <w:sz w:val="24"/>
              </w:rPr>
              <w:t>且</w:t>
            </w:r>
            <w:r>
              <w:rPr>
                <w:w w:val="98.35464304143731"/>
                <w:rFonts w:ascii="TimesNewRomanPS" w:hAnsi="TimesNewRomanPS" w:eastAsia="TimesNewRomanPS"/>
                <w:b w:val="0"/>
                <w:i/>
                <w:color w:val="000000"/>
                <w:sz w:val="22"/>
              </w:rPr>
              <w:t>x</w:t>
            </w:r>
            <w:r>
              <w:rPr>
                <w:w w:val="98.35464304143731"/>
                <w:rFonts w:ascii="Symbol" w:hAnsi="Symbol" w:eastAsia="Symbol"/>
                <w:b w:val="0"/>
                <w:i w:val="0"/>
                <w:color w:val="000000"/>
                <w:sz w:val="22"/>
              </w:rPr>
              <w:t></w:t>
            </w:r>
            <w:r>
              <w:rPr>
                <w:w w:val="98.35464304143731"/>
                <w:rFonts w:ascii="TimesNewRomanPS" w:hAnsi="TimesNewRomanPS" w:eastAsia="TimesNewRomanPS"/>
                <w:b w:val="0"/>
                <w:i/>
                <w:color w:val="000000"/>
                <w:sz w:val="22"/>
              </w:rPr>
              <w:t>U</w:t>
            </w:r>
            <w:r>
              <w:rPr>
                <w:rFonts w:ascii="SimSun" w:hAnsi="SimSun" w:eastAsia="SimSun"/>
                <w:b w:val="0"/>
                <w:i w:val="0"/>
                <w:color w:val="000000"/>
                <w:sz w:val="24"/>
              </w:rPr>
              <w:t>是定性概念</w:t>
            </w:r>
            <w:r>
              <w:rPr>
                <w:rFonts w:ascii="TimesNewRomanPS" w:hAnsi="TimesNewRomanPS" w:eastAsia="TimesNewRomanPS"/>
                <w:b w:val="0"/>
                <w:i/>
                <w:color w:val="000000"/>
                <w:sz w:val="22"/>
              </w:rPr>
              <w:t>C</w:t>
            </w:r>
            <w:r>
              <w:rPr>
                <w:rFonts w:ascii="SimSun" w:hAnsi="SimSun" w:eastAsia="SimSun"/>
                <w:b w:val="0"/>
                <w:i w:val="0"/>
                <w:color w:val="000000"/>
                <w:sz w:val="24"/>
              </w:rPr>
              <w:t xml:space="preserve"> 的一次随机实现，记</w:t>
            </w:r>
            <w:r>
              <w:rPr>
                <w:w w:val="101.52274912053889"/>
                <w:rFonts w:ascii="Symbol" w:hAnsi="Symbol" w:eastAsia="Symbol"/>
                <w:b w:val="0"/>
                <w:i w:val="0"/>
                <w:color w:val="000000"/>
                <w:sz w:val="22"/>
              </w:rPr>
              <w:t>( )</w:t>
            </w:r>
          </w:p>
          <w:p>
            <w:pPr>
              <w:autoSpaceDN w:val="0"/>
              <w:autoSpaceDE w:val="0"/>
              <w:widowControl/>
              <w:spacing w:line="286" w:lineRule="exact" w:before="132" w:after="0"/>
              <w:ind w:left="0" w:right="0" w:firstLine="0"/>
              <w:jc w:val="left"/>
            </w:pPr>
            <w:r>
              <w:rPr>
                <w:rFonts w:ascii="SimSun" w:hAnsi="SimSun" w:eastAsia="SimSun"/>
                <w:b w:val="0"/>
                <w:i w:val="0"/>
                <w:color w:val="000000"/>
                <w:sz w:val="24"/>
              </w:rPr>
              <w:t>是具有稳定倾向的随机数。</w:t>
            </w:r>
            <w:r>
              <w:rPr>
                <w:w w:val="101.13736932927912"/>
                <w:rFonts w:ascii="TimesNewRomanPS" w:hAnsi="TimesNewRomanPS" w:eastAsia="TimesNewRomanPS"/>
                <w:b w:val="0"/>
                <w:i/>
                <w:color w:val="000000"/>
                <w:sz w:val="22"/>
              </w:rPr>
              <w:t>x</w:t>
            </w:r>
            <w:r>
              <w:rPr>
                <w:w w:val="101.13736932927912"/>
                <w:rFonts w:ascii="Symbol" w:hAnsi="Symbol" w:eastAsia="Symbol"/>
                <w:b w:val="0"/>
                <w:i w:val="0"/>
                <w:color w:val="000000"/>
                <w:sz w:val="22"/>
              </w:rPr>
              <w:t></w:t>
            </w:r>
            <w:r>
              <w:rPr>
                <w:w w:val="101.13736932927912"/>
                <w:rFonts w:ascii="TimesNewRomanPS" w:hAnsi="TimesNewRomanPS" w:eastAsia="TimesNewRomanPS"/>
                <w:b w:val="0"/>
                <w:i/>
                <w:color w:val="000000"/>
                <w:sz w:val="22"/>
              </w:rPr>
              <w:t>U</w:t>
            </w:r>
            <w:r>
              <w:rPr>
                <w:rFonts w:ascii="SimSun" w:hAnsi="SimSun" w:eastAsia="SimSun"/>
                <w:b w:val="0"/>
                <w:i w:val="0"/>
                <w:color w:val="000000"/>
                <w:sz w:val="24"/>
              </w:rPr>
              <w:t>有</w:t>
            </w:r>
            <w:r>
              <w:rPr>
                <w:w w:val="98.48583221435547"/>
                <w:rFonts w:ascii="TimesNewRomanPS" w:hAnsi="TimesNewRomanPS" w:eastAsia="TimesNewRomanPS"/>
                <w:b w:val="0"/>
                <w:i/>
                <w:color w:val="000000"/>
                <w:sz w:val="20"/>
              </w:rPr>
              <w:t>x</w:t>
            </w:r>
            <w:r>
              <w:rPr>
                <w:w w:val="98.48583221435547"/>
                <w:rFonts w:ascii="Symbol" w:hAnsi="Symbol" w:eastAsia="Symbol"/>
                <w:b w:val="0"/>
                <w:i w:val="0"/>
                <w:color w:val="000000"/>
                <w:sz w:val="20"/>
              </w:rPr>
              <w:t>→</w:t>
            </w:r>
          </w:p>
          <w:p>
            <w:pPr>
              <w:autoSpaceDN w:val="0"/>
              <w:autoSpaceDE w:val="0"/>
              <w:widowControl/>
              <w:spacing w:line="348" w:lineRule="exact" w:before="0" w:after="0"/>
              <w:ind w:left="0" w:right="0" w:firstLine="0"/>
              <w:jc w:val="left"/>
            </w:pPr>
            <w:r>
              <w:rPr>
                <w:rFonts w:ascii="SimSun" w:hAnsi="SimSun" w:eastAsia="SimSun"/>
                <w:b w:val="0"/>
                <w:i w:val="0"/>
                <w:color w:val="000000"/>
                <w:sz w:val="24"/>
              </w:rPr>
              <w:t>每一个</w:t>
            </w:r>
            <w:r>
              <w:rPr>
                <w:w w:val="101.95295015970866"/>
                <w:rFonts w:ascii="Symbol" w:hAnsi="Symbol" w:eastAsia="Symbol"/>
                <w:b w:val="0"/>
                <w:i w:val="0"/>
                <w:color w:val="000000"/>
                <w:sz w:val="24"/>
              </w:rPr>
              <w:t xml:space="preserve">( </w:t>
            </w:r>
            <w:r>
              <w:rPr>
                <w:w w:val="101.45014762878417"/>
                <w:rFonts w:ascii="TimesNewRomanPSMT" w:hAnsi="TimesNewRomanPSMT" w:eastAsia="TimesNewRomanPSMT"/>
                <w:b w:val="0"/>
                <w:i w:val="0"/>
                <w:color w:val="000000"/>
                <w:sz w:val="20"/>
              </w:rPr>
              <w:t>,</w:t>
            </w:r>
            <w:r>
              <w:rPr>
                <w:w w:val="101.45014762878417"/>
                <w:rFonts w:ascii="TimesNewRomanPS" w:hAnsi="TimesNewRomanPS" w:eastAsia="TimesNewRomanPS"/>
                <w:b w:val="0"/>
                <w:i/>
                <w:color w:val="000000"/>
                <w:sz w:val="20"/>
              </w:rPr>
              <w:t>x u x</w:t>
            </w:r>
            <w:r>
              <w:rPr>
                <w:rFonts w:ascii="SimSun" w:hAnsi="SimSun" w:eastAsia="SimSun"/>
                <w:b w:val="0"/>
                <w:i w:val="0"/>
                <w:color w:val="000000"/>
                <w:sz w:val="24"/>
              </w:rPr>
              <w:t xml:space="preserve"> 称为一个云滴</w:t>
            </w:r>
            <w:r>
              <w:rPr>
                <w:rFonts w:ascii="TimesNewRomanPSMT" w:hAnsi="TimesNewRomanPSMT" w:eastAsia="TimesNewRomanPSMT"/>
                <w:b w:val="0"/>
                <w:i w:val="0"/>
                <w:color w:val="000000"/>
                <w:sz w:val="16"/>
              </w:rPr>
              <w:t>[11]</w:t>
            </w:r>
            <w:r>
              <w:rPr>
                <w:rFonts w:ascii="SimSun" w:hAnsi="SimSun" w:eastAsia="SimSun"/>
                <w:b w:val="0"/>
                <w:i w:val="0"/>
                <w:color w:val="000000"/>
                <w:sz w:val="24"/>
              </w:rPr>
              <w:t>。</w:t>
            </w:r>
            <w:r>
              <w:rPr>
                <w:w w:val="101.95295015970866"/>
                <w:rFonts w:ascii="Symbol" w:hAnsi="Symbol" w:eastAsia="Symbol"/>
                <w:b w:val="0"/>
                <w:i w:val="0"/>
                <w:color w:val="000000"/>
                <w:sz w:val="24"/>
              </w:rPr>
              <w:t>)</w:t>
            </w:r>
          </w:p>
          <w:p>
            <w:pPr>
              <w:autoSpaceDN w:val="0"/>
              <w:autoSpaceDE w:val="0"/>
              <w:widowControl/>
              <w:spacing w:line="240" w:lineRule="auto" w:before="2010" w:after="0"/>
              <w:ind w:left="200" w:right="0" w:firstLine="0"/>
              <w:jc w:val="left"/>
            </w:pPr>
            <w:r>
              <w:drawing>
                <wp:inline xmlns:a="http://schemas.openxmlformats.org/drawingml/2006/main" xmlns:pic="http://schemas.openxmlformats.org/drawingml/2006/picture">
                  <wp:extent cx="1511300" cy="139700"/>
                  <wp:docPr id="164" name="Picture 1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tc>
      </w:tr>
    </w:tbl>
    <w:p>
      <w:pPr>
        <w:autoSpaceDN w:val="0"/>
        <w:autoSpaceDE w:val="0"/>
        <w:widowControl/>
        <w:spacing w:line="276" w:lineRule="exact" w:before="0" w:after="0"/>
        <w:ind w:left="1478" w:right="0" w:firstLine="0"/>
        <w:jc w:val="left"/>
      </w:pPr>
      <w:r>
        <w:rPr>
          <w:rFonts w:ascii="SimSun" w:hAnsi="SimSun" w:eastAsia="SimSun"/>
          <w:b w:val="0"/>
          <w:i w:val="0"/>
          <w:color w:val="000000"/>
          <w:sz w:val="24"/>
        </w:rPr>
        <w:t>给定一个精确值定量论域</w:t>
      </w:r>
      <w:r>
        <w:rPr>
          <w:rFonts w:ascii="TimesNewRomanPS" w:hAnsi="TimesNewRomanPS" w:eastAsia="TimesNewRomanPS"/>
          <w:b w:val="0"/>
          <w:i/>
          <w:color w:val="000000"/>
          <w:sz w:val="21"/>
        </w:rPr>
        <w:t>U</w:t>
      </w:r>
      <w:r>
        <w:rPr>
          <w:rFonts w:ascii="SimSun" w:hAnsi="SimSun" w:eastAsia="SimSun"/>
          <w:b w:val="0"/>
          <w:i w:val="0"/>
          <w:color w:val="000000"/>
          <w:sz w:val="24"/>
        </w:rPr>
        <w:t xml:space="preserve"> ，针对</w:t>
      </w:r>
      <w:r>
        <w:rPr>
          <w:rFonts w:ascii="TimesNewRomanPS" w:hAnsi="TimesNewRomanPS" w:eastAsia="TimesNewRomanPS"/>
          <w:b w:val="0"/>
          <w:i/>
          <w:color w:val="000000"/>
          <w:sz w:val="21"/>
        </w:rPr>
        <w:t>U</w:t>
      </w:r>
      <w:r>
        <w:rPr>
          <w:rFonts w:ascii="SimSun" w:hAnsi="SimSun" w:eastAsia="SimSun"/>
          <w:b w:val="0"/>
          <w:i w:val="0"/>
          <w:color w:val="000000"/>
          <w:sz w:val="24"/>
        </w:rPr>
        <w:t xml:space="preserve"> 存在一个定性概念</w:t>
      </w:r>
      <w:r>
        <w:rPr>
          <w:rFonts w:ascii="TimesNewRomanPS" w:hAnsi="TimesNewRomanPS" w:eastAsia="TimesNewRomanPS"/>
          <w:b w:val="0"/>
          <w:i/>
          <w:color w:val="000000"/>
          <w:sz w:val="22"/>
        </w:rPr>
        <w:t>C</w:t>
      </w:r>
      <w:r>
        <w:rPr>
          <w:rFonts w:ascii="SimSun" w:hAnsi="SimSun" w:eastAsia="SimSun"/>
          <w:b w:val="0"/>
          <w:i w:val="0"/>
          <w:color w:val="000000"/>
          <w:sz w:val="24"/>
        </w:rPr>
        <w:t xml:space="preserve"> ，给定一个定量数值</w:t>
      </w:r>
      <w:r>
        <w:rPr>
          <w:rFonts w:ascii="TimesNewRomanPS" w:hAnsi="TimesNewRomanPS" w:eastAsia="TimesNewRomanPS"/>
          <w:b w:val="0"/>
          <w:i/>
          <w:color w:val="000000"/>
          <w:sz w:val="21"/>
        </w:rPr>
        <w:t>x</w:t>
      </w:r>
      <w:r>
        <w:rPr>
          <w:rFonts w:ascii="SimSun" w:hAnsi="SimSun" w:eastAsia="SimSun"/>
          <w:b w:val="0"/>
          <w:i w:val="0"/>
          <w:color w:val="000000"/>
          <w:sz w:val="24"/>
        </w:rPr>
        <w:t xml:space="preserve"> ，</w:t>
      </w:r>
    </w:p>
    <w:p>
      <w:pPr>
        <w:autoSpaceDN w:val="0"/>
        <w:autoSpaceDE w:val="0"/>
        <w:widowControl/>
        <w:spacing w:line="236" w:lineRule="exact" w:before="582" w:after="0"/>
        <w:ind w:left="0" w:right="4680" w:firstLine="0"/>
        <w:jc w:val="right"/>
      </w:pPr>
      <w:r>
        <w:rPr>
          <w:w w:val="98.48583221435547"/>
          <w:rFonts w:ascii="TimesNewRomanPS" w:hAnsi="TimesNewRomanPS" w:eastAsia="TimesNewRomanPS"/>
          <w:b w:val="0"/>
          <w:i/>
          <w:color w:val="000000"/>
          <w:sz w:val="20"/>
        </w:rPr>
        <w:t>u x</w:t>
      </w:r>
    </w:p>
    <w:p>
      <w:pPr>
        <w:autoSpaceDN w:val="0"/>
        <w:autoSpaceDE w:val="0"/>
        <w:widowControl/>
        <w:spacing w:line="246" w:lineRule="exact" w:before="0" w:after="0"/>
        <w:ind w:left="0" w:right="4366" w:firstLine="0"/>
        <w:jc w:val="right"/>
      </w:pPr>
      <w:r>
        <w:rPr>
          <w:w w:val="98.21816444396973"/>
          <w:rFonts w:ascii="TimesNewRomanPS" w:hAnsi="TimesNewRomanPS" w:eastAsia="TimesNewRomanPS"/>
          <w:b w:val="0"/>
          <w:i/>
          <w:color w:val="000000"/>
          <w:sz w:val="20"/>
        </w:rPr>
        <w:t>u x</w:t>
      </w:r>
      <w:r>
        <w:rPr>
          <w:w w:val="98.21816444396973"/>
          <w:rFonts w:ascii="Symbol" w:hAnsi="Symbol" w:eastAsia="Symbol"/>
          <w:b w:val="0"/>
          <w:i w:val="0"/>
          <w:color w:val="000000"/>
          <w:sz w:val="20"/>
        </w:rPr>
        <w:t xml:space="preserve"> </w:t>
      </w:r>
    </w:p>
    <w:p>
      <w:pPr>
        <w:autoSpaceDN w:val="0"/>
        <w:autoSpaceDE w:val="0"/>
        <w:widowControl/>
        <w:spacing w:line="240" w:lineRule="exact" w:before="2150" w:after="0"/>
        <w:ind w:left="0" w:right="4394" w:firstLine="0"/>
        <w:jc w:val="right"/>
      </w:pPr>
      <w:r>
        <w:rPr>
          <w:rFonts w:ascii="TimesNewRomanPSMT" w:hAnsi="TimesNewRomanPSMT" w:eastAsia="TimesNewRomanPSMT"/>
          <w:b w:val="0"/>
          <w:i w:val="0"/>
          <w:color w:val="000000"/>
          <w:sz w:val="18"/>
        </w:rPr>
        <w:t xml:space="preserve">- 42 - </w:t>
      </w:r>
    </w:p>
    <w:p>
      <w:pPr>
        <w:autoSpaceDN w:val="0"/>
        <w:autoSpaceDE w:val="0"/>
        <w:widowControl/>
        <w:spacing w:line="310" w:lineRule="exact" w:before="0" w:after="0"/>
        <w:ind w:left="0" w:right="1510" w:firstLine="0"/>
        <w:jc w:val="right"/>
      </w:pPr>
      <w:r>
        <w:rPr>
          <w:w w:val="101.79942737926136"/>
          <w:rFonts w:ascii="Symbol" w:hAnsi="Symbol" w:eastAsia="Symbol"/>
          <w:b w:val="0"/>
          <w:i w:val="0"/>
          <w:color w:val="000000"/>
          <w:sz w:val="22"/>
        </w:rPr>
        <w:t>( )</w:t>
      </w:r>
      <w:r>
        <w:rPr>
          <w:rFonts w:ascii="SimSun" w:hAnsi="SimSun" w:eastAsia="SimSun"/>
          <w:b w:val="0"/>
          <w:i w:val="0"/>
          <w:color w:val="000000"/>
          <w:sz w:val="24"/>
        </w:rPr>
        <w:t>，代表</w:t>
      </w:r>
      <w:r>
        <w:rPr>
          <w:rFonts w:ascii="TimesNewRomanPS" w:hAnsi="TimesNewRomanPS" w:eastAsia="TimesNewRomanPS"/>
          <w:b w:val="0"/>
          <w:i/>
          <w:color w:val="000000"/>
          <w:sz w:val="21"/>
        </w:rPr>
        <w:t>x</w:t>
      </w:r>
      <w:r>
        <w:rPr>
          <w:rFonts w:ascii="SimSun" w:hAnsi="SimSun" w:eastAsia="SimSun"/>
          <w:b w:val="0"/>
          <w:i w:val="0"/>
          <w:color w:val="000000"/>
          <w:sz w:val="24"/>
        </w:rPr>
        <w:t xml:space="preserve"> 在</w:t>
      </w:r>
      <w:r>
        <w:rPr>
          <w:rFonts w:ascii="TimesNewRomanPS" w:hAnsi="TimesNewRomanPS" w:eastAsia="TimesNewRomanPS"/>
          <w:b w:val="0"/>
          <w:i/>
          <w:color w:val="000000"/>
          <w:sz w:val="21"/>
        </w:rPr>
        <w:t>U</w:t>
      </w:r>
      <w:r>
        <w:rPr>
          <w:rFonts w:ascii="SimSun" w:hAnsi="SimSun" w:eastAsia="SimSun"/>
          <w:b w:val="0"/>
          <w:i w:val="0"/>
          <w:color w:val="000000"/>
          <w:sz w:val="24"/>
        </w:rPr>
        <w:t xml:space="preserve"> 上的分布，记为</w:t>
      </w:r>
    </w:p>
    <w:p>
      <w:pPr>
        <w:autoSpaceDN w:val="0"/>
        <w:autoSpaceDE w:val="0"/>
        <w:widowControl/>
        <w:spacing w:line="320" w:lineRule="exact" w:before="0" w:after="0"/>
        <w:ind w:left="0" w:right="182" w:firstLine="0"/>
        <w:jc w:val="right"/>
      </w:pPr>
      <w:r>
        <w:rPr>
          <w:w w:val="98.82358053456181"/>
          <w:rFonts w:ascii="Symbol" w:hAnsi="Symbol" w:eastAsia="Symbol"/>
          <w:b w:val="0"/>
          <w:i w:val="0"/>
          <w:color w:val="000000"/>
          <w:sz w:val="23"/>
        </w:rPr>
        <w:t></w:t>
      </w:r>
      <w:r>
        <w:rPr>
          <w:w w:val="98.21816444396973"/>
          <w:rFonts w:ascii="TimesNewRomanPSMT" w:hAnsi="TimesNewRomanPSMT" w:eastAsia="TimesNewRomanPSMT"/>
          <w:b w:val="0"/>
          <w:i w:val="0"/>
          <w:color w:val="000000"/>
          <w:sz w:val="20"/>
        </w:rPr>
        <w:t>0,1</w:t>
      </w:r>
      <w:r>
        <w:rPr>
          <w:w w:val="98.82358053456181"/>
          <w:rFonts w:ascii="Symbol" w:hAnsi="Symbol" w:eastAsia="Symbol"/>
          <w:b w:val="0"/>
          <w:i w:val="0"/>
          <w:color w:val="000000"/>
          <w:sz w:val="23"/>
        </w:rPr>
        <w:t></w:t>
      </w:r>
      <w:r>
        <w:rPr>
          <w:rFonts w:ascii="SimSun" w:hAnsi="SimSun" w:eastAsia="SimSun"/>
          <w:b w:val="0"/>
          <w:i w:val="0"/>
          <w:color w:val="000000"/>
          <w:sz w:val="24"/>
        </w:rPr>
        <w:t>，称为定量值</w:t>
      </w:r>
      <w:r>
        <w:rPr>
          <w:rFonts w:ascii="TimesNewRomanPS" w:hAnsi="TimesNewRomanPS" w:eastAsia="TimesNewRomanPS"/>
          <w:b w:val="0"/>
          <w:i/>
          <w:color w:val="000000"/>
          <w:sz w:val="21"/>
        </w:rPr>
        <w:t>x</w:t>
      </w:r>
      <w:r>
        <w:rPr>
          <w:rFonts w:ascii="SimSun" w:hAnsi="SimSun" w:eastAsia="SimSun"/>
          <w:b w:val="0"/>
          <w:i w:val="0"/>
          <w:color w:val="000000"/>
          <w:sz w:val="24"/>
        </w:rPr>
        <w:t xml:space="preserve"> 对</w:t>
      </w:r>
      <w:r>
        <w:rPr>
          <w:rFonts w:ascii="TimesNewRomanPS" w:hAnsi="TimesNewRomanPS" w:eastAsia="TimesNewRomanPS"/>
          <w:b w:val="0"/>
          <w:i/>
          <w:color w:val="000000"/>
          <w:sz w:val="22"/>
        </w:rPr>
        <w:t>C</w:t>
      </w:r>
      <w:r>
        <w:rPr>
          <w:rFonts w:ascii="SimSun" w:hAnsi="SimSun" w:eastAsia="SimSun"/>
          <w:b w:val="0"/>
          <w:i w:val="0"/>
          <w:color w:val="000000"/>
          <w:sz w:val="24"/>
        </w:rPr>
        <w:t xml:space="preserve"> 的隶属度，且</w:t>
      </w:r>
      <w:r>
        <w:rPr>
          <w:rFonts w:ascii="Symbol" w:hAnsi="Symbol" w:eastAsia="Symbol"/>
          <w:b w:val="0"/>
          <w:i w:val="0"/>
          <w:color w:val="000000"/>
          <w:sz w:val="22"/>
        </w:rPr>
        <w:t>( )</w:t>
      </w:r>
    </w:p>
    <w:p>
      <w:pPr>
        <w:autoSpaceDN w:val="0"/>
        <w:tabs>
          <w:tab w:pos="8898" w:val="left"/>
          <w:tab w:pos="9144" w:val="left"/>
        </w:tabs>
        <w:autoSpaceDE w:val="0"/>
        <w:widowControl/>
        <w:spacing w:line="310" w:lineRule="exact" w:before="74" w:after="0"/>
        <w:ind w:left="8732" w:right="0" w:firstLine="0"/>
        <w:jc w:val="left"/>
      </w:pPr>
      <w:r>
        <w:rPr>
          <w:w w:val="102.35558560020046"/>
          <w:rFonts w:ascii="TimesNewRomanPS" w:hAnsi="TimesNewRomanPS" w:eastAsia="TimesNewRomanPS"/>
          <w:b w:val="0"/>
          <w:i/>
          <w:color w:val="000000"/>
          <w:sz w:val="19"/>
        </w:rPr>
        <w:t>C U</w:t>
      </w:r>
      <w:r>
        <w:rPr>
          <w:rFonts w:ascii="SimSun" w:hAnsi="SimSun" w:eastAsia="SimSun"/>
          <w:b w:val="0"/>
          <w:i w:val="0"/>
          <w:color w:val="000000"/>
          <w:sz w:val="24"/>
        </w:rPr>
        <w:t xml:space="preserve"> ，其中，</w:t>
      </w:r>
      <w:r>
        <w:rPr>
          <w:rFonts w:ascii="Symbol" w:hAnsi="Symbol" w:eastAsia="Symbol"/>
          <w:b w:val="0"/>
          <w:i w:val="0"/>
          <w:color w:val="000000"/>
          <w:sz w:val="22"/>
        </w:rPr>
        <w:t xml:space="preserve">( </w:t>
      </w:r>
      <w:r>
        <w:rPr>
          <w:rFonts w:ascii="Symbol" w:hAnsi="Symbol" w:eastAsia="Symbol"/>
          <w:b w:val="0"/>
          <w:i w:val="0"/>
          <w:color w:val="000000"/>
          <w:sz w:val="22"/>
        </w:rPr>
        <w:t>)</w:t>
      </w:r>
    </w:p>
    <w:tbl>
      <w:tblPr>
        <w:tblW w:type="auto" w:w="0"/>
        <w:tblLayout w:type="fixed"/>
        <w:tblLook w:firstColumn="1" w:firstRow="1" w:lastColumn="0" w:lastRow="0" w:noHBand="0" w:noVBand="1" w:val="04A0"/>
        <w:tblInd w:w="2120.0" w:type="dxa"/>
      </w:tblPr>
      <w:tblGrid>
        <w:gridCol w:w="1702"/>
        <w:gridCol w:w="1702"/>
        <w:gridCol w:w="1702"/>
        <w:gridCol w:w="1702"/>
        <w:gridCol w:w="1702"/>
        <w:gridCol w:w="1702"/>
      </w:tblGrid>
      <w:tr>
        <w:trPr>
          <w:trHeight w:hRule="exact" w:val="756"/>
        </w:trPr>
        <w:tc>
          <w:tcPr>
            <w:tcW w:type="dxa" w:w="2400"/>
            <w:tcBorders/>
            <w:tcMar>
              <w:start w:w="0" w:type="dxa"/>
              <w:end w:w="0" w:type="dxa"/>
            </w:tcMar>
          </w:tcPr>
          <w:p>
            <w:pPr>
              <w:autoSpaceDN w:val="0"/>
              <w:autoSpaceDE w:val="0"/>
              <w:widowControl/>
              <w:spacing w:line="328" w:lineRule="exact" w:before="166" w:after="0"/>
              <w:ind w:left="0" w:right="0" w:firstLine="0"/>
              <w:jc w:val="right"/>
            </w:pPr>
            <w:r>
              <w:rPr>
                <w:w w:val="101.21413866678874"/>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z</w:t>
            </w:r>
          </w:p>
        </w:tc>
        <w:tc>
          <w:tcPr>
            <w:tcW w:type="dxa" w:w="100"/>
            <w:tcBorders/>
            <w:tcMar>
              <w:start w:w="0" w:type="dxa"/>
              <w:end w:w="0" w:type="dxa"/>
            </w:tcMar>
          </w:tcPr>
          <w:p>
            <w:pPr>
              <w:autoSpaceDN w:val="0"/>
              <w:autoSpaceDE w:val="0"/>
              <w:widowControl/>
              <w:spacing w:line="235" w:lineRule="auto" w:before="142" w:after="0"/>
              <w:ind w:left="0" w:right="0" w:firstLine="0"/>
              <w:jc w:val="center"/>
            </w:pPr>
            <w:r>
              <w:rPr>
                <w:w w:val="101.21413866678874"/>
                <w:rFonts w:ascii="Symbol" w:hAnsi="Symbol" w:eastAsia="Symbol"/>
                <w:b w:val="0"/>
                <w:i w:val="0"/>
                <w:color w:val="000000"/>
                <w:sz w:val="24"/>
              </w:rPr>
              <w:t></w:t>
            </w:r>
          </w:p>
        </w:tc>
        <w:tc>
          <w:tcPr>
            <w:tcW w:type="dxa" w:w="740"/>
            <w:tcBorders/>
            <w:tcMar>
              <w:start w:w="0" w:type="dxa"/>
              <w:end w:w="0" w:type="dxa"/>
            </w:tcMar>
          </w:tcPr>
          <w:p>
            <w:pPr>
              <w:autoSpaceDN w:val="0"/>
              <w:autoSpaceDE w:val="0"/>
              <w:widowControl/>
              <w:spacing w:line="282" w:lineRule="exact" w:before="0" w:after="0"/>
              <w:ind w:left="0" w:right="0" w:firstLine="0"/>
              <w:jc w:val="center"/>
            </w:pPr>
            <w:r>
              <w:rPr>
                <w:rFonts w:ascii="TimesNewRomanPS" w:hAnsi="TimesNewRomanPS" w:eastAsia="TimesNewRomanPS"/>
                <w:b w:val="0"/>
                <w:i/>
                <w:color w:val="000000"/>
                <w:sz w:val="14"/>
              </w:rPr>
              <w:t xml:space="preserve">L </w:t>
            </w:r>
            <w:r>
              <w:br/>
            </w:r>
            <w:r>
              <w:rPr>
                <w:w w:val="101.21413866678874"/>
                <w:rFonts w:ascii="Symbol" w:hAnsi="Symbol" w:eastAsia="Symbol"/>
                <w:b w:val="0"/>
                <w:i w:val="0"/>
                <w:color w:val="000000"/>
                <w:sz w:val="24"/>
              </w:rPr>
              <w:t>=</w:t>
            </w:r>
            <w:r>
              <w:rPr>
                <w:w w:val="101.21966467963324"/>
                <w:rFonts w:ascii="Symbol" w:hAnsi="Symbol" w:eastAsia="Symbol"/>
                <w:b w:val="0"/>
                <w:i w:val="0"/>
                <w:color w:val="000000"/>
                <w:sz w:val="36"/>
              </w:rPr>
              <w:t></w:t>
            </w:r>
            <w:r>
              <w:rPr>
                <w:w w:val="101.2141466140747"/>
                <w:rFonts w:ascii="Symbol" w:hAnsi="Symbol" w:eastAsia="Symbol"/>
                <w:b w:val="0"/>
                <w:i w:val="0"/>
                <w:color w:val="000000"/>
                <w:sz w:val="24"/>
              </w:rPr>
              <w:t></w:t>
            </w:r>
            <w:r>
              <w:rPr>
                <w:rFonts w:ascii="TimesNewRomanPS" w:hAnsi="TimesNewRomanPS" w:eastAsia="TimesNewRomanPS"/>
                <w:b w:val="0"/>
                <w:i/>
                <w:color w:val="000000"/>
                <w:sz w:val="14"/>
              </w:rPr>
              <w:t>k</w:t>
            </w:r>
          </w:p>
          <w:p>
            <w:pPr>
              <w:autoSpaceDN w:val="0"/>
              <w:autoSpaceDE w:val="0"/>
              <w:widowControl/>
              <w:spacing w:line="170" w:lineRule="exact" w:before="0" w:after="0"/>
              <w:ind w:left="0" w:right="0" w:firstLine="0"/>
              <w:jc w:val="center"/>
            </w:pPr>
            <w:r>
              <w:rPr>
                <w:rFonts w:ascii="TimesNewRomanPS" w:hAnsi="TimesNewRomanPS" w:eastAsia="TimesNewRomanPS"/>
                <w:b w:val="0"/>
                <w:i/>
                <w:color w:val="000000"/>
                <w:sz w:val="14"/>
              </w:rPr>
              <w:t xml:space="preserve">K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00"/>
            <w:tcBorders/>
            <w:tcMar>
              <w:start w:w="0" w:type="dxa"/>
              <w:end w:w="0" w:type="dxa"/>
            </w:tcMar>
          </w:tcPr>
          <w:p>
            <w:pPr>
              <w:autoSpaceDN w:val="0"/>
              <w:autoSpaceDE w:val="0"/>
              <w:widowControl/>
              <w:spacing w:line="235" w:lineRule="auto" w:before="142" w:after="0"/>
              <w:ind w:left="0" w:right="0" w:firstLine="0"/>
              <w:jc w:val="center"/>
            </w:pPr>
            <w:r>
              <w:rPr>
                <w:w w:val="101.21413866678874"/>
                <w:rFonts w:ascii="Symbol" w:hAnsi="Symbol" w:eastAsia="Symbol"/>
                <w:b w:val="0"/>
                <w:i w:val="0"/>
                <w:color w:val="000000"/>
                <w:sz w:val="24"/>
              </w:rPr>
              <w:t></w:t>
            </w:r>
          </w:p>
        </w:tc>
        <w:tc>
          <w:tcPr>
            <w:tcW w:type="dxa" w:w="1640"/>
            <w:tcBorders/>
            <w:tcMar>
              <w:start w:w="0" w:type="dxa"/>
              <w:end w:w="0" w:type="dxa"/>
            </w:tcMar>
          </w:tcPr>
          <w:p>
            <w:pPr>
              <w:autoSpaceDN w:val="0"/>
              <w:autoSpaceDE w:val="0"/>
              <w:widowControl/>
              <w:spacing w:line="340" w:lineRule="exact" w:before="142" w:after="0"/>
              <w:ind w:left="44" w:right="0" w:firstLine="0"/>
              <w:jc w:val="left"/>
            </w:pPr>
            <w:r>
              <w:rPr>
                <w:w w:val="101.21413866678874"/>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 xml:space="preserve">K </w:t>
            </w:r>
            <w:r>
              <w:rPr>
                <w:rFonts w:ascii="TimesNewRomanPS" w:hAnsi="TimesNewRomanPS" w:eastAsia="TimesNewRomanPS"/>
                <w:b w:val="0"/>
                <w:i/>
                <w:color w:val="000000"/>
                <w:sz w:val="14"/>
              </w:rPr>
              <w:t>T</w:t>
            </w:r>
          </w:p>
        </w:tc>
        <w:tc>
          <w:tcPr>
            <w:tcW w:type="dxa" w:w="2640"/>
            <w:tcBorders/>
            <w:tcMar>
              <w:start w:w="0" w:type="dxa"/>
              <w:end w:w="0" w:type="dxa"/>
            </w:tcMar>
          </w:tcPr>
          <w:p>
            <w:pPr>
              <w:autoSpaceDN w:val="0"/>
              <w:autoSpaceDE w:val="0"/>
              <w:widowControl/>
              <w:spacing w:line="320" w:lineRule="exact" w:before="176" w:after="0"/>
              <w:ind w:left="0" w:right="44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4.13</w:t>
            </w:r>
            <w:r>
              <w:rPr>
                <w:rFonts w:ascii="SimSun" w:hAnsi="SimSun" w:eastAsia="SimSun"/>
                <w:b w:val="0"/>
                <w:i w:val="0"/>
                <w:color w:val="000000"/>
                <w:sz w:val="24"/>
              </w:rPr>
              <w:t>）</w:t>
            </w:r>
          </w:p>
        </w:tc>
      </w:tr>
    </w:tbl>
    <w:p>
      <w:pPr>
        <w:autoSpaceDN w:val="0"/>
        <w:autoSpaceDE w:val="0"/>
        <w:widowControl/>
        <w:spacing w:line="185" w:lineRule="auto" w:before="1316" w:after="0"/>
        <w:ind w:left="1478" w:right="0" w:firstLine="0"/>
        <w:jc w:val="left"/>
      </w:pPr>
      <w:r>
        <w:rPr>
          <w:rFonts w:ascii="SimSun" w:hAnsi="SimSun" w:eastAsia="SimSun"/>
          <w:b w:val="0"/>
          <w:i w:val="0"/>
          <w:color w:val="000000"/>
          <w:sz w:val="24"/>
        </w:rPr>
        <w:t>云模型依照概率论和模糊集相关理论，实现定性概念与定量表示的转换，在解决问</w:t>
      </w:r>
    </w:p>
    <w:p>
      <w:pPr>
        <w:autoSpaceDN w:val="0"/>
        <w:autoSpaceDE w:val="0"/>
        <w:widowControl/>
        <w:spacing w:line="185" w:lineRule="auto" w:before="152" w:after="0"/>
        <w:ind w:left="998" w:right="0" w:firstLine="0"/>
        <w:jc w:val="left"/>
      </w:pPr>
      <w:r>
        <w:rPr>
          <w:rFonts w:ascii="SimSun" w:hAnsi="SimSun" w:eastAsia="SimSun"/>
          <w:b w:val="0"/>
          <w:i w:val="0"/>
          <w:color w:val="000000"/>
          <w:sz w:val="24"/>
        </w:rPr>
        <w:t>题时，克服问题自身所具有的模糊、随机的特点，使得评价过程通俗易懂，评价结果真</w:t>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2378710</wp:posOffset>
            </wp:positionH>
            <wp:positionV relativeFrom="page">
              <wp:posOffset>3754120</wp:posOffset>
            </wp:positionV>
            <wp:extent cx="3069590" cy="2910319"/>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069590" cy="2910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6108700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6108700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6184900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6172200</wp:posOffset>
            </wp:positionV>
            <wp:extent cx="88900" cy="889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6146800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6045200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5918200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5918200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5905500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5867400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6096000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6096000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6083300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5905500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5727700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5499100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5448300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5435600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5410200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5334000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5270500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5041900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5029200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5016500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5003800</wp:posOffset>
            </wp:positionV>
            <wp:extent cx="88900" cy="889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5003800</wp:posOffset>
            </wp:positionV>
            <wp:extent cx="508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4991100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4991100</wp:posOffset>
            </wp:positionV>
            <wp:extent cx="508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4965700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4470400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4140200</wp:posOffset>
            </wp:positionV>
            <wp:extent cx="38100" cy="508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4102100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4076700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4787900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4762500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4330700</wp:posOffset>
            </wp:positionV>
            <wp:extent cx="38100" cy="508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4102100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4737100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4470400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5613400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5562600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5549900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6197600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6057900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5283200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4953000</wp:posOffset>
            </wp:positionV>
            <wp:extent cx="88900" cy="889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4330700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4267200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4216400</wp:posOffset>
            </wp:positionV>
            <wp:extent cx="381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4191000</wp:posOffset>
            </wp:positionV>
            <wp:extent cx="381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4178300</wp:posOffset>
            </wp:positionV>
            <wp:extent cx="38100" cy="508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4165600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4102100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4102100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4686300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4216400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4165600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3949700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3924300</wp:posOffset>
            </wp:positionV>
            <wp:extent cx="508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4787900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4610100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4330700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4318000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4292600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4178300</wp:posOffset>
            </wp:positionV>
            <wp:extent cx="381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4102100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5956300</wp:posOffset>
            </wp:positionV>
            <wp:extent cx="114300" cy="635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5842000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02" w:after="0"/>
        <w:ind w:left="998" w:right="0" w:firstLine="0"/>
        <w:jc w:val="left"/>
      </w:pPr>
      <w:r>
        <w:rPr>
          <w:rFonts w:ascii="SimHei" w:hAnsi="SimHei" w:eastAsia="SimHei"/>
          <w:b w:val="0"/>
          <w:i w:val="0"/>
          <w:color w:val="000000"/>
          <w:sz w:val="24"/>
        </w:rPr>
        <w:t xml:space="preserve">4.2.2 云模型的数字特征 </w:t>
      </w:r>
    </w:p>
    <w:p>
      <w:pPr>
        <w:autoSpaceDN w:val="0"/>
        <w:tabs>
          <w:tab w:pos="1478" w:val="left"/>
          <w:tab w:pos="2030" w:val="left"/>
          <w:tab w:pos="2224" w:val="left"/>
          <w:tab w:pos="3170" w:val="left"/>
        </w:tabs>
        <w:autoSpaceDE w:val="0"/>
        <w:widowControl/>
        <w:spacing w:line="392" w:lineRule="exact" w:before="104" w:after="0"/>
        <w:ind w:left="998" w:right="0" w:firstLine="0"/>
        <w:jc w:val="left"/>
      </w:pPr>
      <w:r>
        <w:tab/>
      </w:r>
      <w:r>
        <w:rPr>
          <w:rFonts w:ascii="SimSun" w:hAnsi="SimSun" w:eastAsia="SimSun"/>
          <w:b w:val="0"/>
          <w:i w:val="0"/>
          <w:color w:val="000000"/>
          <w:sz w:val="24"/>
        </w:rPr>
        <w:t>云模型可以用云的三个数字特征来表示，三个数字特征分别是期望</w:t>
      </w:r>
      <w:r>
        <w:rPr>
          <w:rFonts w:ascii="TimesNewRomanPS" w:hAnsi="TimesNewRomanPS" w:eastAsia="TimesNewRomanPS"/>
          <w:b w:val="0"/>
          <w:i/>
          <w:color w:val="000000"/>
          <w:sz w:val="24"/>
        </w:rPr>
        <w:t>Ex</w:t>
      </w:r>
      <w:r>
        <w:rPr>
          <w:rFonts w:ascii="SimSun" w:hAnsi="SimSun" w:eastAsia="SimSun"/>
          <w:b w:val="0"/>
          <w:i w:val="0"/>
          <w:color w:val="000000"/>
          <w:sz w:val="24"/>
        </w:rPr>
        <w:t>、熵</w:t>
      </w:r>
      <w:r>
        <w:rPr>
          <w:rFonts w:ascii="TimesNewRomanPS" w:hAnsi="TimesNewRomanPS" w:eastAsia="TimesNewRomanPS"/>
          <w:b w:val="0"/>
          <w:i/>
          <w:color w:val="000000"/>
          <w:sz w:val="24"/>
        </w:rPr>
        <w:t>En</w:t>
      </w:r>
      <w:r>
        <w:rPr>
          <w:rFonts w:ascii="SimSun" w:hAnsi="SimSun" w:eastAsia="SimSun"/>
          <w:b w:val="0"/>
          <w:i w:val="0"/>
          <w:color w:val="000000"/>
          <w:sz w:val="24"/>
        </w:rPr>
        <w:t>和超熵</w:t>
      </w:r>
      <w:r>
        <w:rPr>
          <w:rFonts w:ascii="TimesNewRomanPS" w:hAnsi="TimesNewRomanPS" w:eastAsia="TimesNewRomanPS"/>
          <w:b w:val="0"/>
          <w:i/>
          <w:color w:val="000000"/>
          <w:sz w:val="24"/>
        </w:rPr>
        <w:t>He</w:t>
      </w:r>
      <w:r>
        <w:rPr>
          <w:rFonts w:ascii="SimSun" w:hAnsi="SimSun" w:eastAsia="SimSun"/>
          <w:b w:val="0"/>
          <w:i w:val="0"/>
          <w:color w:val="000000"/>
          <w:sz w:val="24"/>
        </w:rPr>
        <w:t>，记作</w:t>
      </w:r>
      <w:r>
        <w:rPr>
          <w:w w:val="98.19440841674805"/>
          <w:rFonts w:ascii="TimesNewRomanPS" w:hAnsi="TimesNewRomanPS" w:eastAsia="TimesNewRomanPS"/>
          <w:b w:val="0"/>
          <w:i/>
          <w:color w:val="000000"/>
          <w:sz w:val="20"/>
        </w:rPr>
        <w:t>U Ex En He</w:t>
      </w:r>
      <w:r>
        <w:rPr>
          <w:rFonts w:ascii="SimSun" w:hAnsi="SimSun" w:eastAsia="SimSun"/>
          <w:b w:val="0"/>
          <w:i w:val="0"/>
          <w:color w:val="000000"/>
          <w:sz w:val="24"/>
        </w:rPr>
        <w:t xml:space="preserve"> 。期望表示云滴分布的中心，本文研究中用来表示穿河地铁盾构</w:t>
      </w:r>
      <w:r>
        <w:rPr>
          <w:w w:val="101.49818767200817"/>
          <w:rFonts w:ascii="Symbol" w:hAnsi="Symbol" w:eastAsia="Symbol"/>
          <w:b w:val="0"/>
          <w:i w:val="0"/>
          <w:color w:val="000000"/>
          <w:sz w:val="22"/>
        </w:rPr>
        <w:t xml:space="preserve">( </w:t>
      </w:r>
      <w:r>
        <w:tab/>
      </w:r>
      <w:r>
        <w:rPr>
          <w:w w:val="101.49818767200817"/>
          <w:rFonts w:ascii="Symbol" w:hAnsi="Symbol" w:eastAsia="Symbol"/>
          <w:b w:val="0"/>
          <w:i w:val="0"/>
          <w:color w:val="000000"/>
          <w:sz w:val="22"/>
        </w:rPr>
        <w:t>)</w:t>
      </w:r>
      <w:r>
        <w:br/>
      </w:r>
      <w:r>
        <w:rPr>
          <w:rFonts w:ascii="SimSun" w:hAnsi="SimSun" w:eastAsia="SimSun"/>
          <w:b w:val="0"/>
          <w:i w:val="0"/>
          <w:color w:val="000000"/>
          <w:sz w:val="24"/>
        </w:rPr>
        <w:t>施工风险评价值，数值越大，表示风险越大；熵值用来度量定性概念的模糊度，反映定</w:t>
      </w:r>
      <w:r>
        <w:rPr>
          <w:rFonts w:ascii="SimSun" w:hAnsi="SimSun" w:eastAsia="SimSun"/>
          <w:b w:val="0"/>
          <w:i w:val="0"/>
          <w:color w:val="000000"/>
          <w:sz w:val="24"/>
        </w:rPr>
        <w:t>性概念被接受的程度，本文研究表示穿河地铁盾构施工风险评价的可靠性；超熵代表云</w:t>
      </w:r>
      <w:r>
        <w:rPr>
          <w:rFonts w:ascii="SimSun" w:hAnsi="SimSun" w:eastAsia="SimSun"/>
          <w:b w:val="0"/>
          <w:i w:val="0"/>
          <w:color w:val="000000"/>
          <w:sz w:val="24"/>
        </w:rPr>
        <w:t>滴的离散程度，本文研究中用来表示穿河地铁盾构施工风险评价结果的准确性，超熵值</w:t>
      </w:r>
      <w:r>
        <w:rPr>
          <w:rFonts w:ascii="SimSun" w:hAnsi="SimSun" w:eastAsia="SimSun"/>
          <w:b w:val="0"/>
          <w:i w:val="0"/>
          <w:color w:val="000000"/>
          <w:sz w:val="24"/>
        </w:rPr>
        <w:t>越小，云滴的离散度越小，表明风险评估结果的准确性越高。不同云特征图如图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282" w:lineRule="exact" w:before="5096" w:after="0"/>
        <w:ind w:left="0" w:right="290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 xml:space="preserve">不同数字特征的云模型 </w:t>
      </w:r>
    </w:p>
    <w:p>
      <w:pPr>
        <w:autoSpaceDN w:val="0"/>
        <w:autoSpaceDE w:val="0"/>
        <w:widowControl/>
        <w:spacing w:line="185" w:lineRule="auto" w:before="568" w:after="0"/>
        <w:ind w:left="998" w:right="0" w:firstLine="0"/>
        <w:jc w:val="left"/>
      </w:pPr>
      <w:r>
        <w:rPr>
          <w:rFonts w:ascii="SimHei" w:hAnsi="SimHei" w:eastAsia="SimHei"/>
          <w:b w:val="0"/>
          <w:i w:val="0"/>
          <w:color w:val="000000"/>
          <w:sz w:val="24"/>
        </w:rPr>
        <w:t xml:space="preserve">4.2.3 云发生器 </w:t>
      </w:r>
    </w:p>
    <w:p>
      <w:pPr>
        <w:autoSpaceDN w:val="0"/>
        <w:tabs>
          <w:tab w:pos="1418" w:val="left"/>
          <w:tab w:pos="1478" w:val="left"/>
        </w:tabs>
        <w:autoSpaceDE w:val="0"/>
        <w:widowControl/>
        <w:spacing w:line="388" w:lineRule="exact" w:before="80" w:after="10"/>
        <w:ind w:left="998" w:right="0" w:firstLine="0"/>
        <w:jc w:val="left"/>
      </w:pPr>
      <w:r>
        <w:tab/>
      </w:r>
      <w:r>
        <w:tab/>
      </w:r>
      <w:r>
        <w:rPr>
          <w:rFonts w:ascii="SimSun" w:hAnsi="SimSun" w:eastAsia="SimSun"/>
          <w:b w:val="0"/>
          <w:i w:val="0"/>
          <w:color w:val="000000"/>
          <w:sz w:val="24"/>
        </w:rPr>
        <w:t>云发生器将定性指标与定量指标相互转换，以完成对不确定性问题的解决，包括两</w:t>
      </w:r>
      <w:r>
        <w:rPr>
          <w:rFonts w:ascii="SimSun" w:hAnsi="SimSun" w:eastAsia="SimSun"/>
          <w:b w:val="0"/>
          <w:i w:val="0"/>
          <w:color w:val="000000"/>
          <w:sz w:val="24"/>
        </w:rPr>
        <w:t>种云发生器：</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）正向云发生器</w:t>
      </w:r>
      <w:r>
        <w:br/>
      </w:r>
      <w:r>
        <w:tab/>
      </w:r>
      <w:r>
        <w:rPr>
          <w:rFonts w:ascii="SimSun" w:hAnsi="SimSun" w:eastAsia="SimSun"/>
          <w:b w:val="0"/>
          <w:i w:val="0"/>
          <w:color w:val="000000"/>
          <w:sz w:val="24"/>
        </w:rPr>
        <w:t>正向云发生器的过程是首先由期望，方差得到一个正态随机数，然后通过公式</w:t>
      </w:r>
    </w:p>
    <w:tbl>
      <w:tblPr>
        <w:tblW w:type="auto" w:w="0"/>
        <w:tblLayout w:type="fixed"/>
        <w:tblLook w:firstColumn="1" w:firstRow="1" w:lastColumn="0" w:lastRow="0" w:noHBand="0" w:noVBand="1" w:val="04A0"/>
        <w:tblInd w:w="50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582"/>
        </w:trPr>
        <w:tc>
          <w:tcPr>
            <w:tcW w:type="dxa" w:w="700"/>
            <w:tcBorders/>
            <w:tcMar>
              <w:start w:w="0" w:type="dxa"/>
              <w:end w:w="0" w:type="dxa"/>
            </w:tcMar>
          </w:tcPr>
          <w:p>
            <w:pPr>
              <w:autoSpaceDN w:val="0"/>
              <w:autoSpaceDE w:val="0"/>
              <w:widowControl/>
              <w:spacing w:line="262" w:lineRule="exact" w:before="174" w:after="0"/>
              <w:ind w:left="0" w:right="14" w:firstLine="0"/>
              <w:jc w:val="right"/>
            </w:pPr>
            <w:r>
              <w:rPr>
                <w:w w:val="102.1236118517424"/>
                <w:rFonts w:ascii="TimesNewRomanPS" w:hAnsi="TimesNewRomanPS" w:eastAsia="TimesNewRomanPS"/>
                <w:b w:val="0"/>
                <w:i/>
                <w:color w:val="000000"/>
                <w:sz w:val="19"/>
              </w:rPr>
              <w:t xml:space="preserve">C </w:t>
            </w:r>
            <w:r>
              <w:rPr>
                <w:w w:val="101.86867280439897"/>
                <w:rFonts w:ascii="TimesNewRomanPS" w:hAnsi="TimesNewRomanPS" w:eastAsia="TimesNewRomanPS"/>
                <w:b w:val="0"/>
                <w:i/>
                <w:color w:val="000000"/>
                <w:sz w:val="11"/>
              </w:rPr>
              <w:t>i</w:t>
            </w:r>
          </w:p>
        </w:tc>
        <w:tc>
          <w:tcPr>
            <w:tcW w:type="dxa" w:w="160"/>
            <w:tcBorders/>
            <w:tcMar>
              <w:start w:w="0" w:type="dxa"/>
              <w:end w:w="0" w:type="dxa"/>
            </w:tcMar>
          </w:tcPr>
          <w:p>
            <w:pPr>
              <w:autoSpaceDN w:val="0"/>
              <w:autoSpaceDE w:val="0"/>
              <w:widowControl/>
              <w:spacing w:line="235" w:lineRule="auto" w:before="192" w:after="0"/>
              <w:ind w:left="0" w:right="0" w:firstLine="0"/>
              <w:jc w:val="center"/>
            </w:pPr>
            <w:r>
              <w:rPr>
                <w:w w:val="102.1236118517424"/>
                <w:rFonts w:ascii="Symbol" w:hAnsi="Symbol" w:eastAsia="Symbol"/>
                <w:b w:val="0"/>
                <w:i w:val="0"/>
                <w:color w:val="000000"/>
                <w:sz w:val="19"/>
              </w:rPr>
              <w:t>=</w:t>
            </w:r>
          </w:p>
        </w:tc>
        <w:tc>
          <w:tcPr>
            <w:tcW w:type="dxa" w:w="300"/>
            <w:tcBorders/>
            <w:tcMar>
              <w:start w:w="0" w:type="dxa"/>
              <w:end w:w="0" w:type="dxa"/>
            </w:tcMar>
          </w:tcPr>
          <w:p>
            <w:pPr>
              <w:autoSpaceDN w:val="0"/>
              <w:autoSpaceDE w:val="0"/>
              <w:widowControl/>
              <w:spacing w:line="256" w:lineRule="exact" w:before="182" w:after="0"/>
              <w:ind w:left="0" w:right="0" w:firstLine="0"/>
              <w:jc w:val="center"/>
            </w:pPr>
            <w:r>
              <w:rPr>
                <w:w w:val="102.1236118517424"/>
                <w:rFonts w:ascii="TimesNewRomanPSMT" w:hAnsi="TimesNewRomanPSMT" w:eastAsia="TimesNewRomanPSMT"/>
                <w:b w:val="0"/>
                <w:i w:val="0"/>
                <w:color w:val="000000"/>
                <w:sz w:val="19"/>
              </w:rPr>
              <w:t>exp</w:t>
            </w:r>
          </w:p>
        </w:tc>
        <w:tc>
          <w:tcPr>
            <w:tcW w:type="dxa" w:w="80"/>
            <w:tcBorders/>
            <w:tcMar>
              <w:start w:w="0" w:type="dxa"/>
              <w:end w:w="0" w:type="dxa"/>
            </w:tcMar>
          </w:tcPr>
          <w:p>
            <w:pPr>
              <w:autoSpaceDN w:val="0"/>
              <w:autoSpaceDE w:val="0"/>
              <w:widowControl/>
              <w:spacing w:line="353" w:lineRule="auto" w:before="16" w:after="0"/>
              <w:ind w:left="0" w:right="0" w:firstLine="0"/>
              <w:jc w:val="center"/>
            </w:pPr>
            <w:r>
              <w:rPr>
                <w:w w:val="98.50843363794787"/>
                <w:rFonts w:ascii="Symbol" w:hAnsi="Symbol" w:eastAsia="Symbol"/>
                <w:b w:val="0"/>
                <w:i w:val="0"/>
                <w:color w:val="000000"/>
                <w:sz w:val="29"/>
              </w:rPr>
              <w:t>(</w:t>
            </w:r>
          </w:p>
        </w:tc>
        <w:tc>
          <w:tcPr>
            <w:tcW w:type="dxa" w:w="80"/>
            <w:tcBorders/>
            <w:tcMar>
              <w:start w:w="0" w:type="dxa"/>
              <w:end w:w="0" w:type="dxa"/>
            </w:tcMar>
          </w:tcPr>
          <w:p>
            <w:pPr>
              <w:autoSpaceDN w:val="0"/>
              <w:autoSpaceDE w:val="0"/>
              <w:widowControl/>
              <w:spacing w:line="274" w:lineRule="auto" w:before="148" w:after="0"/>
              <w:ind w:left="0" w:right="0" w:firstLine="0"/>
              <w:jc w:val="center"/>
            </w:pPr>
            <w:r>
              <w:rPr>
                <w:rFonts w:ascii="Symbol" w:hAnsi="Symbol" w:eastAsia="Symbol"/>
                <w:b w:val="0"/>
                <w:i w:val="0"/>
                <w:color w:val="000000"/>
                <w:sz w:val="22"/>
              </w:rPr>
              <w:t>(</w:t>
            </w:r>
          </w:p>
        </w:tc>
        <w:tc>
          <w:tcPr>
            <w:tcW w:type="dxa" w:w="140"/>
            <w:tcBorders/>
            <w:tcMar>
              <w:start w:w="0" w:type="dxa"/>
              <w:end w:w="0" w:type="dxa"/>
            </w:tcMar>
          </w:tcPr>
          <w:p>
            <w:pPr>
              <w:autoSpaceDN w:val="0"/>
              <w:autoSpaceDE w:val="0"/>
              <w:widowControl/>
              <w:spacing w:line="262" w:lineRule="exact" w:before="174" w:after="0"/>
              <w:ind w:left="0" w:right="0" w:firstLine="0"/>
              <w:jc w:val="center"/>
            </w:pPr>
            <w:r>
              <w:rPr>
                <w:w w:val="102.1236118517424"/>
                <w:rFonts w:ascii="TimesNewRomanPS" w:hAnsi="TimesNewRomanPS" w:eastAsia="TimesNewRomanPS"/>
                <w:b w:val="0"/>
                <w:i/>
                <w:color w:val="000000"/>
                <w:sz w:val="19"/>
              </w:rPr>
              <w:t xml:space="preserve">x </w:t>
            </w:r>
            <w:r>
              <w:rPr>
                <w:w w:val="101.86867280439897"/>
                <w:rFonts w:ascii="TimesNewRomanPS" w:hAnsi="TimesNewRomanPS" w:eastAsia="TimesNewRomanPS"/>
                <w:b w:val="0"/>
                <w:i/>
                <w:color w:val="000000"/>
                <w:sz w:val="11"/>
              </w:rPr>
              <w:t>i</w:t>
            </w:r>
          </w:p>
        </w:tc>
        <w:tc>
          <w:tcPr>
            <w:tcW w:type="dxa" w:w="160"/>
            <w:tcBorders/>
            <w:tcMar>
              <w:start w:w="0" w:type="dxa"/>
              <w:end w:w="0" w:type="dxa"/>
            </w:tcMar>
          </w:tcPr>
          <w:p>
            <w:pPr>
              <w:autoSpaceDN w:val="0"/>
              <w:autoSpaceDE w:val="0"/>
              <w:widowControl/>
              <w:spacing w:line="235" w:lineRule="auto" w:before="192" w:after="0"/>
              <w:ind w:left="0" w:right="0" w:firstLine="0"/>
              <w:jc w:val="center"/>
            </w:pPr>
            <w:r>
              <w:rPr>
                <w:w w:val="102.1236118517424"/>
                <w:rFonts w:ascii="Symbol" w:hAnsi="Symbol" w:eastAsia="Symbol"/>
                <w:b w:val="0"/>
                <w:i w:val="0"/>
                <w:color w:val="000000"/>
                <w:sz w:val="19"/>
              </w:rPr>
              <w:t>−</w:t>
            </w:r>
          </w:p>
        </w:tc>
        <w:tc>
          <w:tcPr>
            <w:tcW w:type="dxa" w:w="220"/>
            <w:tcBorders/>
            <w:tcMar>
              <w:start w:w="0" w:type="dxa"/>
              <w:end w:w="0" w:type="dxa"/>
            </w:tcMar>
          </w:tcPr>
          <w:p>
            <w:pPr>
              <w:autoSpaceDN w:val="0"/>
              <w:autoSpaceDE w:val="0"/>
              <w:widowControl/>
              <w:spacing w:line="234" w:lineRule="exact" w:before="202" w:after="0"/>
              <w:ind w:left="0" w:right="0" w:firstLine="0"/>
              <w:jc w:val="center"/>
            </w:pPr>
            <w:r>
              <w:rPr>
                <w:w w:val="102.1236118517424"/>
                <w:rFonts w:ascii="TimesNewRomanPS" w:hAnsi="TimesNewRomanPS" w:eastAsia="TimesNewRomanPS"/>
                <w:b w:val="0"/>
                <w:i/>
                <w:color w:val="000000"/>
                <w:sz w:val="19"/>
              </w:rPr>
              <w:t>Ex</w:t>
            </w:r>
          </w:p>
        </w:tc>
        <w:tc>
          <w:tcPr>
            <w:tcW w:type="dxa" w:w="80"/>
            <w:tcBorders/>
            <w:tcMar>
              <w:start w:w="0" w:type="dxa"/>
              <w:end w:w="0" w:type="dxa"/>
            </w:tcMar>
          </w:tcPr>
          <w:p>
            <w:pPr>
              <w:autoSpaceDN w:val="0"/>
              <w:autoSpaceDE w:val="0"/>
              <w:widowControl/>
              <w:spacing w:line="274" w:lineRule="auto" w:before="148" w:after="0"/>
              <w:ind w:left="0" w:right="0" w:firstLine="0"/>
              <w:jc w:val="center"/>
            </w:pPr>
            <w:r>
              <w:rPr>
                <w:rFonts w:ascii="Symbol" w:hAnsi="Symbol" w:eastAsia="Symbol"/>
                <w:b w:val="0"/>
                <w:i w:val="0"/>
                <w:color w:val="000000"/>
                <w:sz w:val="22"/>
              </w:rPr>
              <w:t>)</w:t>
            </w:r>
          </w:p>
        </w:tc>
        <w:tc>
          <w:tcPr>
            <w:tcW w:type="dxa" w:w="60"/>
            <w:tcBorders/>
            <w:tcMar>
              <w:start w:w="0" w:type="dxa"/>
              <w:end w:w="0" w:type="dxa"/>
            </w:tcMar>
          </w:tcPr>
          <w:p>
            <w:pPr>
              <w:autoSpaceDN w:val="0"/>
              <w:autoSpaceDE w:val="0"/>
              <w:widowControl/>
              <w:spacing w:line="148" w:lineRule="exact" w:before="154" w:after="0"/>
              <w:ind w:left="0" w:right="0" w:firstLine="0"/>
              <w:jc w:val="center"/>
            </w:pPr>
            <w:r>
              <w:rPr>
                <w:w w:val="101.86867280439897"/>
                <w:rFonts w:ascii="TimesNewRomanPSMT" w:hAnsi="TimesNewRomanPSMT" w:eastAsia="TimesNewRomanPSMT"/>
                <w:b w:val="0"/>
                <w:i w:val="0"/>
                <w:color w:val="000000"/>
                <w:sz w:val="11"/>
              </w:rPr>
              <w:t>2</w:t>
            </w:r>
          </w:p>
        </w:tc>
        <w:tc>
          <w:tcPr>
            <w:tcW w:type="dxa" w:w="140"/>
            <w:tcBorders/>
            <w:tcMar>
              <w:start w:w="0" w:type="dxa"/>
              <w:end w:w="0" w:type="dxa"/>
            </w:tcMar>
          </w:tcPr>
          <w:p>
            <w:pPr>
              <w:autoSpaceDN w:val="0"/>
              <w:autoSpaceDE w:val="0"/>
              <w:widowControl/>
              <w:spacing w:line="240" w:lineRule="auto" w:before="156" w:after="0"/>
              <w:ind w:left="0" w:right="0" w:firstLine="0"/>
              <w:jc w:val="center"/>
            </w:pPr>
            <w:r>
              <w:drawing>
                <wp:inline xmlns:a="http://schemas.openxmlformats.org/drawingml/2006/main" xmlns:pic="http://schemas.openxmlformats.org/drawingml/2006/picture">
                  <wp:extent cx="76200" cy="203200"/>
                  <wp:docPr id="169" name="Picture 16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76200" cy="203200"/>
                          </a:xfrm>
                          <a:prstGeom prst="rect"/>
                        </pic:spPr>
                      </pic:pic>
                    </a:graphicData>
                  </a:graphic>
                </wp:inline>
              </w:drawing>
            </w:r>
          </w:p>
        </w:tc>
        <w:tc>
          <w:tcPr>
            <w:tcW w:type="dxa" w:w="100"/>
            <w:tcBorders/>
            <w:tcMar>
              <w:start w:w="0" w:type="dxa"/>
              <w:end w:w="0" w:type="dxa"/>
            </w:tcMar>
          </w:tcPr>
          <w:p>
            <w:pPr>
              <w:autoSpaceDN w:val="0"/>
              <w:autoSpaceDE w:val="0"/>
              <w:widowControl/>
              <w:spacing w:line="256" w:lineRule="exact" w:before="182" w:after="0"/>
              <w:ind w:left="0" w:right="0" w:firstLine="0"/>
              <w:jc w:val="center"/>
            </w:pPr>
            <w:r>
              <w:rPr>
                <w:w w:val="102.1236118517424"/>
                <w:rFonts w:ascii="TimesNewRomanPSMT" w:hAnsi="TimesNewRomanPSMT" w:eastAsia="TimesNewRomanPSMT"/>
                <w:b w:val="0"/>
                <w:i w:val="0"/>
                <w:color w:val="000000"/>
                <w:sz w:val="19"/>
              </w:rPr>
              <w:t>2</w:t>
            </w:r>
          </w:p>
        </w:tc>
        <w:tc>
          <w:tcPr>
            <w:tcW w:type="dxa" w:w="80"/>
            <w:tcBorders/>
            <w:tcMar>
              <w:start w:w="0" w:type="dxa"/>
              <w:end w:w="0" w:type="dxa"/>
            </w:tcMar>
          </w:tcPr>
          <w:p>
            <w:pPr>
              <w:autoSpaceDN w:val="0"/>
              <w:autoSpaceDE w:val="0"/>
              <w:widowControl/>
              <w:spacing w:line="300" w:lineRule="auto" w:before="104" w:after="0"/>
              <w:ind w:left="0" w:right="0" w:firstLine="0"/>
              <w:jc w:val="center"/>
            </w:pPr>
            <w:r>
              <w:rPr>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82" w:lineRule="exact" w:before="134" w:after="0"/>
              <w:ind w:left="0" w:right="0" w:firstLine="0"/>
              <w:jc w:val="center"/>
            </w:pPr>
            <w:r>
              <w:rPr>
                <w:w w:val="102.1236118517424"/>
                <w:rFonts w:ascii="TimesNewRomanPS" w:hAnsi="TimesNewRomanPS" w:eastAsia="TimesNewRomanPS"/>
                <w:b w:val="0"/>
                <w:i/>
                <w:color w:val="000000"/>
                <w:sz w:val="19"/>
              </w:rPr>
              <w:t xml:space="preserve">En </w:t>
            </w:r>
            <w:r>
              <w:rPr>
                <w:w w:val="101.86867280439897"/>
                <w:rFonts w:ascii="TimesNewRomanPS" w:hAnsi="TimesNewRomanPS" w:eastAsia="TimesNewRomanPS"/>
                <w:b w:val="0"/>
                <w:i/>
                <w:color w:val="000000"/>
                <w:sz w:val="11"/>
              </w:rPr>
              <w:t xml:space="preserve">i </w:t>
            </w:r>
            <w:r>
              <w:rPr>
                <w:w w:val="101.86867280439897"/>
                <w:rFonts w:ascii="TimesNewRomanPSMT" w:hAnsi="TimesNewRomanPSMT" w:eastAsia="TimesNewRomanPSMT"/>
                <w:b w:val="0"/>
                <w:i w:val="0"/>
                <w:color w:val="000000"/>
                <w:sz w:val="11"/>
              </w:rPr>
              <w:t>'</w:t>
            </w:r>
          </w:p>
        </w:tc>
        <w:tc>
          <w:tcPr>
            <w:tcW w:type="dxa" w:w="80"/>
            <w:tcBorders/>
            <w:tcMar>
              <w:start w:w="0" w:type="dxa"/>
              <w:end w:w="0" w:type="dxa"/>
            </w:tcMar>
          </w:tcPr>
          <w:p>
            <w:pPr>
              <w:autoSpaceDN w:val="0"/>
              <w:autoSpaceDE w:val="0"/>
              <w:widowControl/>
              <w:spacing w:line="300" w:lineRule="auto" w:before="104" w:after="0"/>
              <w:ind w:left="0" w:right="0" w:firstLine="0"/>
              <w:jc w:val="center"/>
            </w:pPr>
            <w:r>
              <w:rPr>
                <w:rFonts w:ascii="Symbol" w:hAnsi="Symbol" w:eastAsia="Symbol"/>
                <w:b w:val="0"/>
                <w:i w:val="0"/>
                <w:color w:val="000000"/>
                <w:sz w:val="24"/>
              </w:rPr>
              <w:t>)</w:t>
            </w:r>
          </w:p>
        </w:tc>
        <w:tc>
          <w:tcPr>
            <w:tcW w:type="dxa" w:w="60"/>
            <w:tcBorders/>
            <w:tcMar>
              <w:start w:w="0" w:type="dxa"/>
              <w:end w:w="0" w:type="dxa"/>
            </w:tcMar>
          </w:tcPr>
          <w:p>
            <w:pPr>
              <w:autoSpaceDN w:val="0"/>
              <w:autoSpaceDE w:val="0"/>
              <w:widowControl/>
              <w:spacing w:line="148" w:lineRule="exact" w:before="128" w:after="0"/>
              <w:ind w:left="0" w:right="0" w:firstLine="0"/>
              <w:jc w:val="center"/>
            </w:pPr>
            <w:r>
              <w:rPr>
                <w:w w:val="101.86867280439897"/>
                <w:rFonts w:ascii="TimesNewRomanPSMT" w:hAnsi="TimesNewRomanPSMT" w:eastAsia="TimesNewRomanPSMT"/>
                <w:b w:val="0"/>
                <w:i w:val="0"/>
                <w:color w:val="000000"/>
                <w:sz w:val="11"/>
              </w:rPr>
              <w:t>2</w:t>
            </w:r>
          </w:p>
        </w:tc>
        <w:tc>
          <w:tcPr>
            <w:tcW w:type="dxa" w:w="100"/>
            <w:tcBorders/>
            <w:tcMar>
              <w:start w:w="0" w:type="dxa"/>
              <w:end w:w="0" w:type="dxa"/>
            </w:tcMar>
          </w:tcPr>
          <w:p>
            <w:pPr>
              <w:autoSpaceDN w:val="0"/>
              <w:autoSpaceDE w:val="0"/>
              <w:widowControl/>
              <w:spacing w:line="353" w:lineRule="auto" w:before="12" w:after="0"/>
              <w:ind w:left="0" w:right="0" w:firstLine="0"/>
              <w:jc w:val="center"/>
            </w:pPr>
            <w:r>
              <w:rPr>
                <w:w w:val="98.50843363794787"/>
                <w:rFonts w:ascii="Symbol" w:hAnsi="Symbol" w:eastAsia="Symbol"/>
                <w:b w:val="0"/>
                <w:i w:val="0"/>
                <w:color w:val="000000"/>
                <w:sz w:val="29"/>
              </w:rPr>
              <w:t>)</w:t>
            </w:r>
          </w:p>
        </w:tc>
        <w:tc>
          <w:tcPr>
            <w:tcW w:type="dxa" w:w="6780"/>
            <w:tcBorders/>
            <w:tcMar>
              <w:start w:w="0" w:type="dxa"/>
              <w:end w:w="0" w:type="dxa"/>
            </w:tcMar>
          </w:tcPr>
          <w:p>
            <w:pPr>
              <w:autoSpaceDN w:val="0"/>
              <w:autoSpaceDE w:val="0"/>
              <w:widowControl/>
              <w:spacing w:line="322" w:lineRule="exact" w:before="130" w:after="0"/>
              <w:ind w:left="0" w:right="0" w:firstLine="0"/>
              <w:jc w:val="center"/>
            </w:pPr>
            <w:r>
              <w:rPr>
                <w:rFonts w:ascii="SimSun" w:hAnsi="SimSun" w:eastAsia="SimSun"/>
                <w:b w:val="0"/>
                <w:i w:val="0"/>
                <w:color w:val="000000"/>
                <w:sz w:val="24"/>
              </w:rPr>
              <w:t>确定每一滴云滴，然后不断重复此过程，最后直到产生</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个云滴</w:t>
            </w:r>
          </w:p>
        </w:tc>
      </w:tr>
    </w:tbl>
    <w:p>
      <w:pPr>
        <w:autoSpaceDN w:val="0"/>
        <w:autoSpaceDE w:val="0"/>
        <w:widowControl/>
        <w:spacing w:line="320" w:lineRule="exact" w:before="50" w:after="0"/>
        <w:ind w:left="998" w:right="0" w:firstLine="0"/>
        <w:jc w:val="left"/>
      </w:pPr>
      <w:r>
        <w:rPr>
          <w:rFonts w:ascii="SimSun" w:hAnsi="SimSun" w:eastAsia="SimSun"/>
          <w:b w:val="0"/>
          <w:i w:val="0"/>
          <w:color w:val="000000"/>
          <w:sz w:val="24"/>
        </w:rPr>
        <w:t>的过程。正向云发生器如图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240" w:lineRule="exact" w:before="1242" w:after="0"/>
        <w:ind w:left="0" w:right="4346" w:firstLine="0"/>
        <w:jc w:val="right"/>
      </w:pPr>
      <w:r>
        <w:rPr>
          <w:rFonts w:ascii="TimesNewRomanPSMT" w:hAnsi="TimesNewRomanPSMT" w:eastAsia="TimesNewRomanPSMT"/>
          <w:b w:val="0"/>
          <w:i w:val="0"/>
          <w:color w:val="000000"/>
          <w:sz w:val="18"/>
        </w:rPr>
        <w:t xml:space="preserve">- 43 -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170" name="Picture 1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71" name="Picture 1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1485900</wp:posOffset>
            </wp:positionV>
            <wp:extent cx="2006600" cy="7239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0066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3949700</wp:posOffset>
            </wp:positionV>
            <wp:extent cx="571500" cy="3175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715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4381500</wp:posOffset>
            </wp:positionV>
            <wp:extent cx="558800" cy="165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58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4965700</wp:posOffset>
            </wp:positionV>
            <wp:extent cx="1638300" cy="5588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638300" cy="558800"/>
                    </a:xfrm>
                    <a:prstGeom prst="rect"/>
                  </pic:spPr>
                </pic:pic>
              </a:graphicData>
            </a:graphic>
          </wp:anchor>
        </w:drawing>
      </w:r>
    </w:p>
    <w:p>
      <w:pPr>
        <w:autoSpaceDN w:val="0"/>
        <w:autoSpaceDE w:val="0"/>
        <w:widowControl/>
        <w:spacing w:line="185" w:lineRule="auto" w:before="0" w:after="48"/>
        <w:ind w:left="0" w:right="2972" w:firstLine="0"/>
        <w:jc w:val="right"/>
      </w:pPr>
      <w:r>
        <w:rPr>
          <w:rFonts w:ascii="SimSun" w:hAnsi="SimSun" w:eastAsia="SimSun"/>
          <w:b w:val="0"/>
          <w:i w:val="0"/>
          <w:color w:val="000000"/>
          <w:sz w:val="21"/>
        </w:rPr>
        <w:t>穿河地铁盾构施工安全风险评估研究</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1024"/>
        </w:trPr>
        <w:tc>
          <w:tcPr>
            <w:tcW w:type="dxa" w:w="3450"/>
            <w:tcBorders>
              <w:top w:sz="5.600000000000023" w:val="single" w:color="#000000"/>
            </w:tcBorders>
            <w:tcMar>
              <w:start w:w="0" w:type="dxa"/>
              <w:end w:w="0" w:type="dxa"/>
            </w:tcMar>
          </w:tcPr>
          <w:p>
            <w:pPr>
              <w:autoSpaceDN w:val="0"/>
              <w:autoSpaceDE w:val="0"/>
              <w:widowControl/>
              <w:spacing w:line="318" w:lineRule="exact" w:before="676" w:after="0"/>
              <w:ind w:left="0" w:right="742" w:firstLine="0"/>
              <w:jc w:val="right"/>
            </w:pPr>
            <w:r>
              <w:rPr>
                <w:rFonts w:ascii="TimesNewRomanPSMT" w:hAnsi="TimesNewRomanPSMT" w:eastAsia="TimesNewRomanPSMT"/>
                <w:b w:val="0"/>
                <w:i w:val="0"/>
                <w:color w:val="000000"/>
                <w:sz w:val="24"/>
              </w:rPr>
              <w:t>Ex</w:t>
            </w:r>
          </w:p>
        </w:tc>
        <w:tc>
          <w:tcPr>
            <w:tcW w:type="dxa" w:w="1940"/>
            <w:vMerge w:val="restart"/>
            <w:tcBorders>
              <w:top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634" w:lineRule="exact" w:before="834" w:after="0"/>
              <w:ind w:left="0" w:right="534" w:firstLine="0"/>
              <w:jc w:val="right"/>
            </w:pPr>
            <w:r>
              <w:rPr>
                <w:rFonts w:ascii="TimesNewRomanPSMT" w:hAnsi="TimesNewRomanPSMT" w:eastAsia="TimesNewRomanPSMT"/>
                <w:b w:val="0"/>
                <w:i w:val="0"/>
                <w:color w:val="000000"/>
                <w:sz w:val="48"/>
              </w:rPr>
              <w:t>CG</w:t>
            </w:r>
          </w:p>
        </w:tc>
        <w:tc>
          <w:tcPr>
            <w:tcW w:type="dxa" w:w="3738"/>
            <w:vMerge w:val="restart"/>
            <w:tcBorders>
              <w:top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318" w:lineRule="exact" w:before="1048" w:after="0"/>
              <w:ind w:left="540" w:right="0" w:firstLine="0"/>
              <w:jc w:val="left"/>
            </w:pPr>
            <w:r>
              <w:rPr>
                <w:rFonts w:ascii="TimesNewRomanPS" w:hAnsi="TimesNewRomanPS" w:eastAsia="TimesNewRomanPS"/>
                <w:b w:val="0"/>
                <w:i/>
                <w:color w:val="000000"/>
                <w:sz w:val="24"/>
              </w:rPr>
              <w:t xml:space="preserve"> drop</w:t>
            </w:r>
            <w:r>
              <w:rPr>
                <w:rFonts w:ascii="SimSun" w:hAnsi="SimSun" w:eastAsia="SimSun"/>
                <w:b w:val="0"/>
                <w:i w:val="0"/>
                <w:color w:val="000000"/>
                <w:sz w:val="24"/>
              </w:rPr>
              <w:t>（</w:t>
            </w:r>
            <w:r>
              <w:rPr>
                <w:rFonts w:ascii="TimesNewRomanPS" w:hAnsi="TimesNewRomanPS" w:eastAsia="TimesNewRomanPS"/>
                <w:b w:val="0"/>
                <w:i/>
                <w:color w:val="000000"/>
                <w:sz w:val="24"/>
              </w:rPr>
              <w:t>y</w:t>
            </w:r>
            <w:r>
              <w:rPr>
                <w:rFonts w:ascii="TimesNewRomanPS" w:hAnsi="TimesNewRomanPS" w:eastAsia="TimesNewRomanPS"/>
                <w:b w:val="0"/>
                <w:i/>
                <w:color w:val="000000"/>
                <w:sz w:val="16"/>
              </w:rPr>
              <w:t>i</w:t>
            </w:r>
            <w:r>
              <w:rPr>
                <w:rFonts w:ascii="SimSun" w:hAnsi="SimSun" w:eastAsia="SimSun"/>
                <w:b w:val="0"/>
                <w:i w:val="0"/>
                <w:color w:val="000000"/>
                <w:sz w:val="24"/>
              </w:rPr>
              <w:t>，</w:t>
            </w:r>
            <w:r>
              <w:rPr>
                <w:rFonts w:ascii="TimesNewRomanPS" w:hAnsi="TimesNewRomanPS" w:eastAsia="TimesNewRomanPS"/>
                <w:b w:val="0"/>
                <w:i/>
                <w:color w:val="000000"/>
                <w:sz w:val="24"/>
              </w:rPr>
              <w:t>μ</w:t>
            </w:r>
            <w:r>
              <w:rPr>
                <w:rFonts w:ascii="TimesNewRomanPS" w:hAnsi="TimesNewRomanPS" w:eastAsia="TimesNewRomanPS"/>
                <w:b w:val="0"/>
                <w:i/>
                <w:color w:val="000000"/>
                <w:sz w:val="13"/>
              </w:rPr>
              <w:t>1</w:t>
            </w:r>
            <w:r>
              <w:rPr>
                <w:rFonts w:ascii="TimesNewRomanPS" w:hAnsi="TimesNewRomanPS" w:eastAsia="TimesNewRomanPS"/>
                <w:b w:val="0"/>
                <w:i/>
                <w:color w:val="000000"/>
                <w:sz w:val="16"/>
              </w:rPr>
              <w:t>i</w:t>
            </w:r>
            <w:r>
              <w:rPr>
                <w:rFonts w:ascii="SimSun" w:hAnsi="SimSun" w:eastAsia="SimSun"/>
                <w:b w:val="0"/>
                <w:i w:val="0"/>
                <w:color w:val="000000"/>
                <w:sz w:val="27"/>
              </w:rPr>
              <w:t>）</w:t>
            </w:r>
          </w:p>
        </w:tc>
      </w:tr>
      <w:tr>
        <w:trPr>
          <w:trHeight w:hRule="exact" w:val="380"/>
        </w:trPr>
        <w:tc>
          <w:tcPr>
            <w:tcW w:type="dxa" w:w="3450"/>
            <w:tcBorders/>
            <w:tcMar>
              <w:start w:w="0" w:type="dxa"/>
              <w:end w:w="0" w:type="dxa"/>
            </w:tcMar>
          </w:tcPr>
          <w:p>
            <w:pPr>
              <w:autoSpaceDN w:val="0"/>
              <w:autoSpaceDE w:val="0"/>
              <w:widowControl/>
              <w:spacing w:line="318" w:lineRule="exact" w:before="34" w:after="0"/>
              <w:ind w:left="0" w:right="742" w:firstLine="0"/>
              <w:jc w:val="right"/>
            </w:pPr>
            <w:r>
              <w:rPr>
                <w:rFonts w:ascii="TimesNewRomanPSMT" w:hAnsi="TimesNewRomanPSMT" w:eastAsia="TimesNewRomanPSMT"/>
                <w:b w:val="0"/>
                <w:i w:val="0"/>
                <w:color w:val="000000"/>
                <w:sz w:val="24"/>
              </w:rPr>
              <w:t>En</w:t>
            </w:r>
          </w:p>
        </w:tc>
        <w:tc>
          <w:tcPr>
            <w:tcW w:type="dxa" w:w="3373"/>
            <w:vMerge/>
            <w:tcBorders>
              <w:top w:sz="5.600000000000023" w:val="single" w:color="#000000"/>
            </w:tcBorders>
          </w:tcPr>
          <w:p/>
        </w:tc>
        <w:tc>
          <w:tcPr>
            <w:tcW w:type="dxa" w:w="3373"/>
            <w:vMerge/>
            <w:tcBorders>
              <w:top w:sz="5.600000000000023" w:val="single" w:color="#000000"/>
            </w:tcBorders>
          </w:tcPr>
          <w:p/>
        </w:tc>
      </w:tr>
      <w:tr>
        <w:trPr>
          <w:trHeight w:hRule="exact" w:val="406"/>
        </w:trPr>
        <w:tc>
          <w:tcPr>
            <w:tcW w:type="dxa" w:w="3450"/>
            <w:tcBorders/>
            <w:tcMar>
              <w:start w:w="0" w:type="dxa"/>
              <w:end w:w="0" w:type="dxa"/>
            </w:tcMar>
          </w:tcPr>
          <w:p>
            <w:pPr>
              <w:autoSpaceDN w:val="0"/>
              <w:autoSpaceDE w:val="0"/>
              <w:widowControl/>
              <w:spacing w:line="318" w:lineRule="exact" w:before="28" w:after="0"/>
              <w:ind w:left="0" w:right="742" w:firstLine="0"/>
              <w:jc w:val="right"/>
            </w:pPr>
            <w:r>
              <w:rPr>
                <w:rFonts w:ascii="TimesNewRomanPSMT" w:hAnsi="TimesNewRomanPSMT" w:eastAsia="TimesNewRomanPSMT"/>
                <w:b w:val="0"/>
                <w:i w:val="0"/>
                <w:color w:val="000000"/>
                <w:sz w:val="24"/>
              </w:rPr>
              <w:t>He</w:t>
            </w:r>
          </w:p>
        </w:tc>
        <w:tc>
          <w:tcPr>
            <w:tcW w:type="dxa" w:w="3373"/>
            <w:vMerge/>
            <w:tcBorders>
              <w:top w:sz="5.600000000000023" w:val="single" w:color="#000000"/>
            </w:tcBorders>
          </w:tcPr>
          <w:p/>
        </w:tc>
        <w:tc>
          <w:tcPr>
            <w:tcW w:type="dxa" w:w="3373"/>
            <w:vMerge/>
            <w:tcBorders>
              <w:top w:sz="5.600000000000023" w:val="single" w:color="#000000"/>
            </w:tcBorders>
          </w:tcPr>
          <w:p/>
        </w:tc>
      </w:tr>
    </w:tbl>
    <w:p>
      <w:pPr>
        <w:autoSpaceDN w:val="0"/>
        <w:autoSpaceDE w:val="0"/>
        <w:widowControl/>
        <w:spacing w:line="282" w:lineRule="exact" w:before="84" w:after="0"/>
        <w:ind w:left="0" w:right="33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 xml:space="preserve">正向云发生器 </w:t>
      </w:r>
    </w:p>
    <w:p>
      <w:pPr>
        <w:autoSpaceDN w:val="0"/>
        <w:autoSpaceDE w:val="0"/>
        <w:widowControl/>
        <w:spacing w:line="320" w:lineRule="exact" w:before="40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）逆向云发生器</w:t>
      </w:r>
    </w:p>
    <w:p>
      <w:pPr>
        <w:autoSpaceDN w:val="0"/>
        <w:autoSpaceDE w:val="0"/>
        <w:widowControl/>
        <w:spacing w:line="185" w:lineRule="auto" w:before="116" w:after="70"/>
        <w:ind w:left="1478" w:right="0" w:firstLine="0"/>
        <w:jc w:val="left"/>
      </w:pPr>
      <w:r>
        <w:rPr>
          <w:rFonts w:ascii="SimSun" w:hAnsi="SimSun" w:eastAsia="SimSun"/>
          <w:b w:val="0"/>
          <w:i w:val="0"/>
          <w:color w:val="000000"/>
          <w:sz w:val="24"/>
        </w:rPr>
        <w:t>逆向云发生器首先需要计算出样本均值和方差，计算公式如下：</w:t>
      </w:r>
    </w:p>
    <w:tbl>
      <w:tblPr>
        <w:tblW w:type="auto" w:w="0"/>
        <w:tblLayout w:type="fixed"/>
        <w:tblLook w:firstColumn="1" w:firstRow="1" w:lastColumn="0" w:lastRow="0" w:noHBand="0" w:noVBand="1" w:val="04A0"/>
        <w:tblInd w:w="720.0" w:type="dxa"/>
      </w:tblPr>
      <w:tblGrid>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tblGrid>
      <w:tr>
        <w:trPr>
          <w:trHeight w:hRule="exact" w:val="674"/>
        </w:trPr>
        <w:tc>
          <w:tcPr>
            <w:tcW w:type="dxa" w:w="1260"/>
            <w:tcBorders/>
            <w:tcMar>
              <w:start w:w="0" w:type="dxa"/>
              <w:end w:w="0" w:type="dxa"/>
            </w:tcMar>
          </w:tcPr>
          <w:p>
            <w:pPr>
              <w:autoSpaceDN w:val="0"/>
              <w:autoSpaceDE w:val="0"/>
              <w:widowControl/>
              <w:spacing w:line="185" w:lineRule="auto" w:before="208" w:after="0"/>
              <w:ind w:left="0" w:right="22" w:firstLine="0"/>
              <w:jc w:val="right"/>
            </w:pPr>
            <w:r>
              <w:rPr>
                <w:rFonts w:ascii="SimSun" w:hAnsi="SimSun" w:eastAsia="SimSun"/>
                <w:b w:val="0"/>
                <w:i w:val="0"/>
                <w:color w:val="000000"/>
                <w:sz w:val="24"/>
              </w:rPr>
              <w:t>①由</w:t>
            </w:r>
          </w:p>
        </w:tc>
        <w:tc>
          <w:tcPr>
            <w:tcW w:type="dxa" w:w="19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00" w:after="0"/>
              <w:ind w:left="0" w:right="0" w:firstLine="0"/>
              <w:jc w:val="center"/>
            </w:pPr>
            <w:r>
              <w:rPr>
                <w:w w:val="97.94397354125977"/>
                <w:rFonts w:ascii="TimesNewRomanPS" w:hAnsi="TimesNewRomanPS" w:eastAsia="TimesNewRomanPS"/>
                <w:b w:val="0"/>
                <w:i/>
                <w:color w:val="000000"/>
                <w:sz w:val="14"/>
              </w:rPr>
              <w:t>i</w:t>
            </w:r>
            <w:r>
              <w:rPr>
                <w:w w:val="98.75667095184326"/>
                <w:rFonts w:ascii="TimesNewRomanPS" w:hAnsi="TimesNewRomanPS" w:eastAsia="TimesNewRomanPS"/>
                <w:b w:val="0"/>
                <w:i/>
                <w:color w:val="000000"/>
                <w:sz w:val="24"/>
              </w:rPr>
              <w:t>x</w:t>
            </w:r>
            <w:r>
              <w:rPr>
                <w:rFonts w:ascii="SimSun" w:hAnsi="SimSun" w:eastAsia="SimSun"/>
                <w:b w:val="0"/>
                <w:i w:val="0"/>
                <w:color w:val="000000"/>
                <w:sz w:val="24"/>
              </w:rPr>
              <w:t xml:space="preserve"> 计算出样本均值</w:t>
            </w:r>
          </w:p>
        </w:tc>
        <w:tc>
          <w:tcPr>
            <w:tcW w:type="dxa" w:w="220"/>
            <w:gridSpan w:val="2"/>
            <w:tcBorders/>
            <w:tcMar>
              <w:start w:w="0" w:type="dxa"/>
              <w:end w:w="0" w:type="dxa"/>
            </w:tcMar>
            <w:tcMar>
              <w:start w:w="0" w:type="dxa"/>
              <w:end w:w="0" w:type="dxa"/>
            </w:tcMar>
          </w:tcPr>
          <w:p>
            <w:pPr>
              <w:autoSpaceDN w:val="0"/>
              <w:autoSpaceDE w:val="0"/>
              <w:widowControl/>
              <w:spacing w:line="238" w:lineRule="exact" w:before="236" w:after="0"/>
              <w:ind w:left="0" w:right="0" w:firstLine="0"/>
              <w:jc w:val="center"/>
            </w:pPr>
            <w:r>
              <w:rPr>
                <w:w w:val="98.37035179138184"/>
                <w:rFonts w:ascii="TimesNewRomanPS" w:hAnsi="TimesNewRomanPS" w:eastAsia="TimesNewRomanPS"/>
                <w:b w:val="0"/>
                <w:i/>
                <w:color w:val="000000"/>
                <w:sz w:val="20"/>
              </w:rPr>
              <w:t>X</w:t>
            </w:r>
          </w:p>
        </w:tc>
        <w:tc>
          <w:tcPr>
            <w:tcW w:type="dxa" w:w="57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4" w:lineRule="exact" w:before="60" w:after="0"/>
              <w:ind w:left="0" w:right="0" w:firstLine="0"/>
              <w:jc w:val="center"/>
            </w:pPr>
            <w:r>
              <w:rPr>
                <w:w w:val="98.37035179138184"/>
                <w:rFonts w:ascii="Symbol" w:hAnsi="Symbol" w:eastAsia="Symbol"/>
                <w:b w:val="0"/>
                <w:i w:val="0"/>
                <w:color w:val="000000"/>
                <w:sz w:val="20"/>
              </w:rPr>
              <w:t>=</w:t>
            </w:r>
            <w:r>
              <w:rPr>
                <w:w w:val="98.45446904500325"/>
                <w:rFonts w:ascii="Symbol" w:hAnsi="Symbol" w:eastAsia="Symbol"/>
                <w:b w:val="0"/>
                <w:i w:val="0"/>
                <w:strike/>
                <w:color w:val="000000"/>
                <w:sz w:val="30"/>
              </w:rPr>
              <w:t xml:space="preserve"> </w:t>
            </w:r>
            <w:r>
              <w:rPr>
                <w:w w:val="98.45446904500325"/>
                <w:rFonts w:ascii="Symbol" w:hAnsi="Symbol" w:eastAsia="Symbol"/>
                <w:b w:val="0"/>
                <w:i w:val="0"/>
                <w:color w:val="000000"/>
                <w:sz w:val="30"/>
              </w:rPr>
              <w:t></w:t>
            </w:r>
            <w:r>
              <w:rPr>
                <w:w w:val="98.37035179138184"/>
                <w:rFonts w:ascii="TimesNewRomanPSMT" w:hAnsi="TimesNewRomanPSMT" w:eastAsia="TimesNewRomanPSMT"/>
                <w:b w:val="0"/>
                <w:i w:val="0"/>
                <w:color w:val="000000"/>
                <w:sz w:val="20"/>
              </w:rPr>
              <w:t>1</w:t>
            </w:r>
          </w:p>
          <w:p>
            <w:pPr>
              <w:autoSpaceDN w:val="0"/>
              <w:autoSpaceDE w:val="0"/>
              <w:widowControl/>
              <w:spacing w:line="236" w:lineRule="exact" w:before="0" w:after="0"/>
              <w:ind w:left="0" w:right="46" w:firstLine="0"/>
              <w:jc w:val="right"/>
            </w:pPr>
            <w:r>
              <w:rPr>
                <w:w w:val="98.37035179138184"/>
                <w:rFonts w:ascii="TimesNewRomanPS" w:hAnsi="TimesNewRomanPS" w:eastAsia="TimesNewRomanPS"/>
                <w:b w:val="0"/>
                <w:i/>
                <w:color w:val="000000"/>
                <w:sz w:val="20"/>
              </w:rPr>
              <w:t xml:space="preserve">n </w:t>
            </w:r>
            <w:r>
              <w:rPr>
                <w:w w:val="103.57226458462803"/>
                <w:rFonts w:ascii="TimesNewRomanPS" w:hAnsi="TimesNewRomanPS" w:eastAsia="TimesNewRomanPS"/>
                <w:b w:val="0"/>
                <w:i/>
                <w:color w:val="000000"/>
                <w:sz w:val="11"/>
              </w:rPr>
              <w:t xml:space="preserve">i </w:t>
            </w:r>
            <w:r>
              <w:rPr>
                <w:w w:val="103.57226458462803"/>
                <w:rFonts w:ascii="Symbol" w:hAnsi="Symbol" w:eastAsia="Symbol"/>
                <w:b w:val="0"/>
                <w:i w:val="0"/>
                <w:color w:val="000000"/>
                <w:sz w:val="11"/>
              </w:rPr>
              <w:t xml:space="preserve">= </w:t>
            </w:r>
            <w:r>
              <w:rPr>
                <w:w w:val="103.57226458462803"/>
                <w:rFonts w:ascii="TimesNewRomanPSMT" w:hAnsi="TimesNewRomanPSMT" w:eastAsia="TimesNewRomanPSMT"/>
                <w:b w:val="0"/>
                <w:i w:val="0"/>
                <w:color w:val="000000"/>
                <w:sz w:val="11"/>
              </w:rPr>
              <w:t>1</w:t>
            </w:r>
          </w:p>
        </w:tc>
        <w:tc>
          <w:tcPr>
            <w:tcW w:type="dxa" w:w="132"/>
            <w:tcBorders>
              <w:end w:sz="3.946000099182129" w:val="single" w:color="#000000"/>
            </w:tcBorders>
            <w:tcMar>
              <w:start w:w="0" w:type="dxa"/>
              <w:end w:w="0" w:type="dxa"/>
            </w:tcMar>
          </w:tcPr>
          <w:p>
            <w:pPr>
              <w:autoSpaceDN w:val="0"/>
              <w:autoSpaceDE w:val="0"/>
              <w:widowControl/>
              <w:spacing w:line="266" w:lineRule="exact" w:before="208" w:after="0"/>
              <w:ind w:left="0" w:right="0" w:firstLine="0"/>
              <w:jc w:val="center"/>
            </w:pPr>
            <w:r>
              <w:rPr>
                <w:w w:val="98.37035179138184"/>
                <w:rFonts w:ascii="TimesNewRomanPS" w:hAnsi="TimesNewRomanPS" w:eastAsia="TimesNewRomanPS"/>
                <w:b w:val="0"/>
                <w:i/>
                <w:color w:val="000000"/>
                <w:sz w:val="20"/>
              </w:rPr>
              <w:t xml:space="preserve">x </w:t>
            </w:r>
            <w:r>
              <w:rPr>
                <w:w w:val="103.57226458462803"/>
                <w:rFonts w:ascii="TimesNewRomanPS" w:hAnsi="TimesNewRomanPS" w:eastAsia="TimesNewRomanPS"/>
                <w:b w:val="0"/>
                <w:i/>
                <w:color w:val="000000"/>
                <w:sz w:val="11"/>
              </w:rPr>
              <w:t>i</w:t>
            </w:r>
          </w:p>
        </w:tc>
        <w:tc>
          <w:tcPr>
            <w:tcW w:type="dxa" w:w="1278"/>
            <w:gridSpan w:val="3"/>
            <w:tcBorders>
              <w:start w:sz="3.94600009918212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24"/>
              </w:rPr>
              <w:t>，样本方差</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32" w:after="0"/>
              <w:ind w:left="0" w:right="0" w:firstLine="0"/>
              <w:jc w:val="center"/>
            </w:pPr>
            <w:r>
              <w:rPr>
                <w:w w:val="98.84405136108398"/>
                <w:rFonts w:ascii="TimesNewRomanPS" w:hAnsi="TimesNewRomanPS" w:eastAsia="TimesNewRomanPS"/>
                <w:b w:val="0"/>
                <w:i/>
                <w:color w:val="000000"/>
                <w:sz w:val="20"/>
              </w:rPr>
              <w:t>S</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210" w:after="0"/>
              <w:ind w:left="0" w:right="0" w:firstLine="0"/>
              <w:jc w:val="center"/>
            </w:pPr>
            <w:r>
              <w:rPr>
                <w:w w:val="103.69820161299272"/>
                <w:rFonts w:ascii="TimesNewRomanPSMT" w:hAnsi="TimesNewRomanPSMT" w:eastAsia="TimesNewRomanPSMT"/>
                <w:b w:val="0"/>
                <w:i w:val="0"/>
                <w:color w:val="000000"/>
                <w:sz w:val="11"/>
              </w:rPr>
              <w:t>2</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0" w:after="0"/>
              <w:ind w:left="0" w:right="0" w:firstLine="0"/>
              <w:jc w:val="center"/>
            </w:pPr>
            <w:r>
              <w:rPr>
                <w:w w:val="98.84405136108398"/>
                <w:rFonts w:ascii="Symbol" w:hAnsi="Symbol" w:eastAsia="Symbol"/>
                <w:b w:val="0"/>
                <w:i w:val="0"/>
                <w:color w:val="000000"/>
                <w:sz w:val="20"/>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86" w:after="0"/>
              <w:ind w:left="0" w:right="0" w:firstLine="0"/>
              <w:jc w:val="center"/>
            </w:pPr>
            <w:r>
              <w:rPr>
                <w:w w:val="98.84405136108398"/>
                <w:rFonts w:ascii="TimesNewRomanPS" w:hAnsi="TimesNewRomanPS" w:eastAsia="TimesNewRomanPS"/>
                <w:b w:val="0"/>
                <w:i/>
                <w:color w:val="000000"/>
                <w:sz w:val="20"/>
              </w:rPr>
              <w:t>n</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64" w:val="left"/>
              </w:tabs>
              <w:autoSpaceDE w:val="0"/>
              <w:widowControl/>
              <w:spacing w:line="262" w:lineRule="exact" w:before="86" w:after="0"/>
              <w:ind w:left="24" w:right="0" w:firstLine="0"/>
              <w:jc w:val="left"/>
            </w:pPr>
            <w:r>
              <w:rPr>
                <w:w w:val="98.84405136108398"/>
                <w:rFonts w:ascii="TimesNewRomanPSMT" w:hAnsi="TimesNewRomanPSMT" w:eastAsia="TimesNewRomanPSMT"/>
                <w:b w:val="0"/>
                <w:i w:val="0"/>
                <w:color w:val="000000"/>
                <w:sz w:val="20"/>
              </w:rPr>
              <w:t xml:space="preserve">1 </w:t>
            </w:r>
            <w:r>
              <w:tab/>
            </w:r>
            <w:r>
              <w:rPr>
                <w:w w:val="103.69820161299272"/>
                <w:rFonts w:ascii="TimesNewRomanPS" w:hAnsi="TimesNewRomanPS" w:eastAsia="TimesNewRomanPS"/>
                <w:b w:val="0"/>
                <w:i/>
                <w:color w:val="000000"/>
                <w:sz w:val="11"/>
              </w:rPr>
              <w:t>n</w:t>
            </w:r>
          </w:p>
          <w:p>
            <w:pPr>
              <w:autoSpaceDN w:val="0"/>
              <w:autoSpaceDE w:val="0"/>
              <w:widowControl/>
              <w:spacing w:line="446" w:lineRule="exact" w:before="0" w:after="0"/>
              <w:ind w:left="0" w:right="0" w:firstLine="0"/>
              <w:jc w:val="center"/>
            </w:pPr>
            <w:r>
              <w:rPr>
                <w:w w:val="98.84405136108398"/>
                <w:rFonts w:ascii="Symbol" w:hAnsi="Symbol" w:eastAsia="Symbol"/>
                <w:b w:val="0"/>
                <w:i w:val="0"/>
                <w:color w:val="000000"/>
                <w:sz w:val="20"/>
              </w:rPr>
              <w:t>−</w:t>
            </w:r>
            <w:r>
              <w:rPr>
                <w:w w:val="98.76239776611328"/>
                <w:rFonts w:ascii="Symbol" w:hAnsi="Symbol" w:eastAsia="Symbol"/>
                <w:b w:val="0"/>
                <w:i w:val="0"/>
                <w:color w:val="000000"/>
                <w:sz w:val="30"/>
              </w:rPr>
              <w:t></w:t>
            </w:r>
            <w:r>
              <w:rPr>
                <w:w w:val="103.69820161299272"/>
                <w:rFonts w:ascii="TimesNewRomanPS" w:hAnsi="TimesNewRomanPS" w:eastAsia="TimesNewRomanPS"/>
                <w:b w:val="0"/>
                <w:i/>
                <w:color w:val="000000"/>
                <w:sz w:val="11"/>
              </w:rPr>
              <w:t xml:space="preserve">i </w:t>
            </w:r>
            <w:r>
              <w:rPr>
                <w:w w:val="103.69820161299272"/>
                <w:rFonts w:ascii="Symbol" w:hAnsi="Symbol" w:eastAsia="Symbol"/>
                <w:b w:val="0"/>
                <w:i w:val="0"/>
                <w:color w:val="000000"/>
                <w:sz w:val="11"/>
              </w:rPr>
              <w:t xml:space="preserve">= </w:t>
            </w:r>
            <w:r>
              <w:rPr>
                <w:w w:val="103.69820161299272"/>
                <w:rFonts w:ascii="TimesNewRomanPSMT" w:hAnsi="TimesNewRomanPSMT" w:eastAsia="TimesNewRomanPSMT"/>
                <w:b w:val="0"/>
                <w:i w:val="0"/>
                <w:color w:val="000000"/>
                <w:sz w:val="11"/>
              </w:rPr>
              <w:t>1</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138" w:after="0"/>
              <w:ind w:left="0" w:right="0" w:firstLine="0"/>
              <w:jc w:val="center"/>
            </w:pPr>
            <w:r>
              <w:rPr>
                <w:w w:val="101.54453913370769"/>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4" w:after="0"/>
              <w:ind w:left="0" w:right="0" w:firstLine="0"/>
              <w:jc w:val="center"/>
            </w:pPr>
            <w:r>
              <w:rPr>
                <w:w w:val="98.84405136108398"/>
                <w:rFonts w:ascii="TimesNewRomanPS" w:hAnsi="TimesNewRomanPS" w:eastAsia="TimesNewRomanPS"/>
                <w:b w:val="0"/>
                <w:i/>
                <w:color w:val="000000"/>
                <w:sz w:val="20"/>
              </w:rPr>
              <w:t xml:space="preserve">x </w:t>
            </w:r>
            <w:r>
              <w:rPr>
                <w:w w:val="103.69820161299272"/>
                <w:rFonts w:ascii="TimesNewRomanPS" w:hAnsi="TimesNewRomanPS" w:eastAsia="TimesNewRomanPS"/>
                <w:b w:val="0"/>
                <w:i/>
                <w:color w:val="000000"/>
                <w:sz w:val="11"/>
              </w:rPr>
              <w:t>i</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0" w:after="0"/>
              <w:ind w:left="0" w:right="0" w:firstLine="0"/>
              <w:jc w:val="center"/>
            </w:pPr>
            <w:r>
              <w:rPr>
                <w:w w:val="98.84405136108398"/>
                <w:rFonts w:ascii="Symbol" w:hAnsi="Symbol" w:eastAsia="Symbol"/>
                <w:b w:val="0"/>
                <w:i w:val="0"/>
                <w:color w:val="000000"/>
                <w:sz w:val="20"/>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32" w:after="0"/>
              <w:ind w:left="0" w:right="0" w:firstLine="0"/>
              <w:jc w:val="center"/>
            </w:pPr>
            <w:r>
              <w:rPr>
                <w:w w:val="98.84405136108398"/>
                <w:rFonts w:ascii="TimesNewRomanPS" w:hAnsi="TimesNewRomanPS" w:eastAsia="TimesNewRomanPS"/>
                <w:b w:val="0"/>
                <w:i/>
                <w:color w:val="000000"/>
                <w:sz w:val="20"/>
              </w:rPr>
              <w:t>X</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138" w:after="0"/>
              <w:ind w:left="0" w:right="0" w:firstLine="0"/>
              <w:jc w:val="center"/>
            </w:pPr>
            <w:r>
              <w:rPr>
                <w:w w:val="101.54453913370769"/>
                <w:rFonts w:ascii="Symbol" w:hAnsi="Symbol" w:eastAsia="Symbol"/>
                <w:b w:val="0"/>
                <w:i w:val="0"/>
                <w:color w:val="000000"/>
                <w:sz w:val="24"/>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60" w:after="0"/>
              <w:ind w:left="0" w:right="0" w:firstLine="0"/>
              <w:jc w:val="center"/>
            </w:pPr>
            <w:r>
              <w:rPr>
                <w:w w:val="103.69820161299272"/>
                <w:rFonts w:ascii="TimesNewRomanPSMT" w:hAnsi="TimesNewRomanPSMT" w:eastAsia="TimesNewRomanPSMT"/>
                <w:b w:val="0"/>
                <w:i w:val="0"/>
                <w:color w:val="000000"/>
                <w:sz w:val="11"/>
              </w:rPr>
              <w:t>2</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32" w:right="0" w:firstLine="0"/>
              <w:jc w:val="left"/>
            </w:pPr>
            <w:r>
              <w:rPr>
                <w:rFonts w:ascii="SimSun" w:hAnsi="SimSun" w:eastAsia="SimSun"/>
                <w:b w:val="0"/>
                <w:i w:val="0"/>
                <w:color w:val="000000"/>
                <w:sz w:val="24"/>
              </w:rPr>
              <w:t>；</w:t>
            </w:r>
          </w:p>
        </w:tc>
      </w:tr>
      <w:tr>
        <w:trPr>
          <w:trHeight w:hRule="exact" w:val="420"/>
        </w:trPr>
        <w:tc>
          <w:tcPr>
            <w:tcW w:type="dxa" w:w="31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8" w:after="0"/>
              <w:ind w:left="758" w:right="0" w:firstLine="0"/>
              <w:jc w:val="left"/>
            </w:pPr>
            <w:r>
              <w:rPr>
                <w:rFonts w:ascii="SimSun" w:hAnsi="SimSun" w:eastAsia="SimSun"/>
                <w:b w:val="0"/>
                <w:i w:val="0"/>
                <w:color w:val="000000"/>
                <w:sz w:val="24"/>
              </w:rPr>
              <w:t>②由（</w:t>
            </w:r>
            <w:r>
              <w:rPr>
                <w:rFonts w:ascii="TimesNewRomanPSMT" w:hAnsi="TimesNewRomanPSMT" w:eastAsia="TimesNewRomanPSMT"/>
                <w:b w:val="0"/>
                <w:i w:val="0"/>
                <w:color w:val="000000"/>
                <w:sz w:val="24"/>
              </w:rPr>
              <w:t>1</w:t>
            </w:r>
            <w:r>
              <w:rPr>
                <w:rFonts w:ascii="SimSun" w:hAnsi="SimSun" w:eastAsia="SimSun"/>
                <w:b w:val="0"/>
                <w:i w:val="0"/>
                <w:color w:val="000000"/>
                <w:sz w:val="24"/>
              </w:rPr>
              <w:t>）可得期望</w:t>
            </w:r>
            <w:r>
              <w:rPr>
                <w:rFonts w:ascii="TimesNewRomanPS" w:hAnsi="TimesNewRomanPS" w:eastAsia="TimesNewRomanPS"/>
                <w:b w:val="0"/>
                <w:i/>
                <w:color w:val="000000"/>
                <w:sz w:val="21"/>
              </w:rPr>
              <w:t>Ex</w:t>
            </w:r>
          </w:p>
        </w:tc>
        <w:tc>
          <w:tcPr>
            <w:tcW w:type="dxa" w:w="140"/>
            <w:gridSpan w:val="2"/>
            <w:tcBorders/>
            <w:tcMar>
              <w:start w:w="0" w:type="dxa"/>
              <w:end w:w="0" w:type="dxa"/>
            </w:tcMar>
            <w:tcMar>
              <w:start w:w="0" w:type="dxa"/>
              <w:end w:w="0" w:type="dxa"/>
            </w:tcMar>
          </w:tcPr>
          <w:p>
            <w:pPr>
              <w:autoSpaceDN w:val="0"/>
              <w:autoSpaceDE w:val="0"/>
              <w:widowControl/>
              <w:spacing w:line="238" w:lineRule="auto" w:before="92" w:after="0"/>
              <w:ind w:left="0" w:right="0" w:firstLine="0"/>
              <w:jc w:val="center"/>
            </w:pPr>
            <w:r>
              <w:rPr>
                <w:rFonts w:ascii="Symbol" w:hAnsi="Symbol" w:eastAsia="Symbol"/>
                <w:b w:val="0"/>
                <w:i w:val="0"/>
                <w:color w:val="000000"/>
                <w:sz w:val="21"/>
              </w:rPr>
              <w:t>=</w:t>
            </w:r>
          </w:p>
        </w:tc>
        <w:tc>
          <w:tcPr>
            <w:tcW w:type="dxa" w:w="160"/>
            <w:tcBorders/>
            <w:tcMar>
              <w:start w:w="0" w:type="dxa"/>
              <w:end w:w="0" w:type="dxa"/>
            </w:tcMar>
          </w:tcPr>
          <w:p>
            <w:pPr>
              <w:autoSpaceDN w:val="0"/>
              <w:autoSpaceDE w:val="0"/>
              <w:widowControl/>
              <w:spacing w:line="254" w:lineRule="exact" w:before="104" w:after="0"/>
              <w:ind w:left="0" w:right="0" w:firstLine="0"/>
              <w:jc w:val="center"/>
            </w:pPr>
            <w:r>
              <w:rPr>
                <w:rFonts w:ascii="TimesNewRomanPS" w:hAnsi="TimesNewRomanPS" w:eastAsia="TimesNewRomanPS"/>
                <w:b w:val="0"/>
                <w:i/>
                <w:color w:val="000000"/>
                <w:sz w:val="21"/>
              </w:rPr>
              <w:t>X</w:t>
            </w:r>
          </w:p>
        </w:tc>
        <w:tc>
          <w:tcPr>
            <w:tcW w:type="dxa" w:w="1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4" w:after="0"/>
              <w:ind w:left="70" w:right="0" w:firstLine="0"/>
              <w:jc w:val="left"/>
            </w:pPr>
            <w:r>
              <w:rPr>
                <w:rFonts w:ascii="SimSun" w:hAnsi="SimSun" w:eastAsia="SimSun"/>
                <w:b w:val="0"/>
                <w:i w:val="0"/>
                <w:color w:val="000000"/>
                <w:sz w:val="24"/>
              </w:rPr>
              <w:t>；</w:t>
            </w: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r>
      <w:tr>
        <w:trPr>
          <w:trHeight w:hRule="exact" w:val="320"/>
        </w:trPr>
        <w:tc>
          <w:tcPr>
            <w:tcW w:type="dxa" w:w="2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190" w:after="0"/>
              <w:ind w:left="0" w:right="10" w:firstLine="0"/>
              <w:jc w:val="right"/>
            </w:pPr>
            <w:r>
              <w:rPr>
                <w:rFonts w:ascii="SimSun" w:hAnsi="SimSun" w:eastAsia="SimSun"/>
                <w:b w:val="0"/>
                <w:i w:val="0"/>
                <w:color w:val="000000"/>
                <w:sz w:val="24"/>
              </w:rPr>
              <w:t>③由</w:t>
            </w:r>
            <w:r>
              <w:rPr>
                <w:rFonts w:ascii="TimesNewRomanPS" w:hAnsi="TimesNewRomanPS" w:eastAsia="TimesNewRomanPS"/>
                <w:b w:val="0"/>
                <w:i/>
                <w:color w:val="000000"/>
                <w:sz w:val="20"/>
              </w:rPr>
              <w:t>X</w:t>
            </w:r>
            <w:r>
              <w:rPr>
                <w:rFonts w:ascii="SimSun" w:hAnsi="SimSun" w:eastAsia="SimSun"/>
                <w:b w:val="0"/>
                <w:i w:val="0"/>
                <w:color w:val="000000"/>
                <w:sz w:val="24"/>
              </w:rPr>
              <w:t xml:space="preserve"> 可得熵</w:t>
            </w:r>
          </w:p>
        </w:tc>
        <w:tc>
          <w:tcPr>
            <w:tcW w:type="dxa" w:w="280"/>
            <w:vMerge w:val="restart"/>
            <w:tcBorders/>
            <w:tcMar>
              <w:start w:w="0" w:type="dxa"/>
              <w:end w:w="0" w:type="dxa"/>
            </w:tcMar>
            <w:tcMar>
              <w:start w:w="0" w:type="dxa"/>
              <w:end w:w="0" w:type="dxa"/>
            </w:tcMar>
          </w:tcPr>
          <w:p>
            <w:pPr>
              <w:autoSpaceDN w:val="0"/>
              <w:autoSpaceDE w:val="0"/>
              <w:widowControl/>
              <w:spacing w:line="238" w:lineRule="exact" w:before="216" w:after="0"/>
              <w:ind w:left="0" w:right="0" w:firstLine="0"/>
              <w:jc w:val="center"/>
            </w:pPr>
            <w:r>
              <w:rPr>
                <w:rFonts w:ascii="TimesNewRomanPS" w:hAnsi="TimesNewRomanPS" w:eastAsia="TimesNewRomanPS"/>
                <w:b w:val="0"/>
                <w:i/>
                <w:color w:val="000000"/>
                <w:sz w:val="20"/>
              </w:rPr>
              <w:t>En</w:t>
            </w:r>
          </w:p>
        </w:tc>
        <w:tc>
          <w:tcPr>
            <w:tcW w:type="dxa" w:w="220"/>
            <w:vMerge w:val="restart"/>
            <w:tcBorders/>
            <w:tcMar>
              <w:start w:w="0" w:type="dxa"/>
              <w:end w:w="0" w:type="dxa"/>
            </w:tcMar>
            <w:tcMar>
              <w:start w:w="0" w:type="dxa"/>
              <w:end w:w="0" w:type="dxa"/>
            </w:tcMar>
          </w:tcPr>
          <w:p>
            <w:pPr>
              <w:autoSpaceDN w:val="0"/>
              <w:autoSpaceDE w:val="0"/>
              <w:widowControl/>
              <w:spacing w:line="238" w:lineRule="auto" w:before="204" w:after="0"/>
              <w:ind w:left="0" w:right="0" w:firstLine="0"/>
              <w:jc w:val="center"/>
            </w:pPr>
            <w:r>
              <w:rPr>
                <w:rFonts w:ascii="Symbol" w:hAnsi="Symbol" w:eastAsia="Symbol"/>
                <w:b w:val="0"/>
                <w:i w:val="0"/>
                <w:color w:val="000000"/>
                <w:sz w:val="20"/>
              </w:rPr>
              <w:t>=</w:t>
            </w:r>
          </w:p>
        </w:tc>
        <w:tc>
          <w:tcPr>
            <w:tcW w:type="dxa" w:w="278"/>
            <w:tcBorders/>
            <w:tcMar>
              <w:start w:w="0" w:type="dxa"/>
              <w:end w:w="0" w:type="dxa"/>
            </w:tcMar>
          </w:tcPr>
          <w:p>
            <w:pPr>
              <w:autoSpaceDN w:val="0"/>
              <w:autoSpaceDE w:val="0"/>
              <w:widowControl/>
              <w:spacing w:line="238" w:lineRule="auto" w:before="80" w:after="0"/>
              <w:ind w:left="0" w:right="0" w:firstLine="0"/>
              <w:jc w:val="right"/>
            </w:pPr>
            <w:r>
              <w:rPr>
                <w:rFonts w:ascii="Symbol" w:hAnsi="Symbol" w:eastAsia="Symbol"/>
                <w:b w:val="0"/>
                <w:i w:val="0"/>
                <w:color w:val="000000"/>
                <w:sz w:val="20"/>
              </w:rPr>
              <w:t></w:t>
            </w:r>
          </w:p>
        </w:tc>
        <w:tc>
          <w:tcPr>
            <w:tcW w:type="dxa" w:w="122"/>
            <w:vMerge w:val="restart"/>
            <w:tcBorders/>
            <w:tcMar>
              <w:start w:w="0" w:type="dxa"/>
              <w:end w:w="0" w:type="dxa"/>
            </w:tcMar>
            <w:tcMar>
              <w:start w:w="0" w:type="dxa"/>
              <w:end w:w="0" w:type="dxa"/>
            </w:tcMar>
          </w:tcPr>
          <w:p>
            <w:pPr>
              <w:autoSpaceDN w:val="0"/>
              <w:autoSpaceDE w:val="0"/>
              <w:widowControl/>
              <w:spacing w:line="238" w:lineRule="auto" w:before="204" w:after="0"/>
              <w:ind w:left="0" w:right="0" w:firstLine="0"/>
              <w:jc w:val="center"/>
            </w:pPr>
            <w:r>
              <w:rPr>
                <w:rFonts w:ascii="Symbol" w:hAnsi="Symbol" w:eastAsia="Symbol"/>
                <w:b w:val="0"/>
                <w:i w:val="0"/>
                <w:color w:val="000000"/>
                <w:sz w:val="20"/>
              </w:rPr>
              <w:t></w:t>
            </w:r>
          </w:p>
        </w:tc>
        <w:tc>
          <w:tcPr>
            <w:tcW w:type="dxa" w:w="140"/>
            <w:gridSpan w:val="2"/>
            <w:tcBorders/>
            <w:tcMar>
              <w:start w:w="0" w:type="dxa"/>
              <w:end w:w="0" w:type="dxa"/>
            </w:tcMar>
            <w:tcMar>
              <w:start w:w="0" w:type="dxa"/>
              <w:end w:w="0" w:type="dxa"/>
            </w:tcMar>
          </w:tcPr>
          <w:p>
            <w:pPr>
              <w:autoSpaceDN w:val="0"/>
              <w:autoSpaceDE w:val="0"/>
              <w:widowControl/>
              <w:spacing w:line="262" w:lineRule="exact" w:before="58" w:after="0"/>
              <w:ind w:left="0" w:right="0" w:firstLine="0"/>
              <w:jc w:val="center"/>
            </w:pPr>
            <w:r>
              <w:rPr>
                <w:rFonts w:ascii="TimesNewRomanPSMT" w:hAnsi="TimesNewRomanPSMT" w:eastAsia="TimesNewRomanPSMT"/>
                <w:b w:val="0"/>
                <w:i w:val="0"/>
                <w:color w:val="000000"/>
                <w:sz w:val="20"/>
              </w:rPr>
              <w:t>1</w:t>
            </w:r>
          </w:p>
        </w:tc>
        <w:tc>
          <w:tcPr>
            <w:tcW w:type="dxa" w:w="3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w w:val="104.07596934925427"/>
                <w:rFonts w:ascii="TimesNewRomanPS" w:hAnsi="TimesNewRomanPS" w:eastAsia="TimesNewRomanPS"/>
                <w:b w:val="0"/>
                <w:i/>
                <w:color w:val="000000"/>
                <w:sz w:val="11"/>
              </w:rPr>
              <w:t>n</w:t>
            </w:r>
            <w:r>
              <w:br/>
            </w:r>
            <w:r>
              <w:rPr>
                <w:rFonts w:ascii="Symbol" w:hAnsi="Symbol" w:eastAsia="Symbol"/>
                <w:b w:val="0"/>
                <w:i w:val="0"/>
                <w:color w:val="000000"/>
                <w:sz w:val="30"/>
              </w:rPr>
              <w:t></w:t>
            </w:r>
          </w:p>
          <w:p>
            <w:pPr>
              <w:autoSpaceDN w:val="0"/>
              <w:autoSpaceDE w:val="0"/>
              <w:widowControl/>
              <w:spacing w:line="136" w:lineRule="exact" w:before="0" w:after="0"/>
              <w:ind w:left="0" w:right="0" w:firstLine="0"/>
              <w:jc w:val="center"/>
            </w:pPr>
            <w:r>
              <w:rPr>
                <w:w w:val="104.07596934925427"/>
                <w:rFonts w:ascii="TimesNewRomanPS" w:hAnsi="TimesNewRomanPS" w:eastAsia="TimesNewRomanPS"/>
                <w:b w:val="0"/>
                <w:i/>
                <w:color w:val="000000"/>
                <w:sz w:val="11"/>
              </w:rPr>
              <w:t xml:space="preserve">i </w:t>
            </w:r>
            <w:r>
              <w:rPr>
                <w:w w:val="104.07596934925427"/>
                <w:rFonts w:ascii="Symbol" w:hAnsi="Symbol" w:eastAsia="Symbol"/>
                <w:b w:val="0"/>
                <w:i w:val="0"/>
                <w:color w:val="000000"/>
                <w:sz w:val="11"/>
              </w:rPr>
              <w:t xml:space="preserve">= </w:t>
            </w:r>
            <w:r>
              <w:rPr>
                <w:w w:val="104.07596934925427"/>
                <w:rFonts w:ascii="TimesNewRomanPSMT" w:hAnsi="TimesNewRomanPSMT" w:eastAsia="TimesNewRomanPSMT"/>
                <w:b w:val="0"/>
                <w:i w:val="0"/>
                <w:color w:val="000000"/>
                <w:sz w:val="11"/>
              </w:rPr>
              <w:t>1</w:t>
            </w:r>
          </w:p>
        </w:tc>
        <w:tc>
          <w:tcPr>
            <w:tcW w:type="dxa" w:w="148"/>
            <w:vMerge w:val="restart"/>
            <w:tcBorders/>
            <w:tcMar>
              <w:start w:w="0" w:type="dxa"/>
              <w:end w:w="0" w:type="dxa"/>
            </w:tcMar>
            <w:tcMar>
              <w:start w:w="0" w:type="dxa"/>
              <w:end w:w="0" w:type="dxa"/>
            </w:tcMar>
          </w:tcPr>
          <w:p>
            <w:pPr>
              <w:autoSpaceDN w:val="0"/>
              <w:autoSpaceDE w:val="0"/>
              <w:widowControl/>
              <w:spacing w:line="266" w:lineRule="exact" w:before="188" w:after="0"/>
              <w:ind w:left="0" w:right="0" w:firstLine="0"/>
              <w:jc w:val="center"/>
            </w:pPr>
            <w:r>
              <w:rPr>
                <w:rFonts w:ascii="TimesNewRomanPS" w:hAnsi="TimesNewRomanPS" w:eastAsia="TimesNewRomanPS"/>
                <w:b w:val="0"/>
                <w:i/>
                <w:color w:val="000000"/>
                <w:sz w:val="20"/>
              </w:rPr>
              <w:t xml:space="preserve">x </w:t>
            </w:r>
            <w:r>
              <w:rPr>
                <w:w w:val="104.07596934925427"/>
                <w:rFonts w:ascii="TimesNewRomanPS" w:hAnsi="TimesNewRomanPS" w:eastAsia="TimesNewRomanPS"/>
                <w:b w:val="0"/>
                <w:i/>
                <w:color w:val="000000"/>
                <w:sz w:val="11"/>
              </w:rPr>
              <w:t>i</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4" w:after="0"/>
              <w:ind w:left="0" w:right="0" w:firstLine="0"/>
              <w:jc w:val="center"/>
            </w:pPr>
            <w:r>
              <w:rPr>
                <w:rFonts w:ascii="Symbol" w:hAnsi="Symbol" w:eastAsia="Symbol"/>
                <w:b w:val="0"/>
                <w:i w:val="0"/>
                <w:color w:val="000000"/>
                <w:sz w:val="20"/>
              </w:rPr>
              <w:t>−</w:t>
            </w: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16" w:after="0"/>
              <w:ind w:left="0" w:right="0" w:firstLine="0"/>
              <w:jc w:val="center"/>
            </w:pPr>
            <w:r>
              <w:rPr>
                <w:rFonts w:ascii="TimesNewRomanPS" w:hAnsi="TimesNewRomanPS" w:eastAsia="TimesNewRomanPS"/>
                <w:b w:val="0"/>
                <w:i/>
                <w:color w:val="000000"/>
                <w:sz w:val="20"/>
              </w:rPr>
              <w:t>X</w:t>
            </w:r>
          </w:p>
        </w:tc>
        <w:tc>
          <w:tcPr>
            <w:tcW w:type="dxa" w:w="12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2" w:after="0"/>
              <w:ind w:left="60" w:right="0" w:firstLine="0"/>
              <w:jc w:val="left"/>
            </w:pPr>
            <w:r>
              <w:rPr>
                <w:rFonts w:ascii="SimSun" w:hAnsi="SimSun" w:eastAsia="SimSun"/>
                <w:b w:val="0"/>
                <w:i w:val="0"/>
                <w:color w:val="000000"/>
                <w:sz w:val="24"/>
              </w:rPr>
              <w:t>；</w:t>
            </w: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r>
      <w:tr>
        <w:trPr>
          <w:trHeight w:hRule="exact" w:val="360"/>
        </w:trPr>
        <w:tc>
          <w:tcPr>
            <w:tcW w:type="dxa" w:w="674"/>
            <w:gridSpan w:val="2"/>
            <w:vMerge/>
            <w:tcBorders/>
          </w:tcPr>
          <w:p/>
        </w:tc>
        <w:tc>
          <w:tcPr>
            <w:tcW w:type="dxa" w:w="337"/>
            <w:vMerge/>
            <w:tcBorders/>
          </w:tcPr>
          <w:p/>
        </w:tc>
        <w:tc>
          <w:tcPr>
            <w:tcW w:type="dxa" w:w="337"/>
            <w:vMerge/>
            <w:tcBorders/>
          </w:tcPr>
          <w:p/>
        </w:tc>
        <w:tc>
          <w:tcPr>
            <w:tcW w:type="dxa" w:w="278"/>
            <w:tcBorders/>
            <w:tcMar>
              <w:start w:w="0" w:type="dxa"/>
              <w:end w:w="0" w:type="dxa"/>
            </w:tcMar>
          </w:tcPr>
          <w:p>
            <w:pPr>
              <w:autoSpaceDN w:val="0"/>
              <w:autoSpaceDE w:val="0"/>
              <w:widowControl/>
              <w:spacing w:line="260" w:lineRule="exact" w:before="30" w:after="0"/>
              <w:ind w:left="0" w:right="42" w:firstLine="0"/>
              <w:jc w:val="right"/>
            </w:pPr>
            <w:r>
              <w:rPr>
                <w:rFonts w:ascii="TimesNewRomanPSMT" w:hAnsi="TimesNewRomanPSMT" w:eastAsia="TimesNewRomanPSMT"/>
                <w:b w:val="0"/>
                <w:i w:val="0"/>
                <w:color w:val="000000"/>
                <w:sz w:val="20"/>
              </w:rPr>
              <w:t>2</w:t>
            </w:r>
          </w:p>
        </w:tc>
        <w:tc>
          <w:tcPr>
            <w:tcW w:type="dxa" w:w="337"/>
            <w:vMerge/>
            <w:tcBorders/>
          </w:tcPr>
          <w:p/>
        </w:tc>
        <w:tc>
          <w:tcPr>
            <w:tcW w:type="dxa" w:w="140"/>
            <w:gridSpan w:val="2"/>
            <w:tcBorders/>
            <w:tcMar>
              <w:start w:w="0" w:type="dxa"/>
              <w:end w:w="0" w:type="dxa"/>
            </w:tcMar>
            <w:tcMar>
              <w:start w:w="0" w:type="dxa"/>
              <w:end w:w="0" w:type="dxa"/>
            </w:tcMar>
          </w:tcPr>
          <w:p>
            <w:pPr>
              <w:autoSpaceDN w:val="0"/>
              <w:autoSpaceDE w:val="0"/>
              <w:widowControl/>
              <w:spacing w:line="238" w:lineRule="exact" w:before="50" w:after="0"/>
              <w:ind w:left="0" w:right="0" w:firstLine="0"/>
              <w:jc w:val="center"/>
            </w:pPr>
            <w:r>
              <w:rPr>
                <w:rFonts w:ascii="TimesNewRomanPS" w:hAnsi="TimesNewRomanPS" w:eastAsia="TimesNewRomanPS"/>
                <w:b w:val="0"/>
                <w:i/>
                <w:color w:val="000000"/>
                <w:sz w:val="20"/>
              </w:rPr>
              <w:t>n</w:t>
            </w:r>
          </w:p>
        </w:tc>
        <w:tc>
          <w:tcPr>
            <w:tcW w:type="dxa" w:w="674"/>
            <w:gridSpan w:val="2"/>
            <w:vMerge/>
            <w:tcBorders/>
          </w:tcPr>
          <w:p/>
        </w:tc>
        <w:tc>
          <w:tcPr>
            <w:tcW w:type="dxa" w:w="337"/>
            <w:vMerge/>
            <w:tcBorders/>
          </w:tcPr>
          <w:p/>
        </w:tc>
        <w:tc>
          <w:tcPr>
            <w:tcW w:type="dxa" w:w="674"/>
            <w:gridSpan w:val="2"/>
            <w:vMerge/>
            <w:tcBorders/>
          </w:tcPr>
          <w:p/>
        </w:tc>
        <w:tc>
          <w:tcPr>
            <w:tcW w:type="dxa" w:w="674"/>
            <w:gridSpan w:val="2"/>
            <w:vMerge/>
            <w:tcBorders/>
          </w:tcPr>
          <w:p/>
        </w:tc>
        <w:tc>
          <w:tcPr>
            <w:tcW w:type="dxa" w:w="1011"/>
            <w:gridSpan w:val="3"/>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r>
      <w:tr>
        <w:trPr>
          <w:trHeight w:hRule="exact" w:val="408"/>
        </w:trPr>
        <w:tc>
          <w:tcPr>
            <w:tcW w:type="dxa" w:w="299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0" w:after="0"/>
              <w:ind w:left="0" w:right="8" w:firstLine="0"/>
              <w:jc w:val="right"/>
            </w:pPr>
            <w:r>
              <w:rPr>
                <w:rFonts w:ascii="SimSun" w:hAnsi="SimSun" w:eastAsia="SimSun"/>
                <w:b w:val="0"/>
                <w:i w:val="0"/>
                <w:color w:val="000000"/>
                <w:sz w:val="24"/>
              </w:rPr>
              <w:t>④由</w:t>
            </w:r>
            <w:r>
              <w:rPr>
                <w:rFonts w:ascii="TimesNewRomanPS" w:hAnsi="TimesNewRomanPS" w:eastAsia="TimesNewRomanPS"/>
                <w:b w:val="0"/>
                <w:i/>
                <w:color w:val="000000"/>
                <w:sz w:val="20"/>
              </w:rPr>
              <w:t>X</w:t>
            </w:r>
            <w:r>
              <w:rPr>
                <w:rFonts w:ascii="SimSun" w:hAnsi="SimSun" w:eastAsia="SimSun"/>
                <w:b w:val="0"/>
                <w:i w:val="0"/>
                <w:color w:val="000000"/>
                <w:sz w:val="24"/>
              </w:rPr>
              <w:t xml:space="preserve"> 和</w:t>
            </w:r>
            <w:r>
              <w:rPr>
                <w:w w:val="101.28380003429594"/>
                <w:rFonts w:ascii="TimesNewRomanPS" w:hAnsi="TimesNewRomanPS" w:eastAsia="TimesNewRomanPS"/>
                <w:b w:val="0"/>
                <w:i/>
                <w:color w:val="000000"/>
                <w:sz w:val="21"/>
              </w:rPr>
              <w:t>En</w:t>
            </w:r>
            <w:r>
              <w:rPr>
                <w:rFonts w:ascii="SimSun" w:hAnsi="SimSun" w:eastAsia="SimSun"/>
                <w:b w:val="0"/>
                <w:i w:val="0"/>
                <w:color w:val="000000"/>
                <w:sz w:val="24"/>
              </w:rPr>
              <w:t>可得超熵</w:t>
            </w:r>
          </w:p>
        </w:tc>
        <w:tc>
          <w:tcPr>
            <w:tcW w:type="dxa" w:w="262"/>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122" w:after="0"/>
              <w:ind w:left="0" w:right="0" w:firstLine="0"/>
              <w:jc w:val="center"/>
            </w:pPr>
            <w:r>
              <w:rPr>
                <w:w w:val="98.16049575805664"/>
                <w:rFonts w:ascii="TimesNewRomanPS" w:hAnsi="TimesNewRomanPS" w:eastAsia="TimesNewRomanPS"/>
                <w:b w:val="0"/>
                <w:i/>
                <w:color w:val="000000"/>
                <w:sz w:val="20"/>
              </w:rPr>
              <w:t>He</w:t>
            </w:r>
          </w:p>
        </w:tc>
        <w:tc>
          <w:tcPr>
            <w:tcW w:type="dxa" w:w="160"/>
            <w:tcBorders/>
            <w:tcMar>
              <w:start w:w="0" w:type="dxa"/>
              <w:end w:w="0" w:type="dxa"/>
            </w:tcMar>
          </w:tcPr>
          <w:p>
            <w:pPr>
              <w:autoSpaceDN w:val="0"/>
              <w:autoSpaceDE w:val="0"/>
              <w:widowControl/>
              <w:spacing w:line="235" w:lineRule="auto" w:before="112" w:after="0"/>
              <w:ind w:left="0" w:right="0" w:firstLine="0"/>
              <w:jc w:val="center"/>
            </w:pPr>
            <w:r>
              <w:rPr>
                <w:w w:val="98.16049575805664"/>
                <w:rFonts w:ascii="Symbol" w:hAnsi="Symbol" w:eastAsia="Symbol"/>
                <w:b w:val="0"/>
                <w:i w:val="0"/>
                <w:color w:val="000000"/>
                <w:sz w:val="20"/>
              </w:rPr>
              <w:t>=</w:t>
            </w:r>
          </w:p>
        </w:tc>
        <w:tc>
          <w:tcPr>
            <w:tcW w:type="dxa" w:w="300"/>
            <w:gridSpan w:val="2"/>
            <w:tcBorders/>
            <w:tcMar>
              <w:start w:w="0" w:type="dxa"/>
              <w:end w:w="0" w:type="dxa"/>
            </w:tcMar>
            <w:tcMar>
              <w:start w:w="0" w:type="dxa"/>
              <w:end w:w="0" w:type="dxa"/>
            </w:tcMar>
          </w:tcPr>
          <w:p>
            <w:pPr>
              <w:autoSpaceDN w:val="0"/>
              <w:autoSpaceDE w:val="0"/>
              <w:widowControl/>
              <w:spacing w:line="236" w:lineRule="exact" w:before="122" w:after="0"/>
              <w:ind w:left="0" w:right="0" w:firstLine="0"/>
              <w:jc w:val="right"/>
            </w:pPr>
            <w:r>
              <w:rPr>
                <w:w w:val="98.16049575805664"/>
                <w:rFonts w:ascii="TimesNewRomanPS" w:hAnsi="TimesNewRomanPS" w:eastAsia="TimesNewRomanPS"/>
                <w:b w:val="0"/>
                <w:i/>
                <w:color w:val="000000"/>
                <w:sz w:val="20"/>
              </w:rPr>
              <w:t>S</w:t>
            </w:r>
          </w:p>
        </w:tc>
        <w:tc>
          <w:tcPr>
            <w:tcW w:type="dxa" w:w="100"/>
            <w:tcBorders/>
            <w:tcMar>
              <w:start w:w="0" w:type="dxa"/>
              <w:end w:w="0" w:type="dxa"/>
            </w:tcMar>
          </w:tcPr>
          <w:p>
            <w:pPr>
              <w:autoSpaceDN w:val="0"/>
              <w:autoSpaceDE w:val="0"/>
              <w:widowControl/>
              <w:spacing w:line="148" w:lineRule="exact" w:before="102" w:after="0"/>
              <w:ind w:left="0" w:right="0" w:firstLine="0"/>
              <w:jc w:val="center"/>
            </w:pPr>
            <w:r>
              <w:rPr>
                <w:w w:val="103.30188057639383"/>
                <w:rFonts w:ascii="TimesNewRomanPSMT" w:hAnsi="TimesNewRomanPSMT" w:eastAsia="TimesNewRomanPSMT"/>
                <w:b w:val="0"/>
                <w:i w:val="0"/>
                <w:color w:val="000000"/>
                <w:sz w:val="11"/>
              </w:rPr>
              <w:t>2</w:t>
            </w:r>
          </w:p>
        </w:tc>
        <w:tc>
          <w:tcPr>
            <w:tcW w:type="dxa" w:w="170"/>
            <w:gridSpan w:val="2"/>
            <w:tcBorders/>
            <w:tcMar>
              <w:start w:w="0" w:type="dxa"/>
              <w:end w:w="0" w:type="dxa"/>
            </w:tcMar>
            <w:tcMar>
              <w:start w:w="0" w:type="dxa"/>
              <w:end w:w="0" w:type="dxa"/>
            </w:tcMar>
          </w:tcPr>
          <w:p>
            <w:pPr>
              <w:autoSpaceDN w:val="0"/>
              <w:autoSpaceDE w:val="0"/>
              <w:widowControl/>
              <w:spacing w:line="235" w:lineRule="auto" w:before="112" w:after="0"/>
              <w:ind w:left="0" w:right="0" w:firstLine="0"/>
              <w:jc w:val="center"/>
            </w:pPr>
            <w:r>
              <w:rPr>
                <w:w w:val="98.16049575805664"/>
                <w:rFonts w:ascii="Symbol" w:hAnsi="Symbol" w:eastAsia="Symbol"/>
                <w:b w:val="0"/>
                <w:i w:val="0"/>
                <w:color w:val="000000"/>
                <w:sz w:val="20"/>
              </w:rPr>
              <w:t>−</w:t>
            </w:r>
          </w:p>
        </w:tc>
        <w:tc>
          <w:tcPr>
            <w:tcW w:type="dxa" w:w="250"/>
            <w:gridSpan w:val="2"/>
            <w:tcBorders/>
            <w:tcMar>
              <w:start w:w="0" w:type="dxa"/>
              <w:end w:w="0" w:type="dxa"/>
            </w:tcMar>
            <w:tcMar>
              <w:start w:w="0" w:type="dxa"/>
              <w:end w:w="0" w:type="dxa"/>
            </w:tcMar>
          </w:tcPr>
          <w:p>
            <w:pPr>
              <w:autoSpaceDN w:val="0"/>
              <w:autoSpaceDE w:val="0"/>
              <w:widowControl/>
              <w:spacing w:line="236" w:lineRule="exact" w:before="122" w:after="0"/>
              <w:ind w:left="0" w:right="0" w:firstLine="0"/>
              <w:jc w:val="center"/>
            </w:pPr>
            <w:r>
              <w:rPr>
                <w:w w:val="98.16049575805664"/>
                <w:rFonts w:ascii="TimesNewRomanPS" w:hAnsi="TimesNewRomanPS" w:eastAsia="TimesNewRomanPS"/>
                <w:b w:val="0"/>
                <w:i/>
                <w:color w:val="000000"/>
                <w:sz w:val="20"/>
              </w:rPr>
              <w:t>En</w:t>
            </w:r>
          </w:p>
        </w:tc>
        <w:tc>
          <w:tcPr>
            <w:tcW w:type="dxa" w:w="100"/>
            <w:tcBorders/>
            <w:tcMar>
              <w:start w:w="0" w:type="dxa"/>
              <w:end w:w="0" w:type="dxa"/>
            </w:tcMar>
          </w:tcPr>
          <w:p>
            <w:pPr>
              <w:autoSpaceDN w:val="0"/>
              <w:autoSpaceDE w:val="0"/>
              <w:widowControl/>
              <w:spacing w:line="148" w:lineRule="exact" w:before="102" w:after="0"/>
              <w:ind w:left="0" w:right="0" w:firstLine="0"/>
              <w:jc w:val="center"/>
            </w:pPr>
            <w:r>
              <w:rPr>
                <w:w w:val="103.30188057639383"/>
                <w:rFonts w:ascii="TimesNewRomanPSMT" w:hAnsi="TimesNewRomanPSMT" w:eastAsia="TimesNewRomanPSMT"/>
                <w:b w:val="0"/>
                <w:i w:val="0"/>
                <w:color w:val="000000"/>
                <w:sz w:val="11"/>
              </w:rPr>
              <w:t>2</w:t>
            </w:r>
          </w:p>
        </w:tc>
        <w:tc>
          <w:tcPr>
            <w:tcW w:type="dxa" w:w="1060"/>
            <w:tcBorders/>
            <w:tcMar>
              <w:start w:w="0" w:type="dxa"/>
              <w:end w:w="0" w:type="dxa"/>
            </w:tcMar>
          </w:tcPr>
          <w:p>
            <w:pPr>
              <w:autoSpaceDN w:val="0"/>
              <w:autoSpaceDE w:val="0"/>
              <w:widowControl/>
              <w:spacing w:line="185" w:lineRule="auto" w:before="102" w:after="0"/>
              <w:ind w:left="46" w:right="0" w:firstLine="0"/>
              <w:jc w:val="left"/>
            </w:pPr>
            <w:r>
              <w:rPr>
                <w:rFonts w:ascii="SimSun" w:hAnsi="SimSun" w:eastAsia="SimSun"/>
                <w:b w:val="0"/>
                <w:i w:val="0"/>
                <w:color w:val="000000"/>
                <w:sz w:val="24"/>
              </w:rPr>
              <w:t>。</w:t>
            </w: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c>
          <w:tcPr>
            <w:tcW w:type="dxa" w:w="337"/>
            <w:vMerge/>
            <w:tcBorders/>
          </w:tcPr>
          <w:p/>
        </w:tc>
      </w:tr>
    </w:tbl>
    <w:p>
      <w:pPr>
        <w:autoSpaceDN w:val="0"/>
        <w:autoSpaceDE w:val="0"/>
        <w:widowControl/>
        <w:spacing w:line="320" w:lineRule="exact" w:before="38" w:after="0"/>
        <w:ind w:left="1478" w:right="0" w:firstLine="0"/>
        <w:jc w:val="left"/>
      </w:pPr>
      <w:r>
        <w:rPr>
          <w:rFonts w:ascii="SimSun" w:hAnsi="SimSun" w:eastAsia="SimSun"/>
          <w:b w:val="0"/>
          <w:i w:val="0"/>
          <w:color w:val="000000"/>
          <w:sz w:val="24"/>
        </w:rPr>
        <w:t>逆向云发生器如图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314" w:lineRule="exact" w:before="152" w:after="20"/>
        <w:ind w:left="0" w:right="2050" w:firstLine="0"/>
        <w:jc w:val="right"/>
      </w:pPr>
      <w:r>
        <w:rPr>
          <w:w w:val="98.44708442687988"/>
          <w:rFonts w:ascii="TimesNewRomanPSMT" w:hAnsi="TimesNewRomanPSMT" w:eastAsia="TimesNewRomanPSMT"/>
          <w:b w:val="0"/>
          <w:i w:val="0"/>
          <w:color w:val="000000"/>
          <w:sz w:val="24"/>
        </w:rPr>
        <w:t>Ex</w:t>
      </w:r>
    </w:p>
    <w:tbl>
      <w:tblPr>
        <w:tblW w:type="auto" w:w="0"/>
        <w:tblLayout w:type="fixed"/>
        <w:tblLook w:firstColumn="1" w:firstRow="1" w:lastColumn="0" w:lastRow="0" w:noHBand="0" w:noVBand="1" w:val="04A0"/>
        <w:tblInd w:w="1760.0" w:type="dxa"/>
      </w:tblPr>
      <w:tblGrid>
        <w:gridCol w:w="3373"/>
        <w:gridCol w:w="3373"/>
        <w:gridCol w:w="3373"/>
      </w:tblGrid>
      <w:tr>
        <w:trPr>
          <w:trHeight w:hRule="exact" w:val="386"/>
        </w:trPr>
        <w:tc>
          <w:tcPr>
            <w:tcW w:type="dxa" w:w="3840"/>
            <w:tcBorders/>
            <w:tcMar>
              <w:start w:w="0" w:type="dxa"/>
              <w:end w:w="0" w:type="dxa"/>
            </w:tcMar>
          </w:tcPr>
          <w:p>
            <w:pPr>
              <w:autoSpaceDN w:val="0"/>
              <w:autoSpaceDE w:val="0"/>
              <w:widowControl/>
              <w:spacing w:line="318" w:lineRule="exact" w:before="18" w:after="0"/>
              <w:ind w:left="0" w:right="454" w:firstLine="0"/>
              <w:jc w:val="right"/>
            </w:pPr>
            <w:r>
              <w:rPr>
                <w:w w:val="98.5828717549642"/>
                <w:rFonts w:ascii="TimesNewRomanPS" w:hAnsi="TimesNewRomanPS" w:eastAsia="TimesNewRomanPS"/>
                <w:b w:val="0"/>
                <w:i/>
                <w:color w:val="000000"/>
                <w:sz w:val="24"/>
              </w:rPr>
              <w:t xml:space="preserve"> drop</w:t>
            </w:r>
            <w:r>
              <w:rPr>
                <w:w w:val="98.5828717549642"/>
                <w:rFonts w:ascii="SimSun" w:hAnsi="SimSun" w:eastAsia="SimSun"/>
                <w:b w:val="0"/>
                <w:i w:val="0"/>
                <w:color w:val="000000"/>
                <w:sz w:val="24"/>
              </w:rPr>
              <w:t>（</w:t>
            </w:r>
            <w:r>
              <w:rPr>
                <w:w w:val="98.5828717549642"/>
                <w:rFonts w:ascii="TimesNewRomanPS" w:hAnsi="TimesNewRomanPS" w:eastAsia="TimesNewRomanPS"/>
                <w:b w:val="0"/>
                <w:i/>
                <w:color w:val="000000"/>
                <w:sz w:val="24"/>
              </w:rPr>
              <w:t>y</w:t>
            </w:r>
            <w:r>
              <w:rPr>
                <w:w w:val="98.58287572860718"/>
                <w:rFonts w:ascii="TimesNewRomanPS" w:hAnsi="TimesNewRomanPS" w:eastAsia="TimesNewRomanPS"/>
                <w:b w:val="0"/>
                <w:i/>
                <w:color w:val="000000"/>
                <w:sz w:val="16"/>
              </w:rPr>
              <w:t>i</w:t>
            </w:r>
            <w:r>
              <w:rPr>
                <w:w w:val="98.5828717549642"/>
                <w:rFonts w:ascii="SimSun" w:hAnsi="SimSun" w:eastAsia="SimSun"/>
                <w:b w:val="0"/>
                <w:i w:val="0"/>
                <w:color w:val="000000"/>
                <w:sz w:val="24"/>
              </w:rPr>
              <w:t>，</w:t>
            </w:r>
            <w:r>
              <w:rPr>
                <w:w w:val="98.5828717549642"/>
                <w:rFonts w:ascii="TimesNewRomanPS" w:hAnsi="TimesNewRomanPS" w:eastAsia="TimesNewRomanPS"/>
                <w:b w:val="0"/>
                <w:i/>
                <w:color w:val="000000"/>
                <w:sz w:val="24"/>
              </w:rPr>
              <w:t>μ</w:t>
            </w:r>
            <w:r>
              <w:rPr>
                <w:w w:val="98.58287572860718"/>
                <w:rFonts w:ascii="TimesNewRomanPS" w:hAnsi="TimesNewRomanPS" w:eastAsia="TimesNewRomanPS"/>
                <w:b w:val="0"/>
                <w:i/>
                <w:color w:val="000000"/>
                <w:sz w:val="16"/>
              </w:rPr>
              <w:t>i</w:t>
            </w:r>
            <w:r>
              <w:rPr>
                <w:w w:val="98.49235393382885"/>
                <w:rFonts w:ascii="SimSun" w:hAnsi="SimSun" w:eastAsia="SimSun"/>
                <w:b w:val="0"/>
                <w:i w:val="0"/>
                <w:color w:val="000000"/>
                <w:sz w:val="27"/>
              </w:rPr>
              <w:t>）</w:t>
            </w:r>
          </w:p>
        </w:tc>
        <w:tc>
          <w:tcPr>
            <w:tcW w:type="dxa" w:w="1440"/>
            <w:tcBorders/>
            <w:tcMar>
              <w:start w:w="0" w:type="dxa"/>
              <w:end w:w="0" w:type="dxa"/>
            </w:tcMar>
          </w:tcPr>
          <w:p>
            <w:pPr>
              <w:autoSpaceDN w:val="0"/>
              <w:autoSpaceDE w:val="0"/>
              <w:widowControl/>
              <w:spacing w:line="197" w:lineRule="auto" w:before="150" w:after="0"/>
              <w:ind w:left="0" w:right="738" w:firstLine="0"/>
              <w:jc w:val="right"/>
            </w:pPr>
            <w:r>
              <w:rPr>
                <w:w w:val="98.52020557110126"/>
                <w:rFonts w:ascii="Calibri" w:hAnsi="Calibri" w:eastAsia="Calibri"/>
                <w:b w:val="0"/>
                <w:i w:val="0"/>
                <w:color w:val="FDFFFF"/>
                <w:sz w:val="13"/>
              </w:rPr>
              <w:t>CG-1</w:t>
            </w:r>
          </w:p>
        </w:tc>
        <w:tc>
          <w:tcPr>
            <w:tcW w:type="dxa" w:w="2040"/>
            <w:tcBorders/>
            <w:tcMar>
              <w:start w:w="0" w:type="dxa"/>
              <w:end w:w="0" w:type="dxa"/>
            </w:tcMar>
          </w:tcPr>
          <w:p>
            <w:pPr>
              <w:autoSpaceDN w:val="0"/>
              <w:autoSpaceDE w:val="0"/>
              <w:widowControl/>
              <w:spacing w:line="316" w:lineRule="exact" w:before="22" w:after="0"/>
              <w:ind w:left="0" w:right="1012" w:firstLine="0"/>
              <w:jc w:val="right"/>
            </w:pPr>
            <w:r>
              <w:rPr>
                <w:w w:val="98.5828717549642"/>
                <w:rFonts w:ascii="TimesNewRomanPSMT" w:hAnsi="TimesNewRomanPSMT" w:eastAsia="TimesNewRomanPSMT"/>
                <w:b w:val="0"/>
                <w:i w:val="0"/>
                <w:color w:val="000000"/>
                <w:sz w:val="24"/>
              </w:rPr>
              <w:t>En</w:t>
            </w:r>
          </w:p>
        </w:tc>
      </w:tr>
    </w:tbl>
    <w:p>
      <w:pPr>
        <w:autoSpaceDN w:val="0"/>
        <w:autoSpaceDE w:val="0"/>
        <w:widowControl/>
        <w:spacing w:line="316" w:lineRule="exact" w:before="46" w:after="0"/>
        <w:ind w:left="0" w:right="2050" w:firstLine="0"/>
        <w:jc w:val="right"/>
      </w:pPr>
      <w:r>
        <w:rPr>
          <w:w w:val="98.44708442687988"/>
          <w:rFonts w:ascii="TimesNewRomanPSMT" w:hAnsi="TimesNewRomanPSMT" w:eastAsia="TimesNewRomanPSMT"/>
          <w:b w:val="0"/>
          <w:i w:val="0"/>
          <w:color w:val="000000"/>
          <w:sz w:val="24"/>
        </w:rPr>
        <w:t>He</w:t>
      </w:r>
    </w:p>
    <w:p>
      <w:pPr>
        <w:autoSpaceDN w:val="0"/>
        <w:autoSpaceDE w:val="0"/>
        <w:widowControl/>
        <w:spacing w:line="282" w:lineRule="exact" w:before="156" w:after="0"/>
        <w:ind w:left="0" w:right="33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 xml:space="preserve">逆向云发生器 </w:t>
      </w:r>
    </w:p>
    <w:p>
      <w:pPr>
        <w:autoSpaceDN w:val="0"/>
        <w:autoSpaceDE w:val="0"/>
        <w:widowControl/>
        <w:spacing w:line="185" w:lineRule="auto" w:before="230" w:after="0"/>
        <w:ind w:left="998" w:right="0" w:firstLine="0"/>
        <w:jc w:val="left"/>
      </w:pPr>
      <w:r>
        <w:rPr>
          <w:rFonts w:ascii="SimHei" w:hAnsi="SimHei" w:eastAsia="SimHei"/>
          <w:b w:val="0"/>
          <w:i w:val="0"/>
          <w:color w:val="000000"/>
          <w:sz w:val="28"/>
        </w:rPr>
        <w:t xml:space="preserve">4.3 二维云模型原理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4.3.1 二维云模型的定义 </w:t>
      </w:r>
    </w:p>
    <w:p>
      <w:pPr>
        <w:autoSpaceDN w:val="0"/>
        <w:autoSpaceDE w:val="0"/>
        <w:widowControl/>
        <w:spacing w:line="185" w:lineRule="auto" w:before="226" w:after="0"/>
        <w:ind w:left="1478" w:right="0" w:firstLine="0"/>
        <w:jc w:val="left"/>
      </w:pPr>
      <w:r>
        <w:rPr>
          <w:rFonts w:ascii="SimSun" w:hAnsi="SimSun" w:eastAsia="SimSun"/>
          <w:b w:val="0"/>
          <w:i w:val="0"/>
          <w:color w:val="000000"/>
          <w:sz w:val="24"/>
        </w:rPr>
        <w:t>二维云模型是由两个一维云模型综合得到的结果，从两种视角入手，利用两个影响</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因素去共同研究一个具有随机性和模糊性的问题，因此用来得出了不确定性研究问题的</w:t>
      </w:r>
    </w:p>
    <w:p>
      <w:pPr>
        <w:autoSpaceDN w:val="0"/>
        <w:autoSpaceDE w:val="0"/>
        <w:widowControl/>
        <w:spacing w:line="388" w:lineRule="exact" w:before="36" w:after="0"/>
        <w:ind w:left="998" w:right="0" w:firstLine="0"/>
        <w:jc w:val="left"/>
      </w:pPr>
      <w:r>
        <w:rPr>
          <w:rFonts w:ascii="SimSun" w:hAnsi="SimSun" w:eastAsia="SimSun"/>
          <w:b w:val="0"/>
          <w:i w:val="0"/>
          <w:color w:val="000000"/>
          <w:sz w:val="24"/>
        </w:rPr>
        <w:t>结论</w:t>
      </w:r>
      <w:r>
        <w:rPr>
          <w:rFonts w:ascii="TimesNewRomanPSMT" w:hAnsi="TimesNewRomanPSMT" w:eastAsia="TimesNewRomanPSMT"/>
          <w:b w:val="0"/>
          <w:i w:val="0"/>
          <w:color w:val="000000"/>
          <w:sz w:val="16"/>
        </w:rPr>
        <w:t>[67-68]</w:t>
      </w:r>
      <w:r>
        <w:rPr>
          <w:rFonts w:ascii="SimSun" w:hAnsi="SimSun" w:eastAsia="SimSun"/>
          <w:b w:val="0"/>
          <w:i w:val="0"/>
          <w:color w:val="000000"/>
          <w:sz w:val="24"/>
        </w:rPr>
        <w:t>。若</w:t>
      </w:r>
      <w:r>
        <w:rPr>
          <w:rFonts w:ascii="TimesNewRomanPSMT" w:hAnsi="TimesNewRomanPSMT" w:eastAsia="TimesNewRomanPSMT"/>
          <w:b w:val="0"/>
          <w:i w:val="0"/>
          <w:color w:val="000000"/>
          <w:sz w:val="24"/>
        </w:rPr>
        <w:t>G</w:t>
      </w:r>
      <w:r>
        <w:rPr>
          <w:rFonts w:ascii="SimSun" w:hAnsi="SimSun" w:eastAsia="SimSun"/>
          <w:b w:val="0"/>
          <w:i w:val="0"/>
          <w:color w:val="000000"/>
          <w:sz w:val="24"/>
        </w:rPr>
        <w:t xml:space="preserve"> 是服从于正态分布的二维随机函数，则将满足公式中</w:t>
      </w:r>
      <w:r>
        <w:rPr>
          <w:rFonts w:ascii="TimesNewRomanPSMT" w:hAnsi="TimesNewRomanPSMT" w:eastAsia="TimesNewRomanPSMT"/>
          <w:b w:val="0"/>
          <w:i w:val="0"/>
          <w:color w:val="000000"/>
          <w:sz w:val="24"/>
        </w:rPr>
        <w:t>(4.14)</w:t>
      </w:r>
      <w:r>
        <w:rPr>
          <w:rFonts w:ascii="SimSun" w:hAnsi="SimSun" w:eastAsia="SimSun"/>
          <w:b w:val="0"/>
          <w:i w:val="0"/>
          <w:color w:val="000000"/>
          <w:sz w:val="24"/>
        </w:rPr>
        <w:t>的云滴</w:t>
      </w:r>
      <w:r>
        <w:rPr>
          <w:rFonts w:ascii="TimesNewRomanPS" w:hAnsi="TimesNewRomanPS" w:eastAsia="TimesNewRomanPS"/>
          <w:b w:val="0"/>
          <w:i/>
          <w:color w:val="000000"/>
          <w:sz w:val="24"/>
        </w:rPr>
        <w:t>drop(xi,yi,</w:t>
      </w:r>
      <w:r>
        <w:rPr>
          <w:rFonts w:ascii="SimSun" w:hAnsi="SimSun" w:eastAsia="SimSun"/>
          <w:b w:val="0"/>
          <w:i w:val="0"/>
          <w:color w:val="000000"/>
          <w:sz w:val="24"/>
        </w:rPr>
        <w:t>μ</w:t>
      </w:r>
      <w:r>
        <w:rPr>
          <w:rFonts w:ascii="TimesNewRomanPS" w:hAnsi="TimesNewRomanPS" w:eastAsia="TimesNewRomanPS"/>
          <w:b w:val="0"/>
          <w:i/>
          <w:color w:val="000000"/>
          <w:sz w:val="24"/>
        </w:rPr>
        <w:t>i)</w:t>
      </w:r>
      <w:r>
        <w:rPr>
          <w:rFonts w:ascii="SimSun" w:hAnsi="SimSun" w:eastAsia="SimSun"/>
          <w:b w:val="0"/>
          <w:i w:val="0"/>
          <w:color w:val="000000"/>
          <w:sz w:val="24"/>
        </w:rPr>
        <w:t>构成的二维云模型称作二维正态云模型。其中，二维多规则发生器如图</w:t>
      </w:r>
      <w:r>
        <w:rPr>
          <w:rFonts w:ascii="TimesNewRomanPSMT" w:hAnsi="TimesNewRomanPSMT" w:eastAsia="TimesNewRomanPSMT"/>
          <w:b w:val="0"/>
          <w:i w:val="0"/>
          <w:color w:val="000000"/>
          <w:sz w:val="24"/>
        </w:rPr>
        <w:t>4.4</w:t>
      </w:r>
    </w:p>
    <w:p>
      <w:pPr>
        <w:autoSpaceDN w:val="0"/>
        <w:autoSpaceDE w:val="0"/>
        <w:widowControl/>
        <w:spacing w:line="185" w:lineRule="auto" w:before="118" w:after="84"/>
        <w:ind w:left="998" w:right="0" w:firstLine="0"/>
        <w:jc w:val="left"/>
      </w:pPr>
      <w:r>
        <w:rPr>
          <w:rFonts w:ascii="SimSun" w:hAnsi="SimSun" w:eastAsia="SimSun"/>
          <w:b w:val="0"/>
          <w:i w:val="0"/>
          <w:color w:val="000000"/>
          <w:sz w:val="24"/>
        </w:rPr>
        <w:t>所示。</w:t>
      </w:r>
    </w:p>
    <w:tbl>
      <w:tblPr>
        <w:tblW w:type="auto" w:w="0"/>
        <w:tblLayout w:type="fixed"/>
        <w:tblLook w:firstColumn="1" w:firstRow="1" w:lastColumn="0" w:lastRow="0" w:noHBand="0" w:noVBand="1" w:val="04A0"/>
        <w:tblInd w:w="1780.0" w:type="dxa"/>
      </w:tblPr>
      <w:tblGrid>
        <w:gridCol w:w="3373"/>
        <w:gridCol w:w="3373"/>
        <w:gridCol w:w="3373"/>
      </w:tblGrid>
      <w:tr>
        <w:trPr>
          <w:trHeight w:hRule="exact" w:val="2078"/>
        </w:trPr>
        <w:tc>
          <w:tcPr>
            <w:tcW w:type="dxa" w:w="4840"/>
            <w:tcBorders/>
            <w:tcMar>
              <w:start w:w="0" w:type="dxa"/>
              <w:end w:w="0" w:type="dxa"/>
            </w:tcMar>
          </w:tcPr>
          <w:p>
            <w:pPr>
              <w:autoSpaceDN w:val="0"/>
              <w:autoSpaceDE w:val="0"/>
              <w:widowControl/>
              <w:spacing w:line="396" w:lineRule="exact" w:before="0" w:after="0"/>
              <w:ind w:left="1806" w:right="232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imSun" w:hAnsi="SimSun" w:eastAsia="SimSun"/>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 </w:t>
            </w:r>
            <w:r>
              <w:rPr>
                <w:rFonts w:ascii="TimesNewRomanPS" w:hAnsi="TimesNewRomanPS" w:eastAsia="TimesNewRomanPS"/>
                <w:b w:val="0"/>
                <w:i/>
                <w:color w:val="000000"/>
                <w:sz w:val="24"/>
              </w:rPr>
              <w:t xml:space="preserve">P P </w:t>
            </w:r>
            <w:r>
              <w:rPr>
                <w:rFonts w:ascii="TimesNewRomanPS" w:hAnsi="TimesNewRomanPS" w:eastAsia="TimesNewRomanPS"/>
                <w:b w:val="0"/>
                <w:i/>
                <w:color w:val="000000"/>
                <w:sz w:val="24"/>
              </w:rPr>
              <w:t xml:space="preserve">x y </w:t>
            </w:r>
            <w:r>
              <w:rPr>
                <w:rFonts w:ascii="TimesNewRomanPS" w:hAnsi="TimesNewRomanPS" w:eastAsia="TimesNewRomanPS"/>
                <w:b w:val="0"/>
                <w:i/>
                <w:color w:val="000000"/>
                <w:sz w:val="14"/>
              </w:rPr>
              <w:t>i</w:t>
            </w:r>
          </w:p>
          <w:p>
            <w:pPr>
              <w:autoSpaceDN w:val="0"/>
              <w:tabs>
                <w:tab w:pos="2430" w:val="left"/>
                <w:tab w:pos="2452" w:val="left"/>
              </w:tabs>
              <w:autoSpaceDE w:val="0"/>
              <w:widowControl/>
              <w:spacing w:line="336" w:lineRule="exact" w:before="0" w:after="0"/>
              <w:ind w:left="2146" w:right="2016" w:firstLine="0"/>
              <w:jc w:val="left"/>
            </w:pPr>
            <w:r>
              <w:rPr>
                <w:rFonts w:ascii="TimesNewRomanPS" w:hAnsi="TimesNewRomanPS" w:eastAsia="TimesNewRomanPS"/>
                <w:b w:val="0"/>
                <w:i/>
                <w:color w:val="000000"/>
                <w:sz w:val="14"/>
              </w:rPr>
              <w:t xml:space="preserve">xi </w:t>
            </w:r>
            <w:r>
              <w:br/>
            </w:r>
            <w:r>
              <w:rPr>
                <w:rFonts w:ascii="TimesNewRomanPS" w:hAnsi="TimesNewRomanPS" w:eastAsia="TimesNewRomanPS"/>
                <w:b w:val="0"/>
                <w:i/>
                <w:color w:val="000000"/>
                <w:sz w:val="14"/>
              </w:rPr>
              <w:t>i</w:t>
            </w:r>
            <w:r>
              <w:rPr>
                <w:rFonts w:ascii="SimSun" w:hAnsi="SimSun" w:eastAsia="SimSun"/>
                <w:b w:val="0"/>
                <w:i w:val="0"/>
                <w:color w:val="000000"/>
                <w:sz w:val="24"/>
              </w:rPr>
              <w:t>）</w:t>
            </w:r>
          </w:p>
          <w:p>
            <w:pPr>
              <w:autoSpaceDN w:val="0"/>
              <w:tabs>
                <w:tab w:pos="2620" w:val="left"/>
              </w:tabs>
              <w:autoSpaceDE w:val="0"/>
              <w:widowControl/>
              <w:spacing w:line="356" w:lineRule="exact" w:before="0" w:after="0"/>
              <w:ind w:left="2492" w:right="2016" w:firstLine="0"/>
              <w:jc w:val="left"/>
            </w:pPr>
            <w:r>
              <w:rPr>
                <w:rFonts w:ascii="TimesNewRomanPS" w:hAnsi="TimesNewRomanPS" w:eastAsia="TimesNewRomanPS"/>
                <w:b w:val="0"/>
                <w:i/>
                <w:color w:val="000000"/>
                <w:sz w:val="14"/>
              </w:rPr>
              <w:t xml:space="preserve">yi </w:t>
            </w:r>
            <w:r>
              <w:br/>
            </w:r>
            <w:r>
              <w:tab/>
            </w:r>
            <w:r>
              <w:rPr>
                <w:rFonts w:ascii="Symbol" w:hAnsi="Symbol" w:eastAsia="Symbol"/>
                <w:b w:val="0"/>
                <w:i w:val="0"/>
                <w:color w:val="000000"/>
                <w:sz w:val="24"/>
              </w:rPr>
              <w:t>=</w:t>
            </w:r>
          </w:p>
          <w:p>
            <w:pPr>
              <w:autoSpaceDN w:val="0"/>
              <w:tabs>
                <w:tab w:pos="2758" w:val="left"/>
                <w:tab w:pos="2800" w:val="left"/>
              </w:tabs>
              <w:autoSpaceDE w:val="0"/>
              <w:widowControl/>
              <w:spacing w:line="332" w:lineRule="exact" w:before="0" w:after="0"/>
              <w:ind w:left="2624" w:right="288" w:firstLine="0"/>
              <w:jc w:val="left"/>
            </w:pPr>
            <w:r>
              <w:rPr>
                <w:rFonts w:ascii="TimesNewRomanPSMT" w:hAnsi="TimesNewRomanPSMT" w:eastAsia="TimesNewRomanPSMT"/>
                <w:b w:val="0"/>
                <w:i w:val="0"/>
                <w:color w:val="000000"/>
                <w:sz w:val="24"/>
              </w:rPr>
              <w:t xml:space="preserve">) </w:t>
            </w:r>
            <w:r>
              <w:rPr>
                <w:rFonts w:ascii="Symbol" w:hAnsi="Symbol" w:eastAsia="Symbol"/>
                <w:b w:val="0"/>
                <w:i w:val="0"/>
                <w:color w:val="000000"/>
                <w:sz w:val="24"/>
              </w:rPr>
              <w:t xml:space="preserve">= </w:t>
            </w:r>
            <w:r>
              <w:br/>
            </w:r>
            <w:r>
              <w:tab/>
            </w:r>
            <w:r>
              <w:tab/>
            </w:r>
            <w:r>
              <w:rPr>
                <w:rFonts w:ascii="TimesNewRomanPS" w:hAnsi="TimesNewRomanPS" w:eastAsia="TimesNewRomanPS"/>
                <w:b w:val="0"/>
                <w:i/>
                <w:color w:val="000000"/>
                <w:sz w:val="24"/>
              </w:rPr>
              <w:t>G Ex Ey En En</w:t>
            </w:r>
          </w:p>
          <w:p>
            <w:pPr>
              <w:autoSpaceDN w:val="0"/>
              <w:tabs>
                <w:tab w:pos="4470" w:val="left"/>
                <w:tab w:pos="4542" w:val="left"/>
              </w:tabs>
              <w:autoSpaceDE w:val="0"/>
              <w:widowControl/>
              <w:spacing w:line="342" w:lineRule="exact" w:before="0" w:after="0"/>
              <w:ind w:left="2938" w:right="0" w:firstLine="0"/>
              <w:jc w:val="left"/>
            </w:pPr>
            <w:r>
              <w:rPr>
                <w:rFonts w:ascii="TimesNewRomanPS" w:hAnsi="TimesNewRomanPS" w:eastAsia="TimesNewRomanPS"/>
                <w:b w:val="0"/>
                <w:i/>
                <w:color w:val="000000"/>
                <w:sz w:val="24"/>
              </w:rPr>
              <w:t xml:space="preserve">G En En He He </w:t>
            </w:r>
            <w:r>
              <w:br/>
            </w:r>
            <w:r>
              <w:tab/>
            </w:r>
            <w:r>
              <w:rPr>
                <w:rFonts w:ascii="TimesNewRomanPS" w:hAnsi="TimesNewRomanPS" w:eastAsia="TimesNewRomanPS"/>
                <w:b w:val="0"/>
                <w:i/>
                <w:color w:val="000000"/>
                <w:sz w:val="14"/>
              </w:rPr>
              <w:t xml:space="preserve">y </w:t>
            </w:r>
            <w:r>
              <w:rPr>
                <w:rFonts w:ascii="TimesNewRomanPSMT" w:hAnsi="TimesNewRomanPSMT" w:eastAsia="TimesNewRomanPSMT"/>
                <w:b w:val="0"/>
                <w:i w:val="0"/>
                <w:color w:val="000000"/>
                <w:sz w:val="24"/>
              </w:rPr>
              <w:t>)</w:t>
            </w:r>
          </w:p>
          <w:p>
            <w:pPr>
              <w:autoSpaceDN w:val="0"/>
              <w:autoSpaceDE w:val="0"/>
              <w:widowControl/>
              <w:spacing w:line="170" w:lineRule="exact" w:before="0" w:after="0"/>
              <w:ind w:left="0" w:right="0" w:firstLine="0"/>
              <w:jc w:val="right"/>
            </w:pPr>
            <w:r>
              <w:rPr>
                <w:rFonts w:ascii="TimesNewRomanPS" w:hAnsi="TimesNewRomanPS" w:eastAsia="TimesNewRomanPS"/>
                <w:b w:val="0"/>
                <w:i/>
                <w:color w:val="000000"/>
                <w:sz w:val="14"/>
              </w:rPr>
              <w:t>y</w:t>
            </w:r>
          </w:p>
          <w:p>
            <w:pPr>
              <w:autoSpaceDN w:val="0"/>
              <w:autoSpaceDE w:val="0"/>
              <w:widowControl/>
              <w:spacing w:line="294" w:lineRule="exact" w:before="0" w:after="0"/>
              <w:ind w:left="0" w:right="1720"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NewRomanPS" w:hAnsi="TimesNewRomanPS" w:eastAsia="TimesNewRomanPS"/>
                <w:b w:val="0"/>
                <w:i/>
                <w:color w:val="000000"/>
                <w:sz w:val="14"/>
              </w:rPr>
              <w:t xml:space="preserve">i </w:t>
            </w:r>
            <w:r>
              <w:rPr>
                <w:rFonts w:ascii="Symbol" w:hAnsi="Symbol" w:eastAsia="Symbol"/>
                <w:b w:val="0"/>
                <w:i w:val="0"/>
                <w:color w:val="000000"/>
                <w:sz w:val="24"/>
              </w:rPr>
              <w:t xml:space="preserve">= </w:t>
            </w:r>
            <w:r>
              <w:rPr>
                <w:rFonts w:ascii="TimesNewRomanPS" w:hAnsi="TimesNewRomanPS" w:eastAsia="TimesNewRomanPS"/>
                <w:b w:val="0"/>
                <w:i/>
                <w:color w:val="000000"/>
                <w:sz w:val="24"/>
              </w:rPr>
              <w:t>e</w:t>
            </w:r>
            <w:r>
              <w:rPr>
                <w:rFonts w:ascii="TimesNewRomanPSMT" w:hAnsi="TimesNewRomanPSMT" w:eastAsia="TimesNewRomanPSMT"/>
                <w:b w:val="0"/>
                <w:i w:val="0"/>
                <w:color w:val="000000"/>
                <w:sz w:val="14"/>
              </w:rPr>
              <w:t xml:space="preserve">-2 </w:t>
            </w:r>
            <w:r>
              <w:rPr>
                <w:rFonts w:ascii="TimesNewRomanPSMT" w:hAnsi="TimesNewRomanPSMT" w:eastAsia="TimesNewRomanPSMT"/>
                <w:b w:val="0"/>
                <w:i w:val="0"/>
                <w:color w:val="000000"/>
                <w:sz w:val="14"/>
              </w:rPr>
              <w:t>1</w:t>
            </w:r>
            <w:r>
              <w:rPr>
                <w:rFonts w:ascii="SimSun" w:hAnsi="SimSun" w:eastAsia="SimSun"/>
                <w:b w:val="0"/>
                <w:i w:val="0"/>
                <w:color w:val="000000"/>
                <w:sz w:val="14"/>
              </w:rPr>
              <w:t>（</w:t>
            </w:r>
            <w:r>
              <w:rPr>
                <w:rFonts w:ascii="Symbol" w:hAnsi="Symbol" w:eastAsia="Symbol"/>
                <w:b w:val="0"/>
                <w:i w:val="0"/>
                <w:color w:val="000000"/>
                <w:sz w:val="14"/>
              </w:rPr>
              <w:t></w:t>
            </w:r>
            <w:r>
              <w:rPr>
                <w:rFonts w:ascii="Symbol" w:hAnsi="Symbol" w:eastAsia="Symbol"/>
                <w:b w:val="0"/>
                <w:i w:val="0"/>
                <w:color w:val="000000"/>
                <w:sz w:val="14"/>
              </w:rPr>
              <w:t></w:t>
            </w:r>
            <w:r>
              <w:rPr>
                <w:rFonts w:ascii="Symbol" w:hAnsi="Symbol" w:eastAsia="Symbol"/>
                <w:b w:val="0"/>
                <w:i w:val="0"/>
                <w:color w:val="000000"/>
                <w:sz w:val="14"/>
              </w:rPr>
              <w:t></w:t>
            </w:r>
            <w:r>
              <w:rPr>
                <w:rFonts w:ascii="Symbol" w:hAnsi="Symbol" w:eastAsia="Symbol"/>
                <w:b w:val="0"/>
                <w:i w:val="0"/>
                <w:color w:val="000000"/>
                <w:sz w:val="14"/>
              </w:rPr>
              <w:t></w:t>
            </w:r>
            <w:r>
              <w:rPr>
                <w:rFonts w:ascii="TimesNewRomanPS" w:hAnsi="TimesNewRomanPS" w:eastAsia="TimesNewRomanPS"/>
                <w:b w:val="0"/>
                <w:i/>
                <w:color w:val="000000"/>
                <w:sz w:val="14"/>
              </w:rPr>
              <w:t xml:space="preserve">x Ex </w:t>
            </w:r>
            <w:r>
              <w:rPr>
                <w:rFonts w:ascii="TimesNewRomanPS" w:hAnsi="TimesNewRomanPS" w:eastAsia="TimesNewRomanPS"/>
                <w:b w:val="0"/>
                <w:i/>
                <w:color w:val="000000"/>
                <w:sz w:val="10"/>
              </w:rPr>
              <w:t>i</w:t>
            </w:r>
          </w:p>
          <w:p>
            <w:pPr>
              <w:autoSpaceDN w:val="0"/>
              <w:tabs>
                <w:tab w:pos="2958" w:val="left"/>
                <w:tab w:pos="3036" w:val="left"/>
                <w:tab w:pos="3104" w:val="left"/>
                <w:tab w:pos="3174" w:val="left"/>
              </w:tabs>
              <w:autoSpaceDE w:val="0"/>
              <w:widowControl/>
              <w:spacing w:line="222" w:lineRule="exact" w:before="0" w:after="0"/>
              <w:ind w:left="2890" w:right="1296" w:firstLine="0"/>
              <w:jc w:val="left"/>
            </w:pPr>
            <w:r>
              <w:rPr>
                <w:rFonts w:ascii="TimesNewRomanPS" w:hAnsi="TimesNewRomanPS" w:eastAsia="TimesNewRomanPS"/>
                <w:b w:val="0"/>
                <w:i/>
                <w:color w:val="000000"/>
                <w:sz w:val="14"/>
              </w:rPr>
              <w:t xml:space="preserve">P </w:t>
            </w:r>
            <w:r>
              <w:rPr>
                <w:rFonts w:ascii="TimesNewRomanPS" w:hAnsi="TimesNewRomanPS" w:eastAsia="TimesNewRomanPS"/>
                <w:b w:val="0"/>
                <w:i/>
                <w:color w:val="000000"/>
                <w:sz w:val="10"/>
              </w:rPr>
              <w:t xml:space="preserve">xi </w:t>
            </w:r>
            <w:r>
              <w:tab/>
            </w:r>
            <w:r>
              <w:tab/>
            </w:r>
            <w:r>
              <w:rPr>
                <w:rFonts w:ascii="TimesNewRomanPSMT" w:hAnsi="TimesNewRomanPSMT" w:eastAsia="TimesNewRomanPSMT"/>
                <w:b w:val="0"/>
                <w:i w:val="0"/>
                <w:color w:val="000000"/>
                <w:sz w:val="10"/>
              </w:rPr>
              <w:t>2</w:t>
            </w:r>
            <w:r>
              <w:br/>
            </w:r>
            <w:r>
              <w:tab/>
            </w:r>
            <w:r>
              <w:tab/>
            </w:r>
            <w:r>
              <w:rPr>
                <w:rFonts w:ascii="SimSun" w:hAnsi="SimSun" w:eastAsia="SimSun"/>
                <w:b w:val="0"/>
                <w:i w:val="0"/>
                <w:color w:val="000000"/>
                <w:sz w:val="14"/>
              </w:rPr>
              <w:t>）（</w:t>
            </w:r>
            <w:r>
              <w:rPr>
                <w:rFonts w:ascii="TimesNewRomanPSMT" w:hAnsi="TimesNewRomanPSMT" w:eastAsia="TimesNewRomanPSMT"/>
                <w:b w:val="0"/>
                <w:i w:val="0"/>
                <w:color w:val="000000"/>
                <w:sz w:val="10"/>
              </w:rPr>
              <w:t>2</w:t>
            </w:r>
          </w:p>
          <w:p>
            <w:pPr>
              <w:autoSpaceDN w:val="0"/>
              <w:autoSpaceDE w:val="0"/>
              <w:widowControl/>
              <w:spacing w:line="170" w:lineRule="exact" w:before="0" w:after="0"/>
              <w:ind w:left="0" w:right="1112" w:firstLine="0"/>
              <w:jc w:val="right"/>
            </w:pPr>
            <w:r>
              <w:rPr>
                <w:rFonts w:ascii="Symbol" w:hAnsi="Symbol" w:eastAsia="Symbol"/>
                <w:b w:val="0"/>
                <w:i w:val="0"/>
                <w:color w:val="000000"/>
                <w:sz w:val="14"/>
              </w:rPr>
              <w:t xml:space="preserve">+ </w:t>
            </w:r>
            <w:r>
              <w:rPr>
                <w:rFonts w:ascii="TimesNewRomanPS" w:hAnsi="TimesNewRomanPS" w:eastAsia="TimesNewRomanPS"/>
                <w:b w:val="0"/>
                <w:i/>
                <w:color w:val="000000"/>
                <w:sz w:val="14"/>
              </w:rPr>
              <w:t xml:space="preserve">y Ey </w:t>
            </w:r>
            <w:r>
              <w:rPr>
                <w:rFonts w:ascii="TimesNewRomanPS" w:hAnsi="TimesNewRomanPS" w:eastAsia="TimesNewRomanPS"/>
                <w:b w:val="0"/>
                <w:i/>
                <w:color w:val="000000"/>
                <w:sz w:val="10"/>
              </w:rPr>
              <w:t>i</w:t>
            </w:r>
          </w:p>
          <w:p>
            <w:pPr>
              <w:autoSpaceDN w:val="0"/>
              <w:tabs>
                <w:tab w:pos="3568" w:val="left"/>
                <w:tab w:pos="3646" w:val="left"/>
                <w:tab w:pos="3714" w:val="left"/>
                <w:tab w:pos="3784" w:val="left"/>
                <w:tab w:pos="3866" w:val="left"/>
              </w:tabs>
              <w:autoSpaceDE w:val="0"/>
              <w:widowControl/>
              <w:spacing w:line="244" w:lineRule="exact" w:before="0" w:after="0"/>
              <w:ind w:left="3496" w:right="864" w:firstLine="0"/>
              <w:jc w:val="left"/>
            </w:pPr>
            <w:r>
              <w:rPr>
                <w:rFonts w:ascii="TimesNewRomanPS" w:hAnsi="TimesNewRomanPS" w:eastAsia="TimesNewRomanPS"/>
                <w:b w:val="0"/>
                <w:i/>
                <w:color w:val="000000"/>
                <w:sz w:val="14"/>
              </w:rPr>
              <w:t xml:space="preserve">P </w:t>
            </w:r>
            <w:r>
              <w:rPr>
                <w:rFonts w:ascii="TimesNewRomanPS" w:hAnsi="TimesNewRomanPS" w:eastAsia="TimesNewRomanPS"/>
                <w:b w:val="0"/>
                <w:i/>
                <w:color w:val="000000"/>
                <w:sz w:val="10"/>
              </w:rPr>
              <w:t xml:space="preserve">yi </w:t>
            </w:r>
            <w:r>
              <w:tab/>
            </w:r>
            <w:r>
              <w:tab/>
            </w:r>
            <w:r>
              <w:rPr>
                <w:rFonts w:ascii="TimesNewRomanPSMT" w:hAnsi="TimesNewRomanPSMT" w:eastAsia="TimesNewRomanPSMT"/>
                <w:b w:val="0"/>
                <w:i w:val="0"/>
                <w:color w:val="000000"/>
                <w:sz w:val="10"/>
              </w:rPr>
              <w:t>2</w:t>
            </w:r>
            <w:r>
              <w:tab/>
            </w:r>
            <w:r>
              <w:tab/>
            </w:r>
            <w:r>
              <w:rPr>
                <w:rFonts w:ascii="SimSun" w:hAnsi="SimSun" w:eastAsia="SimSun"/>
                <w:b w:val="0"/>
                <w:i w:val="0"/>
                <w:color w:val="000000"/>
                <w:sz w:val="14"/>
              </w:rPr>
              <w:t>）</w:t>
            </w:r>
            <w:r>
              <w:rPr>
                <w:rFonts w:ascii="TimesNewRomanPSMT" w:hAnsi="TimesNewRomanPSMT" w:eastAsia="TimesNewRomanPSMT"/>
                <w:b w:val="0"/>
                <w:i w:val="0"/>
                <w:color w:val="000000"/>
                <w:sz w:val="10"/>
              </w:rPr>
              <w:t>2</w:t>
            </w:r>
            <w:r>
              <w:rPr>
                <w:rFonts w:ascii="Symbol" w:hAnsi="Symbol" w:eastAsia="Symbol"/>
                <w:b w:val="0"/>
                <w:i w:val="0"/>
                <w:color w:val="000000"/>
                <w:sz w:val="14"/>
              </w:rPr>
              <w:t></w:t>
            </w:r>
            <w:r>
              <w:tab/>
            </w:r>
            <w:r>
              <w:tab/>
            </w:r>
            <w:r>
              <w:tab/>
            </w:r>
            <w:r>
              <w:tab/>
            </w:r>
            <w:r>
              <w:tab/>
            </w:r>
            <w:r>
              <w:rPr>
                <w:rFonts w:ascii="Symbol" w:hAnsi="Symbol" w:eastAsia="Symbol"/>
                <w:b w:val="0"/>
                <w:i w:val="0"/>
                <w:color w:val="000000"/>
                <w:sz w:val="14"/>
              </w:rPr>
              <w:t></w:t>
            </w:r>
            <w:r>
              <w:tab/>
            </w:r>
            <w:r>
              <w:tab/>
            </w:r>
            <w:r>
              <w:tab/>
            </w:r>
            <w:r>
              <w:tab/>
            </w:r>
            <w:r>
              <w:tab/>
            </w:r>
            <w:r>
              <w:rPr>
                <w:rFonts w:ascii="Symbol" w:hAnsi="Symbol" w:eastAsia="Symbol"/>
                <w:b w:val="0"/>
                <w:i w:val="0"/>
                <w:color w:val="000000"/>
                <w:sz w:val="14"/>
              </w:rPr>
              <w:t></w:t>
            </w:r>
            <w:r>
              <w:rPr>
                <w:rFonts w:ascii="Symbol" w:hAnsi="Symbol" w:eastAsia="Symbol"/>
                <w:b w:val="0"/>
                <w:i w:val="0"/>
                <w:color w:val="000000"/>
                <w:sz w:val="14"/>
              </w:rPr>
              <w:t></w:t>
            </w:r>
            <w:r>
              <w:br/>
            </w:r>
          </w:p>
        </w:tc>
        <w:tc>
          <w:tcPr>
            <w:tcW w:type="dxa" w:w="980"/>
            <w:tcBorders/>
            <w:tcMar>
              <w:start w:w="0" w:type="dxa"/>
              <w:end w:w="0" w:type="dxa"/>
            </w:tcMar>
          </w:tcPr>
          <w:p>
            <w:pPr>
              <w:autoSpaceDN w:val="0"/>
              <w:autoSpaceDE w:val="0"/>
              <w:widowControl/>
              <w:spacing w:line="320" w:lineRule="exact" w:before="840" w:after="0"/>
              <w:ind w:left="14" w:right="0" w:firstLine="0"/>
              <w:jc w:val="left"/>
            </w:pPr>
            <w:r>
              <w:rPr>
                <w:rFonts w:ascii="TimesNewRomanPSMT" w:hAnsi="TimesNewRomanPSMT" w:eastAsia="TimesNewRomanPSMT"/>
                <w:b w:val="0"/>
                <w:i w:val="0"/>
                <w:color w:val="000000"/>
                <w:sz w:val="24"/>
              </w:rPr>
              <w:t>)</w:t>
            </w:r>
          </w:p>
        </w:tc>
        <w:tc>
          <w:tcPr>
            <w:tcW w:type="dxa" w:w="2100"/>
            <w:tcBorders/>
            <w:tcMar>
              <w:start w:w="0" w:type="dxa"/>
              <w:end w:w="0" w:type="dxa"/>
            </w:tcMar>
          </w:tcPr>
          <w:p>
            <w:pPr>
              <w:autoSpaceDN w:val="0"/>
              <w:autoSpaceDE w:val="0"/>
              <w:widowControl/>
              <w:spacing w:line="280" w:lineRule="exact" w:before="868" w:after="0"/>
              <w:ind w:left="0" w:right="3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4.14</w:t>
            </w:r>
            <w:r>
              <w:rPr>
                <w:rFonts w:ascii="SimSun" w:hAnsi="SimSun" w:eastAsia="SimSun"/>
                <w:b w:val="0"/>
                <w:i w:val="0"/>
                <w:color w:val="000000"/>
                <w:sz w:val="21"/>
              </w:rPr>
              <w:t>）</w:t>
            </w:r>
          </w:p>
        </w:tc>
      </w:tr>
    </w:tbl>
    <w:p>
      <w:pPr>
        <w:autoSpaceDN w:val="0"/>
        <w:autoSpaceDE w:val="0"/>
        <w:widowControl/>
        <w:spacing w:line="240" w:lineRule="exact" w:before="906" w:after="0"/>
        <w:ind w:left="0" w:right="4300" w:firstLine="0"/>
        <w:jc w:val="right"/>
      </w:pPr>
      <w:r>
        <w:rPr>
          <w:rFonts w:ascii="TimesNewRomanPSMT" w:hAnsi="TimesNewRomanPSMT" w:eastAsia="TimesNewRomanPSMT"/>
          <w:b w:val="0"/>
          <w:i w:val="0"/>
          <w:color w:val="000000"/>
          <w:sz w:val="18"/>
        </w:rPr>
        <w:t xml:space="preserve">- 44 -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41" name="Picture 2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2" name="Picture 2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2374900</wp:posOffset>
            </wp:positionV>
            <wp:extent cx="3733800" cy="31115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733800" cy="311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3124200</wp:posOffset>
            </wp:positionV>
            <wp:extent cx="952500" cy="20193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952500" cy="2019300"/>
                    </a:xfrm>
                    <a:prstGeom prst="rect"/>
                  </pic:spPr>
                </pic:pic>
              </a:graphicData>
            </a:graphic>
          </wp:anchor>
        </w:drawing>
      </w: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386" w:lineRule="exact" w:before="588" w:after="0"/>
        <w:ind w:left="998" w:right="0" w:firstLine="0"/>
        <w:jc w:val="left"/>
      </w:pPr>
      <w:r>
        <w:rPr>
          <w:rFonts w:ascii="SimSun" w:hAnsi="SimSun" w:eastAsia="SimSun"/>
          <w:b w:val="0"/>
          <w:i w:val="0"/>
          <w:color w:val="000000"/>
          <w:sz w:val="24"/>
        </w:rPr>
        <w:t>式中：</w:t>
      </w:r>
      <w:r>
        <w:rPr>
          <w:rFonts w:ascii="TimesNewRomanPS" w:hAnsi="TimesNewRomanPS" w:eastAsia="TimesNewRomanPS"/>
          <w:b w:val="0"/>
          <w:i/>
          <w:color w:val="000000"/>
          <w:sz w:val="24"/>
        </w:rPr>
        <w:t>Ex</w:t>
      </w:r>
      <w:r>
        <w:rPr>
          <w:rFonts w:ascii="SimSun" w:hAnsi="SimSun" w:eastAsia="SimSun"/>
          <w:b w:val="0"/>
          <w:i w:val="0"/>
          <w:color w:val="000000"/>
          <w:sz w:val="24"/>
        </w:rPr>
        <w:t>、</w:t>
      </w:r>
      <w:r>
        <w:rPr>
          <w:rFonts w:ascii="TimesNewRomanPS" w:hAnsi="TimesNewRomanPS" w:eastAsia="TimesNewRomanPS"/>
          <w:b w:val="0"/>
          <w:i/>
          <w:color w:val="000000"/>
          <w:sz w:val="24"/>
        </w:rPr>
        <w:t>Ey</w:t>
      </w:r>
      <w:r>
        <w:rPr>
          <w:rFonts w:ascii="SimSun" w:hAnsi="SimSun" w:eastAsia="SimSun"/>
          <w:b w:val="0"/>
          <w:i w:val="0"/>
          <w:color w:val="000000"/>
          <w:sz w:val="24"/>
        </w:rPr>
        <w:t xml:space="preserve"> 为期望值；</w:t>
      </w:r>
      <w:r>
        <w:rPr>
          <w:rFonts w:ascii="TimesNewRomanPS" w:hAnsi="TimesNewRomanPS" w:eastAsia="TimesNewRomanPS"/>
          <w:b w:val="0"/>
          <w:i/>
          <w:color w:val="000000"/>
          <w:sz w:val="24"/>
        </w:rPr>
        <w:t>En</w:t>
      </w:r>
      <w:r>
        <w:rPr>
          <w:rFonts w:ascii="TimesNewRomanPS" w:hAnsi="TimesNewRomanPS" w:eastAsia="TimesNewRomanPS"/>
          <w:b w:val="0"/>
          <w:i/>
          <w:color w:val="000000"/>
          <w:sz w:val="16"/>
        </w:rPr>
        <w:t>x</w:t>
      </w:r>
      <w:r>
        <w:rPr>
          <w:rFonts w:ascii="SimSun" w:hAnsi="SimSun" w:eastAsia="SimSun"/>
          <w:b w:val="0"/>
          <w:i w:val="0"/>
          <w:color w:val="000000"/>
          <w:sz w:val="24"/>
        </w:rPr>
        <w:t>、</w:t>
      </w:r>
      <w:r>
        <w:rPr>
          <w:rFonts w:ascii="TimesNewRomanPS" w:hAnsi="TimesNewRomanPS" w:eastAsia="TimesNewRomanPS"/>
          <w:b w:val="0"/>
          <w:i/>
          <w:color w:val="000000"/>
          <w:sz w:val="24"/>
        </w:rPr>
        <w:t>En</w:t>
      </w:r>
      <w:r>
        <w:rPr>
          <w:rFonts w:ascii="TimesNewRomanPS" w:hAnsi="TimesNewRomanPS" w:eastAsia="TimesNewRomanPS"/>
          <w:b w:val="0"/>
          <w:i/>
          <w:color w:val="000000"/>
          <w:sz w:val="16"/>
        </w:rPr>
        <w:t>y</w:t>
      </w:r>
      <w:r>
        <w:rPr>
          <w:rFonts w:ascii="SimSun" w:hAnsi="SimSun" w:eastAsia="SimSun"/>
          <w:b w:val="0"/>
          <w:i w:val="0"/>
          <w:color w:val="000000"/>
          <w:sz w:val="24"/>
        </w:rPr>
        <w:t xml:space="preserve"> 为标准差；</w:t>
      </w:r>
      <w:r>
        <w:rPr>
          <w:rFonts w:ascii="TimesNewRomanPS" w:hAnsi="TimesNewRomanPS" w:eastAsia="TimesNewRomanPS"/>
          <w:b w:val="0"/>
          <w:i/>
          <w:color w:val="000000"/>
          <w:sz w:val="24"/>
        </w:rPr>
        <w:t>He</w:t>
      </w:r>
      <w:r>
        <w:rPr>
          <w:rFonts w:ascii="SimSun" w:hAnsi="SimSun" w:eastAsia="SimSun"/>
          <w:b w:val="0"/>
          <w:i w:val="0"/>
          <w:color w:val="000000"/>
          <w:sz w:val="24"/>
        </w:rPr>
        <w:t xml:space="preserve"> 为超熵；</w:t>
      </w:r>
      <w:r>
        <w:rPr>
          <w:rFonts w:ascii="TimesNewRomanPS" w:hAnsi="TimesNewRomanPS" w:eastAsia="TimesNewRomanPS"/>
          <w:b w:val="0"/>
          <w:i/>
          <w:color w:val="000000"/>
          <w:sz w:val="24"/>
        </w:rPr>
        <w:t>x</w:t>
      </w:r>
      <w:r>
        <w:rPr>
          <w:rFonts w:ascii="TimesNewRomanPS" w:hAnsi="TimesNewRomanPS" w:eastAsia="TimesNewRomanPS"/>
          <w:b w:val="0"/>
          <w:i/>
          <w:color w:val="000000"/>
          <w:sz w:val="16"/>
        </w:rPr>
        <w:t>i</w:t>
      </w:r>
      <w:r>
        <w:rPr>
          <w:rFonts w:ascii="SimSun" w:hAnsi="SimSun" w:eastAsia="SimSun"/>
          <w:b w:val="0"/>
          <w:i w:val="0"/>
          <w:color w:val="000000"/>
          <w:sz w:val="24"/>
        </w:rPr>
        <w:t xml:space="preserve"> 和</w:t>
      </w:r>
      <w:r>
        <w:rPr>
          <w:rFonts w:ascii="TimesNewRomanPS" w:hAnsi="TimesNewRomanPS" w:eastAsia="TimesNewRomanPS"/>
          <w:b w:val="0"/>
          <w:i/>
          <w:color w:val="000000"/>
          <w:sz w:val="24"/>
        </w:rPr>
        <w:t>y</w:t>
      </w:r>
      <w:r>
        <w:rPr>
          <w:rFonts w:ascii="TimesNewRomanPS" w:hAnsi="TimesNewRomanPS" w:eastAsia="TimesNewRomanPS"/>
          <w:b w:val="0"/>
          <w:i/>
          <w:color w:val="000000"/>
          <w:sz w:val="16"/>
        </w:rPr>
        <w:t>i</w:t>
      </w:r>
      <w:r>
        <w:rPr>
          <w:rFonts w:ascii="SimSun" w:hAnsi="SimSun" w:eastAsia="SimSun"/>
          <w:b w:val="0"/>
          <w:i w:val="0"/>
          <w:color w:val="000000"/>
          <w:sz w:val="24"/>
        </w:rPr>
        <w:t xml:space="preserve"> 为云滴坐标；</w:t>
      </w:r>
      <w:r>
        <w:rPr>
          <w:rFonts w:ascii="TimesNewRomanPS" w:hAnsi="TimesNewRomanPS" w:eastAsia="TimesNewRomanPS"/>
          <w:b w:val="0"/>
          <w:i/>
          <w:color w:val="000000"/>
          <w:sz w:val="24"/>
        </w:rPr>
        <w:t>P</w:t>
      </w:r>
      <w:r>
        <w:rPr>
          <w:rFonts w:ascii="TimesNewRomanPS" w:hAnsi="TimesNewRomanPS" w:eastAsia="TimesNewRomanPS"/>
          <w:b w:val="0"/>
          <w:i/>
          <w:color w:val="000000"/>
          <w:sz w:val="16"/>
        </w:rPr>
        <w:t>x</w:t>
      </w:r>
      <w:r>
        <w:rPr>
          <w:rFonts w:ascii="SimSun" w:hAnsi="SimSun" w:eastAsia="SimSun"/>
          <w:b w:val="0"/>
          <w:i w:val="0"/>
          <w:color w:val="000000"/>
          <w:sz w:val="24"/>
        </w:rPr>
        <w:t xml:space="preserve"> 和</w:t>
      </w:r>
      <w:r>
        <w:rPr>
          <w:rFonts w:ascii="TimesNewRomanPS" w:hAnsi="TimesNewRomanPS" w:eastAsia="TimesNewRomanPS"/>
          <w:b w:val="0"/>
          <w:i/>
          <w:color w:val="000000"/>
          <w:sz w:val="24"/>
        </w:rPr>
        <w:t>P</w:t>
      </w:r>
      <w:r>
        <w:rPr>
          <w:rFonts w:ascii="TimesNewRomanPS" w:hAnsi="TimesNewRomanPS" w:eastAsia="TimesNewRomanPS"/>
          <w:b w:val="0"/>
          <w:i/>
          <w:color w:val="000000"/>
          <w:sz w:val="16"/>
        </w:rPr>
        <w:t>y</w:t>
      </w:r>
      <w:r>
        <w:rPr>
          <w:rFonts w:ascii="SimSun" w:hAnsi="SimSun" w:eastAsia="SimSun"/>
          <w:b w:val="0"/>
          <w:i w:val="0"/>
          <w:color w:val="000000"/>
          <w:sz w:val="24"/>
        </w:rPr>
        <w:t>为条件云滴坐标；</w:t>
      </w:r>
      <w:r>
        <w:rPr>
          <w:rFonts w:ascii="TimesNewRomanPS" w:hAnsi="TimesNewRomanPS" w:eastAsia="TimesNewRomanPS"/>
          <w:b w:val="0"/>
          <w:i/>
          <w:color w:val="000000"/>
          <w:sz w:val="24"/>
        </w:rPr>
        <w:t>μ</w:t>
      </w:r>
      <w:r>
        <w:rPr>
          <w:rFonts w:ascii="TimesNewRomanPS" w:hAnsi="TimesNewRomanPS" w:eastAsia="TimesNewRomanPS"/>
          <w:b w:val="0"/>
          <w:i/>
          <w:color w:val="000000"/>
          <w:sz w:val="16"/>
        </w:rPr>
        <w:t>i</w:t>
      </w:r>
      <w:r>
        <w:rPr>
          <w:rFonts w:ascii="SimSun" w:hAnsi="SimSun" w:eastAsia="SimSun"/>
          <w:b w:val="0"/>
          <w:i w:val="0"/>
          <w:color w:val="000000"/>
          <w:sz w:val="24"/>
        </w:rPr>
        <w:t xml:space="preserve"> 为隶属度。</w:t>
      </w:r>
    </w:p>
    <w:p>
      <w:pPr>
        <w:autoSpaceDN w:val="0"/>
        <w:autoSpaceDE w:val="0"/>
        <w:widowControl/>
        <w:spacing w:line="206" w:lineRule="exact" w:before="482" w:after="370"/>
        <w:ind w:left="0" w:right="5782" w:firstLine="0"/>
        <w:jc w:val="right"/>
      </w:pP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Ex</w:t>
      </w:r>
      <w:r>
        <w:rPr>
          <w:w w:val="102.87806510925293"/>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1</w:t>
      </w: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En</w:t>
      </w:r>
      <w:r>
        <w:rPr>
          <w:w w:val="102.87806510925293"/>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1</w:t>
      </w: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He</w:t>
      </w:r>
      <w:r>
        <w:rPr>
          <w:w w:val="102.87806510925293"/>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1</w:t>
      </w:r>
      <w:r>
        <w:rPr>
          <w:w w:val="103.0209477742513"/>
          <w:rFonts w:ascii="SimHei" w:hAnsi="SimHei" w:eastAsia="SimHei"/>
          <w:b w:val="0"/>
          <w:i w:val="0"/>
          <w:color w:val="000000"/>
          <w:sz w:val="15"/>
        </w:rPr>
        <w:t>）</w:t>
      </w:r>
    </w:p>
    <w:tbl>
      <w:tblPr>
        <w:tblW w:type="auto" w:w="0"/>
        <w:tblLayout w:type="fixed"/>
        <w:tblLook w:firstColumn="1" w:firstRow="1" w:lastColumn="0" w:lastRow="0" w:noHBand="0" w:noVBand="1" w:val="04A0"/>
        <w:tblInd w:w="1040.0" w:type="dxa"/>
      </w:tblPr>
      <w:tblGrid>
        <w:gridCol w:w="2024"/>
        <w:gridCol w:w="2024"/>
        <w:gridCol w:w="2024"/>
        <w:gridCol w:w="2024"/>
        <w:gridCol w:w="2024"/>
      </w:tblGrid>
      <w:tr>
        <w:trPr>
          <w:trHeight w:hRule="exact" w:val="282"/>
        </w:trPr>
        <w:tc>
          <w:tcPr>
            <w:tcW w:type="dxa" w:w="1580"/>
            <w:tcBorders/>
            <w:tcMar>
              <w:start w:w="0" w:type="dxa"/>
              <w:end w:w="0" w:type="dxa"/>
            </w:tcMar>
          </w:tcPr>
          <w:p>
            <w:pPr>
              <w:autoSpaceDN w:val="0"/>
              <w:autoSpaceDE w:val="0"/>
              <w:widowControl/>
              <w:spacing w:line="206" w:lineRule="exact" w:before="60" w:after="0"/>
              <w:ind w:left="0" w:right="226" w:firstLine="0"/>
              <w:jc w:val="right"/>
            </w:pPr>
            <w:r>
              <w:rPr>
                <w:w w:val="103.0209477742513"/>
                <w:rFonts w:ascii="TimesNewRomanPSMT" w:hAnsi="TimesNewRomanPSMT" w:eastAsia="TimesNewRomanPSMT"/>
                <w:b w:val="0"/>
                <w:i w:val="0"/>
                <w:color w:val="000000"/>
                <w:sz w:val="15"/>
              </w:rPr>
              <w:t>Ex</w:t>
            </w:r>
            <w:r>
              <w:rPr>
                <w:w w:val="103.09239387512208"/>
                <w:rFonts w:ascii="TimesNewRomanPSMT" w:hAnsi="TimesNewRomanPSMT" w:eastAsia="TimesNewRomanPSMT"/>
                <w:b w:val="0"/>
                <w:i w:val="0"/>
                <w:color w:val="000000"/>
                <w:sz w:val="10"/>
              </w:rPr>
              <w:t>A</w:t>
            </w:r>
            <w:r>
              <w:rPr>
                <w:w w:val="96.71609401702881"/>
                <w:rFonts w:ascii="TimesNewRomanPSMT" w:hAnsi="TimesNewRomanPSMT" w:eastAsia="TimesNewRomanPSMT"/>
                <w:b w:val="0"/>
                <w:i w:val="0"/>
                <w:color w:val="000000"/>
                <w:sz w:val="8"/>
              </w:rPr>
              <w:t>1</w:t>
            </w:r>
          </w:p>
        </w:tc>
        <w:tc>
          <w:tcPr>
            <w:tcW w:type="dxa" w:w="2080"/>
            <w:vMerge w:val="restart"/>
            <w:tcBorders/>
            <w:tcMar>
              <w:start w:w="0" w:type="dxa"/>
              <w:end w:w="0" w:type="dxa"/>
            </w:tcMar>
            <w:tcMar>
              <w:start w:w="0" w:type="dxa"/>
              <w:end w:w="0" w:type="dxa"/>
            </w:tcMar>
            <w:tcMar>
              <w:start w:w="0" w:type="dxa"/>
              <w:end w:w="0" w:type="dxa"/>
            </w:tcMar>
          </w:tcPr>
          <w:p>
            <w:pPr>
              <w:autoSpaceDN w:val="0"/>
              <w:autoSpaceDE w:val="0"/>
              <w:widowControl/>
              <w:spacing w:line="414" w:lineRule="exact" w:before="216" w:after="0"/>
              <w:ind w:left="408" w:right="0" w:firstLine="0"/>
              <w:jc w:val="left"/>
            </w:pPr>
            <w:r>
              <w:rPr>
                <w:rFonts w:ascii="TimesNewRomanPSMT" w:hAnsi="TimesNewRomanPSMT" w:eastAsia="TimesNewRomanPSMT"/>
                <w:b w:val="0"/>
                <w:i w:val="0"/>
                <w:color w:val="000000"/>
                <w:sz w:val="31"/>
              </w:rPr>
              <w:t>PCG</w:t>
            </w:r>
            <w:r>
              <w:rPr>
                <w:w w:val="101.98501745859782"/>
                <w:rFonts w:ascii="TimesNewRomanPSMT" w:hAnsi="TimesNewRomanPSMT" w:eastAsia="TimesNewRomanPSMT"/>
                <w:b w:val="0"/>
                <w:i w:val="0"/>
                <w:color w:val="000000"/>
                <w:sz w:val="12"/>
              </w:rPr>
              <w:t>A</w:t>
            </w:r>
            <w:r>
              <w:rPr>
                <w:w w:val="104.75343465805054"/>
                <w:rFonts w:ascii="TimesNewRomanPSMT" w:hAnsi="TimesNewRomanPSMT" w:eastAsia="TimesNewRomanPSMT"/>
                <w:b w:val="0"/>
                <w:i w:val="0"/>
                <w:color w:val="000000"/>
                <w:sz w:val="8"/>
              </w:rPr>
              <w:t>1</w:t>
            </w:r>
            <w:r>
              <w:rPr>
                <w:w w:val="101.98501745859782"/>
                <w:rFonts w:ascii="SimSun" w:hAnsi="SimSun" w:eastAsia="SimSun"/>
                <w:b w:val="0"/>
                <w:i w:val="0"/>
                <w:color w:val="000000"/>
                <w:sz w:val="12"/>
              </w:rPr>
              <w:t>，</w:t>
            </w:r>
            <w:r>
              <w:rPr>
                <w:w w:val="101.98501745859782"/>
                <w:rFonts w:ascii="TimesNewRomanPSMT" w:hAnsi="TimesNewRomanPSMT" w:eastAsia="TimesNewRomanPSMT"/>
                <w:b w:val="0"/>
                <w:i w:val="0"/>
                <w:color w:val="000000"/>
                <w:sz w:val="12"/>
              </w:rPr>
              <w:t>B</w:t>
            </w:r>
            <w:r>
              <w:rPr>
                <w:w w:val="104.75343465805054"/>
                <w:rFonts w:ascii="TimesNewRomanPSMT" w:hAnsi="TimesNewRomanPSMT" w:eastAsia="TimesNewRomanPSMT"/>
                <w:b w:val="0"/>
                <w:i w:val="0"/>
                <w:color w:val="000000"/>
                <w:sz w:val="8"/>
              </w:rPr>
              <w:t>1</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850" w:after="0"/>
              <w:ind w:left="0" w:right="200" w:firstLine="0"/>
              <w:jc w:val="right"/>
            </w:pPr>
            <w:r>
              <w:rPr>
                <w:w w:val="103.0209477742513"/>
                <w:rFonts w:ascii="TimesNewRomanPSMT" w:hAnsi="TimesNewRomanPSMT" w:eastAsia="TimesNewRomanPSMT"/>
                <w:b w:val="0"/>
                <w:i w:val="0"/>
                <w:color w:val="000000"/>
                <w:sz w:val="15"/>
              </w:rPr>
              <w:t>Ex</w:t>
            </w:r>
            <w:r>
              <w:rPr>
                <w:w w:val="96.71609401702881"/>
                <w:rFonts w:ascii="TimesNewRomanPSMT" w:hAnsi="TimesNewRomanPSMT" w:eastAsia="TimesNewRomanPSMT"/>
                <w:b w:val="0"/>
                <w:i w:val="0"/>
                <w:color w:val="000000"/>
                <w:sz w:val="8"/>
              </w:rPr>
              <w:t>C</w:t>
            </w:r>
            <w:r>
              <w:rPr>
                <w:w w:val="101.34713309151786"/>
                <w:rFonts w:ascii="TimesNewRomanPSMT" w:hAnsi="TimesNewRomanPSMT" w:eastAsia="TimesNewRomanPSMT"/>
                <w:b w:val="0"/>
                <w:i w:val="0"/>
                <w:color w:val="000000"/>
                <w:sz w:val="7"/>
              </w:rPr>
              <w:t>1</w:t>
            </w:r>
          </w:p>
        </w:tc>
        <w:tc>
          <w:tcPr>
            <w:tcW w:type="dxa" w:w="1800"/>
            <w:vMerge w:val="restart"/>
            <w:tcBorders/>
            <w:tcMar>
              <w:start w:w="0" w:type="dxa"/>
              <w:end w:w="0" w:type="dxa"/>
            </w:tcMar>
            <w:tcMar>
              <w:start w:w="0" w:type="dxa"/>
              <w:end w:w="0" w:type="dxa"/>
            </w:tcMar>
          </w:tcPr>
          <w:p>
            <w:pPr>
              <w:autoSpaceDN w:val="0"/>
              <w:autoSpaceDE w:val="0"/>
              <w:widowControl/>
              <w:spacing w:line="206" w:lineRule="exact" w:before="316" w:after="0"/>
              <w:ind w:left="196" w:right="0" w:firstLine="0"/>
              <w:jc w:val="left"/>
            </w:pPr>
            <w:r>
              <w:rPr>
                <w:w w:val="103.0209477742513"/>
                <w:rFonts w:ascii="TimesNewRomanPS" w:hAnsi="TimesNewRomanPS" w:eastAsia="TimesNewRomanPS"/>
                <w:b w:val="0"/>
                <w:i/>
                <w:color w:val="000000"/>
                <w:sz w:val="15"/>
              </w:rPr>
              <w:t xml:space="preserve"> drop</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x</w:t>
            </w:r>
            <w:r>
              <w:rPr>
                <w:w w:val="102.87806510925293"/>
                <w:rFonts w:ascii="TimesNewRomanPS" w:hAnsi="TimesNewRomanPS" w:eastAsia="TimesNewRomanPS"/>
                <w:b w:val="0"/>
                <w:i/>
                <w:color w:val="000000"/>
                <w:sz w:val="10"/>
              </w:rPr>
              <w:t>A</w:t>
            </w:r>
            <w:r>
              <w:rPr>
                <w:w w:val="104.48553562164307"/>
                <w:rFonts w:ascii="TimesNewRomanPS" w:hAnsi="TimesNewRomanPS" w:eastAsia="TimesNewRomanPS"/>
                <w:b w:val="0"/>
                <w:i/>
                <w:color w:val="000000"/>
                <w:sz w:val="8"/>
              </w:rPr>
              <w:t>1</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x</w:t>
            </w:r>
            <w:r>
              <w:rPr>
                <w:w w:val="102.87806510925293"/>
                <w:rFonts w:ascii="TimesNewRomanPS" w:hAnsi="TimesNewRomanPS" w:eastAsia="TimesNewRomanPS"/>
                <w:b w:val="0"/>
                <w:i/>
                <w:color w:val="000000"/>
                <w:sz w:val="10"/>
              </w:rPr>
              <w:t>B</w:t>
            </w:r>
            <w:r>
              <w:rPr>
                <w:w w:val="104.48553562164307"/>
                <w:rFonts w:ascii="TimesNewRomanPS" w:hAnsi="TimesNewRomanPS" w:eastAsia="TimesNewRomanPS"/>
                <w:b w:val="0"/>
                <w:i/>
                <w:color w:val="000000"/>
                <w:sz w:val="8"/>
              </w:rPr>
              <w:t>1</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μ</w:t>
            </w:r>
            <w:r>
              <w:rPr>
                <w:w w:val="102.87806510925293"/>
                <w:rFonts w:ascii="TimesNewRomanPS" w:hAnsi="TimesNewRomanPS" w:eastAsia="TimesNewRomanPS"/>
                <w:b w:val="0"/>
                <w:i/>
                <w:color w:val="000000"/>
                <w:sz w:val="10"/>
              </w:rPr>
              <w:t>1</w:t>
            </w:r>
            <w:r>
              <w:rPr>
                <w:w w:val="103.09239387512208"/>
                <w:rFonts w:ascii="TimesNewRomanPS" w:hAnsi="TimesNewRomanPS" w:eastAsia="TimesNewRomanPS"/>
                <w:b w:val="0"/>
                <w:i/>
                <w:color w:val="000000"/>
                <w:sz w:val="10"/>
              </w:rPr>
              <w:t>i</w:t>
            </w:r>
            <w:r>
              <w:rPr>
                <w:w w:val="102.2476869470933"/>
                <w:rFonts w:ascii="SimSun" w:hAnsi="SimSun" w:eastAsia="SimSun"/>
                <w:b w:val="0"/>
                <w:i w:val="0"/>
                <w:color w:val="000000"/>
                <w:sz w:val="17"/>
              </w:rPr>
              <w:t>）</w:t>
            </w:r>
          </w:p>
        </w:tc>
        <w:tc>
          <w:tcPr>
            <w:tcW w:type="dxa" w:w="1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092" w:after="0"/>
              <w:ind w:left="48" w:right="0" w:firstLine="0"/>
              <w:jc w:val="left"/>
            </w:pPr>
            <w:r>
              <w:rPr>
                <w:w w:val="103.0209477742513"/>
                <w:rFonts w:ascii="TimesNewRomanPS" w:hAnsi="TimesNewRomanPS" w:eastAsia="TimesNewRomanPS"/>
                <w:b w:val="0"/>
                <w:i/>
                <w:color w:val="000000"/>
                <w:sz w:val="15"/>
              </w:rPr>
              <w:t xml:space="preserve"> drop</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y</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μ</w:t>
            </w:r>
            <w:r>
              <w:rPr>
                <w:w w:val="104.75343465805054"/>
                <w:rFonts w:ascii="TimesNewRomanPS" w:hAnsi="TimesNewRomanPS" w:eastAsia="TimesNewRomanPS"/>
                <w:b w:val="0"/>
                <w:i/>
                <w:color w:val="000000"/>
                <w:sz w:val="8"/>
              </w:rPr>
              <w:t>1</w:t>
            </w:r>
            <w:r>
              <w:rPr>
                <w:w w:val="103.09239387512208"/>
                <w:rFonts w:ascii="TimesNewRomanPS" w:hAnsi="TimesNewRomanPS" w:eastAsia="TimesNewRomanPS"/>
                <w:b w:val="0"/>
                <w:i/>
                <w:color w:val="000000"/>
                <w:sz w:val="10"/>
              </w:rPr>
              <w:t>i</w:t>
            </w:r>
            <w:r>
              <w:rPr>
                <w:w w:val="102.2476869470933"/>
                <w:rFonts w:ascii="SimSun" w:hAnsi="SimSun" w:eastAsia="SimSun"/>
                <w:b w:val="0"/>
                <w:i w:val="0"/>
                <w:color w:val="000000"/>
                <w:sz w:val="17"/>
              </w:rPr>
              <w:t>）</w:t>
            </w:r>
          </w:p>
        </w:tc>
      </w:tr>
      <w:tr>
        <w:trPr>
          <w:trHeight w:hRule="exact" w:val="240"/>
        </w:trPr>
        <w:tc>
          <w:tcPr>
            <w:tcW w:type="dxa" w:w="1580"/>
            <w:tcBorders/>
            <w:tcMar>
              <w:start w:w="0" w:type="dxa"/>
              <w:end w:w="0" w:type="dxa"/>
            </w:tcMar>
          </w:tcPr>
          <w:p>
            <w:pPr>
              <w:autoSpaceDN w:val="0"/>
              <w:autoSpaceDE w:val="0"/>
              <w:widowControl/>
              <w:spacing w:line="208" w:lineRule="exact" w:before="20" w:after="0"/>
              <w:ind w:left="0" w:right="226" w:firstLine="0"/>
              <w:jc w:val="right"/>
            </w:pPr>
            <w:r>
              <w:rPr>
                <w:w w:val="103.0209477742513"/>
                <w:rFonts w:ascii="TimesNewRomanPSMT" w:hAnsi="TimesNewRomanPSMT" w:eastAsia="TimesNewRomanPSMT"/>
                <w:b w:val="0"/>
                <w:i w:val="0"/>
                <w:color w:val="000000"/>
                <w:sz w:val="15"/>
              </w:rPr>
              <w:t>En</w:t>
            </w:r>
            <w:r>
              <w:rPr>
                <w:w w:val="103.09239387512208"/>
                <w:rFonts w:ascii="TimesNewRomanPSMT" w:hAnsi="TimesNewRomanPSMT" w:eastAsia="TimesNewRomanPSMT"/>
                <w:b w:val="0"/>
                <w:i w:val="0"/>
                <w:color w:val="000000"/>
                <w:sz w:val="10"/>
              </w:rPr>
              <w:t>A</w:t>
            </w:r>
            <w:r>
              <w:rPr>
                <w:w w:val="96.71609401702881"/>
                <w:rFonts w:ascii="TimesNewRomanPSMT" w:hAnsi="TimesNewRomanPSMT" w:eastAsia="TimesNewRomanPSMT"/>
                <w:b w:val="0"/>
                <w:i w:val="0"/>
                <w:color w:val="000000"/>
                <w:sz w:val="8"/>
              </w:rPr>
              <w:t>1</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264"/>
        </w:trPr>
        <w:tc>
          <w:tcPr>
            <w:tcW w:type="dxa" w:w="1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4" w:after="0"/>
              <w:ind w:left="0" w:right="222" w:firstLine="0"/>
              <w:jc w:val="right"/>
            </w:pPr>
            <w:r>
              <w:rPr>
                <w:w w:val="103.0209477742513"/>
                <w:rFonts w:ascii="TimesNewRomanPSMT" w:hAnsi="TimesNewRomanPSMT" w:eastAsia="TimesNewRomanPSMT"/>
                <w:b w:val="0"/>
                <w:i w:val="0"/>
                <w:color w:val="000000"/>
                <w:sz w:val="15"/>
              </w:rPr>
              <w:t>He</w:t>
            </w:r>
            <w:r>
              <w:rPr>
                <w:w w:val="103.09239387512208"/>
                <w:rFonts w:ascii="TimesNewRomanPSMT" w:hAnsi="TimesNewRomanPSMT" w:eastAsia="TimesNewRomanPSMT"/>
                <w:b w:val="0"/>
                <w:i w:val="0"/>
                <w:color w:val="000000"/>
                <w:sz w:val="10"/>
              </w:rPr>
              <w:t>A</w:t>
            </w:r>
            <w:r>
              <w:rPr>
                <w:w w:val="96.71609401702881"/>
                <w:rFonts w:ascii="TimesNewRomanPSMT" w:hAnsi="TimesNewRomanPSMT" w:eastAsia="TimesNewRomanPSMT"/>
                <w:b w:val="0"/>
                <w:i w:val="0"/>
                <w:color w:val="000000"/>
                <w:sz w:val="8"/>
              </w:rPr>
              <w:t>1</w:t>
            </w:r>
          </w:p>
        </w:tc>
        <w:tc>
          <w:tcPr>
            <w:tcW w:type="dxa" w:w="2024"/>
            <w:vMerge/>
            <w:tcBorders/>
          </w:tcPr>
          <w:p/>
        </w:tc>
        <w:tc>
          <w:tcPr>
            <w:tcW w:type="dxa" w:w="2024"/>
            <w:vMerge/>
            <w:tcBorders/>
          </w:tcPr>
          <w:p/>
        </w:tc>
        <w:tc>
          <w:tcPr>
            <w:tcW w:type="dxa" w:w="1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4" w:lineRule="exact" w:before="430" w:after="0"/>
              <w:ind w:left="0" w:right="0" w:firstLine="0"/>
              <w:jc w:val="center"/>
            </w:pPr>
            <w:r>
              <w:rPr>
                <w:rFonts w:ascii="TimesNewRomanPSMT" w:hAnsi="TimesNewRomanPSMT" w:eastAsia="TimesNewRomanPSMT"/>
                <w:b w:val="0"/>
                <w:i w:val="0"/>
                <w:color w:val="000000"/>
                <w:sz w:val="31"/>
              </w:rPr>
              <w:t>CG</w:t>
            </w:r>
            <w:r>
              <w:rPr>
                <w:w w:val="103.0209477742513"/>
                <w:rFonts w:ascii="TimesNewRomanPSMT" w:hAnsi="TimesNewRomanPSMT" w:eastAsia="TimesNewRomanPSMT"/>
                <w:b w:val="0"/>
                <w:i w:val="0"/>
                <w:color w:val="000000"/>
                <w:sz w:val="15"/>
              </w:rPr>
              <w:t>C</w:t>
            </w:r>
            <w:r>
              <w:rPr>
                <w:w w:val="101.98501745859782"/>
                <w:rFonts w:ascii="TimesNewRomanPSMT" w:hAnsi="TimesNewRomanPSMT" w:eastAsia="TimesNewRomanPSMT"/>
                <w:b w:val="0"/>
                <w:i w:val="0"/>
                <w:color w:val="000000"/>
                <w:sz w:val="12"/>
              </w:rPr>
              <w:t>1</w:t>
            </w:r>
          </w:p>
        </w:tc>
        <w:tc>
          <w:tcPr>
            <w:tcW w:type="dxa" w:w="2024"/>
            <w:vMerge/>
            <w:tcBorders/>
          </w:tcPr>
          <w:p/>
        </w:tc>
      </w:tr>
      <w:tr>
        <w:trPr>
          <w:trHeight w:hRule="exact" w:val="276"/>
        </w:trPr>
        <w:tc>
          <w:tcPr>
            <w:tcW w:type="dxa" w:w="2024"/>
            <w:vMerge/>
            <w:tcBorders/>
          </w:tcPr>
          <w:p/>
        </w:tc>
        <w:tc>
          <w:tcPr>
            <w:tcW w:type="dxa" w:w="2080"/>
            <w:vMerge w:val="restart"/>
            <w:tcBorders/>
            <w:tcMar>
              <w:start w:w="0" w:type="dxa"/>
              <w:end w:w="0" w:type="dxa"/>
            </w:tcMar>
            <w:textDirection w:val="btLr"/>
            <w:tcMar>
              <w:start w:w="0" w:type="dxa"/>
              <w:end w:w="0" w:type="dxa"/>
            </w:tcMar>
          </w:tcPr>
          <w:p>
            <w:pPr>
              <w:autoSpaceDN w:val="0"/>
              <w:autoSpaceDE w:val="0"/>
              <w:widowControl/>
              <w:spacing w:line="197" w:lineRule="auto" w:before="652" w:after="0"/>
              <w:ind w:left="28" w:right="0" w:firstLine="0"/>
              <w:jc w:val="left"/>
            </w:pPr>
            <w:r>
              <w:rPr>
                <w:rFonts w:ascii="Calibri" w:hAnsi="Calibri" w:eastAsia="Calibri"/>
                <w:b w:val="0"/>
                <w:i w:val="0"/>
                <w:color w:val="000000"/>
                <w:sz w:val="31"/>
              </w:rPr>
              <w:t>...</w:t>
            </w:r>
          </w:p>
        </w:tc>
        <w:tc>
          <w:tcPr>
            <w:tcW w:type="dxa" w:w="2024"/>
            <w:vMerge/>
            <w:tcBorders/>
          </w:tcPr>
          <w:p/>
        </w:tc>
        <w:tc>
          <w:tcPr>
            <w:tcW w:type="dxa" w:w="2024"/>
            <w:vMerge/>
            <w:tcBorders/>
          </w:tcPr>
          <w:p/>
        </w:tc>
        <w:tc>
          <w:tcPr>
            <w:tcW w:type="dxa" w:w="2024"/>
            <w:vMerge/>
            <w:tcBorders/>
          </w:tcPr>
          <w:p/>
        </w:tc>
      </w:tr>
      <w:tr>
        <w:trPr>
          <w:trHeight w:hRule="exact" w:val="140"/>
        </w:trPr>
        <w:tc>
          <w:tcPr>
            <w:tcW w:type="dxa" w:w="2024"/>
            <w:vMerge/>
            <w:tcBorders/>
          </w:tcPr>
          <w:p/>
        </w:tc>
        <w:tc>
          <w:tcPr>
            <w:tcW w:type="dxa" w:w="2024"/>
            <w:vMerge/>
            <w:tcBorders/>
          </w:tcPr>
          <w:p/>
        </w:tc>
        <w:tc>
          <w:tcPr>
            <w:tcW w:type="dxa" w:w="840"/>
            <w:vMerge w:val="restart"/>
            <w:tcBorders/>
            <w:tcMar>
              <w:start w:w="0" w:type="dxa"/>
              <w:end w:w="0" w:type="dxa"/>
            </w:tcMar>
            <w:tcMar>
              <w:start w:w="0" w:type="dxa"/>
              <w:end w:w="0" w:type="dxa"/>
            </w:tcMar>
          </w:tcPr>
          <w:p>
            <w:pPr>
              <w:autoSpaceDN w:val="0"/>
              <w:autoSpaceDE w:val="0"/>
              <w:widowControl/>
              <w:spacing w:line="206" w:lineRule="exact" w:before="32" w:after="0"/>
              <w:ind w:left="0" w:right="200" w:firstLine="0"/>
              <w:jc w:val="right"/>
            </w:pPr>
            <w:r>
              <w:rPr>
                <w:w w:val="102.87806193033855"/>
                <w:rFonts w:ascii="TimesNewRomanPSMT" w:hAnsi="TimesNewRomanPSMT" w:eastAsia="TimesNewRomanPSMT"/>
                <w:b w:val="0"/>
                <w:i w:val="0"/>
                <w:color w:val="000000"/>
                <w:sz w:val="15"/>
              </w:rPr>
              <w:t>En</w:t>
            </w:r>
            <w:r>
              <w:rPr>
                <w:w w:val="96.44818305969238"/>
                <w:rFonts w:ascii="TimesNewRomanPSMT" w:hAnsi="TimesNewRomanPSMT" w:eastAsia="TimesNewRomanPSMT"/>
                <w:b w:val="0"/>
                <w:i w:val="0"/>
                <w:color w:val="000000"/>
                <w:sz w:val="8"/>
              </w:rPr>
              <w:t>C</w:t>
            </w:r>
            <w:r>
              <w:rPr>
                <w:w w:val="101.04095595223563"/>
                <w:rFonts w:ascii="TimesNewRomanPSMT" w:hAnsi="TimesNewRomanPSMT" w:eastAsia="TimesNewRomanPSMT"/>
                <w:b w:val="0"/>
                <w:i w:val="0"/>
                <w:color w:val="000000"/>
                <w:sz w:val="7"/>
              </w:rPr>
              <w:t>1</w:t>
            </w:r>
          </w:p>
        </w:tc>
        <w:tc>
          <w:tcPr>
            <w:tcW w:type="dxa" w:w="2024"/>
            <w:vMerge/>
            <w:tcBorders/>
          </w:tcPr>
          <w:p/>
        </w:tc>
        <w:tc>
          <w:tcPr>
            <w:tcW w:type="dxa" w:w="2024"/>
            <w:vMerge/>
            <w:tcBorders/>
          </w:tcPr>
          <w:p/>
        </w:tc>
      </w:tr>
      <w:tr>
        <w:trPr>
          <w:trHeight w:hRule="exact" w:val="100"/>
        </w:trPr>
        <w:tc>
          <w:tcPr>
            <w:tcW w:type="dxa" w:w="2024"/>
            <w:vMerge/>
            <w:tcBorders/>
          </w:tcPr>
          <w:p/>
        </w:tc>
        <w:tc>
          <w:tcPr>
            <w:tcW w:type="dxa" w:w="2080"/>
            <w:vMerge w:val="restart"/>
            <w:tcBorders/>
            <w:tcMar>
              <w:start w:w="0" w:type="dxa"/>
              <w:end w:w="0" w:type="dxa"/>
            </w:tcMar>
            <w:tcMar>
              <w:start w:w="0" w:type="dxa"/>
              <w:end w:w="0" w:type="dxa"/>
            </w:tcMar>
          </w:tcPr>
          <w:p>
            <w:pPr>
              <w:autoSpaceDN w:val="0"/>
              <w:autoSpaceDE w:val="0"/>
              <w:widowControl/>
              <w:spacing w:line="206" w:lineRule="exact" w:before="48" w:after="0"/>
              <w:ind w:left="252" w:right="0" w:firstLine="0"/>
              <w:jc w:val="left"/>
            </w:pP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Ex</w:t>
            </w:r>
            <w:r>
              <w:rPr>
                <w:w w:val="103.09239387512208"/>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2</w:t>
            </w: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En</w:t>
            </w:r>
            <w:r>
              <w:rPr>
                <w:w w:val="103.09239387512208"/>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2</w:t>
            </w: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He</w:t>
            </w:r>
            <w:r>
              <w:rPr>
                <w:w w:val="103.09239387512208"/>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2</w:t>
            </w:r>
            <w:r>
              <w:rPr>
                <w:w w:val="103.0209477742513"/>
                <w:rFonts w:ascii="SimHei" w:hAnsi="SimHei" w:eastAsia="SimHei"/>
                <w:b w:val="0"/>
                <w:i w:val="0"/>
                <w:color w:val="000000"/>
                <w:sz w:val="15"/>
              </w:rPr>
              <w:t>）</w:t>
            </w:r>
          </w:p>
        </w:tc>
        <w:tc>
          <w:tcPr>
            <w:tcW w:type="dxa" w:w="2024"/>
            <w:vMerge/>
            <w:tcBorders/>
          </w:tcPr>
          <w:p/>
        </w:tc>
        <w:tc>
          <w:tcPr>
            <w:tcW w:type="dxa" w:w="2024"/>
            <w:vMerge/>
            <w:tcBorders/>
          </w:tcPr>
          <w:p/>
        </w:tc>
        <w:tc>
          <w:tcPr>
            <w:tcW w:type="dxa" w:w="2024"/>
            <w:vMerge/>
            <w:tcBorders/>
          </w:tcPr>
          <w:p/>
        </w:tc>
      </w:tr>
      <w:tr>
        <w:trPr>
          <w:trHeight w:hRule="exact" w:val="268"/>
        </w:trPr>
        <w:tc>
          <w:tcPr>
            <w:tcW w:type="dxa" w:w="2024"/>
            <w:vMerge/>
            <w:tcBorders/>
          </w:tcPr>
          <w:p/>
        </w:tc>
        <w:tc>
          <w:tcPr>
            <w:tcW w:type="dxa" w:w="2024"/>
            <w:vMerge/>
            <w:tcBorders/>
          </w:tcPr>
          <w:p/>
        </w:tc>
        <w:tc>
          <w:tcPr>
            <w:tcW w:type="dxa" w:w="840"/>
            <w:tcBorders/>
            <w:tcMar>
              <w:start w:w="0" w:type="dxa"/>
              <w:end w:w="0" w:type="dxa"/>
            </w:tcMar>
          </w:tcPr>
          <w:p>
            <w:pPr>
              <w:autoSpaceDN w:val="0"/>
              <w:autoSpaceDE w:val="0"/>
              <w:widowControl/>
              <w:spacing w:line="208" w:lineRule="exact" w:before="34" w:after="0"/>
              <w:ind w:left="0" w:right="196" w:firstLine="0"/>
              <w:jc w:val="right"/>
            </w:pPr>
            <w:r>
              <w:rPr>
                <w:w w:val="103.0209477742513"/>
                <w:rFonts w:ascii="TimesNewRomanPSMT" w:hAnsi="TimesNewRomanPSMT" w:eastAsia="TimesNewRomanPSMT"/>
                <w:b w:val="0"/>
                <w:i w:val="0"/>
                <w:color w:val="000000"/>
                <w:sz w:val="15"/>
              </w:rPr>
              <w:t>He</w:t>
            </w:r>
            <w:r>
              <w:rPr>
                <w:w w:val="96.44818305969238"/>
                <w:rFonts w:ascii="TimesNewRomanPSMT" w:hAnsi="TimesNewRomanPSMT" w:eastAsia="TimesNewRomanPSMT"/>
                <w:b w:val="0"/>
                <w:i w:val="0"/>
                <w:color w:val="000000"/>
                <w:sz w:val="8"/>
              </w:rPr>
              <w:t>C</w:t>
            </w:r>
            <w:r>
              <w:rPr>
                <w:w w:val="101.04095595223563"/>
                <w:rFonts w:ascii="TimesNewRomanPSMT" w:hAnsi="TimesNewRomanPSMT" w:eastAsia="TimesNewRomanPSMT"/>
                <w:b w:val="0"/>
                <w:i w:val="0"/>
                <w:color w:val="000000"/>
                <w:sz w:val="7"/>
              </w:rPr>
              <w:t>1</w:t>
            </w:r>
          </w:p>
        </w:tc>
        <w:tc>
          <w:tcPr>
            <w:tcW w:type="dxa" w:w="2024"/>
            <w:vMerge/>
            <w:tcBorders/>
          </w:tcPr>
          <w:p/>
        </w:tc>
        <w:tc>
          <w:tcPr>
            <w:tcW w:type="dxa" w:w="2024"/>
            <w:vMerge/>
            <w:tcBorders/>
          </w:tcPr>
          <w:p/>
        </w:tc>
      </w:tr>
    </w:tbl>
    <w:p>
      <w:pPr>
        <w:autoSpaceDN w:val="0"/>
        <w:autoSpaceDE w:val="0"/>
        <w:widowControl/>
        <w:spacing w:line="208" w:lineRule="exact" w:before="26" w:after="40"/>
        <w:ind w:left="0" w:right="2804" w:firstLine="0"/>
        <w:jc w:val="right"/>
      </w:pPr>
      <w:r>
        <w:rPr>
          <w:w w:val="103.0209477742513"/>
          <w:rFonts w:ascii="TimesNewRomanPS" w:hAnsi="TimesNewRomanPS" w:eastAsia="TimesNewRomanPS"/>
          <w:b w:val="0"/>
          <w:i/>
          <w:color w:val="000000"/>
          <w:sz w:val="15"/>
        </w:rPr>
        <w:t xml:space="preserve"> drop</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x</w:t>
      </w:r>
      <w:r>
        <w:rPr>
          <w:w w:val="102.87806510925293"/>
          <w:rFonts w:ascii="TimesNewRomanPS" w:hAnsi="TimesNewRomanPS" w:eastAsia="TimesNewRomanPS"/>
          <w:b w:val="0"/>
          <w:i/>
          <w:color w:val="000000"/>
          <w:sz w:val="10"/>
        </w:rPr>
        <w:t>A</w:t>
      </w:r>
      <w:r>
        <w:rPr>
          <w:w w:val="104.48553562164307"/>
          <w:rFonts w:ascii="TimesNewRomanPS" w:hAnsi="TimesNewRomanPS" w:eastAsia="TimesNewRomanPS"/>
          <w:b w:val="0"/>
          <w:i/>
          <w:color w:val="000000"/>
          <w:sz w:val="8"/>
        </w:rPr>
        <w:t>2</w:t>
      </w:r>
      <w:r>
        <w:rPr>
          <w:w w:val="102.87806510925293"/>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x</w:t>
      </w:r>
      <w:r>
        <w:rPr>
          <w:w w:val="102.87806510925293"/>
          <w:rFonts w:ascii="TimesNewRomanPS" w:hAnsi="TimesNewRomanPS" w:eastAsia="TimesNewRomanPS"/>
          <w:b w:val="0"/>
          <w:i/>
          <w:color w:val="000000"/>
          <w:sz w:val="10"/>
        </w:rPr>
        <w:t>B</w:t>
      </w:r>
      <w:r>
        <w:rPr>
          <w:w w:val="104.48553562164307"/>
          <w:rFonts w:ascii="TimesNewRomanPS" w:hAnsi="TimesNewRomanPS" w:eastAsia="TimesNewRomanPS"/>
          <w:b w:val="0"/>
          <w:i/>
          <w:color w:val="000000"/>
          <w:sz w:val="8"/>
        </w:rPr>
        <w:t>2</w:t>
      </w:r>
      <w:r>
        <w:rPr>
          <w:w w:val="102.87806510925293"/>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μ</w:t>
      </w:r>
      <w:r>
        <w:rPr>
          <w:w w:val="102.87806510925293"/>
          <w:rFonts w:ascii="TimesNewRomanPS" w:hAnsi="TimesNewRomanPS" w:eastAsia="TimesNewRomanPS"/>
          <w:b w:val="0"/>
          <w:i/>
          <w:color w:val="000000"/>
          <w:sz w:val="10"/>
        </w:rPr>
        <w:t>2i</w:t>
      </w:r>
      <w:r>
        <w:rPr>
          <w:w w:val="102.2476869470933"/>
          <w:rFonts w:ascii="SimSun" w:hAnsi="SimSun" w:eastAsia="SimSun"/>
          <w:b w:val="0"/>
          <w:i w:val="0"/>
          <w:color w:val="000000"/>
          <w:sz w:val="17"/>
        </w:rPr>
        <w:t>）</w:t>
      </w:r>
    </w:p>
    <w:tbl>
      <w:tblPr>
        <w:tblW w:type="auto" w:w="0"/>
        <w:tblLayout w:type="fixed"/>
        <w:tblLook w:firstColumn="1" w:firstRow="1" w:lastColumn="0" w:lastRow="0" w:noHBand="0" w:noVBand="1" w:val="04A0"/>
        <w:tblInd w:w="740.0" w:type="dxa"/>
      </w:tblPr>
      <w:tblGrid>
        <w:gridCol w:w="1124"/>
        <w:gridCol w:w="1124"/>
        <w:gridCol w:w="1124"/>
        <w:gridCol w:w="1124"/>
        <w:gridCol w:w="1124"/>
        <w:gridCol w:w="1124"/>
        <w:gridCol w:w="1124"/>
        <w:gridCol w:w="1124"/>
        <w:gridCol w:w="1124"/>
      </w:tblGrid>
      <w:tr>
        <w:trPr>
          <w:trHeight w:hRule="exact" w:val="258"/>
        </w:trPr>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2684" w:after="0"/>
              <w:ind w:left="0" w:right="56" w:firstLine="0"/>
              <w:jc w:val="right"/>
            </w:pPr>
            <w:r>
              <w:rPr>
                <w:w w:val="101.98501745859782"/>
                <w:rFonts w:ascii="TimesNewRomanPSMT" w:hAnsi="TimesNewRomanPSMT" w:eastAsia="TimesNewRomanPSMT"/>
                <w:b w:val="0"/>
                <w:i w:val="0"/>
                <w:color w:val="000000"/>
                <w:sz w:val="12"/>
              </w:rPr>
              <w:t>X</w:t>
            </w:r>
            <w:r>
              <w:rPr>
                <w:w w:val="96.71609401702881"/>
                <w:rFonts w:ascii="TimesNewRomanPSMT" w:hAnsi="TimesNewRomanPSMT" w:eastAsia="TimesNewRomanPSMT"/>
                <w:b w:val="0"/>
                <w:i w:val="0"/>
                <w:color w:val="000000"/>
                <w:sz w:val="8"/>
              </w:rPr>
              <w:t>B</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2684" w:after="0"/>
              <w:ind w:left="0" w:right="0" w:firstLine="0"/>
              <w:jc w:val="center"/>
            </w:pPr>
            <w:r>
              <w:rPr>
                <w:w w:val="101.98501745859782"/>
                <w:rFonts w:ascii="TimesNewRomanPSMT" w:hAnsi="TimesNewRomanPSMT" w:eastAsia="TimesNewRomanPSMT"/>
                <w:b w:val="0"/>
                <w:i w:val="0"/>
                <w:color w:val="000000"/>
                <w:sz w:val="12"/>
              </w:rPr>
              <w:t>X</w:t>
            </w:r>
            <w:r>
              <w:rPr>
                <w:w w:val="96.71609401702881"/>
                <w:rFonts w:ascii="TimesNewRomanPSMT" w:hAnsi="TimesNewRomanPSMT" w:eastAsia="TimesNewRomanPSMT"/>
                <w:b w:val="0"/>
                <w:i w:val="0"/>
                <w:color w:val="000000"/>
                <w:sz w:val="8"/>
              </w:rPr>
              <w:t>A</w:t>
            </w:r>
          </w:p>
        </w:tc>
        <w:tc>
          <w:tcPr>
            <w:tcW w:type="dxa" w:w="600"/>
            <w:tcBorders/>
            <w:tcMar>
              <w:start w:w="0" w:type="dxa"/>
              <w:end w:w="0" w:type="dxa"/>
            </w:tcMar>
          </w:tcPr>
          <w:p>
            <w:pPr>
              <w:autoSpaceDN w:val="0"/>
              <w:autoSpaceDE w:val="0"/>
              <w:widowControl/>
              <w:spacing w:line="206" w:lineRule="exact" w:before="42" w:after="0"/>
              <w:ind w:left="0" w:right="0" w:firstLine="0"/>
              <w:jc w:val="center"/>
            </w:pPr>
            <w:r>
              <w:rPr>
                <w:w w:val="103.0209477742513"/>
                <w:rFonts w:ascii="TimesNewRomanPSMT" w:hAnsi="TimesNewRomanPSMT" w:eastAsia="TimesNewRomanPSMT"/>
                <w:b w:val="0"/>
                <w:i w:val="0"/>
                <w:color w:val="000000"/>
                <w:sz w:val="15"/>
              </w:rPr>
              <w:t>Ex</w:t>
            </w:r>
            <w:r>
              <w:rPr>
                <w:w w:val="103.09239387512208"/>
                <w:rFonts w:ascii="TimesNewRomanPSMT" w:hAnsi="TimesNewRomanPSMT" w:eastAsia="TimesNewRomanPSMT"/>
                <w:b w:val="0"/>
                <w:i w:val="0"/>
                <w:color w:val="000000"/>
                <w:sz w:val="10"/>
              </w:rPr>
              <w:t>A</w:t>
            </w:r>
            <w:r>
              <w:rPr>
                <w:w w:val="96.71609401702881"/>
                <w:rFonts w:ascii="TimesNewRomanPSMT" w:hAnsi="TimesNewRomanPSMT" w:eastAsia="TimesNewRomanPSMT"/>
                <w:b w:val="0"/>
                <w:i w:val="0"/>
                <w:color w:val="000000"/>
                <w:sz w:val="8"/>
              </w:rPr>
              <w:t>2</w:t>
            </w:r>
          </w:p>
        </w:tc>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2" w:lineRule="exact" w:before="198" w:after="0"/>
              <w:ind w:left="476" w:right="0" w:firstLine="0"/>
              <w:jc w:val="left"/>
            </w:pPr>
            <w:r>
              <w:rPr>
                <w:rFonts w:ascii="TimesNewRomanPSMT" w:hAnsi="TimesNewRomanPSMT" w:eastAsia="TimesNewRomanPSMT"/>
                <w:b w:val="0"/>
                <w:i w:val="0"/>
                <w:color w:val="000000"/>
                <w:sz w:val="31"/>
              </w:rPr>
              <w:t>PCG</w:t>
            </w:r>
            <w:r>
              <w:rPr>
                <w:w w:val="101.80641810099284"/>
                <w:rFonts w:ascii="TimesNewRomanPSMT" w:hAnsi="TimesNewRomanPSMT" w:eastAsia="TimesNewRomanPSMT"/>
                <w:b w:val="0"/>
                <w:i w:val="0"/>
                <w:color w:val="000000"/>
                <w:sz w:val="12"/>
              </w:rPr>
              <w:t>A</w:t>
            </w:r>
            <w:r>
              <w:rPr>
                <w:w w:val="104.48553562164307"/>
                <w:rFonts w:ascii="TimesNewRomanPSMT" w:hAnsi="TimesNewRomanPSMT" w:eastAsia="TimesNewRomanPSMT"/>
                <w:b w:val="0"/>
                <w:i w:val="0"/>
                <w:color w:val="000000"/>
                <w:sz w:val="8"/>
              </w:rPr>
              <w:t>2</w:t>
            </w:r>
            <w:r>
              <w:rPr>
                <w:w w:val="101.80641810099284"/>
                <w:rFonts w:ascii="SimSun" w:hAnsi="SimSun" w:eastAsia="SimSun"/>
                <w:b w:val="0"/>
                <w:i w:val="0"/>
                <w:color w:val="000000"/>
                <w:sz w:val="12"/>
              </w:rPr>
              <w:t>，</w:t>
            </w:r>
            <w:r>
              <w:rPr>
                <w:w w:val="101.80641810099284"/>
                <w:rFonts w:ascii="TimesNewRomanPSMT" w:hAnsi="TimesNewRomanPSMT" w:eastAsia="TimesNewRomanPSMT"/>
                <w:b w:val="0"/>
                <w:i w:val="0"/>
                <w:color w:val="000000"/>
                <w:sz w:val="12"/>
              </w:rPr>
              <w:t>B</w:t>
            </w:r>
            <w:r>
              <w:rPr>
                <w:w w:val="104.48553562164307"/>
                <w:rFonts w:ascii="TimesNewRomanPSMT" w:hAnsi="TimesNewRomanPSMT" w:eastAsia="TimesNewRomanPSMT"/>
                <w:b w:val="0"/>
                <w:i w:val="0"/>
                <w:color w:val="000000"/>
                <w:sz w:val="8"/>
              </w:rPr>
              <w:t>2</w:t>
            </w:r>
          </w:p>
        </w:tc>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206" w:lineRule="exact" w:before="344" w:after="0"/>
              <w:ind w:left="0" w:right="240" w:firstLine="0"/>
              <w:jc w:val="right"/>
            </w:pPr>
            <w:r>
              <w:rPr>
                <w:w w:val="103.0209477742513"/>
                <w:rFonts w:ascii="TimesNewRomanPSMT" w:hAnsi="TimesNewRomanPSMT" w:eastAsia="TimesNewRomanPSMT"/>
                <w:b w:val="0"/>
                <w:i w:val="0"/>
                <w:color w:val="000000"/>
                <w:sz w:val="15"/>
              </w:rPr>
              <w:t>Ex</w:t>
            </w:r>
            <w:r>
              <w:rPr>
                <w:w w:val="96.44818305969238"/>
                <w:rFonts w:ascii="TimesNewRomanPSMT" w:hAnsi="TimesNewRomanPSMT" w:eastAsia="TimesNewRomanPSMT"/>
                <w:b w:val="0"/>
                <w:i w:val="0"/>
                <w:color w:val="000000"/>
                <w:sz w:val="8"/>
              </w:rPr>
              <w:t>C</w:t>
            </w:r>
            <w:r>
              <w:rPr>
                <w:w w:val="101.04095595223563"/>
                <w:rFonts w:ascii="TimesNewRomanPSMT" w:hAnsi="TimesNewRomanPSMT" w:eastAsia="TimesNewRomanPSMT"/>
                <w:b w:val="0"/>
                <w:i w:val="0"/>
                <w:color w:val="000000"/>
                <w:sz w:val="7"/>
              </w:rPr>
              <w:t>2</w:t>
            </w:r>
          </w:p>
        </w:tc>
        <w:tc>
          <w:tcPr>
            <w:tcW w:type="dxa" w:w="1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2" w:lineRule="exact" w:before="426" w:after="0"/>
              <w:ind w:left="0" w:right="0" w:firstLine="0"/>
              <w:jc w:val="center"/>
            </w:pPr>
            <w:r>
              <w:rPr>
                <w:rFonts w:ascii="TimesNewRomanPSMT" w:hAnsi="TimesNewRomanPSMT" w:eastAsia="TimesNewRomanPSMT"/>
                <w:b w:val="0"/>
                <w:i w:val="0"/>
                <w:color w:val="000000"/>
                <w:sz w:val="31"/>
              </w:rPr>
              <w:t>CG</w:t>
            </w:r>
            <w:r>
              <w:rPr>
                <w:w w:val="103.0209477742513"/>
                <w:rFonts w:ascii="TimesNewRomanPSMT" w:hAnsi="TimesNewRomanPSMT" w:eastAsia="TimesNewRomanPSMT"/>
                <w:b w:val="0"/>
                <w:i w:val="0"/>
                <w:color w:val="000000"/>
                <w:sz w:val="15"/>
              </w:rPr>
              <w:t>C</w:t>
            </w:r>
            <w:r>
              <w:rPr>
                <w:w w:val="101.98501745859782"/>
                <w:rFonts w:ascii="TimesNewRomanPSMT" w:hAnsi="TimesNewRomanPSMT" w:eastAsia="TimesNewRomanPSMT"/>
                <w:b w:val="0"/>
                <w:i w:val="0"/>
                <w:color w:val="000000"/>
                <w:sz w:val="12"/>
              </w:rPr>
              <w:t>2</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580" w:after="0"/>
              <w:ind w:left="28" w:right="0" w:firstLine="0"/>
              <w:jc w:val="left"/>
            </w:pPr>
            <w:r>
              <w:rPr>
                <w:w w:val="103.0209477742513"/>
                <w:rFonts w:ascii="TimesNewRomanPS" w:hAnsi="TimesNewRomanPS" w:eastAsia="TimesNewRomanPS"/>
                <w:b w:val="0"/>
                <w:i/>
                <w:color w:val="000000"/>
                <w:sz w:val="15"/>
              </w:rPr>
              <w:t xml:space="preserve"> drop</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y</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μ</w:t>
            </w:r>
            <w:r>
              <w:rPr>
                <w:w w:val="104.75343465805054"/>
                <w:rFonts w:ascii="TimesNewRomanPS" w:hAnsi="TimesNewRomanPS" w:eastAsia="TimesNewRomanPS"/>
                <w:b w:val="0"/>
                <w:i/>
                <w:color w:val="000000"/>
                <w:sz w:val="8"/>
              </w:rPr>
              <w:t>2</w:t>
            </w:r>
            <w:r>
              <w:rPr>
                <w:w w:val="103.09239387512208"/>
                <w:rFonts w:ascii="TimesNewRomanPS" w:hAnsi="TimesNewRomanPS" w:eastAsia="TimesNewRomanPS"/>
                <w:b w:val="0"/>
                <w:i/>
                <w:color w:val="000000"/>
                <w:sz w:val="10"/>
              </w:rPr>
              <w:t>i</w:t>
            </w:r>
            <w:r>
              <w:rPr>
                <w:w w:val="102.2476869470933"/>
                <w:rFonts w:ascii="SimSun" w:hAnsi="SimSun" w:eastAsia="SimSun"/>
                <w:b w:val="0"/>
                <w:i w:val="0"/>
                <w:color w:val="000000"/>
                <w:sz w:val="17"/>
              </w:rPr>
              <w:t>）</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6" w:lineRule="exact" w:before="416" w:after="0"/>
              <w:ind w:left="0" w:right="0" w:firstLine="0"/>
              <w:jc w:val="center"/>
            </w:pPr>
            <w:r>
              <w:rPr>
                <w:rFonts w:ascii="TimesNewRomanPSMT" w:hAnsi="TimesNewRomanPSMT" w:eastAsia="TimesNewRomanPSMT"/>
                <w:b w:val="0"/>
                <w:i w:val="0"/>
                <w:color w:val="000000"/>
                <w:sz w:val="31"/>
              </w:rPr>
              <w:t>CG</w:t>
            </w:r>
            <w:r>
              <w:rPr>
                <w:w w:val="101.98501745859782"/>
                <w:rFonts w:ascii="TimesNewRomanPSMT" w:hAnsi="TimesNewRomanPSMT" w:eastAsia="TimesNewRomanPSMT"/>
                <w:b w:val="0"/>
                <w:i w:val="0"/>
                <w:color w:val="000000"/>
                <w:sz w:val="12"/>
              </w:rPr>
              <w:t>C</w:t>
            </w:r>
            <w:r>
              <w:rPr>
                <w:rFonts w:ascii="TimesNewRomanPSMT" w:hAnsi="TimesNewRomanPSMT" w:eastAsia="TimesNewRomanPSMT"/>
                <w:b w:val="0"/>
                <w:i w:val="0"/>
                <w:color w:val="000000"/>
                <w:sz w:val="20"/>
              </w:rPr>
              <w:t>-1</w:t>
            </w:r>
          </w:p>
        </w:tc>
        <w:tc>
          <w:tcPr>
            <w:tcW w:type="dxa" w:w="440"/>
            <w:vMerge w:val="restart"/>
            <w:tcBorders/>
            <w:tcMar>
              <w:start w:w="0" w:type="dxa"/>
              <w:end w:w="0" w:type="dxa"/>
            </w:tcMar>
            <w:tcMar>
              <w:start w:w="0" w:type="dxa"/>
              <w:end w:w="0" w:type="dxa"/>
            </w:tcMar>
          </w:tcPr>
          <w:p>
            <w:pPr>
              <w:autoSpaceDN w:val="0"/>
              <w:autoSpaceDE w:val="0"/>
              <w:widowControl/>
              <w:spacing w:line="206" w:lineRule="exact" w:before="134" w:after="0"/>
              <w:ind w:left="0" w:right="18" w:firstLine="0"/>
              <w:jc w:val="right"/>
            </w:pPr>
            <w:r>
              <w:rPr>
                <w:w w:val="103.0209477742513"/>
                <w:rFonts w:ascii="TimesNewRomanPSMT" w:hAnsi="TimesNewRomanPSMT" w:eastAsia="TimesNewRomanPSMT"/>
                <w:b w:val="0"/>
                <w:i w:val="0"/>
                <w:color w:val="000000"/>
                <w:sz w:val="15"/>
              </w:rPr>
              <w:t>Ex</w:t>
            </w:r>
            <w:r>
              <w:rPr>
                <w:w w:val="103.09239387512208"/>
                <w:rFonts w:ascii="TimesNewRomanPSMT" w:hAnsi="TimesNewRomanPSMT" w:eastAsia="TimesNewRomanPSMT"/>
                <w:b w:val="0"/>
                <w:i w:val="0"/>
                <w:color w:val="000000"/>
                <w:sz w:val="10"/>
              </w:rPr>
              <w:t>c</w:t>
            </w:r>
          </w:p>
        </w:tc>
      </w:tr>
      <w:tr>
        <w:trPr>
          <w:trHeight w:hRule="exact" w:val="220"/>
        </w:trPr>
        <w:tc>
          <w:tcPr>
            <w:tcW w:type="dxa" w:w="1124"/>
            <w:vMerge/>
            <w:tcBorders/>
          </w:tcPr>
          <w:p/>
        </w:tc>
        <w:tc>
          <w:tcPr>
            <w:tcW w:type="dxa" w:w="1124"/>
            <w:vMerge/>
            <w:tcBorders/>
          </w:tcPr>
          <w:p/>
        </w:tc>
        <w:tc>
          <w:tcPr>
            <w:tcW w:type="dxa" w:w="600"/>
            <w:tcBorders/>
            <w:tcMar>
              <w:start w:w="0" w:type="dxa"/>
              <w:end w:w="0" w:type="dxa"/>
            </w:tcMar>
          </w:tcPr>
          <w:p>
            <w:pPr>
              <w:autoSpaceDN w:val="0"/>
              <w:autoSpaceDE w:val="0"/>
              <w:widowControl/>
              <w:spacing w:line="206" w:lineRule="exact" w:before="14" w:after="0"/>
              <w:ind w:left="0" w:right="0" w:firstLine="0"/>
              <w:jc w:val="center"/>
            </w:pPr>
            <w:r>
              <w:rPr>
                <w:w w:val="102.87806193033855"/>
                <w:rFonts w:ascii="TimesNewRomanPSMT" w:hAnsi="TimesNewRomanPSMT" w:eastAsia="TimesNewRomanPSMT"/>
                <w:b w:val="0"/>
                <w:i w:val="0"/>
                <w:color w:val="000000"/>
                <w:sz w:val="15"/>
              </w:rPr>
              <w:t>En</w:t>
            </w:r>
            <w:r>
              <w:rPr>
                <w:w w:val="102.87806510925293"/>
                <w:rFonts w:ascii="TimesNewRomanPSMT" w:hAnsi="TimesNewRomanPSMT" w:eastAsia="TimesNewRomanPSMT"/>
                <w:b w:val="0"/>
                <w:i w:val="0"/>
                <w:color w:val="000000"/>
                <w:sz w:val="10"/>
              </w:rPr>
              <w:t>A</w:t>
            </w:r>
            <w:r>
              <w:rPr>
                <w:w w:val="96.44818305969238"/>
                <w:rFonts w:ascii="TimesNewRomanPSMT" w:hAnsi="TimesNewRomanPSMT" w:eastAsia="TimesNewRomanPSMT"/>
                <w:b w:val="0"/>
                <w:i w:val="0"/>
                <w:color w:val="000000"/>
                <w:sz w:val="8"/>
              </w:rPr>
              <w:t>2</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80"/>
        </w:trPr>
        <w:tc>
          <w:tcPr>
            <w:tcW w:type="dxa" w:w="1124"/>
            <w:vMerge/>
            <w:tcBorders/>
          </w:tcPr>
          <w:p/>
        </w:tc>
        <w:tc>
          <w:tcPr>
            <w:tcW w:type="dxa" w:w="1124"/>
            <w:vMerge/>
            <w:tcBorders/>
          </w:tcPr>
          <w:p/>
        </w:tc>
        <w:tc>
          <w:tcPr>
            <w:tcW w:type="dxa" w:w="600"/>
            <w:vMerge w:val="restart"/>
            <w:tcBorders/>
            <w:tcMar>
              <w:start w:w="0" w:type="dxa"/>
              <w:end w:w="0" w:type="dxa"/>
            </w:tcMar>
            <w:tcMar>
              <w:start w:w="0" w:type="dxa"/>
              <w:end w:w="0" w:type="dxa"/>
            </w:tcMar>
          </w:tcPr>
          <w:p>
            <w:pPr>
              <w:autoSpaceDN w:val="0"/>
              <w:autoSpaceDE w:val="0"/>
              <w:widowControl/>
              <w:spacing w:line="206" w:lineRule="exact" w:before="50" w:after="0"/>
              <w:ind w:left="0" w:right="0" w:firstLine="0"/>
              <w:jc w:val="center"/>
            </w:pPr>
            <w:r>
              <w:rPr>
                <w:w w:val="103.0209477742513"/>
                <w:rFonts w:ascii="TimesNewRomanPSMT" w:hAnsi="TimesNewRomanPSMT" w:eastAsia="TimesNewRomanPSMT"/>
                <w:b w:val="0"/>
                <w:i w:val="0"/>
                <w:color w:val="000000"/>
                <w:sz w:val="15"/>
              </w:rPr>
              <w:t>He</w:t>
            </w:r>
            <w:r>
              <w:rPr>
                <w:w w:val="102.87806510925293"/>
                <w:rFonts w:ascii="TimesNewRomanPSMT" w:hAnsi="TimesNewRomanPSMT" w:eastAsia="TimesNewRomanPSMT"/>
                <w:b w:val="0"/>
                <w:i w:val="0"/>
                <w:color w:val="000000"/>
                <w:sz w:val="10"/>
              </w:rPr>
              <w:t>A</w:t>
            </w:r>
            <w:r>
              <w:rPr>
                <w:w w:val="96.44818305969238"/>
                <w:rFonts w:ascii="TimesNewRomanPSMT" w:hAnsi="TimesNewRomanPSMT" w:eastAsia="TimesNewRomanPSMT"/>
                <w:b w:val="0"/>
                <w:i w:val="0"/>
                <w:color w:val="000000"/>
                <w:sz w:val="8"/>
              </w:rPr>
              <w:t>2</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440"/>
            <w:vMerge w:val="restart"/>
            <w:tcBorders/>
            <w:tcMar>
              <w:start w:w="0" w:type="dxa"/>
              <w:end w:w="0" w:type="dxa"/>
            </w:tcMar>
            <w:tcMar>
              <w:start w:w="0" w:type="dxa"/>
              <w:end w:w="0" w:type="dxa"/>
            </w:tcMar>
          </w:tcPr>
          <w:p>
            <w:pPr>
              <w:autoSpaceDN w:val="0"/>
              <w:autoSpaceDE w:val="0"/>
              <w:widowControl/>
              <w:spacing w:line="206" w:lineRule="exact" w:before="26" w:after="0"/>
              <w:ind w:left="0" w:right="18" w:firstLine="0"/>
              <w:jc w:val="right"/>
            </w:pPr>
            <w:r>
              <w:rPr>
                <w:w w:val="102.87806193033855"/>
                <w:rFonts w:ascii="TimesNewRomanPSMT" w:hAnsi="TimesNewRomanPSMT" w:eastAsia="TimesNewRomanPSMT"/>
                <w:b w:val="0"/>
                <w:i w:val="0"/>
                <w:color w:val="000000"/>
                <w:sz w:val="15"/>
              </w:rPr>
              <w:t>En</w:t>
            </w:r>
            <w:r>
              <w:rPr>
                <w:w w:val="102.87806510925293"/>
                <w:rFonts w:ascii="TimesNewRomanPSMT" w:hAnsi="TimesNewRomanPSMT" w:eastAsia="TimesNewRomanPSMT"/>
                <w:b w:val="0"/>
                <w:i w:val="0"/>
                <w:color w:val="000000"/>
                <w:sz w:val="10"/>
              </w:rPr>
              <w:t>c</w:t>
            </w:r>
          </w:p>
        </w:tc>
      </w:tr>
      <w:tr>
        <w:trPr>
          <w:trHeight w:hRule="exact" w:val="280"/>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920"/>
            <w:tcBorders/>
            <w:tcMar>
              <w:start w:w="0" w:type="dxa"/>
              <w:end w:w="0" w:type="dxa"/>
            </w:tcMar>
          </w:tcPr>
          <w:p>
            <w:pPr>
              <w:autoSpaceDN w:val="0"/>
              <w:autoSpaceDE w:val="0"/>
              <w:widowControl/>
              <w:spacing w:line="206" w:lineRule="exact" w:before="30" w:after="0"/>
              <w:ind w:left="0" w:right="240" w:firstLine="0"/>
              <w:jc w:val="right"/>
            </w:pPr>
            <w:r>
              <w:rPr>
                <w:w w:val="103.0209477742513"/>
                <w:rFonts w:ascii="TimesNewRomanPSMT" w:hAnsi="TimesNewRomanPSMT" w:eastAsia="TimesNewRomanPSMT"/>
                <w:b w:val="0"/>
                <w:i w:val="0"/>
                <w:color w:val="000000"/>
                <w:sz w:val="15"/>
              </w:rPr>
              <w:t>En</w:t>
            </w:r>
            <w:r>
              <w:rPr>
                <w:w w:val="96.44818305969238"/>
                <w:rFonts w:ascii="TimesNewRomanPSMT" w:hAnsi="TimesNewRomanPSMT" w:eastAsia="TimesNewRomanPSMT"/>
                <w:b w:val="0"/>
                <w:i w:val="0"/>
                <w:color w:val="000000"/>
                <w:sz w:val="8"/>
              </w:rPr>
              <w:t>C</w:t>
            </w:r>
            <w:r>
              <w:rPr>
                <w:w w:val="101.04095595223563"/>
                <w:rFonts w:ascii="TimesNewRomanPSMT" w:hAnsi="TimesNewRomanPSMT" w:eastAsia="TimesNewRomanPSMT"/>
                <w:b w:val="0"/>
                <w:i w:val="0"/>
                <w:color w:val="000000"/>
                <w:sz w:val="7"/>
              </w:rPr>
              <w:t>2</w:t>
            </w: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290"/>
        </w:trPr>
        <w:tc>
          <w:tcPr>
            <w:tcW w:type="dxa" w:w="1124"/>
            <w:vMerge/>
            <w:tcBorders/>
          </w:tcPr>
          <w:p/>
        </w:tc>
        <w:tc>
          <w:tcPr>
            <w:tcW w:type="dxa" w:w="1124"/>
            <w:vMerge/>
            <w:tcBorders/>
          </w:tcP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90" w:after="0"/>
              <w:ind w:left="98" w:right="0" w:firstLine="0"/>
              <w:jc w:val="left"/>
            </w:pPr>
            <w:r>
              <w:rPr>
                <w:w w:val="103.0209477742513"/>
                <w:rFonts w:ascii="TimesNewRomanPSMT" w:hAnsi="TimesNewRomanPSMT" w:eastAsia="TimesNewRomanPSMT"/>
                <w:b w:val="0"/>
                <w:i w:val="0"/>
                <w:color w:val="000000"/>
                <w:sz w:val="15"/>
              </w:rPr>
              <w:t>Ex</w:t>
            </w:r>
            <w:r>
              <w:rPr>
                <w:w w:val="103.09239387512208"/>
                <w:rFonts w:ascii="TimesNewRomanPSMT" w:hAnsi="TimesNewRomanPSMT" w:eastAsia="TimesNewRomanPSMT"/>
                <w:b w:val="0"/>
                <w:i w:val="0"/>
                <w:color w:val="000000"/>
                <w:sz w:val="10"/>
              </w:rPr>
              <w:t>A</w:t>
            </w:r>
            <w:r>
              <w:rPr>
                <w:w w:val="96.71609401702881"/>
                <w:rFonts w:ascii="TimesNewRomanPSMT" w:hAnsi="TimesNewRomanPSMT" w:eastAsia="TimesNewRomanPSMT"/>
                <w:b w:val="0"/>
                <w:i w:val="0"/>
                <w:color w:val="000000"/>
                <w:sz w:val="8"/>
              </w:rPr>
              <w:t>n</w:t>
            </w:r>
          </w:p>
        </w:tc>
        <w:tc>
          <w:tcPr>
            <w:tcW w:type="dxa" w:w="2040"/>
            <w:tcBorders/>
            <w:tcMar>
              <w:start w:w="0" w:type="dxa"/>
              <w:end w:w="0" w:type="dxa"/>
            </w:tcMar>
            <w:textDirection w:val="btLr"/>
          </w:tcPr>
          <w:p>
            <w:pPr>
              <w:autoSpaceDN w:val="0"/>
              <w:autoSpaceDE w:val="0"/>
              <w:widowControl/>
              <w:spacing w:line="197" w:lineRule="auto" w:before="744" w:after="0"/>
              <w:ind w:left="0" w:right="0" w:firstLine="0"/>
              <w:jc w:val="center"/>
            </w:pPr>
            <w:r>
              <w:rPr>
                <w:rFonts w:ascii="Calibri" w:hAnsi="Calibri" w:eastAsia="Calibri"/>
                <w:b w:val="0"/>
                <w:i w:val="0"/>
                <w:color w:val="000000"/>
                <w:sz w:val="31"/>
              </w:rPr>
              <w:t>...</w:t>
            </w:r>
          </w:p>
        </w:tc>
        <w:tc>
          <w:tcPr>
            <w:tcW w:type="dxa" w:w="920"/>
            <w:vMerge w:val="restart"/>
            <w:tcBorders/>
            <w:tcMar>
              <w:start w:w="0" w:type="dxa"/>
              <w:end w:w="0" w:type="dxa"/>
            </w:tcMar>
            <w:tcMar>
              <w:start w:w="0" w:type="dxa"/>
              <w:end w:w="0" w:type="dxa"/>
            </w:tcMar>
          </w:tcPr>
          <w:p>
            <w:pPr>
              <w:autoSpaceDN w:val="0"/>
              <w:autoSpaceDE w:val="0"/>
              <w:widowControl/>
              <w:spacing w:line="206" w:lineRule="exact" w:before="0" w:after="0"/>
              <w:ind w:left="0" w:right="236" w:firstLine="0"/>
              <w:jc w:val="right"/>
            </w:pPr>
            <w:r>
              <w:rPr>
                <w:w w:val="103.0209477742513"/>
                <w:rFonts w:ascii="TimesNewRomanPSMT" w:hAnsi="TimesNewRomanPSMT" w:eastAsia="TimesNewRomanPSMT"/>
                <w:b w:val="0"/>
                <w:i w:val="0"/>
                <w:color w:val="000000"/>
                <w:sz w:val="15"/>
              </w:rPr>
              <w:t>He</w:t>
            </w:r>
            <w:r>
              <w:rPr>
                <w:w w:val="96.71609401702881"/>
                <w:rFonts w:ascii="TimesNewRomanPSMT" w:hAnsi="TimesNewRomanPSMT" w:eastAsia="TimesNewRomanPSMT"/>
                <w:b w:val="0"/>
                <w:i w:val="0"/>
                <w:color w:val="000000"/>
                <w:sz w:val="8"/>
              </w:rPr>
              <w:t>C</w:t>
            </w:r>
            <w:r>
              <w:rPr>
                <w:w w:val="101.04095595223563"/>
                <w:rFonts w:ascii="TimesNewRomanPSMT" w:hAnsi="TimesNewRomanPSMT" w:eastAsia="TimesNewRomanPSMT"/>
                <w:b w:val="0"/>
                <w:i w:val="0"/>
                <w:color w:val="000000"/>
                <w:sz w:val="7"/>
              </w:rPr>
              <w:t>2</w:t>
            </w:r>
          </w:p>
        </w:tc>
        <w:tc>
          <w:tcPr>
            <w:tcW w:type="dxa" w:w="182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197" w:lineRule="auto" w:before="654" w:after="0"/>
              <w:ind w:left="108" w:right="0" w:firstLine="0"/>
              <w:jc w:val="left"/>
            </w:pPr>
            <w:r>
              <w:rPr>
                <w:rFonts w:ascii="Calibri" w:hAnsi="Calibri" w:eastAsia="Calibri"/>
                <w:b w:val="0"/>
                <w:i w:val="0"/>
                <w:color w:val="000000"/>
                <w:sz w:val="31"/>
              </w:rPr>
              <w:t>...</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842" w:after="0"/>
              <w:ind w:left="8" w:right="0" w:firstLine="0"/>
              <w:jc w:val="left"/>
            </w:pPr>
            <w:r>
              <w:rPr>
                <w:w w:val="103.0209477742513"/>
                <w:rFonts w:ascii="TimesNewRomanPS" w:hAnsi="TimesNewRomanPS" w:eastAsia="TimesNewRomanPS"/>
                <w:b w:val="0"/>
                <w:i/>
                <w:color w:val="000000"/>
                <w:sz w:val="15"/>
              </w:rPr>
              <w:t xml:space="preserve"> drop</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y</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μ</w:t>
            </w:r>
            <w:r>
              <w:rPr>
                <w:w w:val="104.48553562164307"/>
                <w:rFonts w:ascii="TimesNewRomanPS" w:hAnsi="TimesNewRomanPS" w:eastAsia="TimesNewRomanPS"/>
                <w:b w:val="0"/>
                <w:i/>
                <w:color w:val="000000"/>
                <w:sz w:val="8"/>
              </w:rPr>
              <w:t>n</w:t>
            </w:r>
            <w:r>
              <w:rPr>
                <w:w w:val="103.09239387512208"/>
                <w:rFonts w:ascii="TimesNewRomanPS" w:hAnsi="TimesNewRomanPS" w:eastAsia="TimesNewRomanPS"/>
                <w:b w:val="0"/>
                <w:i/>
                <w:color w:val="000000"/>
                <w:sz w:val="10"/>
              </w:rPr>
              <w:t>i</w:t>
            </w:r>
            <w:r>
              <w:rPr>
                <w:w w:val="102.2476869470933"/>
                <w:rFonts w:ascii="SimSun" w:hAnsi="SimSun" w:eastAsia="SimSun"/>
                <w:b w:val="0"/>
                <w:i w:val="0"/>
                <w:color w:val="000000"/>
                <w:sz w:val="17"/>
              </w:rPr>
              <w:t>）</w:t>
            </w:r>
          </w:p>
        </w:tc>
        <w:tc>
          <w:tcPr>
            <w:tcW w:type="dxa" w:w="1124"/>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4" w:after="0"/>
              <w:ind w:left="0" w:right="14" w:firstLine="0"/>
              <w:jc w:val="right"/>
            </w:pPr>
            <w:r>
              <w:rPr>
                <w:w w:val="103.0209477742513"/>
                <w:rFonts w:ascii="TimesNewRomanPSMT" w:hAnsi="TimesNewRomanPSMT" w:eastAsia="TimesNewRomanPSMT"/>
                <w:b w:val="0"/>
                <w:i w:val="0"/>
                <w:color w:val="000000"/>
                <w:sz w:val="15"/>
              </w:rPr>
              <w:t>He</w:t>
            </w:r>
            <w:r>
              <w:rPr>
                <w:w w:val="103.09239387512208"/>
                <w:rFonts w:ascii="TimesNewRomanPSMT" w:hAnsi="TimesNewRomanPSMT" w:eastAsia="TimesNewRomanPSMT"/>
                <w:b w:val="0"/>
                <w:i w:val="0"/>
                <w:color w:val="000000"/>
                <w:sz w:val="10"/>
              </w:rPr>
              <w:t>c</w:t>
            </w:r>
          </w:p>
        </w:tc>
      </w:tr>
      <w:tr>
        <w:trPr>
          <w:trHeight w:hRule="exact" w:val="108"/>
        </w:trPr>
        <w:tc>
          <w:tcPr>
            <w:tcW w:type="dxa" w:w="1124"/>
            <w:vMerge/>
            <w:tcBorders/>
          </w:tcPr>
          <w:p/>
        </w:tc>
        <w:tc>
          <w:tcPr>
            <w:tcW w:type="dxa" w:w="1124"/>
            <w:vMerge/>
            <w:tcBorders/>
          </w:tcPr>
          <w:p/>
        </w:tc>
        <w:tc>
          <w:tcPr>
            <w:tcW w:type="dxa" w:w="1124"/>
            <w:vMerge/>
            <w:tcBorders/>
          </w:tcPr>
          <w:p/>
        </w:tc>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206" w:lineRule="exact" w:before="12" w:after="0"/>
              <w:ind w:left="210" w:right="0" w:firstLine="0"/>
              <w:jc w:val="left"/>
            </w:pP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Ex</w:t>
            </w:r>
            <w:r>
              <w:rPr>
                <w:w w:val="103.09239387512208"/>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n</w:t>
            </w: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En</w:t>
            </w:r>
            <w:r>
              <w:rPr>
                <w:w w:val="103.09239387512208"/>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n</w:t>
            </w:r>
            <w:r>
              <w:rPr>
                <w:w w:val="103.0209477742513"/>
                <w:rFonts w:ascii="SimHei" w:hAnsi="SimHei" w:eastAsia="SimHei"/>
                <w:b w:val="0"/>
                <w:i w:val="0"/>
                <w:color w:val="000000"/>
                <w:sz w:val="15"/>
              </w:rPr>
              <w:t>，</w:t>
            </w:r>
            <w:r>
              <w:rPr>
                <w:w w:val="103.0209477742513"/>
                <w:rFonts w:ascii="TimesNewRomanPSMT" w:hAnsi="TimesNewRomanPSMT" w:eastAsia="TimesNewRomanPSMT"/>
                <w:b w:val="0"/>
                <w:i w:val="0"/>
                <w:color w:val="000000"/>
                <w:sz w:val="15"/>
              </w:rPr>
              <w:t>He</w:t>
            </w:r>
            <w:r>
              <w:rPr>
                <w:w w:val="103.09239387512208"/>
                <w:rFonts w:ascii="TimesNewRomanPSMT" w:hAnsi="TimesNewRomanPSMT" w:eastAsia="TimesNewRomanPSMT"/>
                <w:b w:val="0"/>
                <w:i w:val="0"/>
                <w:color w:val="000000"/>
                <w:sz w:val="10"/>
              </w:rPr>
              <w:t>B</w:t>
            </w:r>
            <w:r>
              <w:rPr>
                <w:w w:val="96.44818305969238"/>
                <w:rFonts w:ascii="TimesNewRomanPSMT" w:hAnsi="TimesNewRomanPSMT" w:eastAsia="TimesNewRomanPSMT"/>
                <w:b w:val="0"/>
                <w:i w:val="0"/>
                <w:color w:val="000000"/>
                <w:sz w:val="8"/>
              </w:rPr>
              <w:t>n</w:t>
            </w:r>
            <w:r>
              <w:rPr>
                <w:w w:val="103.0209477742513"/>
                <w:rFonts w:ascii="SimHei" w:hAnsi="SimHei" w:eastAsia="SimHei"/>
                <w:b w:val="0"/>
                <w:i w:val="0"/>
                <w:color w:val="000000"/>
                <w:sz w:val="15"/>
              </w:rPr>
              <w:t>）</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200"/>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920"/>
            <w:vMerge w:val="restart"/>
            <w:tcBorders/>
            <w:tcMar>
              <w:start w:w="0" w:type="dxa"/>
              <w:end w:w="0" w:type="dxa"/>
            </w:tcMar>
            <w:tcMar>
              <w:start w:w="0" w:type="dxa"/>
              <w:end w:w="0" w:type="dxa"/>
            </w:tcMar>
          </w:tcPr>
          <w:p>
            <w:pPr>
              <w:autoSpaceDN w:val="0"/>
              <w:autoSpaceDE w:val="0"/>
              <w:widowControl/>
              <w:spacing w:line="206" w:lineRule="exact" w:before="202" w:after="0"/>
              <w:ind w:left="0" w:right="282" w:firstLine="0"/>
              <w:jc w:val="right"/>
            </w:pPr>
            <w:r>
              <w:rPr>
                <w:w w:val="103.0209477742513"/>
                <w:rFonts w:ascii="TimesNewRomanPSMT" w:hAnsi="TimesNewRomanPSMT" w:eastAsia="TimesNewRomanPSMT"/>
                <w:b w:val="0"/>
                <w:i w:val="0"/>
                <w:color w:val="000000"/>
                <w:sz w:val="15"/>
              </w:rPr>
              <w:t>Ex</w:t>
            </w:r>
            <w:r>
              <w:rPr>
                <w:w w:val="96.44818305969238"/>
                <w:rFonts w:ascii="TimesNewRomanPSMT" w:hAnsi="TimesNewRomanPSMT" w:eastAsia="TimesNewRomanPSMT"/>
                <w:b w:val="0"/>
                <w:i w:val="0"/>
                <w:color w:val="000000"/>
                <w:sz w:val="8"/>
              </w:rPr>
              <w:t>Cn</w:t>
            </w: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244"/>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412" w:lineRule="exact" w:before="90" w:after="0"/>
              <w:ind w:left="0" w:right="662" w:firstLine="0"/>
              <w:jc w:val="right"/>
            </w:pPr>
            <w:r>
              <w:rPr>
                <w:rFonts w:ascii="TimesNewRomanPSMT" w:hAnsi="TimesNewRomanPSMT" w:eastAsia="TimesNewRomanPSMT"/>
                <w:b w:val="0"/>
                <w:i w:val="0"/>
                <w:color w:val="000000"/>
                <w:sz w:val="31"/>
              </w:rPr>
              <w:t>CG</w:t>
            </w:r>
            <w:r>
              <w:rPr>
                <w:w w:val="103.0209477742513"/>
                <w:rFonts w:ascii="TimesNewRomanPSMT" w:hAnsi="TimesNewRomanPSMT" w:eastAsia="TimesNewRomanPSMT"/>
                <w:b w:val="0"/>
                <w:i w:val="0"/>
                <w:color w:val="000000"/>
                <w:sz w:val="15"/>
              </w:rPr>
              <w:t>Cn</w:t>
            </w:r>
          </w:p>
        </w:tc>
        <w:tc>
          <w:tcPr>
            <w:tcW w:type="dxa" w:w="1124"/>
            <w:vMerge/>
            <w:tcBorders/>
          </w:tcPr>
          <w:p/>
        </w:tc>
        <w:tc>
          <w:tcPr>
            <w:tcW w:type="dxa" w:w="1124"/>
            <w:vMerge/>
            <w:tcBorders/>
          </w:tcPr>
          <w:p/>
        </w:tc>
        <w:tc>
          <w:tcPr>
            <w:tcW w:type="dxa" w:w="1124"/>
            <w:vMerge/>
            <w:tcBorders/>
          </w:tcPr>
          <w:p/>
        </w:tc>
      </w:tr>
      <w:tr>
        <w:trPr>
          <w:trHeight w:hRule="exact" w:val="74"/>
        </w:trPr>
        <w:tc>
          <w:tcPr>
            <w:tcW w:type="dxa" w:w="1124"/>
            <w:vMerge/>
            <w:tcBorders/>
          </w:tcPr>
          <w:p/>
        </w:tc>
        <w:tc>
          <w:tcPr>
            <w:tcW w:type="dxa" w:w="1124"/>
            <w:vMerge/>
            <w:tcBorders/>
          </w:tcPr>
          <w:p/>
        </w:tc>
        <w:tc>
          <w:tcPr>
            <w:tcW w:type="dxa" w:w="1124"/>
            <w:vMerge/>
            <w:tcBorders/>
          </w:tcPr>
          <w:p/>
        </w:tc>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2" w:lineRule="exact" w:before="18" w:after="0"/>
              <w:ind w:left="456" w:right="0" w:firstLine="0"/>
              <w:jc w:val="left"/>
            </w:pPr>
            <w:r>
              <w:rPr>
                <w:rFonts w:ascii="TimesNewRomanPSMT" w:hAnsi="TimesNewRomanPSMT" w:eastAsia="TimesNewRomanPSMT"/>
                <w:b w:val="0"/>
                <w:i w:val="0"/>
                <w:color w:val="000000"/>
                <w:sz w:val="31"/>
              </w:rPr>
              <w:t>PCG</w:t>
            </w:r>
            <w:r>
              <w:rPr>
                <w:w w:val="101.80641810099284"/>
                <w:rFonts w:ascii="TimesNewRomanPSMT" w:hAnsi="TimesNewRomanPSMT" w:eastAsia="TimesNewRomanPSMT"/>
                <w:b w:val="0"/>
                <w:i w:val="0"/>
                <w:color w:val="000000"/>
                <w:sz w:val="12"/>
              </w:rPr>
              <w:t>A</w:t>
            </w:r>
            <w:r>
              <w:rPr>
                <w:w w:val="104.48553562164307"/>
                <w:rFonts w:ascii="TimesNewRomanPSMT" w:hAnsi="TimesNewRomanPSMT" w:eastAsia="TimesNewRomanPSMT"/>
                <w:b w:val="0"/>
                <w:i w:val="0"/>
                <w:color w:val="000000"/>
                <w:sz w:val="8"/>
              </w:rPr>
              <w:t>n</w:t>
            </w:r>
            <w:r>
              <w:rPr>
                <w:w w:val="101.80641810099284"/>
                <w:rFonts w:ascii="SimSun" w:hAnsi="SimSun" w:eastAsia="SimSun"/>
                <w:b w:val="0"/>
                <w:i w:val="0"/>
                <w:color w:val="000000"/>
                <w:sz w:val="12"/>
              </w:rPr>
              <w:t>，</w:t>
            </w:r>
            <w:r>
              <w:rPr>
                <w:w w:val="101.80641810099284"/>
                <w:rFonts w:ascii="TimesNewRomanPSMT" w:hAnsi="TimesNewRomanPSMT" w:eastAsia="TimesNewRomanPSMT"/>
                <w:b w:val="0"/>
                <w:i w:val="0"/>
                <w:color w:val="000000"/>
                <w:sz w:val="12"/>
              </w:rPr>
              <w:t>B</w:t>
            </w:r>
            <w:r>
              <w:rPr>
                <w:w w:val="104.48553562164307"/>
                <w:rFonts w:ascii="TimesNewRomanPSMT" w:hAnsi="TimesNewRomanPSMT" w:eastAsia="TimesNewRomanPSMT"/>
                <w:b w:val="0"/>
                <w:i w:val="0"/>
                <w:color w:val="000000"/>
                <w:sz w:val="8"/>
              </w:rPr>
              <w:t>n</w:t>
            </w:r>
          </w:p>
        </w:tc>
        <w:tc>
          <w:tcPr>
            <w:tcW w:type="dxa" w:w="920"/>
            <w:vMerge w:val="restart"/>
            <w:tcBorders/>
            <w:tcMar>
              <w:start w:w="0" w:type="dxa"/>
              <w:end w:w="0" w:type="dxa"/>
            </w:tcMar>
            <w:tcMar>
              <w:start w:w="0" w:type="dxa"/>
              <w:end w:w="0" w:type="dxa"/>
            </w:tcMar>
          </w:tcPr>
          <w:p>
            <w:pPr>
              <w:autoSpaceDN w:val="0"/>
              <w:autoSpaceDE w:val="0"/>
              <w:widowControl/>
              <w:spacing w:line="206" w:lineRule="exact" w:before="2" w:after="0"/>
              <w:ind w:left="0" w:right="282" w:firstLine="0"/>
              <w:jc w:val="right"/>
            </w:pPr>
            <w:r>
              <w:rPr>
                <w:w w:val="103.0209477742513"/>
                <w:rFonts w:ascii="TimesNewRomanPSMT" w:hAnsi="TimesNewRomanPSMT" w:eastAsia="TimesNewRomanPSMT"/>
                <w:b w:val="0"/>
                <w:i w:val="0"/>
                <w:color w:val="000000"/>
                <w:sz w:val="15"/>
              </w:rPr>
              <w:t>En</w:t>
            </w:r>
            <w:r>
              <w:rPr>
                <w:w w:val="96.71609401702881"/>
                <w:rFonts w:ascii="TimesNewRomanPSMT" w:hAnsi="TimesNewRomanPSMT" w:eastAsia="TimesNewRomanPSMT"/>
                <w:b w:val="0"/>
                <w:i w:val="0"/>
                <w:color w:val="000000"/>
                <w:sz w:val="8"/>
              </w:rPr>
              <w:t>Cn</w:t>
            </w: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184"/>
        </w:trPr>
        <w:tc>
          <w:tcPr>
            <w:tcW w:type="dxa" w:w="1124"/>
            <w:vMerge/>
            <w:tcBorders/>
          </w:tcPr>
          <w:p/>
        </w:tc>
        <w:tc>
          <w:tcPr>
            <w:tcW w:type="dxa" w:w="1124"/>
            <w:vMerge/>
            <w:tcBorders/>
          </w:tcPr>
          <w:p/>
        </w:tc>
        <w:tc>
          <w:tcPr>
            <w:tcW w:type="dxa" w:w="600"/>
            <w:vMerge w:val="restart"/>
            <w:tcBorders/>
            <w:tcMar>
              <w:start w:w="0" w:type="dxa"/>
              <w:end w:w="0" w:type="dxa"/>
            </w:tcMar>
            <w:tcMar>
              <w:start w:w="0" w:type="dxa"/>
              <w:end w:w="0" w:type="dxa"/>
            </w:tcMar>
          </w:tcPr>
          <w:p>
            <w:pPr>
              <w:autoSpaceDN w:val="0"/>
              <w:autoSpaceDE w:val="0"/>
              <w:widowControl/>
              <w:spacing w:line="206" w:lineRule="exact" w:before="18" w:after="0"/>
              <w:ind w:left="98" w:right="0" w:firstLine="0"/>
              <w:jc w:val="left"/>
            </w:pPr>
            <w:r>
              <w:rPr>
                <w:w w:val="102.87806193033855"/>
                <w:rFonts w:ascii="TimesNewRomanPSMT" w:hAnsi="TimesNewRomanPSMT" w:eastAsia="TimesNewRomanPSMT"/>
                <w:b w:val="0"/>
                <w:i w:val="0"/>
                <w:color w:val="000000"/>
                <w:sz w:val="15"/>
              </w:rPr>
              <w:t>En</w:t>
            </w:r>
            <w:r>
              <w:rPr>
                <w:w w:val="102.87806510925293"/>
                <w:rFonts w:ascii="TimesNewRomanPSMT" w:hAnsi="TimesNewRomanPSMT" w:eastAsia="TimesNewRomanPSMT"/>
                <w:b w:val="0"/>
                <w:i w:val="0"/>
                <w:color w:val="000000"/>
                <w:sz w:val="10"/>
              </w:rPr>
              <w:t>A</w:t>
            </w:r>
            <w:r>
              <w:rPr>
                <w:w w:val="96.44818305969238"/>
                <w:rFonts w:ascii="TimesNewRomanPSMT" w:hAnsi="TimesNewRomanPSMT" w:eastAsia="TimesNewRomanPSMT"/>
                <w:b w:val="0"/>
                <w:i w:val="0"/>
                <w:color w:val="000000"/>
                <w:sz w:val="8"/>
              </w:rPr>
              <w:t>n</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58"/>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920"/>
            <w:vMerge w:val="restart"/>
            <w:tcBorders/>
            <w:tcMar>
              <w:start w:w="0" w:type="dxa"/>
              <w:end w:w="0" w:type="dxa"/>
            </w:tcMar>
            <w:tcMar>
              <w:start w:w="0" w:type="dxa"/>
              <w:end w:w="0" w:type="dxa"/>
            </w:tcMar>
          </w:tcPr>
          <w:p>
            <w:pPr>
              <w:autoSpaceDN w:val="0"/>
              <w:autoSpaceDE w:val="0"/>
              <w:widowControl/>
              <w:spacing w:line="206" w:lineRule="exact" w:before="0" w:after="0"/>
              <w:ind w:left="0" w:right="278" w:firstLine="0"/>
              <w:jc w:val="right"/>
            </w:pPr>
            <w:r>
              <w:rPr>
                <w:w w:val="103.0209477742513"/>
                <w:rFonts w:ascii="TimesNewRomanPSMT" w:hAnsi="TimesNewRomanPSMT" w:eastAsia="TimesNewRomanPSMT"/>
                <w:b w:val="0"/>
                <w:i w:val="0"/>
                <w:color w:val="000000"/>
                <w:sz w:val="15"/>
              </w:rPr>
              <w:t>He</w:t>
            </w:r>
            <w:r>
              <w:rPr>
                <w:w w:val="96.71609401702881"/>
                <w:rFonts w:ascii="TimesNewRomanPSMT" w:hAnsi="TimesNewRomanPSMT" w:eastAsia="TimesNewRomanPSMT"/>
                <w:b w:val="0"/>
                <w:i w:val="0"/>
                <w:color w:val="000000"/>
                <w:sz w:val="8"/>
              </w:rPr>
              <w:t>Cn</w:t>
            </w:r>
          </w:p>
        </w:tc>
        <w:tc>
          <w:tcPr>
            <w:tcW w:type="dxa" w:w="1820"/>
            <w:vMerge w:val="restart"/>
            <w:tcBorders/>
            <w:tcMar>
              <w:start w:w="0" w:type="dxa"/>
              <w:end w:w="0" w:type="dxa"/>
            </w:tcMar>
            <w:tcMar>
              <w:start w:w="0" w:type="dxa"/>
              <w:end w:w="0" w:type="dxa"/>
            </w:tcMar>
          </w:tcPr>
          <w:p>
            <w:pPr>
              <w:autoSpaceDN w:val="0"/>
              <w:autoSpaceDE w:val="0"/>
              <w:widowControl/>
              <w:spacing w:line="208" w:lineRule="exact" w:before="612" w:after="0"/>
              <w:ind w:left="246" w:right="0" w:firstLine="0"/>
              <w:jc w:val="left"/>
            </w:pPr>
            <w:r>
              <w:rPr>
                <w:w w:val="103.0209477742513"/>
                <w:rFonts w:ascii="TimesNewRomanPS" w:hAnsi="TimesNewRomanPS" w:eastAsia="TimesNewRomanPS"/>
                <w:b w:val="0"/>
                <w:i/>
                <w:color w:val="000000"/>
                <w:sz w:val="15"/>
              </w:rPr>
              <w:t xml:space="preserve"> drop</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x</w:t>
            </w:r>
            <w:r>
              <w:rPr>
                <w:w w:val="103.09239387512208"/>
                <w:rFonts w:ascii="TimesNewRomanPS" w:hAnsi="TimesNewRomanPS" w:eastAsia="TimesNewRomanPS"/>
                <w:b w:val="0"/>
                <w:i/>
                <w:color w:val="000000"/>
                <w:sz w:val="10"/>
              </w:rPr>
              <w:t>A</w:t>
            </w:r>
            <w:r>
              <w:rPr>
                <w:w w:val="104.75343465805054"/>
                <w:rFonts w:ascii="TimesNewRomanPS" w:hAnsi="TimesNewRomanPS" w:eastAsia="TimesNewRomanPS"/>
                <w:b w:val="0"/>
                <w:i/>
                <w:color w:val="000000"/>
                <w:sz w:val="8"/>
              </w:rPr>
              <w:t>n</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x</w:t>
            </w:r>
            <w:r>
              <w:rPr>
                <w:w w:val="103.09239387512208"/>
                <w:rFonts w:ascii="TimesNewRomanPS" w:hAnsi="TimesNewRomanPS" w:eastAsia="TimesNewRomanPS"/>
                <w:b w:val="0"/>
                <w:i/>
                <w:color w:val="000000"/>
                <w:sz w:val="10"/>
              </w:rPr>
              <w:t>B</w:t>
            </w:r>
            <w:r>
              <w:rPr>
                <w:w w:val="104.75343465805054"/>
                <w:rFonts w:ascii="TimesNewRomanPS" w:hAnsi="TimesNewRomanPS" w:eastAsia="TimesNewRomanPS"/>
                <w:b w:val="0"/>
                <w:i/>
                <w:color w:val="000000"/>
                <w:sz w:val="8"/>
              </w:rPr>
              <w:t>n</w:t>
            </w:r>
            <w:r>
              <w:rPr>
                <w:w w:val="103.09239387512208"/>
                <w:rFonts w:ascii="TimesNewRomanPS" w:hAnsi="TimesNewRomanPS" w:eastAsia="TimesNewRomanPS"/>
                <w:b w:val="0"/>
                <w:i/>
                <w:color w:val="000000"/>
                <w:sz w:val="10"/>
              </w:rPr>
              <w:t>i</w:t>
            </w:r>
            <w:r>
              <w:rPr>
                <w:w w:val="103.0209477742513"/>
                <w:rFonts w:ascii="SimSun" w:hAnsi="SimSun" w:eastAsia="SimSun"/>
                <w:b w:val="0"/>
                <w:i w:val="0"/>
                <w:color w:val="000000"/>
                <w:sz w:val="15"/>
              </w:rPr>
              <w:t>，</w:t>
            </w:r>
            <w:r>
              <w:rPr>
                <w:w w:val="103.0209477742513"/>
                <w:rFonts w:ascii="TimesNewRomanPS" w:hAnsi="TimesNewRomanPS" w:eastAsia="TimesNewRomanPS"/>
                <w:b w:val="0"/>
                <w:i/>
                <w:color w:val="000000"/>
                <w:sz w:val="15"/>
              </w:rPr>
              <w:t>μ</w:t>
            </w:r>
            <w:r>
              <w:rPr>
                <w:w w:val="103.09239387512208"/>
                <w:rFonts w:ascii="TimesNewRomanPS" w:hAnsi="TimesNewRomanPS" w:eastAsia="TimesNewRomanPS"/>
                <w:b w:val="0"/>
                <w:i/>
                <w:color w:val="000000"/>
                <w:sz w:val="10"/>
              </w:rPr>
              <w:t>ni</w:t>
            </w:r>
            <w:r>
              <w:rPr>
                <w:w w:val="102.2476869470933"/>
                <w:rFonts w:ascii="SimSun" w:hAnsi="SimSun" w:eastAsia="SimSun"/>
                <w:b w:val="0"/>
                <w:i w:val="0"/>
                <w:color w:val="000000"/>
                <w:sz w:val="17"/>
              </w:rPr>
              <w:t>）</w:t>
            </w:r>
          </w:p>
        </w:tc>
        <w:tc>
          <w:tcPr>
            <w:tcW w:type="dxa" w:w="1124"/>
            <w:vMerge/>
            <w:tcBorders/>
          </w:tcPr>
          <w:p/>
        </w:tc>
        <w:tc>
          <w:tcPr>
            <w:tcW w:type="dxa" w:w="1124"/>
            <w:vMerge/>
            <w:tcBorders/>
          </w:tcPr>
          <w:p/>
        </w:tc>
        <w:tc>
          <w:tcPr>
            <w:tcW w:type="dxa" w:w="1124"/>
            <w:vMerge/>
            <w:tcBorders/>
          </w:tcPr>
          <w:p/>
        </w:tc>
      </w:tr>
      <w:tr>
        <w:trPr>
          <w:trHeight w:hRule="exact" w:val="912"/>
        </w:trPr>
        <w:tc>
          <w:tcPr>
            <w:tcW w:type="dxa" w:w="1124"/>
            <w:vMerge/>
            <w:tcBorders/>
          </w:tcPr>
          <w:p/>
        </w:tc>
        <w:tc>
          <w:tcPr>
            <w:tcW w:type="dxa" w:w="1124"/>
            <w:vMerge/>
            <w:tcBorders/>
          </w:tcPr>
          <w:p/>
        </w:tc>
        <w:tc>
          <w:tcPr>
            <w:tcW w:type="dxa" w:w="600"/>
            <w:tcBorders/>
            <w:tcMar>
              <w:start w:w="0" w:type="dxa"/>
              <w:end w:w="0" w:type="dxa"/>
            </w:tcMar>
          </w:tcPr>
          <w:p>
            <w:pPr>
              <w:autoSpaceDN w:val="0"/>
              <w:autoSpaceDE w:val="0"/>
              <w:widowControl/>
              <w:spacing w:line="206" w:lineRule="exact" w:before="18" w:after="0"/>
              <w:ind w:left="94" w:right="0" w:firstLine="0"/>
              <w:jc w:val="left"/>
            </w:pPr>
            <w:r>
              <w:rPr>
                <w:w w:val="103.0209477742513"/>
                <w:rFonts w:ascii="TimesNewRomanPSMT" w:hAnsi="TimesNewRomanPSMT" w:eastAsia="TimesNewRomanPSMT"/>
                <w:b w:val="0"/>
                <w:i w:val="0"/>
                <w:color w:val="000000"/>
                <w:sz w:val="15"/>
              </w:rPr>
              <w:t>He</w:t>
            </w:r>
            <w:r>
              <w:rPr>
                <w:w w:val="102.87806510925293"/>
                <w:rFonts w:ascii="TimesNewRomanPSMT" w:hAnsi="TimesNewRomanPSMT" w:eastAsia="TimesNewRomanPSMT"/>
                <w:b w:val="0"/>
                <w:i w:val="0"/>
                <w:color w:val="000000"/>
                <w:sz w:val="10"/>
              </w:rPr>
              <w:t>A</w:t>
            </w:r>
            <w:r>
              <w:rPr>
                <w:w w:val="96.44818305969238"/>
                <w:rFonts w:ascii="TimesNewRomanPSMT" w:hAnsi="TimesNewRomanPSMT" w:eastAsia="TimesNewRomanPSMT"/>
                <w:b w:val="0"/>
                <w:i w:val="0"/>
                <w:color w:val="000000"/>
                <w:sz w:val="8"/>
              </w:rPr>
              <w:t>n</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r>
    </w:tbl>
    <w:p>
      <w:pPr>
        <w:autoSpaceDN w:val="0"/>
        <w:autoSpaceDE w:val="0"/>
        <w:widowControl/>
        <w:spacing w:line="282" w:lineRule="exact" w:before="192" w:after="0"/>
        <w:ind w:left="0" w:right="33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4.4 </w:t>
      </w:r>
      <w:r>
        <w:rPr>
          <w:rFonts w:ascii="SimSun" w:hAnsi="SimSun" w:eastAsia="SimSun"/>
          <w:b w:val="0"/>
          <w:i w:val="0"/>
          <w:color w:val="000000"/>
          <w:sz w:val="21"/>
        </w:rPr>
        <w:t xml:space="preserve">二维云数字发生器 </w:t>
      </w:r>
    </w:p>
    <w:p>
      <w:pPr>
        <w:autoSpaceDN w:val="0"/>
        <w:autoSpaceDE w:val="0"/>
        <w:widowControl/>
        <w:spacing w:line="271" w:lineRule="auto" w:before="446" w:after="0"/>
        <w:ind w:left="998" w:right="46" w:firstLine="480"/>
        <w:jc w:val="both"/>
      </w:pPr>
      <w:r>
        <w:rPr>
          <w:rFonts w:ascii="SimSun" w:hAnsi="SimSun" w:eastAsia="SimSun"/>
          <w:b w:val="0"/>
          <w:i w:val="0"/>
          <w:color w:val="000000"/>
          <w:sz w:val="24"/>
        </w:rPr>
        <w:t>近年来，学者已经在一维云模型的基础上拓展出二维云模型，二维云综合评价模型</w:t>
      </w:r>
      <w:r>
        <w:rPr>
          <w:rFonts w:ascii="SimSun" w:hAnsi="SimSun" w:eastAsia="SimSun"/>
          <w:b w:val="0"/>
          <w:i w:val="0"/>
          <w:color w:val="000000"/>
          <w:sz w:val="24"/>
        </w:rPr>
        <w:t>已初步在风险的预测和评估中展开研究，但目前尚未对穿河地铁盾构施工风险进行过二</w:t>
      </w:r>
      <w:r>
        <w:rPr>
          <w:rFonts w:ascii="SimSun" w:hAnsi="SimSun" w:eastAsia="SimSun"/>
          <w:b w:val="0"/>
          <w:i w:val="0"/>
          <w:color w:val="000000"/>
          <w:sz w:val="24"/>
        </w:rPr>
        <w:t>维云综合评价。本文将二维云模型应用于穿河地铁盾构施工风险评价中，包含风险损失</w:t>
      </w:r>
      <w:r>
        <w:rPr>
          <w:rFonts w:ascii="SimSun" w:hAnsi="SimSun" w:eastAsia="SimSun"/>
          <w:b w:val="0"/>
          <w:i w:val="0"/>
          <w:color w:val="000000"/>
          <w:sz w:val="24"/>
        </w:rPr>
        <w:t>与风险概率两方面，以此作为二维云评价模型的两个维度综合评估风险等级。</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4.3.2 构建二维云模型 </w:t>
      </w:r>
    </w:p>
    <w:p>
      <w:pPr>
        <w:autoSpaceDN w:val="0"/>
        <w:tabs>
          <w:tab w:pos="1478" w:val="left"/>
        </w:tabs>
        <w:autoSpaceDE w:val="0"/>
        <w:widowControl/>
        <w:spacing w:line="378" w:lineRule="exact" w:before="122"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）风险云</w:t>
      </w:r>
      <w:r>
        <w:br/>
      </w:r>
      <w:r>
        <w:tab/>
      </w:r>
      <w:r>
        <w:rPr>
          <w:rFonts w:ascii="SimSun" w:hAnsi="SimSun" w:eastAsia="SimSun"/>
          <w:b w:val="0"/>
          <w:i w:val="0"/>
          <w:color w:val="000000"/>
          <w:sz w:val="24"/>
        </w:rPr>
        <w:t>穿河地铁盾构施工安全风险评估，选择了风险损失和风险概率作为综合评估结果的</w:t>
      </w:r>
      <w:r>
        <w:rPr>
          <w:rFonts w:ascii="SimSun" w:hAnsi="SimSun" w:eastAsia="SimSun"/>
          <w:b w:val="0"/>
          <w:i w:val="0"/>
          <w:color w:val="000000"/>
          <w:sz w:val="24"/>
        </w:rPr>
        <w:t>二个层次，聘请具有丰富水下隧道施工的专家为评估指数打分，并规定满分为十分，各</w:t>
      </w:r>
      <w:r>
        <w:rPr>
          <w:rFonts w:ascii="SimSun" w:hAnsi="SimSun" w:eastAsia="SimSun"/>
          <w:b w:val="0"/>
          <w:i w:val="0"/>
          <w:color w:val="000000"/>
          <w:sz w:val="24"/>
        </w:rPr>
        <w:t>个指标的评分可以构成一个云滴，即风险损失云和风险概率云。</w:t>
      </w:r>
    </w:p>
    <w:p>
      <w:pPr>
        <w:autoSpaceDN w:val="0"/>
        <w:autoSpaceDE w:val="0"/>
        <w:widowControl/>
        <w:spacing w:line="240" w:lineRule="exact" w:before="2176" w:after="0"/>
        <w:ind w:left="0" w:right="4346" w:firstLine="0"/>
        <w:jc w:val="right"/>
      </w:pPr>
      <w:r>
        <w:rPr>
          <w:rFonts w:ascii="TimesNewRomanPSMT" w:hAnsi="TimesNewRomanPSMT" w:eastAsia="TimesNewRomanPSMT"/>
          <w:b w:val="0"/>
          <w:i w:val="0"/>
          <w:color w:val="000000"/>
          <w:sz w:val="18"/>
        </w:rPr>
        <w:t xml:space="preserve">- 45 -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47" name="Picture 24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8" name="Picture 2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2425700</wp:posOffset>
            </wp:positionV>
            <wp:extent cx="698500" cy="2794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698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1955800</wp:posOffset>
            </wp:positionV>
            <wp:extent cx="444500" cy="3937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444500" cy="393700"/>
                    </a:xfrm>
                    <a:prstGeom prst="rect"/>
                  </pic:spPr>
                </pic:pic>
              </a:graphicData>
            </a:graphic>
          </wp:anchor>
        </w:drawing>
      </w:r>
    </w:p>
    <w:p>
      <w:pPr>
        <w:autoSpaceDN w:val="0"/>
        <w:autoSpaceDE w:val="0"/>
        <w:widowControl/>
        <w:spacing w:line="185" w:lineRule="auto" w:before="0" w:after="48"/>
        <w:ind w:left="0" w:right="3050" w:firstLine="0"/>
        <w:jc w:val="right"/>
      </w:pPr>
      <w:r>
        <w:rPr>
          <w:rFonts w:ascii="SimSun" w:hAnsi="SimSun" w:eastAsia="SimSun"/>
          <w:b w:val="0"/>
          <w:i w:val="0"/>
          <w:color w:val="000000"/>
          <w:sz w:val="21"/>
        </w:rPr>
        <w:t>穿河地铁盾构施工安全风险评估研究</w:t>
      </w:r>
    </w:p>
    <w:tbl>
      <w:tblPr>
        <w:tblW w:type="auto" w:w="0"/>
        <w:tblLayout w:type="fixed"/>
        <w:tblLook w:firstColumn="1" w:firstRow="1" w:lastColumn="0" w:lastRow="0" w:noHBand="0" w:noVBand="1" w:val="04A0"/>
        <w:tblInd w:w="970.0" w:type="dxa"/>
      </w:tblPr>
      <w:tblGrid>
        <w:gridCol w:w="566"/>
        <w:gridCol w:w="566"/>
        <w:gridCol w:w="566"/>
        <w:gridCol w:w="566"/>
        <w:gridCol w:w="566"/>
        <w:gridCol w:w="566"/>
        <w:gridCol w:w="566"/>
        <w:gridCol w:w="566"/>
        <w:gridCol w:w="566"/>
        <w:gridCol w:w="566"/>
        <w:gridCol w:w="566"/>
        <w:gridCol w:w="566"/>
        <w:gridCol w:w="566"/>
        <w:gridCol w:w="566"/>
        <w:gridCol w:w="566"/>
        <w:gridCol w:w="566"/>
        <w:gridCol w:w="566"/>
        <w:gridCol w:w="566"/>
      </w:tblGrid>
      <w:tr>
        <w:trPr>
          <w:trHeight w:hRule="exact" w:val="968"/>
        </w:trPr>
        <w:tc>
          <w:tcPr>
            <w:tcW w:type="dxa" w:w="3110"/>
            <w:tcBorders>
              <w:top w:sz="5.600000000000023" w:val="single" w:color="#000000"/>
              <w:bottom w:sz="4.735119819641113" w:val="single" w:color="#000000"/>
            </w:tcBorders>
            <w:tcMar>
              <w:start w:w="0" w:type="dxa"/>
              <w:end w:w="0" w:type="dxa"/>
            </w:tcMar>
          </w:tcPr>
          <w:p>
            <w:pPr>
              <w:autoSpaceDN w:val="0"/>
              <w:autoSpaceDE w:val="0"/>
              <w:widowControl/>
              <w:spacing w:line="240" w:lineRule="auto" w:before="630" w:after="0"/>
              <w:ind w:left="0" w:right="4" w:firstLine="0"/>
              <w:jc w:val="right"/>
            </w:pPr>
            <w:r>
              <w:rPr>
                <w:rFonts w:ascii="Symbol" w:hAnsi="Symbol" w:eastAsia="Symbol"/>
                <w:b w:val="0"/>
                <w:i w:val="0"/>
                <w:color w:val="000000"/>
                <w:sz w:val="24"/>
              </w:rPr>
              <w:t></w:t>
            </w:r>
          </w:p>
        </w:tc>
        <w:tc>
          <w:tcPr>
            <w:tcW w:type="dxa" w:w="280"/>
            <w:gridSpan w:val="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790" w:after="0"/>
              <w:ind w:left="0" w:right="0" w:firstLine="0"/>
              <w:jc w:val="center"/>
            </w:pPr>
            <w:r>
              <w:rPr>
                <w:rFonts w:ascii="TimesNewRomanPS" w:hAnsi="TimesNewRomanPS" w:eastAsia="TimesNewRomanPS"/>
                <w:b w:val="0"/>
                <w:i/>
                <w:color w:val="000000"/>
                <w:sz w:val="24"/>
              </w:rPr>
              <w:t>Ex</w:t>
            </w:r>
          </w:p>
        </w:tc>
        <w:tc>
          <w:tcPr>
            <w:tcW w:type="dxa" w:w="224"/>
            <w:tcBorders>
              <w:top w:sz="5.600000000000023" w:val="single" w:color="#000000"/>
              <w:bottom w:sz="4.735119819641113" w:val="single" w:color="#000000"/>
            </w:tcBorders>
            <w:tcMar>
              <w:start w:w="0" w:type="dxa"/>
              <w:end w:w="0" w:type="dxa"/>
            </w:tcMar>
          </w:tcPr>
          <w:p>
            <w:pPr>
              <w:autoSpaceDN w:val="0"/>
              <w:autoSpaceDE w:val="0"/>
              <w:widowControl/>
              <w:spacing w:line="240" w:lineRule="auto" w:before="660" w:after="0"/>
              <w:ind w:left="0" w:right="0" w:firstLine="0"/>
              <w:jc w:val="center"/>
            </w:pPr>
            <w:r>
              <w:rPr>
                <w:rFonts w:ascii="Symbol" w:hAnsi="Symbol" w:eastAsia="Symbol"/>
                <w:b w:val="0"/>
                <w:i w:val="0"/>
                <w:color w:val="000000"/>
                <w:sz w:val="24"/>
              </w:rPr>
              <w:t>=</w:t>
            </w:r>
          </w:p>
        </w:tc>
        <w:tc>
          <w:tcPr>
            <w:tcW w:type="dxa" w:w="158"/>
            <w:tcBorders>
              <w:top w:sz="5.600000000000023" w:val="single" w:color="#000000"/>
              <w:bottom w:sz="4.735119819641113" w:val="single" w:color="#000000"/>
            </w:tcBorders>
            <w:tcMar>
              <w:start w:w="0" w:type="dxa"/>
              <w:end w:w="0" w:type="dxa"/>
            </w:tcMar>
          </w:tcPr>
          <w:p>
            <w:pPr>
              <w:autoSpaceDN w:val="0"/>
              <w:autoSpaceDE w:val="0"/>
              <w:widowControl/>
              <w:spacing w:line="320" w:lineRule="exact" w:before="614" w:after="0"/>
              <w:ind w:left="0" w:right="0" w:firstLine="0"/>
              <w:jc w:val="center"/>
            </w:pPr>
            <w:r>
              <w:rPr>
                <w:rFonts w:ascii="TimesNewRomanPSMT" w:hAnsi="TimesNewRomanPSMT" w:eastAsia="TimesNewRomanPSMT"/>
                <w:b w:val="0"/>
                <w:i w:val="0"/>
                <w:color w:val="000000"/>
                <w:sz w:val="24"/>
              </w:rPr>
              <w:t>1</w:t>
            </w:r>
          </w:p>
        </w:tc>
        <w:tc>
          <w:tcPr>
            <w:tcW w:type="dxa" w:w="278"/>
            <w:gridSpan w:val="3"/>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470" w:after="0"/>
              <w:ind w:left="0" w:right="0" w:firstLine="0"/>
              <w:jc w:val="center"/>
            </w:pPr>
            <w:r>
              <w:rPr>
                <w:rFonts w:ascii="TimesNewRomanPS" w:hAnsi="TimesNewRomanPS" w:eastAsia="TimesNewRomanPS"/>
                <w:b w:val="0"/>
                <w:i/>
                <w:color w:val="000000"/>
                <w:sz w:val="14"/>
              </w:rPr>
              <w:t>h</w:t>
            </w:r>
            <w:r>
              <w:br/>
            </w:r>
            <w:r>
              <w:rPr>
                <w:rFonts w:ascii="Symbol" w:hAnsi="Symbol" w:eastAsia="Symbol"/>
                <w:b w:val="0"/>
                <w:i w:val="0"/>
                <w:color w:val="000000"/>
                <w:sz w:val="36"/>
              </w:rPr>
              <w:t></w:t>
            </w:r>
          </w:p>
          <w:p>
            <w:pPr>
              <w:autoSpaceDN w:val="0"/>
              <w:autoSpaceDE w:val="0"/>
              <w:widowControl/>
              <w:spacing w:line="170" w:lineRule="exact" w:before="0" w:after="0"/>
              <w:ind w:left="0" w:right="0" w:firstLine="0"/>
              <w:jc w:val="center"/>
            </w:pPr>
            <w:r>
              <w:rPr>
                <w:rFonts w:ascii="TimesNewRomanPS" w:hAnsi="TimesNewRomanPS" w:eastAsia="TimesNewRomanPS"/>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600"/>
            <w:gridSpan w:val="5"/>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790" w:after="0"/>
              <w:ind w:left="54" w:right="0" w:firstLine="0"/>
              <w:jc w:val="left"/>
            </w:pPr>
            <w:r>
              <w:rPr>
                <w:rFonts w:ascii="TimesNewRomanPS" w:hAnsi="TimesNewRomanPS" w:eastAsia="TimesNewRomanPS"/>
                <w:b w:val="0"/>
                <w:i/>
                <w:color w:val="000000"/>
                <w:sz w:val="24"/>
              </w:rPr>
              <w:t xml:space="preserve">x </w:t>
            </w:r>
            <w:r>
              <w:rPr>
                <w:rFonts w:ascii="TimesNewRomanPS" w:hAnsi="TimesNewRomanPS" w:eastAsia="TimesNewRomanPS"/>
                <w:b w:val="0"/>
                <w:i/>
                <w:color w:val="000000"/>
                <w:sz w:val="14"/>
              </w:rPr>
              <w:t>i</w:t>
            </w:r>
          </w:p>
        </w:tc>
        <w:tc>
          <w:tcPr>
            <w:tcW w:type="dxa" w:w="180"/>
            <w:tcBorders>
              <w:top w:sz="5.600000000000023" w:val="single" w:color="#000000"/>
              <w:bottom w:sz="4.735119819641113" w:val="single" w:color="#000000"/>
            </w:tcBorders>
            <w:tcMar>
              <w:start w:w="0" w:type="dxa"/>
              <w:end w:w="0" w:type="dxa"/>
            </w:tcMar>
          </w:tcPr>
          <w:p/>
        </w:tc>
        <w:tc>
          <w:tcPr>
            <w:tcW w:type="dxa" w:w="260"/>
            <w:tcBorders>
              <w:top w:sz="5.600000000000023" w:val="single" w:color="#000000"/>
              <w:bottom w:sz="4.735119819641113" w:val="single" w:color="#000000"/>
            </w:tcBorders>
            <w:tcMar>
              <w:start w:w="0" w:type="dxa"/>
              <w:end w:w="0" w:type="dxa"/>
            </w:tcMar>
          </w:tcPr>
          <w:p/>
        </w:tc>
        <w:tc>
          <w:tcPr>
            <w:tcW w:type="dxa" w:w="1340"/>
            <w:gridSpan w:val="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528" w:after="0"/>
              <w:ind w:left="2" w:right="0" w:firstLine="0"/>
              <w:jc w:val="left"/>
            </w:pPr>
            <w:r>
              <w:rPr>
                <w:rFonts w:ascii="TimesNewRomanPS" w:hAnsi="TimesNewRomanPS" w:eastAsia="TimesNewRomanPS"/>
                <w:b w:val="0"/>
                <w:i/>
                <w:color w:val="000000"/>
                <w:sz w:val="24"/>
              </w:rPr>
              <w:t>Ex</w:t>
            </w:r>
          </w:p>
        </w:tc>
        <w:tc>
          <w:tcPr>
            <w:tcW w:type="dxa" w:w="2698"/>
            <w:tcBorders>
              <w:top w:sz="5.600000000000023" w:val="single" w:color="#000000"/>
              <w:bottom w:sz="4.735119819641113" w:val="single" w:color="#000000"/>
            </w:tcBorders>
            <w:tcMar>
              <w:start w:w="0" w:type="dxa"/>
              <w:end w:w="0" w:type="dxa"/>
            </w:tcMar>
          </w:tcPr>
          <w:p/>
        </w:tc>
      </w:tr>
      <w:tr>
        <w:trPr>
          <w:trHeight w:hRule="exact" w:val="356"/>
        </w:trPr>
        <w:tc>
          <w:tcPr>
            <w:tcW w:type="dxa" w:w="3110"/>
            <w:vMerge w:val="restart"/>
            <w:tcBorders>
              <w:top w:sz="4.735119819641113" w:val="single" w:color="#000000"/>
              <w:bottom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2986" w:right="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132"/>
            <w:gridSpan w:val="2"/>
            <w:vMerge/>
            <w:tcBorders>
              <w:top w:sz="5.600000000000023" w:val="single" w:color="#000000"/>
            </w:tcBorders>
          </w:tcPr>
          <w:p/>
        </w:tc>
        <w:tc>
          <w:tcPr>
            <w:tcW w:type="dxa" w:w="224"/>
            <w:tcBorders>
              <w:top w:sz="4.735119819641113" w:val="single" w:color="#000000"/>
            </w:tcBorders>
            <w:tcMar>
              <w:start w:w="0" w:type="dxa"/>
              <w:end w:w="0" w:type="dxa"/>
            </w:tcMar>
          </w:tcPr>
          <w:p/>
        </w:tc>
        <w:tc>
          <w:tcPr>
            <w:tcW w:type="dxa" w:w="158"/>
            <w:vMerge w:val="restart"/>
            <w:tcBorders>
              <w:top w:sz="4.735119819641113" w:val="single" w:color="#000000"/>
              <w:bottom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2" w:after="0"/>
              <w:ind w:left="0" w:right="0" w:firstLine="0"/>
              <w:jc w:val="center"/>
            </w:pPr>
            <w:r>
              <w:rPr>
                <w:rFonts w:ascii="TimesNewRomanPS" w:hAnsi="TimesNewRomanPS" w:eastAsia="TimesNewRomanPS"/>
                <w:b w:val="0"/>
                <w:i/>
                <w:color w:val="000000"/>
                <w:sz w:val="24"/>
              </w:rPr>
              <w:t>h</w:t>
            </w:r>
          </w:p>
        </w:tc>
        <w:tc>
          <w:tcPr>
            <w:tcW w:type="dxa" w:w="1698"/>
            <w:gridSpan w:val="3"/>
            <w:vMerge/>
            <w:tcBorders>
              <w:top w:sz="5.600000000000023" w:val="single" w:color="#000000"/>
            </w:tcBorders>
          </w:tcPr>
          <w:p/>
        </w:tc>
        <w:tc>
          <w:tcPr>
            <w:tcW w:type="dxa" w:w="2830"/>
            <w:gridSpan w:val="5"/>
            <w:vMerge/>
            <w:tcBorders>
              <w:top w:sz="5.600000000000023" w:val="single" w:color="#000000"/>
            </w:tcBorders>
          </w:tcPr>
          <w:p/>
        </w:tc>
        <w:tc>
          <w:tcPr>
            <w:tcW w:type="dxa" w:w="180"/>
            <w:vMerge w:val="restart"/>
            <w:tcBorders>
              <w:top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528" w:after="0"/>
              <w:ind w:left="0" w:right="0" w:firstLine="0"/>
              <w:jc w:val="center"/>
            </w:pPr>
            <w:r>
              <w:rPr>
                <w:rFonts w:ascii="TimesNewRomanPS" w:hAnsi="TimesNewRomanPS" w:eastAsia="TimesNewRomanPS"/>
                <w:b w:val="0"/>
                <w:i/>
                <w:color w:val="000000"/>
                <w:sz w:val="24"/>
              </w:rPr>
              <w:t xml:space="preserve">x </w:t>
            </w:r>
            <w:r>
              <w:rPr>
                <w:rFonts w:ascii="TimesNewRomanPS" w:hAnsi="TimesNewRomanPS" w:eastAsia="TimesNewRomanPS"/>
                <w:b w:val="0"/>
                <w:i/>
                <w:color w:val="000000"/>
                <w:sz w:val="14"/>
              </w:rPr>
              <w:t>i</w:t>
            </w:r>
          </w:p>
        </w:tc>
        <w:tc>
          <w:tcPr>
            <w:tcW w:type="dxa" w:w="260"/>
            <w:vMerge w:val="restart"/>
            <w:tcBorders>
              <w:top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50" w:after="0"/>
              <w:ind w:left="0" w:right="0" w:firstLine="0"/>
              <w:jc w:val="center"/>
            </w:pPr>
            <w:r>
              <w:rPr>
                <w:rFonts w:ascii="Symbol" w:hAnsi="Symbol" w:eastAsia="Symbol"/>
                <w:b w:val="0"/>
                <w:i w:val="0"/>
                <w:color w:val="000000"/>
                <w:sz w:val="24"/>
              </w:rPr>
              <w:t>−</w:t>
            </w:r>
          </w:p>
        </w:tc>
        <w:tc>
          <w:tcPr>
            <w:tcW w:type="dxa" w:w="1132"/>
            <w:gridSpan w:val="2"/>
            <w:vMerge/>
            <w:tcBorders>
              <w:top w:sz="5.600000000000023" w:val="single" w:color="#000000"/>
            </w:tcBorders>
          </w:tcPr>
          <w:p/>
        </w:tc>
        <w:tc>
          <w:tcPr>
            <w:tcW w:type="dxa" w:w="2698"/>
            <w:vMerge w:val="restart"/>
            <w:tcBorders>
              <w:top w:sz="4.735119819641113" w:val="single" w:color="#000000"/>
              <w:bottom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16" w:after="0"/>
              <w:ind w:left="0" w:right="79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4.15</w:t>
            </w:r>
            <w:r>
              <w:rPr>
                <w:rFonts w:ascii="SimSun" w:hAnsi="SimSun" w:eastAsia="SimSun"/>
                <w:b w:val="0"/>
                <w:i w:val="0"/>
                <w:color w:val="000000"/>
                <w:sz w:val="21"/>
              </w:rPr>
              <w:t>）</w:t>
            </w:r>
          </w:p>
        </w:tc>
      </w:tr>
      <w:tr>
        <w:trPr>
          <w:trHeight w:hRule="exact" w:val="360"/>
        </w:trPr>
        <w:tc>
          <w:tcPr>
            <w:tcW w:type="dxa" w:w="566"/>
            <w:vMerge/>
            <w:tcBorders>
              <w:top w:sz="4.735119819641113" w:val="single" w:color="#000000"/>
              <w:bottom w:sz="4.735119819641113" w:val="single" w:color="#000000"/>
            </w:tcBorders>
          </w:tcP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12" w:after="0"/>
              <w:ind w:left="0" w:right="0" w:firstLine="0"/>
              <w:jc w:val="center"/>
            </w:pPr>
            <w:r>
              <w:rPr>
                <w:rFonts w:ascii="TimesNewRomanPS" w:hAnsi="TimesNewRomanPS" w:eastAsia="TimesNewRomanPS"/>
                <w:b w:val="0"/>
                <w:i/>
                <w:color w:val="000000"/>
                <w:sz w:val="24"/>
              </w:rPr>
              <w:t>En</w:t>
            </w:r>
          </w:p>
        </w:tc>
        <w:tc>
          <w:tcPr>
            <w:tcW w:type="dxa" w:w="224"/>
            <w:vMerge w:val="restart"/>
            <w:tcBorders/>
            <w:tcMar>
              <w:start w:w="0" w:type="dxa"/>
              <w:end w:w="0" w:type="dxa"/>
            </w:tcMar>
            <w:tcMar>
              <w:start w:w="0" w:type="dxa"/>
              <w:end w:w="0" w:type="dxa"/>
            </w:tcMar>
          </w:tcPr>
          <w:p>
            <w:pPr>
              <w:autoSpaceDN w:val="0"/>
              <w:autoSpaceDE w:val="0"/>
              <w:widowControl/>
              <w:spacing w:line="240" w:lineRule="auto" w:before="200" w:after="0"/>
              <w:ind w:left="0" w:right="0" w:firstLine="0"/>
              <w:jc w:val="center"/>
            </w:pPr>
            <w:r>
              <w:rPr>
                <w:rFonts w:ascii="Symbol" w:hAnsi="Symbol" w:eastAsia="Symbol"/>
                <w:b w:val="0"/>
                <w:i w:val="0"/>
                <w:color w:val="000000"/>
                <w:sz w:val="24"/>
              </w:rPr>
              <w:t>=</w:t>
            </w:r>
          </w:p>
        </w:tc>
        <w:tc>
          <w:tcPr>
            <w:tcW w:type="dxa" w:w="566"/>
            <w:vMerge/>
            <w:tcBorders>
              <w:top w:sz="4.735119819641113" w:val="single" w:color="#000000"/>
              <w:bottom w:sz="4.735119819641113" w:val="single" w:color="#000000"/>
            </w:tcBorders>
          </w:tcPr>
          <w:p/>
        </w:tc>
        <w:tc>
          <w:tcPr>
            <w:tcW w:type="dxa" w:w="37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30" w:val="left"/>
              </w:tabs>
              <w:autoSpaceDE w:val="0"/>
              <w:widowControl/>
              <w:spacing w:line="245" w:lineRule="auto" w:before="48" w:after="0"/>
              <w:ind w:left="4" w:right="0"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autoSpaceDE w:val="0"/>
              <w:widowControl/>
              <w:spacing w:line="320" w:lineRule="exact" w:before="0" w:after="0"/>
              <w:ind w:left="54" w:right="0" w:firstLine="0"/>
              <w:jc w:val="left"/>
            </w:pPr>
            <w:r>
              <w:rPr>
                <w:rFonts w:ascii="TimesNewRomanPSMT" w:hAnsi="TimesNewRomanPSMT" w:eastAsia="TimesNewRomanPSMT"/>
                <w:b w:val="0"/>
                <w:i w:val="0"/>
                <w:color w:val="000000"/>
                <w:sz w:val="24"/>
              </w:rPr>
              <w:t>2</w:t>
            </w:r>
          </w:p>
        </w:tc>
        <w:tc>
          <w:tcPr>
            <w:tcW w:type="dxa" w:w="160"/>
            <w:tcBorders/>
            <w:tcMar>
              <w:start w:w="0" w:type="dxa"/>
              <w:end w:w="0" w:type="dxa"/>
            </w:tcMar>
          </w:tcPr>
          <w:p>
            <w:pPr>
              <w:autoSpaceDN w:val="0"/>
              <w:autoSpaceDE w:val="0"/>
              <w:widowControl/>
              <w:spacing w:line="320" w:lineRule="exact" w:before="36" w:after="0"/>
              <w:ind w:left="0" w:right="0" w:firstLine="0"/>
              <w:jc w:val="center"/>
            </w:pPr>
            <w:r>
              <w:rPr>
                <w:rFonts w:ascii="TimesNewRomanPSMT" w:hAnsi="TimesNewRomanPSMT" w:eastAsia="TimesNewRomanPSMT"/>
                <w:b w:val="0"/>
                <w:i w:val="0"/>
                <w:color w:val="000000"/>
                <w:sz w:val="24"/>
              </w:rPr>
              <w:t>1</w:t>
            </w:r>
          </w:p>
        </w:tc>
        <w:tc>
          <w:tcPr>
            <w:tcW w:type="dxa" w:w="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rFonts w:ascii="TimesNewRomanPS" w:hAnsi="TimesNewRomanPS" w:eastAsia="TimesNewRomanPS"/>
                <w:b w:val="0"/>
                <w:i/>
                <w:color w:val="000000"/>
                <w:sz w:val="14"/>
              </w:rPr>
              <w:t>h</w:t>
            </w:r>
            <w:r>
              <w:br/>
            </w:r>
            <w:r>
              <w:rPr>
                <w:rFonts w:ascii="Symbol" w:hAnsi="Symbol" w:eastAsia="Symbol"/>
                <w:b w:val="0"/>
                <w:i w:val="0"/>
                <w:color w:val="000000"/>
                <w:sz w:val="36"/>
              </w:rPr>
              <w:t></w:t>
            </w:r>
          </w:p>
          <w:p>
            <w:pPr>
              <w:autoSpaceDN w:val="0"/>
              <w:autoSpaceDE w:val="0"/>
              <w:widowControl/>
              <w:spacing w:line="168" w:lineRule="exact" w:before="0" w:after="0"/>
              <w:ind w:left="0" w:right="0" w:firstLine="0"/>
              <w:jc w:val="center"/>
            </w:pPr>
            <w:r>
              <w:rPr>
                <w:rFonts w:ascii="TimesNewRomanPS" w:hAnsi="TimesNewRomanPS" w:eastAsia="TimesNewRomanPS"/>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566"/>
            <w:vMerge/>
            <w:tcBorders>
              <w:top w:sz="4.735119819641113" w:val="single" w:color="#000000"/>
            </w:tcBorders>
          </w:tcPr>
          <w:p/>
        </w:tc>
        <w:tc>
          <w:tcPr>
            <w:tcW w:type="dxa" w:w="566"/>
            <w:vMerge/>
            <w:tcBorders>
              <w:top w:sz="4.735119819641113" w:val="single" w:color="#000000"/>
            </w:tcBorders>
          </w:tcPr>
          <w:p/>
        </w:tc>
        <w:tc>
          <w:tcPr>
            <w:tcW w:type="dxa" w:w="1132"/>
            <w:gridSpan w:val="2"/>
            <w:vMerge/>
            <w:tcBorders>
              <w:top w:sz="5.600000000000023" w:val="single" w:color="#000000"/>
            </w:tcBorders>
          </w:tcPr>
          <w:p/>
        </w:tc>
        <w:tc>
          <w:tcPr>
            <w:tcW w:type="dxa" w:w="566"/>
            <w:vMerge/>
            <w:tcBorders>
              <w:top w:sz="4.735119819641113" w:val="single" w:color="#000000"/>
              <w:bottom w:sz="4.735119819641113" w:val="single" w:color="#000000"/>
            </w:tcBorders>
          </w:tcPr>
          <w:p/>
        </w:tc>
      </w:tr>
      <w:tr>
        <w:trPr>
          <w:trHeight w:hRule="exact" w:val="400"/>
        </w:trPr>
        <w:tc>
          <w:tcPr>
            <w:tcW w:type="dxa" w:w="566"/>
            <w:vMerge/>
            <w:tcBorders>
              <w:top w:sz="4.735119819641113" w:val="single" w:color="#000000"/>
              <w:bottom w:sz="4.735119819641113" w:val="single" w:color="#000000"/>
            </w:tcBorders>
          </w:tcPr>
          <w:p/>
        </w:tc>
        <w:tc>
          <w:tcPr>
            <w:tcW w:type="dxa" w:w="1132"/>
            <w:gridSpan w:val="2"/>
            <w:vMerge/>
            <w:tcBorders/>
          </w:tcPr>
          <w:p/>
        </w:tc>
        <w:tc>
          <w:tcPr>
            <w:tcW w:type="dxa" w:w="566"/>
            <w:vMerge/>
            <w:tcBorders/>
          </w:tcPr>
          <w:p/>
        </w:tc>
        <w:tc>
          <w:tcPr>
            <w:tcW w:type="dxa" w:w="566"/>
            <w:vMerge/>
            <w:tcBorders>
              <w:top w:sz="4.735119819641113" w:val="single" w:color="#000000"/>
              <w:bottom w:sz="4.735119819641113" w:val="single" w:color="#000000"/>
            </w:tcBorders>
          </w:tcPr>
          <w:p/>
        </w:tc>
        <w:tc>
          <w:tcPr>
            <w:tcW w:type="dxa" w:w="2264"/>
            <w:gridSpan w:val="4"/>
            <w:vMerge/>
            <w:tcBorders/>
          </w:tcPr>
          <w:p/>
        </w:tc>
        <w:tc>
          <w:tcPr>
            <w:tcW w:type="dxa" w:w="160"/>
            <w:tcBorders/>
            <w:tcMar>
              <w:start w:w="0" w:type="dxa"/>
              <w:end w:w="0" w:type="dxa"/>
            </w:tcMar>
          </w:tcPr>
          <w:p>
            <w:pPr>
              <w:autoSpaceDN w:val="0"/>
              <w:autoSpaceDE w:val="0"/>
              <w:widowControl/>
              <w:spacing w:line="294" w:lineRule="exact" w:before="40" w:after="0"/>
              <w:ind w:left="0" w:right="0" w:firstLine="0"/>
              <w:jc w:val="center"/>
            </w:pPr>
            <w:r>
              <w:rPr>
                <w:rFonts w:ascii="TimesNewRomanPS" w:hAnsi="TimesNewRomanPS" w:eastAsia="TimesNewRomanPS"/>
                <w:b w:val="0"/>
                <w:i/>
                <w:color w:val="000000"/>
                <w:sz w:val="24"/>
              </w:rPr>
              <w:t>h</w:t>
            </w:r>
          </w:p>
        </w:tc>
        <w:tc>
          <w:tcPr>
            <w:tcW w:type="dxa" w:w="1698"/>
            <w:gridSpan w:val="3"/>
            <w:vMerge/>
            <w:tcBorders/>
          </w:tcPr>
          <w:p/>
        </w:tc>
        <w:tc>
          <w:tcPr>
            <w:tcW w:type="dxa" w:w="566"/>
            <w:vMerge/>
            <w:tcBorders>
              <w:top w:sz="4.735119819641113" w:val="single" w:color="#000000"/>
            </w:tcBorders>
          </w:tcPr>
          <w:p/>
        </w:tc>
        <w:tc>
          <w:tcPr>
            <w:tcW w:type="dxa" w:w="566"/>
            <w:vMerge/>
            <w:tcBorders>
              <w:top w:sz="4.735119819641113" w:val="single" w:color="#000000"/>
            </w:tcBorders>
          </w:tcPr>
          <w:p/>
        </w:tc>
        <w:tc>
          <w:tcPr>
            <w:tcW w:type="dxa" w:w="1132"/>
            <w:gridSpan w:val="2"/>
            <w:vMerge/>
            <w:tcBorders>
              <w:top w:sz="5.600000000000023" w:val="single" w:color="#000000"/>
            </w:tcBorders>
          </w:tcPr>
          <w:p/>
        </w:tc>
        <w:tc>
          <w:tcPr>
            <w:tcW w:type="dxa" w:w="566"/>
            <w:vMerge/>
            <w:tcBorders>
              <w:top w:sz="4.735119819641113" w:val="single" w:color="#000000"/>
              <w:bottom w:sz="4.735119819641113" w:val="single" w:color="#000000"/>
            </w:tcBorders>
          </w:tcPr>
          <w:p/>
        </w:tc>
      </w:tr>
      <w:tr>
        <w:trPr>
          <w:trHeight w:hRule="exact" w:val="446"/>
        </w:trPr>
        <w:tc>
          <w:tcPr>
            <w:tcW w:type="dxa" w:w="566"/>
            <w:vMerge/>
            <w:tcBorders>
              <w:top w:sz="4.735119819641113" w:val="single" w:color="#000000"/>
              <w:bottom w:sz="4.735119819641113" w:val="single" w:color="#000000"/>
            </w:tcBorders>
          </w:tcP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88" w:after="0"/>
              <w:ind w:left="0" w:right="0" w:firstLine="0"/>
              <w:jc w:val="center"/>
            </w:pPr>
            <w:r>
              <w:rPr>
                <w:rFonts w:ascii="TimesNewRomanPS" w:hAnsi="TimesNewRomanPS" w:eastAsia="TimesNewRomanPS"/>
                <w:b w:val="0"/>
                <w:i/>
                <w:color w:val="000000"/>
                <w:sz w:val="24"/>
              </w:rPr>
              <w:t>He</w:t>
            </w:r>
          </w:p>
        </w:tc>
        <w:tc>
          <w:tcPr>
            <w:tcW w:type="dxa" w:w="224"/>
            <w:vMerge w:val="restart"/>
            <w:tcBorders/>
            <w:tcMar>
              <w:start w:w="0" w:type="dxa"/>
              <w:end w:w="0" w:type="dxa"/>
            </w:tcMar>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566"/>
            <w:vMerge/>
            <w:tcBorders>
              <w:top w:sz="4.735119819641113" w:val="single" w:color="#000000"/>
              <w:bottom w:sz="4.735119819641113" w:val="single" w:color="#000000"/>
            </w:tcBorders>
          </w:tcPr>
          <w:p/>
        </w:tc>
        <w:tc>
          <w:tcPr>
            <w:tcW w:type="dxa" w:w="206"/>
            <w:gridSpan w:val="2"/>
            <w:tcBorders/>
            <w:tcMar>
              <w:start w:w="0" w:type="dxa"/>
              <w:end w:w="0" w:type="dxa"/>
            </w:tcMar>
            <w:tcMar>
              <w:start w:w="0" w:type="dxa"/>
              <w:end w:w="0" w:type="dxa"/>
            </w:tcMar>
          </w:tcPr>
          <w:p>
            <w:pPr>
              <w:autoSpaceDN w:val="0"/>
              <w:autoSpaceDE w:val="0"/>
              <w:widowControl/>
              <w:spacing w:line="292" w:lineRule="exact" w:before="88" w:after="0"/>
              <w:ind w:left="0" w:right="0" w:firstLine="0"/>
              <w:jc w:val="center"/>
            </w:pPr>
            <w:r>
              <w:rPr>
                <w:rFonts w:ascii="TimesNewRomanPS" w:hAnsi="TimesNewRomanPS" w:eastAsia="TimesNewRomanPS"/>
                <w:b w:val="0"/>
                <w:i/>
                <w:color w:val="000000"/>
                <w:sz w:val="24"/>
              </w:rPr>
              <w:t>S</w:t>
            </w:r>
          </w:p>
        </w:tc>
        <w:tc>
          <w:tcPr>
            <w:tcW w:type="dxa" w:w="72"/>
            <w:tcBorders/>
            <w:tcMar>
              <w:start w:w="0" w:type="dxa"/>
              <w:end w:w="0" w:type="dxa"/>
            </w:tcMar>
          </w:tcPr>
          <w:p>
            <w:pPr>
              <w:autoSpaceDN w:val="0"/>
              <w:autoSpaceDE w:val="0"/>
              <w:widowControl/>
              <w:spacing w:line="186" w:lineRule="exact" w:before="62" w:after="0"/>
              <w:ind w:left="0" w:right="0" w:firstLine="0"/>
              <w:jc w:val="center"/>
            </w:pPr>
            <w:r>
              <w:rPr>
                <w:rFonts w:ascii="TimesNewRomanPSMT" w:hAnsi="TimesNewRomanPSMT" w:eastAsia="TimesNewRomanPSMT"/>
                <w:b w:val="0"/>
                <w:i w:val="0"/>
                <w:color w:val="000000"/>
                <w:sz w:val="14"/>
              </w:rPr>
              <w:t>2</w:t>
            </w:r>
          </w:p>
        </w:tc>
        <w:tc>
          <w:tcPr>
            <w:tcW w:type="dxa" w:w="260"/>
            <w:gridSpan w:val="2"/>
            <w:tcBorders/>
            <w:tcMar>
              <w:start w:w="0" w:type="dxa"/>
              <w:end w:w="0" w:type="dxa"/>
            </w:tcMar>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260"/>
            <w:gridSpan w:val="2"/>
            <w:tcBorders/>
            <w:tcMar>
              <w:start w:w="0" w:type="dxa"/>
              <w:end w:w="0" w:type="dxa"/>
            </w:tcMar>
            <w:tcMar>
              <w:start w:w="0" w:type="dxa"/>
              <w:end w:w="0" w:type="dxa"/>
            </w:tcMar>
          </w:tcPr>
          <w:p>
            <w:pPr>
              <w:autoSpaceDN w:val="0"/>
              <w:autoSpaceDE w:val="0"/>
              <w:widowControl/>
              <w:spacing w:line="292" w:lineRule="exact" w:before="88" w:after="0"/>
              <w:ind w:left="0" w:right="0" w:firstLine="0"/>
              <w:jc w:val="center"/>
            </w:pPr>
            <w:r>
              <w:rPr>
                <w:rFonts w:ascii="TimesNewRomanPS" w:hAnsi="TimesNewRomanPS" w:eastAsia="TimesNewRomanPS"/>
                <w:b w:val="0"/>
                <w:i/>
                <w:color w:val="000000"/>
                <w:sz w:val="24"/>
              </w:rPr>
              <w:t>En</w:t>
            </w:r>
          </w:p>
        </w:tc>
        <w:tc>
          <w:tcPr>
            <w:tcW w:type="dxa" w:w="80"/>
            <w:tcBorders/>
            <w:tcMar>
              <w:start w:w="0" w:type="dxa"/>
              <w:end w:w="0" w:type="dxa"/>
            </w:tcMar>
          </w:tcPr>
          <w:p>
            <w:pPr>
              <w:autoSpaceDN w:val="0"/>
              <w:autoSpaceDE w:val="0"/>
              <w:widowControl/>
              <w:spacing w:line="186" w:lineRule="exact" w:before="62" w:after="0"/>
              <w:ind w:left="0" w:right="0" w:firstLine="0"/>
              <w:jc w:val="center"/>
            </w:pPr>
            <w:r>
              <w:rPr>
                <w:rFonts w:ascii="TimesNewRomanPSMT" w:hAnsi="TimesNewRomanPSMT" w:eastAsia="TimesNewRomanPSMT"/>
                <w:b w:val="0"/>
                <w:i w:val="0"/>
                <w:color w:val="000000"/>
                <w:sz w:val="14"/>
              </w:rPr>
              <w:t>2</w:t>
            </w:r>
          </w:p>
        </w:tc>
        <w:tc>
          <w:tcPr>
            <w:tcW w:type="dxa" w:w="180"/>
            <w:vMerge w:val="restart"/>
            <w:tcBorders>
              <w:bottom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56" w:after="0"/>
              <w:ind w:left="0" w:right="0" w:firstLine="0"/>
              <w:jc w:val="center"/>
            </w:pPr>
            <w:r>
              <w:rPr>
                <w:rFonts w:ascii="Symbol" w:hAnsi="Symbol" w:eastAsia="Symbol"/>
                <w:b w:val="0"/>
                <w:i w:val="0"/>
                <w:color w:val="000000"/>
                <w:sz w:val="24"/>
              </w:rPr>
              <w:t>−</w:t>
            </w:r>
          </w:p>
        </w:tc>
        <w:tc>
          <w:tcPr>
            <w:tcW w:type="dxa" w:w="260"/>
            <w:vMerge w:val="restart"/>
            <w:tcBorders>
              <w:bottom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294" w:lineRule="exact" w:before="556" w:after="0"/>
              <w:ind w:left="0" w:right="0" w:firstLine="0"/>
              <w:jc w:val="center"/>
            </w:pPr>
            <w:r>
              <w:rPr>
                <w:rFonts w:ascii="TimesNewRomanPS" w:hAnsi="TimesNewRomanPS" w:eastAsia="TimesNewRomanPS"/>
                <w:b w:val="0"/>
                <w:i/>
                <w:color w:val="000000"/>
                <w:sz w:val="24"/>
              </w:rPr>
              <w:t>Ex</w:t>
            </w:r>
          </w:p>
        </w:tc>
        <w:tc>
          <w:tcPr>
            <w:tcW w:type="dxa" w:w="100"/>
            <w:vMerge w:val="restart"/>
            <w:tcBorders>
              <w:bottom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276" w:lineRule="auto" w:before="464" w:after="0"/>
              <w:ind w:left="0" w:right="0" w:firstLine="0"/>
              <w:jc w:val="center"/>
            </w:pPr>
            <w:r>
              <w:rPr>
                <w:w w:val="101.17022902877241"/>
                <w:rFonts w:ascii="Symbol" w:hAnsi="Symbol" w:eastAsia="Symbol"/>
                <w:b w:val="0"/>
                <w:i w:val="0"/>
                <w:color w:val="000000"/>
                <w:sz w:val="27"/>
              </w:rPr>
              <w:t>)</w:t>
            </w:r>
          </w:p>
        </w:tc>
        <w:tc>
          <w:tcPr>
            <w:tcW w:type="dxa" w:w="1240"/>
            <w:vMerge w:val="restart"/>
            <w:tcBorders>
              <w:bottom w:sz="4.735119819641113" w:val="single" w:color="#000000"/>
            </w:tcBorders>
            <w:tcMar>
              <w:start w:w="0" w:type="dxa"/>
              <w:end w:w="0" w:type="dxa"/>
            </w:tcMar>
            <w:tcMar>
              <w:start w:w="0" w:type="dxa"/>
              <w:end w:w="0" w:type="dxa"/>
            </w:tcMar>
            <w:tcMar>
              <w:start w:w="0" w:type="dxa"/>
              <w:end w:w="0" w:type="dxa"/>
            </w:tcMar>
          </w:tcPr>
          <w:p>
            <w:pPr>
              <w:autoSpaceDN w:val="0"/>
              <w:autoSpaceDE w:val="0"/>
              <w:widowControl/>
              <w:spacing w:line="186" w:lineRule="exact" w:before="626" w:after="0"/>
              <w:ind w:left="14" w:right="0" w:firstLine="0"/>
              <w:jc w:val="left"/>
            </w:pPr>
            <w:r>
              <w:rPr>
                <w:rFonts w:ascii="TimesNewRomanPSMT" w:hAnsi="TimesNewRomanPSMT" w:eastAsia="TimesNewRomanPSMT"/>
                <w:b w:val="0"/>
                <w:i w:val="0"/>
                <w:color w:val="000000"/>
                <w:sz w:val="14"/>
              </w:rPr>
              <w:t>2</w:t>
            </w:r>
          </w:p>
        </w:tc>
        <w:tc>
          <w:tcPr>
            <w:tcW w:type="dxa" w:w="566"/>
            <w:vMerge/>
            <w:tcBorders>
              <w:top w:sz="4.735119819641113" w:val="single" w:color="#000000"/>
              <w:bottom w:sz="4.735119819641113" w:val="single" w:color="#000000"/>
            </w:tcBorders>
          </w:tcPr>
          <w:p/>
        </w:tc>
      </w:tr>
      <w:tr>
        <w:trPr>
          <w:trHeight w:hRule="exact" w:val="76"/>
        </w:trPr>
        <w:tc>
          <w:tcPr>
            <w:tcW w:type="dxa" w:w="566"/>
            <w:vMerge/>
            <w:tcBorders>
              <w:top w:sz="4.735119819641113" w:val="single" w:color="#000000"/>
              <w:bottom w:sz="4.735119819641113" w:val="single" w:color="#000000"/>
            </w:tcBorders>
          </w:tcPr>
          <w:p/>
        </w:tc>
        <w:tc>
          <w:tcPr>
            <w:tcW w:type="dxa" w:w="1132"/>
            <w:gridSpan w:val="2"/>
            <w:vMerge/>
            <w:tcBorders/>
          </w:tcPr>
          <w:p/>
        </w:tc>
        <w:tc>
          <w:tcPr>
            <w:tcW w:type="dxa" w:w="566"/>
            <w:vMerge/>
            <w:tcBorders/>
          </w:tcPr>
          <w:p/>
        </w:tc>
        <w:tc>
          <w:tcPr>
            <w:tcW w:type="dxa" w:w="566"/>
            <w:vMerge/>
            <w:tcBorders>
              <w:top w:sz="4.735119819641113" w:val="single" w:color="#000000"/>
              <w:bottom w:sz="4.735119819641113" w:val="single" w:color="#000000"/>
            </w:tcBorders>
          </w:tcPr>
          <w:p/>
        </w:tc>
        <w:tc>
          <w:tcPr>
            <w:tcW w:type="dxa" w:w="158"/>
            <w:vMerge w:val="restart"/>
            <w:tcBorders>
              <w:bottom w:sz="4.735119819641113" w:val="single" w:color="#000000"/>
            </w:tcBorders>
            <w:tcMar>
              <w:start w:w="0" w:type="dxa"/>
              <w:end w:w="0" w:type="dxa"/>
            </w:tcMar>
            <w:tcMar>
              <w:start w:w="0" w:type="dxa"/>
              <w:end w:w="0" w:type="dxa"/>
            </w:tcMar>
          </w:tcPr>
          <w:p>
            <w:pPr>
              <w:autoSpaceDN w:val="0"/>
              <w:autoSpaceDE w:val="0"/>
              <w:widowControl/>
              <w:spacing w:line="320" w:lineRule="exact" w:before="66" w:after="0"/>
              <w:ind w:left="0" w:right="0" w:firstLine="0"/>
              <w:jc w:val="center"/>
            </w:pPr>
            <w:r>
              <w:rPr>
                <w:rFonts w:ascii="TimesNewRomanPSMT" w:hAnsi="TimesNewRomanPSMT" w:eastAsia="TimesNewRomanPSMT"/>
                <w:b w:val="0"/>
                <w:i w:val="0"/>
                <w:color w:val="000000"/>
                <w:sz w:val="24"/>
              </w:rPr>
              <w:t>1</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06" w:after="0"/>
              <w:ind w:left="0" w:right="0" w:firstLine="0"/>
              <w:jc w:val="center"/>
            </w:pPr>
            <w:r>
              <w:rPr>
                <w:rFonts w:ascii="TimesNewRomanPSMT" w:hAnsi="TimesNewRomanPSMT" w:eastAsia="TimesNewRomanPSMT"/>
                <w:b w:val="0"/>
                <w:i w:val="0"/>
                <w:color w:val="000000"/>
                <w:sz w:val="24"/>
              </w:rPr>
              <w:t>1</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rFonts w:ascii="TimesNewRomanPS" w:hAnsi="TimesNewRomanPS" w:eastAsia="TimesNewRomanPS"/>
                <w:b w:val="0"/>
                <w:i/>
                <w:color w:val="000000"/>
                <w:sz w:val="14"/>
              </w:rPr>
              <w:t>h</w:t>
            </w:r>
            <w:r>
              <w:br/>
            </w:r>
            <w:r>
              <w:rPr>
                <w:rFonts w:ascii="Symbol" w:hAnsi="Symbol" w:eastAsia="Symbol"/>
                <w:b w:val="0"/>
                <w:i w:val="0"/>
                <w:color w:val="000000"/>
                <w:sz w:val="36"/>
              </w:rPr>
              <w:t></w:t>
            </w:r>
          </w:p>
          <w:p>
            <w:pPr>
              <w:autoSpaceDN w:val="0"/>
              <w:autoSpaceDE w:val="0"/>
              <w:widowControl/>
              <w:spacing w:line="170" w:lineRule="exact" w:before="0" w:after="0"/>
              <w:ind w:left="0" w:right="0" w:firstLine="0"/>
              <w:jc w:val="center"/>
            </w:pPr>
            <w:r>
              <w:rPr>
                <w:rFonts w:ascii="TimesNewRomanPS" w:hAnsi="TimesNewRomanPS" w:eastAsia="TimesNewRomanPS"/>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76" w:lineRule="auto" w:before="172" w:after="0"/>
              <w:ind w:left="0" w:right="0" w:firstLine="0"/>
              <w:jc w:val="center"/>
            </w:pPr>
            <w:r>
              <w:rPr>
                <w:w w:val="101.17022902877241"/>
                <w:rFonts w:ascii="Symbol" w:hAnsi="Symbol" w:eastAsia="Symbol"/>
                <w:b w:val="0"/>
                <w:i w:val="0"/>
                <w:color w:val="000000"/>
                <w:sz w:val="27"/>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08" w:after="0"/>
              <w:ind w:left="0" w:right="0" w:firstLine="0"/>
              <w:jc w:val="center"/>
            </w:pPr>
            <w:r>
              <w:rPr>
                <w:rFonts w:ascii="TimesNewRomanPS" w:hAnsi="TimesNewRomanPS" w:eastAsia="TimesNewRomanPS"/>
                <w:b w:val="0"/>
                <w:i/>
                <w:color w:val="000000"/>
                <w:sz w:val="24"/>
              </w:rPr>
              <w:t xml:space="preserve">x </w:t>
            </w:r>
            <w:r>
              <w:rPr>
                <w:rFonts w:ascii="TimesNewRomanPS" w:hAnsi="TimesNewRomanPS" w:eastAsia="TimesNewRomanPS"/>
                <w:b w:val="0"/>
                <w:i/>
                <w:color w:val="000000"/>
                <w:sz w:val="14"/>
              </w:rPr>
              <w:t>i</w:t>
            </w:r>
          </w:p>
        </w:tc>
        <w:tc>
          <w:tcPr>
            <w:tcW w:type="dxa" w:w="566"/>
            <w:vMerge/>
            <w:tcBorders>
              <w:bottom w:sz="4.735119819641113" w:val="single" w:color="#000000"/>
            </w:tcBorders>
          </w:tcPr>
          <w:p/>
        </w:tc>
        <w:tc>
          <w:tcPr>
            <w:tcW w:type="dxa" w:w="566"/>
            <w:vMerge/>
            <w:tcBorders>
              <w:bottom w:sz="4.735119819641113" w:val="single" w:color="#000000"/>
            </w:tcBorders>
          </w:tcPr>
          <w:p/>
        </w:tc>
        <w:tc>
          <w:tcPr>
            <w:tcW w:type="dxa" w:w="566"/>
            <w:vMerge/>
            <w:tcBorders>
              <w:bottom w:sz="4.735119819641113" w:val="single" w:color="#000000"/>
            </w:tcBorders>
          </w:tcPr>
          <w:p/>
        </w:tc>
        <w:tc>
          <w:tcPr>
            <w:tcW w:type="dxa" w:w="566"/>
            <w:vMerge/>
            <w:tcBorders>
              <w:bottom w:sz="4.735119819641113" w:val="single" w:color="#000000"/>
            </w:tcBorders>
          </w:tcPr>
          <w:p/>
        </w:tc>
        <w:tc>
          <w:tcPr>
            <w:tcW w:type="dxa" w:w="566"/>
            <w:vMerge/>
            <w:tcBorders>
              <w:top w:sz="4.735119819641113" w:val="single" w:color="#000000"/>
              <w:bottom w:sz="4.735119819641113" w:val="single" w:color="#000000"/>
            </w:tcBorders>
          </w:tcPr>
          <w:p/>
        </w:tc>
      </w:tr>
      <w:tr>
        <w:trPr>
          <w:trHeight w:hRule="exact" w:val="334"/>
        </w:trPr>
        <w:tc>
          <w:tcPr>
            <w:tcW w:type="dxa" w:w="566"/>
            <w:vMerge/>
            <w:tcBorders>
              <w:top w:sz="4.735119819641113" w:val="single" w:color="#000000"/>
              <w:bottom w:sz="4.735119819641113" w:val="single" w:color="#000000"/>
            </w:tcBorders>
          </w:tcPr>
          <w:p/>
        </w:tc>
        <w:tc>
          <w:tcPr>
            <w:tcW w:type="dxa" w:w="120"/>
            <w:tcBorders>
              <w:bottom w:sz="4.735119819641113" w:val="single" w:color="#000000"/>
            </w:tcBorders>
            <w:tcMar>
              <w:start w:w="0" w:type="dxa"/>
              <w:end w:w="0" w:type="dxa"/>
            </w:tcMar>
          </w:tcPr>
          <w:p>
            <w:pPr>
              <w:autoSpaceDN w:val="0"/>
              <w:autoSpaceDE w:val="0"/>
              <w:widowControl/>
              <w:spacing w:line="294" w:lineRule="exact" w:before="34" w:after="0"/>
              <w:ind w:left="0" w:right="0" w:firstLine="0"/>
              <w:jc w:val="center"/>
            </w:pPr>
            <w:r>
              <w:rPr>
                <w:rFonts w:ascii="TimesNewRomanPS" w:hAnsi="TimesNewRomanPS" w:eastAsia="TimesNewRomanPS"/>
                <w:b w:val="0"/>
                <w:i/>
                <w:color w:val="000000"/>
                <w:sz w:val="24"/>
              </w:rPr>
              <w:t>S</w:t>
            </w:r>
          </w:p>
        </w:tc>
        <w:tc>
          <w:tcPr>
            <w:tcW w:type="dxa" w:w="160"/>
            <w:tcBorders>
              <w:bottom w:sz="4.735119819641113" w:val="single" w:color="#000000"/>
            </w:tcBorders>
            <w:tcMar>
              <w:start w:w="0" w:type="dxa"/>
              <w:end w:w="0" w:type="dxa"/>
            </w:tcMar>
          </w:tcPr>
          <w:p>
            <w:pPr>
              <w:autoSpaceDN w:val="0"/>
              <w:autoSpaceDE w:val="0"/>
              <w:widowControl/>
              <w:spacing w:line="184" w:lineRule="exact" w:before="142" w:after="0"/>
              <w:ind w:left="0" w:right="0" w:firstLine="0"/>
              <w:jc w:val="center"/>
            </w:pPr>
            <w:r>
              <w:rPr>
                <w:rFonts w:ascii="TimesNewRomanPSMT" w:hAnsi="TimesNewRomanPSMT" w:eastAsia="TimesNewRomanPSMT"/>
                <w:b w:val="0"/>
                <w:i w:val="0"/>
                <w:color w:val="000000"/>
                <w:sz w:val="14"/>
              </w:rPr>
              <w:t>2</w:t>
            </w:r>
          </w:p>
        </w:tc>
        <w:tc>
          <w:tcPr>
            <w:tcW w:type="dxa" w:w="224"/>
            <w:tcBorders>
              <w:bottom w:sz="4.735119819641113" w:val="single" w:color="#000000"/>
            </w:tcBorders>
            <w:tcMar>
              <w:start w:w="0" w:type="dxa"/>
              <w:end w:w="0" w:type="dxa"/>
            </w:tcMar>
          </w:tcPr>
          <w:p>
            <w:pPr>
              <w:autoSpaceDN w:val="0"/>
              <w:autoSpaceDE w:val="0"/>
              <w:widowControl/>
              <w:spacing w:line="240" w:lineRule="auto" w:before="34" w:after="0"/>
              <w:ind w:left="0" w:right="0" w:firstLine="0"/>
              <w:jc w:val="center"/>
            </w:pPr>
            <w:r>
              <w:rPr>
                <w:rFonts w:ascii="Symbol" w:hAnsi="Symbol" w:eastAsia="Symbol"/>
                <w:b w:val="0"/>
                <w:i w:val="0"/>
                <w:color w:val="000000"/>
                <w:sz w:val="24"/>
              </w:rPr>
              <w:t>=</w:t>
            </w:r>
          </w:p>
        </w:tc>
        <w:tc>
          <w:tcPr>
            <w:tcW w:type="dxa" w:w="566"/>
            <w:vMerge/>
            <w:tcBorders>
              <w:top w:sz="4.735119819641113" w:val="single" w:color="#000000"/>
              <w:bottom w:sz="4.735119819641113" w:val="single" w:color="#000000"/>
            </w:tcBorders>
          </w:tcPr>
          <w:p/>
        </w:tc>
        <w:tc>
          <w:tcPr>
            <w:tcW w:type="dxa" w:w="566"/>
            <w:vMerge/>
            <w:tcBorders>
              <w:bottom w:sz="4.735119819641113" w:val="single" w:color="#000000"/>
            </w:tcBorders>
          </w:tcPr>
          <w:p/>
        </w:tc>
        <w:tc>
          <w:tcPr>
            <w:tcW w:type="dxa" w:w="1132"/>
            <w:gridSpan w:val="2"/>
            <w:vMerge/>
            <w:tcBorders/>
          </w:tcPr>
          <w:p/>
        </w:tc>
        <w:tc>
          <w:tcPr>
            <w:tcW w:type="dxa" w:w="1132"/>
            <w:gridSpan w:val="2"/>
            <w:vMerge/>
            <w:tcBorders/>
          </w:tcPr>
          <w:p/>
        </w:tc>
        <w:tc>
          <w:tcPr>
            <w:tcW w:type="dxa" w:w="566"/>
            <w:vMerge/>
            <w:tcBorders/>
          </w:tcPr>
          <w:p/>
        </w:tc>
        <w:tc>
          <w:tcPr>
            <w:tcW w:type="dxa" w:w="1132"/>
            <w:gridSpan w:val="2"/>
            <w:vMerge/>
            <w:tcBorders/>
          </w:tcPr>
          <w:p/>
        </w:tc>
        <w:tc>
          <w:tcPr>
            <w:tcW w:type="dxa" w:w="566"/>
            <w:vMerge/>
            <w:tcBorders>
              <w:bottom w:sz="4.735119819641113" w:val="single" w:color="#000000"/>
            </w:tcBorders>
          </w:tcPr>
          <w:p/>
        </w:tc>
        <w:tc>
          <w:tcPr>
            <w:tcW w:type="dxa" w:w="566"/>
            <w:vMerge/>
            <w:tcBorders>
              <w:bottom w:sz="4.735119819641113" w:val="single" w:color="#000000"/>
            </w:tcBorders>
          </w:tcPr>
          <w:p/>
        </w:tc>
        <w:tc>
          <w:tcPr>
            <w:tcW w:type="dxa" w:w="566"/>
            <w:vMerge/>
            <w:tcBorders>
              <w:bottom w:sz="4.735119819641113" w:val="single" w:color="#000000"/>
            </w:tcBorders>
          </w:tcPr>
          <w:p/>
        </w:tc>
        <w:tc>
          <w:tcPr>
            <w:tcW w:type="dxa" w:w="566"/>
            <w:vMerge/>
            <w:tcBorders>
              <w:bottom w:sz="4.735119819641113" w:val="single" w:color="#000000"/>
            </w:tcBorders>
          </w:tcPr>
          <w:p/>
        </w:tc>
        <w:tc>
          <w:tcPr>
            <w:tcW w:type="dxa" w:w="566"/>
            <w:vMerge/>
            <w:tcBorders>
              <w:top w:sz="4.735119819641113" w:val="single" w:color="#000000"/>
              <w:bottom w:sz="4.735119819641113" w:val="single" w:color="#000000"/>
            </w:tcBorders>
          </w:tcPr>
          <w:p/>
        </w:tc>
      </w:tr>
      <w:tr>
        <w:trPr>
          <w:trHeight w:hRule="exact" w:val="324"/>
        </w:trPr>
        <w:tc>
          <w:tcPr>
            <w:tcW w:type="dxa" w:w="3110"/>
            <w:tcBorders>
              <w:top w:sz="4.735119819641113" w:val="single" w:color="#000000"/>
            </w:tcBorders>
            <w:tcMar>
              <w:start w:w="0" w:type="dxa"/>
              <w:end w:w="0" w:type="dxa"/>
            </w:tcMar>
          </w:tcPr>
          <w:p>
            <w:pPr>
              <w:autoSpaceDN w:val="0"/>
              <w:autoSpaceDE w:val="0"/>
              <w:widowControl/>
              <w:spacing w:line="269" w:lineRule="auto" w:before="0" w:after="0"/>
              <w:ind w:left="0" w:right="4" w:firstLine="0"/>
              <w:jc w:val="right"/>
            </w:pPr>
            <w:r>
              <w:rPr>
                <w:rFonts w:ascii="Symbol" w:hAnsi="Symbol" w:eastAsia="Symbol"/>
                <w:b w:val="0"/>
                <w:i w:val="0"/>
                <w:color w:val="000000"/>
                <w:sz w:val="24"/>
              </w:rPr>
              <w:t></w:t>
            </w:r>
          </w:p>
        </w:tc>
        <w:tc>
          <w:tcPr>
            <w:tcW w:type="dxa" w:w="120"/>
            <w:tcBorders>
              <w:top w:sz="4.735119819641113" w:val="single" w:color="#000000"/>
            </w:tcBorders>
            <w:tcMar>
              <w:start w:w="0" w:type="dxa"/>
              <w:end w:w="0" w:type="dxa"/>
            </w:tcMar>
          </w:tcPr>
          <w:p/>
        </w:tc>
        <w:tc>
          <w:tcPr>
            <w:tcW w:type="dxa" w:w="160"/>
            <w:tcBorders>
              <w:top w:sz="4.735119819641113" w:val="single" w:color="#000000"/>
            </w:tcBorders>
            <w:tcMar>
              <w:start w:w="0" w:type="dxa"/>
              <w:end w:w="0" w:type="dxa"/>
            </w:tcMar>
          </w:tcPr>
          <w:p/>
        </w:tc>
        <w:tc>
          <w:tcPr>
            <w:tcW w:type="dxa" w:w="224"/>
            <w:tcBorders>
              <w:top w:sz="4.735119819641113" w:val="single" w:color="#000000"/>
            </w:tcBorders>
            <w:tcMar>
              <w:start w:w="0" w:type="dxa"/>
              <w:end w:w="0" w:type="dxa"/>
            </w:tcMar>
          </w:tcPr>
          <w:p/>
        </w:tc>
        <w:tc>
          <w:tcPr>
            <w:tcW w:type="dxa" w:w="158"/>
            <w:tcBorders>
              <w:top w:sz="4.735119819641113" w:val="single" w:color="#000000"/>
            </w:tcBorders>
            <w:tcMar>
              <w:start w:w="0" w:type="dxa"/>
              <w:end w:w="0" w:type="dxa"/>
            </w:tcMar>
          </w:tcPr>
          <w:p>
            <w:pPr>
              <w:autoSpaceDN w:val="0"/>
              <w:autoSpaceDE w:val="0"/>
              <w:widowControl/>
              <w:spacing w:line="294" w:lineRule="exact" w:before="14" w:after="0"/>
              <w:ind w:left="0" w:right="0" w:firstLine="0"/>
              <w:jc w:val="center"/>
            </w:pPr>
            <w:r>
              <w:rPr>
                <w:rFonts w:ascii="TimesNewRomanPS" w:hAnsi="TimesNewRomanPS" w:eastAsia="TimesNewRomanPS"/>
                <w:b w:val="0"/>
                <w:i/>
                <w:color w:val="000000"/>
                <w:sz w:val="24"/>
              </w:rPr>
              <w:t>h</w:t>
            </w:r>
          </w:p>
        </w:tc>
        <w:tc>
          <w:tcPr>
            <w:tcW w:type="dxa" w:w="158"/>
            <w:tcBorders>
              <w:top w:sz="4.735119819641113" w:val="single" w:color="#000000"/>
            </w:tcBorders>
            <w:tcMar>
              <w:start w:w="0" w:type="dxa"/>
              <w:end w:w="0" w:type="dxa"/>
            </w:tcMar>
          </w:tcPr>
          <w:p>
            <w:pPr>
              <w:autoSpaceDN w:val="0"/>
              <w:autoSpaceDE w:val="0"/>
              <w:widowControl/>
              <w:spacing w:line="240" w:lineRule="auto" w:before="2" w:after="0"/>
              <w:ind w:left="0" w:right="0" w:firstLine="0"/>
              <w:jc w:val="center"/>
            </w:pPr>
            <w:r>
              <w:rPr>
                <w:rFonts w:ascii="Symbol" w:hAnsi="Symbol" w:eastAsia="Symbol"/>
                <w:b w:val="0"/>
                <w:i w:val="0"/>
                <w:color w:val="000000"/>
                <w:sz w:val="24"/>
              </w:rPr>
              <w:t>−</w:t>
            </w:r>
          </w:p>
        </w:tc>
        <w:tc>
          <w:tcPr>
            <w:tcW w:type="dxa" w:w="1132"/>
            <w:gridSpan w:val="2"/>
            <w:vMerge/>
            <w:tcBorders/>
          </w:tcPr>
          <w:p/>
        </w:tc>
        <w:tc>
          <w:tcPr>
            <w:tcW w:type="dxa" w:w="1132"/>
            <w:gridSpan w:val="2"/>
            <w:vMerge/>
            <w:tcBorders/>
          </w:tcPr>
          <w:p/>
        </w:tc>
        <w:tc>
          <w:tcPr>
            <w:tcW w:type="dxa" w:w="566"/>
            <w:vMerge/>
            <w:tcBorders/>
          </w:tcPr>
          <w:p/>
        </w:tc>
        <w:tc>
          <w:tcPr>
            <w:tcW w:type="dxa" w:w="1132"/>
            <w:gridSpan w:val="2"/>
            <w:vMerge/>
            <w:tcBorders/>
          </w:tcPr>
          <w:p/>
        </w:tc>
        <w:tc>
          <w:tcPr>
            <w:tcW w:type="dxa" w:w="180"/>
            <w:tcBorders>
              <w:top w:sz="4.735119819641113" w:val="single" w:color="#000000"/>
            </w:tcBorders>
            <w:tcMar>
              <w:start w:w="0" w:type="dxa"/>
              <w:end w:w="0" w:type="dxa"/>
            </w:tcMar>
          </w:tcPr>
          <w:p/>
        </w:tc>
        <w:tc>
          <w:tcPr>
            <w:tcW w:type="dxa" w:w="260"/>
            <w:tcBorders>
              <w:top w:sz="4.735119819641113" w:val="single" w:color="#000000"/>
            </w:tcBorders>
            <w:tcMar>
              <w:start w:w="0" w:type="dxa"/>
              <w:end w:w="0" w:type="dxa"/>
            </w:tcMar>
          </w:tcPr>
          <w:p/>
        </w:tc>
        <w:tc>
          <w:tcPr>
            <w:tcW w:type="dxa" w:w="100"/>
            <w:tcBorders>
              <w:top w:sz="4.735119819641113" w:val="single" w:color="#000000"/>
            </w:tcBorders>
            <w:tcMar>
              <w:start w:w="0" w:type="dxa"/>
              <w:end w:w="0" w:type="dxa"/>
            </w:tcMar>
          </w:tcPr>
          <w:p/>
        </w:tc>
        <w:tc>
          <w:tcPr>
            <w:tcW w:type="dxa" w:w="1240"/>
            <w:tcBorders>
              <w:top w:sz="4.735119819641113" w:val="single" w:color="#000000"/>
            </w:tcBorders>
            <w:tcMar>
              <w:start w:w="0" w:type="dxa"/>
              <w:end w:w="0" w:type="dxa"/>
            </w:tcMar>
          </w:tcPr>
          <w:p/>
        </w:tc>
        <w:tc>
          <w:tcPr>
            <w:tcW w:type="dxa" w:w="2698"/>
            <w:tcBorders>
              <w:top w:sz="4.735119819641113" w:val="single" w:color="#000000"/>
            </w:tcBorders>
            <w:tcMar>
              <w:start w:w="0" w:type="dxa"/>
              <w:end w:w="0" w:type="dxa"/>
            </w:tcMar>
          </w:tcPr>
          <w:p/>
        </w:tc>
      </w:tr>
      <w:tr>
        <w:trPr>
          <w:trHeight w:hRule="exact" w:val="392"/>
        </w:trPr>
        <w:tc>
          <w:tcPr>
            <w:tcW w:type="dxa" w:w="9128"/>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8" w:after="0"/>
              <w:ind w:left="508" w:right="0" w:firstLine="0"/>
              <w:jc w:val="left"/>
            </w:pPr>
            <w:r>
              <w:rPr>
                <w:rFonts w:ascii="SimSun" w:hAnsi="SimSun" w:eastAsia="SimSun"/>
                <w:b w:val="0"/>
                <w:i w:val="0"/>
                <w:color w:val="000000"/>
                <w:sz w:val="24"/>
              </w:rPr>
              <w:t>式中：</w:t>
            </w:r>
            <w:r>
              <w:rPr>
                <w:rFonts w:ascii="TimesNewRomanPS" w:hAnsi="TimesNewRomanPS" w:eastAsia="TimesNewRomanPS"/>
                <w:b w:val="0"/>
                <w:i/>
                <w:color w:val="000000"/>
                <w:sz w:val="24"/>
              </w:rPr>
              <w:t>Ex</w:t>
            </w:r>
            <w:r>
              <w:rPr>
                <w:rFonts w:ascii="SimSun" w:hAnsi="SimSun" w:eastAsia="SimSun"/>
                <w:b w:val="0"/>
                <w:i w:val="0"/>
                <w:color w:val="000000"/>
                <w:sz w:val="24"/>
              </w:rPr>
              <w:t xml:space="preserve"> 为期望；</w:t>
            </w:r>
            <w:r>
              <w:rPr>
                <w:rFonts w:ascii="TimesNewRomanPS" w:hAnsi="TimesNewRomanPS" w:eastAsia="TimesNewRomanPS"/>
                <w:b w:val="0"/>
                <w:i/>
                <w:color w:val="000000"/>
                <w:sz w:val="24"/>
              </w:rPr>
              <w:t>En</w:t>
            </w:r>
            <w:r>
              <w:rPr>
                <w:rFonts w:ascii="SimSun" w:hAnsi="SimSun" w:eastAsia="SimSun"/>
                <w:b w:val="0"/>
                <w:i w:val="0"/>
                <w:color w:val="000000"/>
                <w:sz w:val="24"/>
              </w:rPr>
              <w:t xml:space="preserve"> 为熵；</w:t>
            </w:r>
            <w:r>
              <w:rPr>
                <w:rFonts w:ascii="TimesNewRomanPS" w:hAnsi="TimesNewRomanPS" w:eastAsia="TimesNewRomanPS"/>
                <w:b w:val="0"/>
                <w:i/>
                <w:color w:val="000000"/>
                <w:sz w:val="24"/>
              </w:rPr>
              <w:t>He</w:t>
            </w:r>
            <w:r>
              <w:rPr>
                <w:rFonts w:ascii="SimSun" w:hAnsi="SimSun" w:eastAsia="SimSun"/>
                <w:b w:val="0"/>
                <w:i w:val="0"/>
                <w:color w:val="000000"/>
                <w:sz w:val="24"/>
              </w:rPr>
              <w:t xml:space="preserve"> 为超熵；</w:t>
            </w:r>
            <w:r>
              <w:rPr>
                <w:rFonts w:ascii="TimesNewRomanPS" w:hAnsi="TimesNewRomanPS" w:eastAsia="TimesNewRomanPS"/>
                <w:b w:val="0"/>
                <w:i/>
                <w:color w:val="000000"/>
                <w:sz w:val="24"/>
              </w:rPr>
              <w:t>x</w:t>
            </w:r>
            <w:r>
              <w:rPr>
                <w:rFonts w:ascii="TimesNewRomanPS" w:hAnsi="TimesNewRomanPS" w:eastAsia="TimesNewRomanPS"/>
                <w:b w:val="0"/>
                <w:i/>
                <w:color w:val="000000"/>
                <w:sz w:val="16"/>
              </w:rPr>
              <w:t>i</w:t>
            </w:r>
            <w:r>
              <w:rPr>
                <w:rFonts w:ascii="SimSun" w:hAnsi="SimSun" w:eastAsia="SimSun"/>
                <w:b w:val="0"/>
                <w:i w:val="0"/>
                <w:color w:val="000000"/>
                <w:sz w:val="24"/>
              </w:rPr>
              <w:t xml:space="preserve"> 为第</w:t>
            </w:r>
            <w:r>
              <w:rPr>
                <w:rFonts w:ascii="TimesNewRomanPS" w:hAnsi="TimesNewRomanPS" w:eastAsia="TimesNewRomanPS"/>
                <w:b w:val="0"/>
                <w:i/>
                <w:color w:val="000000"/>
                <w:sz w:val="24"/>
              </w:rPr>
              <w:t>i</w:t>
            </w:r>
            <w:r>
              <w:rPr>
                <w:rFonts w:ascii="SimSun" w:hAnsi="SimSun" w:eastAsia="SimSun"/>
                <w:b w:val="0"/>
                <w:i w:val="0"/>
                <w:color w:val="000000"/>
                <w:sz w:val="24"/>
              </w:rPr>
              <w:t xml:space="preserve"> 位专家打分值；</w:t>
            </w:r>
            <w:r>
              <w:rPr>
                <w:rFonts w:ascii="TimesNewRomanPS" w:hAnsi="TimesNewRomanPS" w:eastAsia="TimesNewRomanPS"/>
                <w:b w:val="0"/>
                <w:i/>
                <w:color w:val="000000"/>
                <w:sz w:val="24"/>
              </w:rPr>
              <w:t>S</w:t>
            </w:r>
            <w:r>
              <w:rPr>
                <w:rFonts w:ascii="TimesNewRomanPSMT" w:hAnsi="TimesNewRomanPSMT" w:eastAsia="TimesNewRomanPSMT"/>
                <w:b w:val="0"/>
                <w:i w:val="0"/>
                <w:color w:val="000000"/>
                <w:sz w:val="16"/>
              </w:rPr>
              <w:t>2</w:t>
            </w:r>
            <w:r>
              <w:rPr>
                <w:rFonts w:ascii="SimSun" w:hAnsi="SimSun" w:eastAsia="SimSun"/>
                <w:b w:val="0"/>
                <w:i w:val="0"/>
                <w:color w:val="000000"/>
                <w:sz w:val="24"/>
              </w:rPr>
              <w:t>为样本方差；</w:t>
            </w:r>
            <w:r>
              <w:rPr>
                <w:rFonts w:ascii="TimesNewRomanPS" w:hAnsi="TimesNewRomanPS" w:eastAsia="TimesNewRomanPS"/>
                <w:b w:val="0"/>
                <w:i/>
                <w:color w:val="000000"/>
                <w:sz w:val="24"/>
              </w:rPr>
              <w:t>h</w:t>
            </w:r>
          </w:p>
        </w:tc>
      </w:tr>
    </w:tbl>
    <w:p>
      <w:pPr>
        <w:autoSpaceDN w:val="0"/>
        <w:autoSpaceDE w:val="0"/>
        <w:widowControl/>
        <w:spacing w:line="185" w:lineRule="auto" w:before="52" w:after="0"/>
        <w:ind w:left="998" w:right="0" w:firstLine="0"/>
        <w:jc w:val="left"/>
      </w:pPr>
      <w:r>
        <w:rPr>
          <w:rFonts w:ascii="SimSun" w:hAnsi="SimSun" w:eastAsia="SimSun"/>
          <w:b w:val="0"/>
          <w:i w:val="0"/>
          <w:color w:val="000000"/>
          <w:sz w:val="24"/>
        </w:rPr>
        <w:t>为专家数。</w:t>
      </w:r>
    </w:p>
    <w:p>
      <w:pPr>
        <w:autoSpaceDN w:val="0"/>
        <w:tabs>
          <w:tab w:pos="1478" w:val="left"/>
        </w:tabs>
        <w:autoSpaceDE w:val="0"/>
        <w:widowControl/>
        <w:spacing w:line="390" w:lineRule="exact" w:before="32" w:after="5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）标准云</w:t>
      </w:r>
      <w:r>
        <w:br/>
      </w:r>
      <w:r>
        <w:tab/>
      </w:r>
      <w:r>
        <w:rPr>
          <w:rFonts w:ascii="SimSun" w:hAnsi="SimSun" w:eastAsia="SimSun"/>
          <w:b w:val="0"/>
          <w:i w:val="0"/>
          <w:color w:val="000000"/>
          <w:sz w:val="24"/>
        </w:rPr>
        <w:t>将区间</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平均分成五个标准评级区间，可得到穿河地铁盾构施工风险等级对应</w:t>
      </w:r>
      <w:r>
        <w:rPr>
          <w:rFonts w:ascii="SimSun" w:hAnsi="SimSun" w:eastAsia="SimSun"/>
          <w:b w:val="0"/>
          <w:i w:val="0"/>
          <w:color w:val="000000"/>
          <w:sz w:val="24"/>
        </w:rPr>
        <w:t>的每个数值区间的数字特征，如表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480.0" w:type="dxa"/>
      </w:tblPr>
      <w:tblGrid>
        <w:gridCol w:w="927"/>
        <w:gridCol w:w="927"/>
        <w:gridCol w:w="927"/>
        <w:gridCol w:w="927"/>
        <w:gridCol w:w="927"/>
        <w:gridCol w:w="927"/>
        <w:gridCol w:w="927"/>
        <w:gridCol w:w="927"/>
        <w:gridCol w:w="927"/>
        <w:gridCol w:w="927"/>
        <w:gridCol w:w="927"/>
      </w:tblGrid>
      <w:tr>
        <w:trPr>
          <w:trHeight w:hRule="exact" w:val="232"/>
        </w:trPr>
        <w:tc>
          <w:tcPr>
            <w:tcW w:type="dxa" w:w="3918"/>
            <w:tcBorders>
              <w:bottom w:sz="4.735119819641113" w:val="single" w:color="#000000"/>
            </w:tcBorders>
            <w:tcMar>
              <w:start w:w="0" w:type="dxa"/>
              <w:end w:w="0" w:type="dxa"/>
            </w:tcMar>
          </w:tcPr>
          <w:p>
            <w:pPr>
              <w:autoSpaceDN w:val="0"/>
              <w:autoSpaceDE w:val="0"/>
              <w:widowControl/>
              <w:spacing w:line="240" w:lineRule="auto" w:before="0" w:after="0"/>
              <w:ind w:left="0" w:right="4" w:firstLine="0"/>
              <w:jc w:val="right"/>
            </w:pPr>
            <w:r>
              <w:rPr>
                <w:rFonts w:ascii="Symbol" w:hAnsi="Symbol" w:eastAsia="Symbol"/>
                <w:b w:val="0"/>
                <w:i w:val="0"/>
                <w:color w:val="000000"/>
                <w:sz w:val="24"/>
              </w:rPr>
              <w:t></w:t>
            </w:r>
          </w:p>
        </w:tc>
        <w:tc>
          <w:tcPr>
            <w:tcW w:type="dxa" w:w="274"/>
            <w:tcBorders>
              <w:bottom w:sz="4.735119819641113" w:val="single" w:color="#000000"/>
            </w:tcBorders>
            <w:tcMar>
              <w:start w:w="0" w:type="dxa"/>
              <w:end w:w="0" w:type="dxa"/>
            </w:tcMar>
          </w:tcPr>
          <w:p/>
        </w:tc>
        <w:tc>
          <w:tcPr>
            <w:tcW w:type="dxa" w:w="232"/>
            <w:tcBorders>
              <w:bottom w:sz="4.735119819641113" w:val="single" w:color="#000000"/>
            </w:tcBorders>
            <w:tcMar>
              <w:start w:w="0" w:type="dxa"/>
              <w:end w:w="0" w:type="dxa"/>
            </w:tcMar>
          </w:tcPr>
          <w:p/>
        </w:tc>
        <w:tc>
          <w:tcPr>
            <w:tcW w:type="dxa" w:w="136"/>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74" w:after="0"/>
              <w:ind w:left="0" w:right="0" w:firstLine="0"/>
              <w:jc w:val="center"/>
            </w:pPr>
            <w:r>
              <w:rPr>
                <w:rFonts w:ascii="TimesNewRomanPS" w:hAnsi="TimesNewRomanPS" w:eastAsia="TimesNewRomanPS"/>
                <w:b w:val="0"/>
                <w:i/>
                <w:color w:val="000000"/>
                <w:sz w:val="24"/>
              </w:rPr>
              <w:t>C</w:t>
            </w:r>
          </w:p>
        </w:tc>
        <w:tc>
          <w:tcPr>
            <w:tcW w:type="dxa" w:w="280"/>
            <w:tcBorders>
              <w:bottom w:sz="4.735119819641113" w:val="single" w:color="#000000"/>
            </w:tcBorders>
            <w:tcMar>
              <w:start w:w="0" w:type="dxa"/>
              <w:end w:w="0" w:type="dxa"/>
            </w:tcMar>
          </w:tcPr>
          <w:p>
            <w:pPr>
              <w:autoSpaceDN w:val="0"/>
              <w:autoSpaceDE w:val="0"/>
              <w:widowControl/>
              <w:spacing w:line="184" w:lineRule="exact" w:before="42" w:after="0"/>
              <w:ind w:left="0" w:right="0" w:firstLine="0"/>
              <w:jc w:val="center"/>
            </w:pPr>
            <w:r>
              <w:rPr>
                <w:rFonts w:ascii="TimesNewRomanPSMT" w:hAnsi="TimesNewRomanPSMT" w:eastAsia="TimesNewRomanPSMT"/>
                <w:b w:val="0"/>
                <w:i w:val="0"/>
                <w:color w:val="000000"/>
                <w:sz w:val="14"/>
              </w:rPr>
              <w:t>max</w:t>
            </w:r>
          </w:p>
        </w:tc>
        <w:tc>
          <w:tcPr>
            <w:tcW w:type="dxa" w:w="220"/>
            <w:gridSpan w:val="2"/>
            <w:vMerge w:val="restart"/>
            <w:tcBorders>
              <w:bottom w:sz="4.73511981964111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0" w:right="4" w:firstLine="0"/>
              <w:jc w:val="right"/>
            </w:pPr>
            <w:r>
              <w:rPr>
                <w:rFonts w:ascii="Symbol" w:hAnsi="Symbol" w:eastAsia="Symbol"/>
                <w:b w:val="0"/>
                <w:i w:val="0"/>
                <w:color w:val="000000"/>
                <w:sz w:val="24"/>
              </w:rPr>
              <w:t>+</w:t>
            </w:r>
          </w:p>
        </w:tc>
        <w:tc>
          <w:tcPr>
            <w:tcW w:type="dxa" w:w="1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74" w:after="0"/>
              <w:ind w:left="0" w:right="0" w:firstLine="0"/>
              <w:jc w:val="center"/>
            </w:pPr>
            <w:r>
              <w:rPr>
                <w:rFonts w:ascii="TimesNewRomanPS" w:hAnsi="TimesNewRomanPS" w:eastAsia="TimesNewRomanPS"/>
                <w:b w:val="0"/>
                <w:i/>
                <w:color w:val="000000"/>
                <w:sz w:val="24"/>
              </w:rPr>
              <w:t>C</w:t>
            </w:r>
          </w:p>
        </w:tc>
        <w:tc>
          <w:tcPr>
            <w:tcW w:type="dxa" w:w="1740"/>
            <w:gridSpan w:val="2"/>
            <w:tcBorders>
              <w:bottom w:sz="4.735119819641113" w:val="single" w:color="#000000"/>
            </w:tcBorders>
            <w:tcMar>
              <w:start w:w="0" w:type="dxa"/>
              <w:end w:w="0" w:type="dxa"/>
            </w:tcMar>
            <w:tcMar>
              <w:start w:w="0" w:type="dxa"/>
              <w:end w:w="0" w:type="dxa"/>
            </w:tcMar>
          </w:tcPr>
          <w:p>
            <w:pPr>
              <w:autoSpaceDN w:val="0"/>
              <w:autoSpaceDE w:val="0"/>
              <w:widowControl/>
              <w:spacing w:line="184" w:lineRule="exact" w:before="42" w:after="0"/>
              <w:ind w:left="34" w:right="0" w:firstLine="0"/>
              <w:jc w:val="left"/>
            </w:pPr>
            <w:r>
              <w:rPr>
                <w:rFonts w:ascii="TimesNewRomanPSMT" w:hAnsi="TimesNewRomanPSMT" w:eastAsia="TimesNewRomanPSMT"/>
                <w:b w:val="0"/>
                <w:i w:val="0"/>
                <w:color w:val="000000"/>
                <w:sz w:val="14"/>
              </w:rPr>
              <w:t>min</w:t>
            </w:r>
          </w:p>
        </w:tc>
        <w:tc>
          <w:tcPr>
            <w:tcW w:type="dxa" w:w="2720"/>
            <w:tcBorders>
              <w:bottom w:sz="4.735119819641113" w:val="single" w:color="#000000"/>
            </w:tcBorders>
            <w:tcMar>
              <w:start w:w="0" w:type="dxa"/>
              <w:end w:w="0" w:type="dxa"/>
            </w:tcMar>
          </w:tcPr>
          <w:p/>
        </w:tc>
      </w:tr>
      <w:tr>
        <w:trPr>
          <w:trHeight w:hRule="exact" w:val="162"/>
        </w:trPr>
        <w:tc>
          <w:tcPr>
            <w:tcW w:type="dxa" w:w="3918"/>
            <w:tcBorders>
              <w:top w:sz="4.735119819641113" w:val="single" w:color="#000000"/>
              <w:bottom w:sz="4.735119819641113" w:val="single" w:color="#000000"/>
            </w:tcBorders>
            <w:tcMar>
              <w:start w:w="0" w:type="dxa"/>
              <w:end w:w="0" w:type="dxa"/>
            </w:tcMar>
          </w:tcPr>
          <w:p/>
        </w:tc>
        <w:tc>
          <w:tcPr>
            <w:tcW w:type="dxa" w:w="274"/>
            <w:tcBorders>
              <w:top w:sz="4.735119819641113" w:val="single" w:color="#000000"/>
              <w:bottom w:sz="4.735119819641113" w:val="single" w:color="#000000"/>
            </w:tcBorders>
            <w:tcMar>
              <w:start w:w="0" w:type="dxa"/>
              <w:end w:w="0" w:type="dxa"/>
            </w:tcMar>
          </w:tcPr>
          <w:p>
            <w:pPr>
              <w:autoSpaceDN w:val="0"/>
              <w:autoSpaceDE w:val="0"/>
              <w:widowControl/>
              <w:spacing w:line="292" w:lineRule="exact" w:before="0" w:after="0"/>
              <w:ind w:left="0" w:right="0" w:firstLine="0"/>
              <w:jc w:val="center"/>
            </w:pPr>
            <w:r>
              <w:rPr>
                <w:rFonts w:ascii="TimesNewRomanPS" w:hAnsi="TimesNewRomanPS" w:eastAsia="TimesNewRomanPS"/>
                <w:b w:val="0"/>
                <w:i/>
                <w:color w:val="000000"/>
                <w:sz w:val="24"/>
              </w:rPr>
              <w:t>Ex</w:t>
            </w:r>
          </w:p>
        </w:tc>
        <w:tc>
          <w:tcPr>
            <w:tcW w:type="dxa" w:w="232"/>
            <w:tcBorders>
              <w:top w:sz="4.735119819641113" w:val="single" w:color="#000000"/>
              <w:bottom w:sz="4.735119819641113"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927"/>
            <w:vMerge/>
            <w:tcBorders>
              <w:bottom w:sz="4.735119819641113" w:val="single" w:color="#000000"/>
            </w:tcBorders>
          </w:tcPr>
          <w:p/>
        </w:tc>
        <w:tc>
          <w:tcPr>
            <w:tcW w:type="dxa" w:w="280"/>
            <w:tcBorders>
              <w:top w:sz="4.735119819641113" w:val="single" w:color="#000000"/>
              <w:bottom w:sz="4.735119819641113" w:val="single" w:color="#000000"/>
            </w:tcBorders>
            <w:tcMar>
              <w:start w:w="0" w:type="dxa"/>
              <w:end w:w="0" w:type="dxa"/>
            </w:tcMar>
          </w:tcPr>
          <w:p>
            <w:pPr>
              <w:autoSpaceDN w:val="0"/>
              <w:autoSpaceDE w:val="0"/>
              <w:widowControl/>
              <w:spacing w:line="168" w:lineRule="exact" w:before="0" w:after="0"/>
              <w:ind w:left="38" w:right="0" w:firstLine="0"/>
              <w:jc w:val="left"/>
            </w:pPr>
            <w:r>
              <w:rPr>
                <w:rFonts w:ascii="TimesNewRomanPS" w:hAnsi="TimesNewRomanPS" w:eastAsia="TimesNewRomanPS"/>
                <w:b w:val="0"/>
                <w:i/>
                <w:color w:val="000000"/>
                <w:sz w:val="14"/>
              </w:rPr>
              <w:t>k</w:t>
            </w:r>
          </w:p>
        </w:tc>
        <w:tc>
          <w:tcPr>
            <w:tcW w:type="dxa" w:w="1854"/>
            <w:gridSpan w:val="2"/>
            <w:vMerge/>
            <w:tcBorders>
              <w:bottom w:sz="4.735119819641113" w:val="single" w:color="#000000"/>
            </w:tcBorders>
          </w:tcPr>
          <w:p/>
        </w:tc>
        <w:tc>
          <w:tcPr>
            <w:tcW w:type="dxa" w:w="927"/>
            <w:vMerge/>
            <w:tcBorders>
              <w:bottom w:sz="4.735119819641113" w:val="single" w:color="#000000"/>
            </w:tcBorders>
          </w:tcPr>
          <w:p/>
        </w:tc>
        <w:tc>
          <w:tcPr>
            <w:tcW w:type="dxa" w:w="1740"/>
            <w:gridSpan w:val="2"/>
            <w:tcBorders>
              <w:top w:sz="4.735119819641113" w:val="single" w:color="#000000"/>
              <w:bottom w:sz="4.735119819641113" w:val="single" w:color="#000000"/>
            </w:tcBorders>
            <w:tcMar>
              <w:start w:w="0" w:type="dxa"/>
              <w:end w:w="0" w:type="dxa"/>
            </w:tcMar>
            <w:tcMar>
              <w:start w:w="0" w:type="dxa"/>
              <w:end w:w="0" w:type="dxa"/>
            </w:tcMar>
          </w:tcPr>
          <w:p>
            <w:pPr>
              <w:autoSpaceDN w:val="0"/>
              <w:autoSpaceDE w:val="0"/>
              <w:widowControl/>
              <w:spacing w:line="168" w:lineRule="exact" w:before="0" w:after="0"/>
              <w:ind w:left="14" w:right="0" w:firstLine="0"/>
              <w:jc w:val="left"/>
            </w:pPr>
            <w:r>
              <w:rPr>
                <w:rFonts w:ascii="TimesNewRomanPS" w:hAnsi="TimesNewRomanPS" w:eastAsia="TimesNewRomanPS"/>
                <w:b w:val="0"/>
                <w:i/>
                <w:color w:val="000000"/>
                <w:sz w:val="14"/>
              </w:rPr>
              <w:t>k</w:t>
            </w:r>
          </w:p>
        </w:tc>
        <w:tc>
          <w:tcPr>
            <w:tcW w:type="dxa" w:w="2720"/>
            <w:tcBorders>
              <w:top w:sz="4.735119819641113" w:val="single" w:color="#000000"/>
              <w:bottom w:sz="4.735119819641113" w:val="single" w:color="#000000"/>
            </w:tcBorders>
            <w:tcMar>
              <w:start w:w="0" w:type="dxa"/>
              <w:end w:w="0" w:type="dxa"/>
            </w:tcMar>
          </w:tcPr>
          <w:p/>
        </w:tc>
      </w:tr>
      <w:tr>
        <w:trPr>
          <w:trHeight w:hRule="exact" w:val="304"/>
        </w:trPr>
        <w:tc>
          <w:tcPr>
            <w:tcW w:type="dxa" w:w="3918"/>
            <w:vMerge w:val="restart"/>
            <w:tcBorders>
              <w:top w:sz="4.735119819641113" w:val="single" w:color="#000000"/>
              <w:bottom w:sz="4.735119819641113" w:val="single" w:color="#000000"/>
            </w:tcBorders>
            <w:tcMar>
              <w:start w:w="0" w:type="dxa"/>
              <w:end w:w="0" w:type="dxa"/>
            </w:tcMar>
            <w:tcMar>
              <w:start w:w="0" w:type="dxa"/>
              <w:end w:w="0" w:type="dxa"/>
            </w:tcMar>
          </w:tcPr>
          <w:p>
            <w:pPr>
              <w:autoSpaceDN w:val="0"/>
              <w:autoSpaceDE w:val="0"/>
              <w:widowControl/>
              <w:spacing w:line="245" w:lineRule="auto" w:before="0" w:after="0"/>
              <w:ind w:left="3796" w:right="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74"/>
            <w:vMerge w:val="restart"/>
            <w:tcBorders>
              <w:top w:sz="4.735119819641113" w:val="single" w:color="#000000"/>
              <w:bottom w:sz="4.735119819641113" w:val="single" w:color="#000000"/>
            </w:tcBorders>
            <w:tcMar>
              <w:start w:w="0" w:type="dxa"/>
              <w:end w:w="0" w:type="dxa"/>
            </w:tcMar>
            <w:tcMar>
              <w:start w:w="0" w:type="dxa"/>
              <w:end w:w="0" w:type="dxa"/>
            </w:tcMar>
          </w:tcPr>
          <w:p/>
        </w:tc>
        <w:tc>
          <w:tcPr>
            <w:tcW w:type="dxa" w:w="232"/>
            <w:vMerge w:val="restart"/>
            <w:tcBorders>
              <w:top w:sz="4.735119819641113" w:val="single" w:color="#000000"/>
              <w:bottom w:sz="4.735119819641113" w:val="single" w:color="#000000"/>
            </w:tcBorders>
            <w:tcMar>
              <w:start w:w="0" w:type="dxa"/>
              <w:end w:w="0" w:type="dxa"/>
            </w:tcMar>
            <w:tcMar>
              <w:start w:w="0" w:type="dxa"/>
              <w:end w:w="0" w:type="dxa"/>
            </w:tcMar>
          </w:tcPr>
          <w:p/>
        </w:tc>
        <w:tc>
          <w:tcPr>
            <w:tcW w:type="dxa" w:w="2556"/>
            <w:gridSpan w:val="7"/>
            <w:tcBorders>
              <w:top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498" w:right="0" w:firstLine="0"/>
              <w:jc w:val="left"/>
            </w:pPr>
            <w:r>
              <w:rPr>
                <w:rFonts w:ascii="TimesNewRomanPSMT" w:hAnsi="TimesNewRomanPSMT" w:eastAsia="TimesNewRomanPSMT"/>
                <w:b w:val="0"/>
                <w:i w:val="0"/>
                <w:color w:val="000000"/>
                <w:sz w:val="24"/>
              </w:rPr>
              <w:t>2</w:t>
            </w:r>
          </w:p>
        </w:tc>
        <w:tc>
          <w:tcPr>
            <w:tcW w:type="dxa" w:w="2720"/>
            <w:vMerge w:val="restart"/>
            <w:tcBorders>
              <w:top w:sz="4.735119819641113" w:val="single" w:color="#000000"/>
              <w:bottom w:sz="4.735119819641113" w:val="single" w:color="#000000"/>
            </w:tcBorders>
            <w:tcMar>
              <w:start w:w="0" w:type="dxa"/>
              <w:end w:w="0" w:type="dxa"/>
            </w:tcMar>
            <w:tcMar>
              <w:start w:w="0" w:type="dxa"/>
              <w:end w:w="0" w:type="dxa"/>
            </w:tcMar>
          </w:tcPr>
          <w:p/>
        </w:tc>
      </w:tr>
      <w:tr>
        <w:trPr>
          <w:trHeight w:hRule="exact" w:val="208"/>
        </w:trPr>
        <w:tc>
          <w:tcPr>
            <w:tcW w:type="dxa" w:w="927"/>
            <w:vMerge/>
            <w:tcBorders>
              <w:top w:sz="4.735119819641113" w:val="single" w:color="#000000"/>
              <w:bottom w:sz="4.735119819641113" w:val="single" w:color="#000000"/>
            </w:tcBorders>
          </w:tcPr>
          <w:p/>
        </w:tc>
        <w:tc>
          <w:tcPr>
            <w:tcW w:type="dxa" w:w="927"/>
            <w:vMerge/>
            <w:tcBorders>
              <w:top w:sz="4.735119819641113" w:val="single" w:color="#000000"/>
              <w:bottom w:sz="4.735119819641113" w:val="single" w:color="#000000"/>
            </w:tcBorders>
          </w:tcPr>
          <w:p/>
        </w:tc>
        <w:tc>
          <w:tcPr>
            <w:tcW w:type="dxa" w:w="927"/>
            <w:vMerge/>
            <w:tcBorders>
              <w:top w:sz="4.735119819641113" w:val="single" w:color="#000000"/>
              <w:bottom w:sz="4.735119819641113" w:val="single" w:color="#000000"/>
            </w:tcBorders>
          </w:tcPr>
          <w:p/>
        </w:tc>
        <w:tc>
          <w:tcPr>
            <w:tcW w:type="dxa" w:w="474"/>
            <w:gridSpan w:val="3"/>
            <w:vMerge w:val="restart"/>
            <w:tcBorders>
              <w:bottom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rFonts w:ascii="TimesNewRomanPS" w:hAnsi="TimesNewRomanPS" w:eastAsia="TimesNewRomanPS"/>
                <w:b w:val="0"/>
                <w:i/>
                <w:color w:val="000000"/>
                <w:sz w:val="24"/>
              </w:rPr>
              <w:t xml:space="preserve">C </w:t>
            </w:r>
            <w:r>
              <w:rPr>
                <w:rFonts w:ascii="TimesNewRomanPS" w:hAnsi="TimesNewRomanPS" w:eastAsia="TimesNewRomanPS"/>
                <w:b w:val="0"/>
                <w:i/>
                <w:color w:val="000000"/>
                <w:sz w:val="14"/>
              </w:rPr>
              <w:t xml:space="preserve">k </w:t>
            </w:r>
            <w:r>
              <w:rPr>
                <w:rFonts w:ascii="TimesNewRomanPSMT" w:hAnsi="TimesNewRomanPSMT" w:eastAsia="TimesNewRomanPSMT"/>
                <w:b w:val="0"/>
                <w:i w:val="0"/>
                <w:color w:val="000000"/>
                <w:sz w:val="14"/>
              </w:rPr>
              <w:t>max</w:t>
            </w:r>
          </w:p>
        </w:tc>
        <w:tc>
          <w:tcPr>
            <w:tcW w:type="dxa" w:w="162"/>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40" w:lineRule="auto" w:before="36" w:after="0"/>
              <w:ind w:left="0" w:right="0" w:firstLine="0"/>
              <w:jc w:val="center"/>
            </w:pPr>
            <w:r>
              <w:rPr>
                <w:rFonts w:ascii="Symbol" w:hAnsi="Symbol" w:eastAsia="Symbol"/>
                <w:b w:val="0"/>
                <w:i w:val="0"/>
                <w:color w:val="000000"/>
                <w:sz w:val="24"/>
              </w:rPr>
              <w:t>−</w:t>
            </w:r>
          </w:p>
        </w:tc>
        <w:tc>
          <w:tcPr>
            <w:tcW w:type="dxa" w:w="1920"/>
            <w:gridSpan w:val="3"/>
            <w:vMerge w:val="restart"/>
            <w:tcBorders>
              <w:bottom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40" w:right="0" w:firstLine="0"/>
              <w:jc w:val="left"/>
            </w:pPr>
            <w:r>
              <w:rPr>
                <w:rFonts w:ascii="TimesNewRomanPS" w:hAnsi="TimesNewRomanPS" w:eastAsia="TimesNewRomanPS"/>
                <w:b w:val="0"/>
                <w:i/>
                <w:color w:val="000000"/>
                <w:sz w:val="24"/>
              </w:rPr>
              <w:t xml:space="preserve">C </w:t>
            </w:r>
            <w:r>
              <w:rPr>
                <w:rFonts w:ascii="TimesNewRomanPS" w:hAnsi="TimesNewRomanPS" w:eastAsia="TimesNewRomanPS"/>
                <w:b w:val="0"/>
                <w:i/>
                <w:color w:val="000000"/>
                <w:sz w:val="14"/>
              </w:rPr>
              <w:t xml:space="preserve">k </w:t>
            </w:r>
            <w:r>
              <w:rPr>
                <w:rFonts w:ascii="TimesNewRomanPSMT" w:hAnsi="TimesNewRomanPSMT" w:eastAsia="TimesNewRomanPSMT"/>
                <w:b w:val="0"/>
                <w:i w:val="0"/>
                <w:color w:val="000000"/>
                <w:sz w:val="14"/>
              </w:rPr>
              <w:t>min</w:t>
            </w:r>
          </w:p>
        </w:tc>
        <w:tc>
          <w:tcPr>
            <w:tcW w:type="dxa" w:w="927"/>
            <w:vMerge/>
            <w:tcBorders>
              <w:top w:sz="4.735119819641113" w:val="single" w:color="#000000"/>
              <w:bottom w:sz="4.735119819641113" w:val="single" w:color="#000000"/>
            </w:tcBorders>
          </w:tcPr>
          <w:p/>
        </w:tc>
      </w:tr>
      <w:tr>
        <w:trPr>
          <w:trHeight w:hRule="exact" w:val="164"/>
        </w:trPr>
        <w:tc>
          <w:tcPr>
            <w:tcW w:type="dxa" w:w="3918"/>
            <w:tcBorders>
              <w:top w:sz="4.735119819641113" w:val="single" w:color="#000000"/>
              <w:bottom w:sz="4.735119819641113" w:val="single" w:color="#000000"/>
            </w:tcBorders>
            <w:tcMar>
              <w:start w:w="0" w:type="dxa"/>
              <w:end w:w="0" w:type="dxa"/>
            </w:tcMar>
          </w:tcPr>
          <w:p/>
        </w:tc>
        <w:tc>
          <w:tcPr>
            <w:tcW w:type="dxa" w:w="274"/>
            <w:tcBorders>
              <w:top w:sz="4.735119819641113" w:val="single" w:color="#000000"/>
              <w:bottom w:sz="4.735119819641113" w:val="single" w:color="#000000"/>
            </w:tcBorders>
            <w:tcMar>
              <w:start w:w="0" w:type="dxa"/>
              <w:end w:w="0" w:type="dxa"/>
            </w:tcMar>
          </w:tcPr>
          <w:p>
            <w:pPr>
              <w:autoSpaceDN w:val="0"/>
              <w:autoSpaceDE w:val="0"/>
              <w:widowControl/>
              <w:spacing w:line="292" w:lineRule="exact" w:before="0" w:after="0"/>
              <w:ind w:left="0" w:right="0" w:firstLine="0"/>
              <w:jc w:val="center"/>
            </w:pPr>
            <w:r>
              <w:rPr>
                <w:rFonts w:ascii="TimesNewRomanPS" w:hAnsi="TimesNewRomanPS" w:eastAsia="TimesNewRomanPS"/>
                <w:b w:val="0"/>
                <w:i/>
                <w:color w:val="000000"/>
                <w:sz w:val="24"/>
              </w:rPr>
              <w:t>En</w:t>
            </w:r>
          </w:p>
        </w:tc>
        <w:tc>
          <w:tcPr>
            <w:tcW w:type="dxa" w:w="232"/>
            <w:tcBorders>
              <w:top w:sz="4.735119819641113" w:val="single" w:color="#000000"/>
              <w:bottom w:sz="4.735119819641113"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2781"/>
            <w:gridSpan w:val="3"/>
            <w:vMerge/>
            <w:tcBorders>
              <w:bottom w:sz="4.735119819641113" w:val="single" w:color="#000000"/>
            </w:tcBorders>
          </w:tcPr>
          <w:p/>
        </w:tc>
        <w:tc>
          <w:tcPr>
            <w:tcW w:type="dxa" w:w="927"/>
            <w:vMerge/>
            <w:tcBorders>
              <w:bottom w:sz="4.735119819641113" w:val="single" w:color="#000000"/>
            </w:tcBorders>
          </w:tcPr>
          <w:p/>
        </w:tc>
        <w:tc>
          <w:tcPr>
            <w:tcW w:type="dxa" w:w="2781"/>
            <w:gridSpan w:val="3"/>
            <w:vMerge/>
            <w:tcBorders>
              <w:bottom w:sz="4.735119819641113" w:val="single" w:color="#000000"/>
            </w:tcBorders>
          </w:tcPr>
          <w:p/>
        </w:tc>
        <w:tc>
          <w:tcPr>
            <w:tcW w:type="dxa" w:w="2720"/>
            <w:tcBorders>
              <w:top w:sz="4.735119819641113" w:val="single" w:color="#000000"/>
              <w:bottom w:sz="4.735119819641113" w:val="single" w:color="#000000"/>
            </w:tcBorders>
            <w:tcMar>
              <w:start w:w="0" w:type="dxa"/>
              <w:end w:w="0" w:type="dxa"/>
            </w:tcMar>
          </w:tcPr>
          <w:p>
            <w:pPr>
              <w:autoSpaceDN w:val="0"/>
              <w:autoSpaceDE w:val="0"/>
              <w:widowControl/>
              <w:spacing w:line="282" w:lineRule="exact" w:before="0" w:after="0"/>
              <w:ind w:left="0" w:right="87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4.16</w:t>
            </w:r>
            <w:r>
              <w:rPr>
                <w:rFonts w:ascii="SimSun" w:hAnsi="SimSun" w:eastAsia="SimSun"/>
                <w:b w:val="0"/>
                <w:i w:val="0"/>
                <w:color w:val="000000"/>
                <w:sz w:val="21"/>
              </w:rPr>
              <w:t>）</w:t>
            </w:r>
          </w:p>
        </w:tc>
      </w:tr>
      <w:tr>
        <w:trPr>
          <w:trHeight w:hRule="exact" w:val="328"/>
        </w:trPr>
        <w:tc>
          <w:tcPr>
            <w:tcW w:type="dxa" w:w="3918"/>
            <w:vMerge w:val="restart"/>
            <w:tcBorders>
              <w:top w:sz="4.735119819641113" w:val="single" w:color="#000000"/>
              <w:bottom w:sz="4.735119819641113" w:val="single" w:color="#000000"/>
            </w:tcBorders>
            <w:tcMar>
              <w:start w:w="0" w:type="dxa"/>
              <w:end w:w="0" w:type="dxa"/>
            </w:tcMar>
            <w:tcMar>
              <w:start w:w="0" w:type="dxa"/>
              <w:end w:w="0" w:type="dxa"/>
            </w:tcMar>
          </w:tcPr>
          <w:p>
            <w:pPr>
              <w:autoSpaceDN w:val="0"/>
              <w:autoSpaceDE w:val="0"/>
              <w:widowControl/>
              <w:spacing w:line="245" w:lineRule="auto" w:before="0" w:after="0"/>
              <w:ind w:left="3796" w:right="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74"/>
            <w:vMerge w:val="restart"/>
            <w:tcBorders>
              <w:top w:sz="4.735119819641113" w:val="single" w:color="#000000"/>
              <w:bottom w:sz="4.735119819641113" w:val="single" w:color="#000000"/>
            </w:tcBorders>
            <w:tcMar>
              <w:start w:w="0" w:type="dxa"/>
              <w:end w:w="0" w:type="dxa"/>
            </w:tcMar>
            <w:tcMar>
              <w:start w:w="0" w:type="dxa"/>
              <w:end w:w="0" w:type="dxa"/>
            </w:tcMar>
          </w:tcPr>
          <w:p/>
        </w:tc>
        <w:tc>
          <w:tcPr>
            <w:tcW w:type="dxa" w:w="232"/>
            <w:vMerge w:val="restart"/>
            <w:tcBorders>
              <w:top w:sz="4.735119819641113" w:val="single" w:color="#000000"/>
              <w:bottom w:sz="4.735119819641113" w:val="single" w:color="#000000"/>
            </w:tcBorders>
            <w:tcMar>
              <w:start w:w="0" w:type="dxa"/>
              <w:end w:w="0" w:type="dxa"/>
            </w:tcMar>
            <w:tcMar>
              <w:start w:w="0" w:type="dxa"/>
              <w:end w:w="0" w:type="dxa"/>
            </w:tcMar>
          </w:tcPr>
          <w:p/>
        </w:tc>
        <w:tc>
          <w:tcPr>
            <w:tcW w:type="dxa" w:w="2556"/>
            <w:gridSpan w:val="7"/>
            <w:tcBorders>
              <w:top w:sz="4.73511981964111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506" w:right="0" w:firstLine="0"/>
              <w:jc w:val="left"/>
            </w:pPr>
            <w:r>
              <w:rPr>
                <w:rFonts w:ascii="TimesNewRomanPSMT" w:hAnsi="TimesNewRomanPSMT" w:eastAsia="TimesNewRomanPSMT"/>
                <w:b w:val="0"/>
                <w:i w:val="0"/>
                <w:color w:val="000000"/>
                <w:sz w:val="24"/>
              </w:rPr>
              <w:t>6</w:t>
            </w:r>
          </w:p>
        </w:tc>
        <w:tc>
          <w:tcPr>
            <w:tcW w:type="dxa" w:w="2720"/>
            <w:vMerge w:val="restart"/>
            <w:tcBorders>
              <w:top w:sz="4.735119819641113" w:val="single" w:color="#000000"/>
              <w:bottom w:sz="4.735119819641113" w:val="single" w:color="#000000"/>
            </w:tcBorders>
            <w:tcMar>
              <w:start w:w="0" w:type="dxa"/>
              <w:end w:w="0" w:type="dxa"/>
            </w:tcMar>
            <w:tcMar>
              <w:start w:w="0" w:type="dxa"/>
              <w:end w:w="0" w:type="dxa"/>
            </w:tcMar>
          </w:tcPr>
          <w:p/>
        </w:tc>
      </w:tr>
      <w:tr>
        <w:trPr>
          <w:trHeight w:hRule="exact" w:val="174"/>
        </w:trPr>
        <w:tc>
          <w:tcPr>
            <w:tcW w:type="dxa" w:w="927"/>
            <w:vMerge/>
            <w:tcBorders>
              <w:top w:sz="4.735119819641113" w:val="single" w:color="#000000"/>
              <w:bottom w:sz="4.735119819641113" w:val="single" w:color="#000000"/>
            </w:tcBorders>
          </w:tcPr>
          <w:p/>
        </w:tc>
        <w:tc>
          <w:tcPr>
            <w:tcW w:type="dxa" w:w="927"/>
            <w:vMerge/>
            <w:tcBorders>
              <w:top w:sz="4.735119819641113" w:val="single" w:color="#000000"/>
              <w:bottom w:sz="4.735119819641113" w:val="single" w:color="#000000"/>
            </w:tcBorders>
          </w:tcPr>
          <w:p/>
        </w:tc>
        <w:tc>
          <w:tcPr>
            <w:tcW w:type="dxa" w:w="927"/>
            <w:vMerge/>
            <w:tcBorders>
              <w:top w:sz="4.735119819641113" w:val="single" w:color="#000000"/>
              <w:bottom w:sz="4.735119819641113" w:val="single" w:color="#000000"/>
            </w:tcBorders>
          </w:tcPr>
          <w:p/>
        </w:tc>
        <w:tc>
          <w:tcPr>
            <w:tcW w:type="dxa" w:w="136"/>
            <w:tcBorders>
              <w:bottom w:sz="4.735119819641113" w:val="single" w:color="#000000"/>
            </w:tcBorders>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24"/>
              </w:rPr>
              <w:t></w:t>
            </w:r>
          </w:p>
        </w:tc>
        <w:tc>
          <w:tcPr>
            <w:tcW w:type="dxa" w:w="7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0" w:after="0"/>
              <w:ind w:left="0" w:right="0" w:firstLine="0"/>
              <w:jc w:val="center"/>
            </w:pPr>
            <w:r>
              <w:rPr>
                <w:rFonts w:ascii="TimesNewRomanPS" w:hAnsi="TimesNewRomanPS" w:eastAsia="TimesNewRomanPS"/>
                <w:b w:val="0"/>
                <w:i/>
                <w:color w:val="000000"/>
                <w:sz w:val="24"/>
              </w:rPr>
              <w:t xml:space="preserve">Ex </w:t>
            </w:r>
            <w:r>
              <w:rPr>
                <w:rFonts w:ascii="TimesNewRomanPSMT" w:hAnsi="TimesNewRomanPSMT" w:eastAsia="TimesNewRomanPSMT"/>
                <w:b w:val="0"/>
                <w:i w:val="0"/>
                <w:color w:val="000000"/>
                <w:sz w:val="24"/>
              </w:rPr>
              <w:t xml:space="preserve">, </w:t>
            </w:r>
            <w:r>
              <w:rPr>
                <w:rFonts w:ascii="TimesNewRomanPS" w:hAnsi="TimesNewRomanPS" w:eastAsia="TimesNewRomanPS"/>
                <w:b w:val="0"/>
                <w:i/>
                <w:color w:val="000000"/>
                <w:sz w:val="24"/>
              </w:rPr>
              <w:t>En</w:t>
            </w:r>
          </w:p>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100 10</w:t>
            </w:r>
          </w:p>
        </w:tc>
        <w:tc>
          <w:tcPr>
            <w:tcW w:type="dxa" w:w="1640"/>
            <w:vMerge w:val="restart"/>
            <w:tcBorders/>
            <w:tcMar>
              <w:start w:w="0" w:type="dxa"/>
              <w:end w:w="0" w:type="dxa"/>
            </w:tcMar>
            <w:tcMar>
              <w:start w:w="0" w:type="dxa"/>
              <w:end w:w="0" w:type="dxa"/>
            </w:tcMar>
          </w:tcPr>
          <w:p>
            <w:pPr>
              <w:autoSpaceDN w:val="0"/>
              <w:autoSpaceDE w:val="0"/>
              <w:widowControl/>
              <w:spacing w:line="262" w:lineRule="auto" w:before="24" w:after="0"/>
              <w:ind w:left="18" w:right="1440" w:firstLine="0"/>
              <w:jc w:val="left"/>
            </w:pP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927"/>
            <w:vMerge/>
            <w:tcBorders>
              <w:top w:sz="4.735119819641113" w:val="single" w:color="#000000"/>
              <w:bottom w:sz="4.735119819641113" w:val="single" w:color="#000000"/>
            </w:tcBorders>
          </w:tcPr>
          <w:p/>
        </w:tc>
      </w:tr>
      <w:tr>
        <w:trPr>
          <w:trHeight w:hRule="exact" w:val="526"/>
        </w:trPr>
        <w:tc>
          <w:tcPr>
            <w:tcW w:type="dxa" w:w="3918"/>
            <w:tcBorders>
              <w:top w:sz="4.735119819641113" w:val="single" w:color="#000000"/>
            </w:tcBorders>
            <w:tcMar>
              <w:start w:w="0" w:type="dxa"/>
              <w:end w:w="0" w:type="dxa"/>
            </w:tcMar>
          </w:tcPr>
          <w:p>
            <w:pPr>
              <w:autoSpaceDN w:val="0"/>
              <w:autoSpaceDE w:val="0"/>
              <w:widowControl/>
              <w:spacing w:line="245" w:lineRule="auto" w:before="36" w:after="0"/>
              <w:ind w:left="3744" w:right="4"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74"/>
            <w:tcBorders>
              <w:top w:sz="4.735119819641113" w:val="single" w:color="#000000"/>
            </w:tcBorders>
            <w:tcMar>
              <w:start w:w="0" w:type="dxa"/>
              <w:end w:w="0" w:type="dxa"/>
            </w:tcMar>
          </w:tcPr>
          <w:p>
            <w:pPr>
              <w:autoSpaceDN w:val="0"/>
              <w:autoSpaceDE w:val="0"/>
              <w:widowControl/>
              <w:spacing w:line="292" w:lineRule="exact" w:before="0" w:after="0"/>
              <w:ind w:left="0" w:right="0" w:firstLine="0"/>
              <w:jc w:val="center"/>
            </w:pPr>
            <w:r>
              <w:rPr>
                <w:rFonts w:ascii="TimesNewRomanPS" w:hAnsi="TimesNewRomanPS" w:eastAsia="TimesNewRomanPS"/>
                <w:b w:val="0"/>
                <w:i/>
                <w:color w:val="000000"/>
                <w:sz w:val="24"/>
              </w:rPr>
              <w:t>He</w:t>
            </w:r>
          </w:p>
        </w:tc>
        <w:tc>
          <w:tcPr>
            <w:tcW w:type="dxa" w:w="232"/>
            <w:tcBorders>
              <w:top w:sz="4.735119819641113" w:val="single" w:color="#000000"/>
            </w:tcBorders>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24"/>
              </w:rPr>
              <w:t>=</w:t>
            </w:r>
          </w:p>
        </w:tc>
        <w:tc>
          <w:tcPr>
            <w:tcW w:type="dxa" w:w="136"/>
            <w:tcBorders>
              <w:top w:sz="4.735119819641113" w:val="single" w:color="#000000"/>
            </w:tcBorders>
            <w:tcMar>
              <w:start w:w="0" w:type="dxa"/>
              <w:end w:w="0" w:type="dxa"/>
            </w:tcMar>
          </w:tcPr>
          <w:p>
            <w:pPr>
              <w:autoSpaceDN w:val="0"/>
              <w:autoSpaceDE w:val="0"/>
              <w:widowControl/>
              <w:spacing w:line="334" w:lineRule="auto" w:before="7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4635"/>
            <w:gridSpan w:val="5"/>
            <w:vMerge/>
            <w:tcBorders/>
          </w:tcPr>
          <w:p/>
        </w:tc>
        <w:tc>
          <w:tcPr>
            <w:tcW w:type="dxa" w:w="927"/>
            <w:vMerge/>
            <w:tcBorders/>
          </w:tcPr>
          <w:p/>
        </w:tc>
        <w:tc>
          <w:tcPr>
            <w:tcW w:type="dxa" w:w="2720"/>
            <w:vMerge w:val="restart"/>
            <w:tcBorders>
              <w:top w:sz="4.735119819641113" w:val="single" w:color="#000000"/>
            </w:tcBorders>
            <w:tcMar>
              <w:start w:w="0" w:type="dxa"/>
              <w:end w:w="0" w:type="dxa"/>
            </w:tcMar>
            <w:tcMar>
              <w:start w:w="0" w:type="dxa"/>
              <w:end w:w="0" w:type="dxa"/>
            </w:tcMar>
          </w:tcPr>
          <w:p>
            <w:pPr>
              <w:autoSpaceDN w:val="0"/>
              <w:autoSpaceDE w:val="0"/>
              <w:widowControl/>
              <w:spacing w:line="258" w:lineRule="exact" w:before="602" w:after="0"/>
              <w:ind w:left="0" w:right="0" w:firstLine="0"/>
              <w:jc w:val="center"/>
            </w:pPr>
            <w:r>
              <w:rPr>
                <w:rFonts w:ascii="SimSun" w:hAnsi="SimSun" w:eastAsia="SimSun"/>
                <w:b w:val="0"/>
                <w:i w:val="0"/>
                <w:color w:val="000000"/>
                <w:sz w:val="21"/>
              </w:rPr>
              <w:t>分别为第</w:t>
            </w:r>
            <w:r>
              <w:rPr>
                <w:rFonts w:ascii="TimesNewRomanPS" w:hAnsi="TimesNewRomanPS" w:eastAsia="TimesNewRomanPS"/>
                <w:b w:val="0"/>
                <w:i/>
                <w:color w:val="000000"/>
                <w:sz w:val="21"/>
              </w:rPr>
              <w:t>j</w:t>
            </w:r>
            <w:r>
              <w:rPr>
                <w:rFonts w:ascii="SimSun" w:hAnsi="SimSun" w:eastAsia="SimSun"/>
                <w:b w:val="0"/>
                <w:i w:val="0"/>
                <w:color w:val="000000"/>
                <w:sz w:val="21"/>
              </w:rPr>
              <w:t xml:space="preserve"> 个评级区间的上、</w:t>
            </w:r>
          </w:p>
        </w:tc>
      </w:tr>
      <w:tr>
        <w:trPr>
          <w:trHeight w:hRule="exact" w:val="410"/>
        </w:trPr>
        <w:tc>
          <w:tcPr>
            <w:tcW w:type="dxa" w:w="69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518" w:right="0" w:firstLine="0"/>
              <w:jc w:val="left"/>
            </w:pPr>
            <w:r>
              <w:rPr>
                <w:rFonts w:ascii="SimSun" w:hAnsi="SimSun" w:eastAsia="SimSun"/>
                <w:b w:val="0"/>
                <w:i w:val="0"/>
                <w:color w:val="000000"/>
                <w:sz w:val="21"/>
              </w:rPr>
              <w:t>式中：</w:t>
            </w:r>
            <w:r>
              <w:rPr>
                <w:rFonts w:ascii="TimesNewRomanPS" w:hAnsi="TimesNewRomanPS" w:eastAsia="TimesNewRomanPS"/>
                <w:b w:val="0"/>
                <w:i/>
                <w:color w:val="000000"/>
                <w:sz w:val="23"/>
              </w:rPr>
              <w:t>Ex</w:t>
            </w:r>
            <w:r>
              <w:rPr>
                <w:rFonts w:ascii="SimSun" w:hAnsi="SimSun" w:eastAsia="SimSun"/>
                <w:b w:val="0"/>
                <w:i w:val="0"/>
                <w:color w:val="000000"/>
                <w:sz w:val="21"/>
              </w:rPr>
              <w:t xml:space="preserve"> 、</w:t>
            </w:r>
            <w:r>
              <w:rPr>
                <w:rFonts w:ascii="TimesNewRomanPS" w:hAnsi="TimesNewRomanPS" w:eastAsia="TimesNewRomanPS"/>
                <w:b w:val="0"/>
                <w:i/>
                <w:color w:val="000000"/>
                <w:sz w:val="24"/>
              </w:rPr>
              <w:t>En</w:t>
            </w:r>
            <w:r>
              <w:rPr>
                <w:rFonts w:ascii="SimSun" w:hAnsi="SimSun" w:eastAsia="SimSun"/>
                <w:b w:val="0"/>
                <w:i w:val="0"/>
                <w:color w:val="000000"/>
                <w:sz w:val="21"/>
              </w:rPr>
              <w:t xml:space="preserve"> 、</w:t>
            </w:r>
            <w:r>
              <w:rPr>
                <w:rFonts w:ascii="TimesNewRomanPS" w:hAnsi="TimesNewRomanPS" w:eastAsia="TimesNewRomanPS"/>
                <w:b w:val="0"/>
                <w:i/>
                <w:color w:val="000000"/>
                <w:sz w:val="24"/>
              </w:rPr>
              <w:t>He</w:t>
            </w:r>
            <w:r>
              <w:rPr>
                <w:rFonts w:ascii="SimSun" w:hAnsi="SimSun" w:eastAsia="SimSun"/>
                <w:b w:val="0"/>
                <w:i w:val="0"/>
                <w:color w:val="000000"/>
                <w:sz w:val="21"/>
              </w:rPr>
              <w:t xml:space="preserve"> 分别代表标准云的期望、熵和超熵；</w:t>
            </w:r>
            <w:r>
              <w:rPr>
                <w:w w:val="101.05342864990234"/>
                <w:rFonts w:ascii="TimesNewRomanPS" w:hAnsi="TimesNewRomanPS" w:eastAsia="TimesNewRomanPS"/>
                <w:b w:val="0"/>
                <w:i/>
                <w:color w:val="000000"/>
                <w:sz w:val="25"/>
              </w:rPr>
              <w:t xml:space="preserve">C </w:t>
            </w:r>
            <w:r>
              <w:rPr>
                <w:w w:val="97.40757624308269"/>
                <w:rFonts w:ascii="TimesNewRomanPS" w:hAnsi="TimesNewRomanPS" w:eastAsia="TimesNewRomanPS"/>
                <w:b w:val="0"/>
                <w:i/>
                <w:color w:val="000000"/>
                <w:sz w:val="15"/>
              </w:rPr>
              <w:t xml:space="preserve">k </w:t>
            </w:r>
            <w:r>
              <w:rPr>
                <w:w w:val="97.40757624308269"/>
                <w:rFonts w:ascii="TimesNewRomanPSMT" w:hAnsi="TimesNewRomanPSMT" w:eastAsia="TimesNewRomanPSMT"/>
                <w:b w:val="0"/>
                <w:i w:val="0"/>
                <w:color w:val="000000"/>
                <w:sz w:val="15"/>
              </w:rPr>
              <w:t>max</w:t>
            </w:r>
            <w:r>
              <w:rPr>
                <w:w w:val="101.05342864990234"/>
                <w:rFonts w:ascii="SimSun" w:hAnsi="SimSun" w:eastAsia="SimSun"/>
                <w:b w:val="0"/>
                <w:i w:val="0"/>
                <w:color w:val="000000"/>
                <w:sz w:val="25"/>
              </w:rPr>
              <w:t>、</w:t>
            </w:r>
            <w:r>
              <w:rPr>
                <w:w w:val="101.05342864990234"/>
                <w:rFonts w:ascii="TimesNewRomanPS" w:hAnsi="TimesNewRomanPS" w:eastAsia="TimesNewRomanPS"/>
                <w:b w:val="0"/>
                <w:i/>
                <w:color w:val="000000"/>
                <w:sz w:val="25"/>
              </w:rPr>
              <w:t xml:space="preserve">C </w:t>
            </w:r>
            <w:r>
              <w:rPr>
                <w:w w:val="97.40757624308269"/>
                <w:rFonts w:ascii="TimesNewRomanPS" w:hAnsi="TimesNewRomanPS" w:eastAsia="TimesNewRomanPS"/>
                <w:b w:val="0"/>
                <w:i/>
                <w:color w:val="000000"/>
                <w:sz w:val="15"/>
              </w:rPr>
              <w:t xml:space="preserve">k </w:t>
            </w:r>
            <w:r>
              <w:rPr>
                <w:w w:val="97.40757624308269"/>
                <w:rFonts w:ascii="TimesNewRomanPSMT" w:hAnsi="TimesNewRomanPSMT" w:eastAsia="TimesNewRomanPSMT"/>
                <w:b w:val="0"/>
                <w:i w:val="0"/>
                <w:color w:val="000000"/>
                <w:sz w:val="15"/>
              </w:rPr>
              <w:t>min</w:t>
            </w:r>
          </w:p>
        </w:tc>
        <w:tc>
          <w:tcPr>
            <w:tcW w:type="dxa" w:w="927"/>
            <w:vMerge/>
            <w:tcBorders>
              <w:top w:sz="4.735119819641113" w:val="single" w:color="#000000"/>
            </w:tcBorders>
          </w:tcPr>
          <w:p/>
        </w:tc>
      </w:tr>
    </w:tbl>
    <w:p>
      <w:pPr>
        <w:autoSpaceDN w:val="0"/>
        <w:autoSpaceDE w:val="0"/>
        <w:widowControl/>
        <w:spacing w:line="182" w:lineRule="auto" w:before="24" w:after="0"/>
        <w:ind w:left="998" w:right="0" w:firstLine="0"/>
        <w:jc w:val="left"/>
      </w:pPr>
      <w:r>
        <w:rPr>
          <w:rFonts w:ascii="SimSun" w:hAnsi="SimSun" w:eastAsia="SimSun"/>
          <w:b w:val="0"/>
          <w:i w:val="0"/>
          <w:color w:val="000000"/>
          <w:sz w:val="21"/>
        </w:rPr>
        <w:t>下限。</w:t>
      </w:r>
    </w:p>
    <w:p>
      <w:pPr>
        <w:autoSpaceDN w:val="0"/>
        <w:autoSpaceDE w:val="0"/>
        <w:widowControl/>
        <w:spacing w:line="282" w:lineRule="exact" w:before="370" w:after="70"/>
        <w:ind w:left="0" w:right="329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二维云风险描述特征表</w:t>
      </w:r>
    </w:p>
    <w:tbl>
      <w:tblPr>
        <w:tblW w:type="auto" w:w="0"/>
        <w:tblLayout w:type="fixed"/>
        <w:tblLook w:firstColumn="1" w:firstRow="1" w:lastColumn="0" w:lastRow="0" w:noHBand="0" w:noVBand="1" w:val="04A0"/>
        <w:tblInd w:w="1100.0" w:type="dxa"/>
      </w:tblPr>
      <w:tblGrid>
        <w:gridCol w:w="1699"/>
        <w:gridCol w:w="1699"/>
        <w:gridCol w:w="1699"/>
        <w:gridCol w:w="1699"/>
        <w:gridCol w:w="1699"/>
        <w:gridCol w:w="1699"/>
      </w:tblGrid>
      <w:tr>
        <w:trPr>
          <w:trHeight w:hRule="exact" w:val="350"/>
        </w:trPr>
        <w:tc>
          <w:tcPr>
            <w:tcW w:type="dxa" w:w="1384"/>
            <w:tcBorders>
              <w:top w:sz="4.0" w:val="single" w:color="#000000"/>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风险等级</w:t>
            </w:r>
          </w:p>
        </w:tc>
        <w:tc>
          <w:tcPr>
            <w:tcW w:type="dxa" w:w="1276"/>
            <w:tcBorders>
              <w:top w:sz="4.0" w:val="single" w:color="#000000"/>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风险程度</w:t>
            </w:r>
          </w:p>
        </w:tc>
        <w:tc>
          <w:tcPr>
            <w:tcW w:type="dxa" w:w="1276"/>
            <w:tcBorders>
              <w:top w:sz="4.0" w:val="single" w:color="#000000"/>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后果等级</w:t>
            </w:r>
          </w:p>
        </w:tc>
        <w:tc>
          <w:tcPr>
            <w:tcW w:type="dxa" w:w="1560"/>
            <w:tcBorders>
              <w:top w:sz="4.0" w:val="single" w:color="#000000"/>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概率等级</w:t>
            </w:r>
          </w:p>
        </w:tc>
        <w:tc>
          <w:tcPr>
            <w:tcW w:type="dxa" w:w="1416"/>
            <w:tcBorders>
              <w:top w:sz="4.0" w:val="single" w:color="#000000"/>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分值区间</w:t>
            </w:r>
          </w:p>
        </w:tc>
        <w:tc>
          <w:tcPr>
            <w:tcW w:type="dxa" w:w="1958"/>
            <w:tcBorders>
              <w:top w:sz="4.0" w:val="single" w:color="#000000"/>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云特征值</w:t>
            </w:r>
          </w:p>
        </w:tc>
      </w:tr>
      <w:tr>
        <w:trPr>
          <w:trHeight w:hRule="exact" w:val="260"/>
        </w:trPr>
        <w:tc>
          <w:tcPr>
            <w:tcW w:type="dxa" w:w="138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Ⅰ </w:t>
            </w:r>
          </w:p>
        </w:tc>
        <w:tc>
          <w:tcPr>
            <w:tcW w:type="dxa" w:w="1276"/>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极低</w:t>
            </w:r>
          </w:p>
        </w:tc>
        <w:tc>
          <w:tcPr>
            <w:tcW w:type="dxa" w:w="1276"/>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轻微的</w:t>
            </w:r>
          </w:p>
        </w:tc>
        <w:tc>
          <w:tcPr>
            <w:tcW w:type="dxa" w:w="1560"/>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几乎不发生</w:t>
            </w:r>
          </w:p>
        </w:tc>
        <w:tc>
          <w:tcPr>
            <w:tcW w:type="dxa" w:w="1416"/>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2.0</w:t>
            </w:r>
            <w:r>
              <w:rPr>
                <w:rFonts w:ascii="SimSun" w:hAnsi="SimSun" w:eastAsia="SimSun"/>
                <w:b w:val="0"/>
                <w:i w:val="0"/>
                <w:color w:val="000000"/>
                <w:sz w:val="21"/>
              </w:rPr>
              <w:t>）</w:t>
            </w:r>
          </w:p>
        </w:tc>
        <w:tc>
          <w:tcPr>
            <w:tcW w:type="dxa" w:w="1958"/>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0.33</w:t>
            </w:r>
            <w:r>
              <w:rPr>
                <w:rFonts w:ascii="SimSun" w:hAnsi="SimSun" w:eastAsia="SimSun"/>
                <w:b w:val="0"/>
                <w:i w:val="0"/>
                <w:color w:val="000000"/>
                <w:sz w:val="21"/>
              </w:rPr>
              <w:t>，</w:t>
            </w:r>
            <w:r>
              <w:rPr>
                <w:rFonts w:ascii="TimesNewRomanPSMT" w:hAnsi="TimesNewRomanPSMT" w:eastAsia="TimesNewRomanPSMT"/>
                <w:b w:val="0"/>
                <w:i w:val="0"/>
                <w:color w:val="000000"/>
                <w:sz w:val="21"/>
              </w:rPr>
              <w:t>0.1</w:t>
            </w:r>
            <w:r>
              <w:rPr>
                <w:rFonts w:ascii="SimSun" w:hAnsi="SimSun" w:eastAsia="SimSun"/>
                <w:b w:val="0"/>
                <w:i w:val="0"/>
                <w:color w:val="000000"/>
                <w:sz w:val="21"/>
              </w:rPr>
              <w:t>）</w:t>
            </w:r>
          </w:p>
        </w:tc>
      </w:tr>
      <w:tr>
        <w:trPr>
          <w:trHeight w:hRule="exact" w:val="340"/>
        </w:trPr>
        <w:tc>
          <w:tcPr>
            <w:tcW w:type="dxa" w:w="138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Ⅱ </w:t>
            </w:r>
          </w:p>
        </w:tc>
        <w:tc>
          <w:tcPr>
            <w:tcW w:type="dxa" w:w="1276"/>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低度</w:t>
            </w:r>
          </w:p>
        </w:tc>
        <w:tc>
          <w:tcPr>
            <w:tcW w:type="dxa" w:w="1276"/>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较大的</w:t>
            </w:r>
          </w:p>
        </w:tc>
        <w:tc>
          <w:tcPr>
            <w:tcW w:type="dxa" w:w="156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很少发生</w:t>
            </w:r>
          </w:p>
        </w:tc>
        <w:tc>
          <w:tcPr>
            <w:tcW w:type="dxa" w:w="141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[2.0</w:t>
            </w:r>
            <w:r>
              <w:rPr>
                <w:rFonts w:ascii="SimSun" w:hAnsi="SimSun" w:eastAsia="SimSun"/>
                <w:b w:val="0"/>
                <w:i w:val="0"/>
                <w:color w:val="000000"/>
                <w:sz w:val="21"/>
              </w:rPr>
              <w:t>，</w:t>
            </w:r>
            <w:r>
              <w:rPr>
                <w:rFonts w:ascii="TimesNewRomanPSMT" w:hAnsi="TimesNewRomanPSMT" w:eastAsia="TimesNewRomanPSMT"/>
                <w:b w:val="0"/>
                <w:i w:val="0"/>
                <w:color w:val="000000"/>
                <w:sz w:val="21"/>
              </w:rPr>
              <w:t>4.0</w:t>
            </w:r>
            <w:r>
              <w:rPr>
                <w:rFonts w:ascii="SimSun" w:hAnsi="SimSun" w:eastAsia="SimSun"/>
                <w:b w:val="0"/>
                <w:i w:val="0"/>
                <w:color w:val="000000"/>
                <w:sz w:val="21"/>
              </w:rPr>
              <w:t>）</w:t>
            </w:r>
          </w:p>
        </w:tc>
        <w:tc>
          <w:tcPr>
            <w:tcW w:type="dxa" w:w="1958"/>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r>
              <w:rPr>
                <w:rFonts w:ascii="SimSun" w:hAnsi="SimSun" w:eastAsia="SimSun"/>
                <w:b w:val="0"/>
                <w:i w:val="0"/>
                <w:color w:val="000000"/>
                <w:sz w:val="21"/>
              </w:rPr>
              <w:t>，</w:t>
            </w:r>
            <w:r>
              <w:rPr>
                <w:rFonts w:ascii="TimesNewRomanPSMT" w:hAnsi="TimesNewRomanPSMT" w:eastAsia="TimesNewRomanPSMT"/>
                <w:b w:val="0"/>
                <w:i w:val="0"/>
                <w:color w:val="000000"/>
                <w:sz w:val="21"/>
              </w:rPr>
              <w:t>0.33</w:t>
            </w:r>
            <w:r>
              <w:rPr>
                <w:rFonts w:ascii="SimSun" w:hAnsi="SimSun" w:eastAsia="SimSun"/>
                <w:b w:val="0"/>
                <w:i w:val="0"/>
                <w:color w:val="000000"/>
                <w:sz w:val="21"/>
              </w:rPr>
              <w:t>，</w:t>
            </w:r>
            <w:r>
              <w:rPr>
                <w:rFonts w:ascii="TimesNewRomanPSMT" w:hAnsi="TimesNewRomanPSMT" w:eastAsia="TimesNewRomanPSMT"/>
                <w:b w:val="0"/>
                <w:i w:val="0"/>
                <w:color w:val="000000"/>
                <w:sz w:val="21"/>
              </w:rPr>
              <w:t>0.1</w:t>
            </w:r>
            <w:r>
              <w:rPr>
                <w:rFonts w:ascii="SimSun" w:hAnsi="SimSun" w:eastAsia="SimSun"/>
                <w:b w:val="0"/>
                <w:i w:val="0"/>
                <w:color w:val="000000"/>
                <w:sz w:val="21"/>
              </w:rPr>
              <w:t>）</w:t>
            </w:r>
          </w:p>
        </w:tc>
      </w:tr>
      <w:tr>
        <w:trPr>
          <w:trHeight w:hRule="exact" w:val="340"/>
        </w:trPr>
        <w:tc>
          <w:tcPr>
            <w:tcW w:type="dxa" w:w="138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Ⅲ </w:t>
            </w:r>
          </w:p>
        </w:tc>
        <w:tc>
          <w:tcPr>
            <w:tcW w:type="dxa" w:w="1276"/>
            <w:tcBorders/>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中度</w:t>
            </w:r>
          </w:p>
        </w:tc>
        <w:tc>
          <w:tcPr>
            <w:tcW w:type="dxa" w:w="1276"/>
            <w:tcBorders/>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严重的</w:t>
            </w:r>
          </w:p>
        </w:tc>
        <w:tc>
          <w:tcPr>
            <w:tcW w:type="dxa" w:w="1560"/>
            <w:tcBorders/>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偶尔发生</w:t>
            </w:r>
          </w:p>
        </w:tc>
        <w:tc>
          <w:tcPr>
            <w:tcW w:type="dxa" w:w="141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[4.0</w:t>
            </w:r>
            <w:r>
              <w:rPr>
                <w:rFonts w:ascii="SimSun" w:hAnsi="SimSun" w:eastAsia="SimSun"/>
                <w:b w:val="0"/>
                <w:i w:val="0"/>
                <w:color w:val="000000"/>
                <w:sz w:val="21"/>
              </w:rPr>
              <w:t>，</w:t>
            </w:r>
            <w:r>
              <w:rPr>
                <w:rFonts w:ascii="TimesNewRomanPSMT" w:hAnsi="TimesNewRomanPSMT" w:eastAsia="TimesNewRomanPSMT"/>
                <w:b w:val="0"/>
                <w:i w:val="0"/>
                <w:color w:val="000000"/>
                <w:sz w:val="21"/>
              </w:rPr>
              <w:t>6.0</w:t>
            </w:r>
            <w:r>
              <w:rPr>
                <w:rFonts w:ascii="SimSun" w:hAnsi="SimSun" w:eastAsia="SimSun"/>
                <w:b w:val="0"/>
                <w:i w:val="0"/>
                <w:color w:val="000000"/>
                <w:sz w:val="21"/>
              </w:rPr>
              <w:t>）</w:t>
            </w:r>
          </w:p>
        </w:tc>
        <w:tc>
          <w:tcPr>
            <w:tcW w:type="dxa" w:w="1958"/>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5.0</w:t>
            </w:r>
            <w:r>
              <w:rPr>
                <w:rFonts w:ascii="SimSun" w:hAnsi="SimSun" w:eastAsia="SimSun"/>
                <w:b w:val="0"/>
                <w:i w:val="0"/>
                <w:color w:val="000000"/>
                <w:sz w:val="21"/>
              </w:rPr>
              <w:t>，</w:t>
            </w:r>
            <w:r>
              <w:rPr>
                <w:rFonts w:ascii="TimesNewRomanPSMT" w:hAnsi="TimesNewRomanPSMT" w:eastAsia="TimesNewRomanPSMT"/>
                <w:b w:val="0"/>
                <w:i w:val="0"/>
                <w:color w:val="000000"/>
                <w:sz w:val="21"/>
              </w:rPr>
              <w:t>0.33</w:t>
            </w:r>
            <w:r>
              <w:rPr>
                <w:rFonts w:ascii="SimSun" w:hAnsi="SimSun" w:eastAsia="SimSun"/>
                <w:b w:val="0"/>
                <w:i w:val="0"/>
                <w:color w:val="000000"/>
                <w:sz w:val="21"/>
              </w:rPr>
              <w:t>，</w:t>
            </w:r>
            <w:r>
              <w:rPr>
                <w:rFonts w:ascii="TimesNewRomanPSMT" w:hAnsi="TimesNewRomanPSMT" w:eastAsia="TimesNewRomanPSMT"/>
                <w:b w:val="0"/>
                <w:i w:val="0"/>
                <w:color w:val="000000"/>
                <w:sz w:val="21"/>
              </w:rPr>
              <w:t>0.1</w:t>
            </w:r>
            <w:r>
              <w:rPr>
                <w:rFonts w:ascii="SimSun" w:hAnsi="SimSun" w:eastAsia="SimSun"/>
                <w:b w:val="0"/>
                <w:i w:val="0"/>
                <w:color w:val="000000"/>
                <w:sz w:val="21"/>
              </w:rPr>
              <w:t>）</w:t>
            </w:r>
          </w:p>
        </w:tc>
      </w:tr>
      <w:tr>
        <w:trPr>
          <w:trHeight w:hRule="exact" w:val="340"/>
        </w:trPr>
        <w:tc>
          <w:tcPr>
            <w:tcW w:type="dxa" w:w="138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Ⅳ </w:t>
            </w:r>
          </w:p>
        </w:tc>
        <w:tc>
          <w:tcPr>
            <w:tcW w:type="dxa" w:w="1276"/>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高度</w:t>
            </w:r>
          </w:p>
        </w:tc>
        <w:tc>
          <w:tcPr>
            <w:tcW w:type="dxa" w:w="1276"/>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很严重的</w:t>
            </w:r>
          </w:p>
        </w:tc>
        <w:tc>
          <w:tcPr>
            <w:tcW w:type="dxa" w:w="156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经常发生</w:t>
            </w:r>
          </w:p>
        </w:tc>
        <w:tc>
          <w:tcPr>
            <w:tcW w:type="dxa" w:w="141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[6.0</w:t>
            </w:r>
            <w:r>
              <w:rPr>
                <w:rFonts w:ascii="SimSun" w:hAnsi="SimSun" w:eastAsia="SimSun"/>
                <w:b w:val="0"/>
                <w:i w:val="0"/>
                <w:color w:val="000000"/>
                <w:sz w:val="21"/>
              </w:rPr>
              <w:t>，</w:t>
            </w:r>
            <w:r>
              <w:rPr>
                <w:rFonts w:ascii="TimesNewRomanPSMT" w:hAnsi="TimesNewRomanPSMT" w:eastAsia="TimesNewRomanPSMT"/>
                <w:b w:val="0"/>
                <w:i w:val="0"/>
                <w:color w:val="000000"/>
                <w:sz w:val="21"/>
              </w:rPr>
              <w:t>8.0</w:t>
            </w:r>
            <w:r>
              <w:rPr>
                <w:rFonts w:ascii="SimSun" w:hAnsi="SimSun" w:eastAsia="SimSun"/>
                <w:b w:val="0"/>
                <w:i w:val="0"/>
                <w:color w:val="000000"/>
                <w:sz w:val="21"/>
              </w:rPr>
              <w:t>）</w:t>
            </w:r>
          </w:p>
        </w:tc>
        <w:tc>
          <w:tcPr>
            <w:tcW w:type="dxa" w:w="1958"/>
            <w:tcBorders/>
            <w:tcMar>
              <w:start w:w="0" w:type="dxa"/>
              <w:end w:w="0" w:type="dxa"/>
            </w:tcMar>
          </w:tcPr>
          <w:p>
            <w:pPr>
              <w:autoSpaceDN w:val="0"/>
              <w:autoSpaceDE w:val="0"/>
              <w:widowControl/>
              <w:spacing w:line="280" w:lineRule="exact" w:before="6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7.0</w:t>
            </w:r>
            <w:r>
              <w:rPr>
                <w:rFonts w:ascii="SimSun" w:hAnsi="SimSun" w:eastAsia="SimSun"/>
                <w:b w:val="0"/>
                <w:i w:val="0"/>
                <w:color w:val="000000"/>
                <w:sz w:val="21"/>
              </w:rPr>
              <w:t>，</w:t>
            </w:r>
            <w:r>
              <w:rPr>
                <w:rFonts w:ascii="TimesNewRomanPSMT" w:hAnsi="TimesNewRomanPSMT" w:eastAsia="TimesNewRomanPSMT"/>
                <w:b w:val="0"/>
                <w:i w:val="0"/>
                <w:color w:val="000000"/>
                <w:sz w:val="21"/>
              </w:rPr>
              <w:t>0.33</w:t>
            </w:r>
            <w:r>
              <w:rPr>
                <w:rFonts w:ascii="SimSun" w:hAnsi="SimSun" w:eastAsia="SimSun"/>
                <w:b w:val="0"/>
                <w:i w:val="0"/>
                <w:color w:val="000000"/>
                <w:sz w:val="21"/>
              </w:rPr>
              <w:t>，</w:t>
            </w:r>
            <w:r>
              <w:rPr>
                <w:rFonts w:ascii="TimesNewRomanPSMT" w:hAnsi="TimesNewRomanPSMT" w:eastAsia="TimesNewRomanPSMT"/>
                <w:b w:val="0"/>
                <w:i w:val="0"/>
                <w:color w:val="000000"/>
                <w:sz w:val="21"/>
              </w:rPr>
              <w:t>0.1</w:t>
            </w:r>
            <w:r>
              <w:rPr>
                <w:rFonts w:ascii="SimSun" w:hAnsi="SimSun" w:eastAsia="SimSun"/>
                <w:b w:val="0"/>
                <w:i w:val="0"/>
                <w:color w:val="000000"/>
                <w:sz w:val="21"/>
              </w:rPr>
              <w:t>）</w:t>
            </w:r>
          </w:p>
        </w:tc>
      </w:tr>
      <w:tr>
        <w:trPr>
          <w:trHeight w:hRule="exact" w:val="430"/>
        </w:trPr>
        <w:tc>
          <w:tcPr>
            <w:tcW w:type="dxa" w:w="1384"/>
            <w:tcBorders>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Ⅴ </w:t>
            </w:r>
          </w:p>
        </w:tc>
        <w:tc>
          <w:tcPr>
            <w:tcW w:type="dxa" w:w="1276"/>
            <w:tcBorders>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极高</w:t>
            </w:r>
          </w:p>
        </w:tc>
        <w:tc>
          <w:tcPr>
            <w:tcW w:type="dxa" w:w="1276"/>
            <w:tcBorders>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灾难性的</w:t>
            </w:r>
          </w:p>
        </w:tc>
        <w:tc>
          <w:tcPr>
            <w:tcW w:type="dxa" w:w="1560"/>
            <w:tcBorders>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频繁发生</w:t>
            </w:r>
          </w:p>
        </w:tc>
        <w:tc>
          <w:tcPr>
            <w:tcW w:type="dxa" w:w="1416"/>
            <w:tcBorders>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[8.0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10.0] </w:t>
            </w:r>
          </w:p>
        </w:tc>
        <w:tc>
          <w:tcPr>
            <w:tcW w:type="dxa" w:w="1958"/>
            <w:tcBorders>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9.0</w:t>
            </w:r>
            <w:r>
              <w:rPr>
                <w:rFonts w:ascii="SimSun" w:hAnsi="SimSun" w:eastAsia="SimSun"/>
                <w:b w:val="0"/>
                <w:i w:val="0"/>
                <w:color w:val="000000"/>
                <w:sz w:val="21"/>
              </w:rPr>
              <w:t>，</w:t>
            </w:r>
            <w:r>
              <w:rPr>
                <w:rFonts w:ascii="TimesNewRomanPSMT" w:hAnsi="TimesNewRomanPSMT" w:eastAsia="TimesNewRomanPSMT"/>
                <w:b w:val="0"/>
                <w:i w:val="0"/>
                <w:color w:val="000000"/>
                <w:sz w:val="21"/>
              </w:rPr>
              <w:t>0.33</w:t>
            </w:r>
            <w:r>
              <w:rPr>
                <w:rFonts w:ascii="SimSun" w:hAnsi="SimSun" w:eastAsia="SimSun"/>
                <w:b w:val="0"/>
                <w:i w:val="0"/>
                <w:color w:val="000000"/>
                <w:sz w:val="21"/>
              </w:rPr>
              <w:t>，</w:t>
            </w:r>
            <w:r>
              <w:rPr>
                <w:rFonts w:ascii="TimesNewRomanPSMT" w:hAnsi="TimesNewRomanPSMT" w:eastAsia="TimesNewRomanPSMT"/>
                <w:b w:val="0"/>
                <w:i w:val="0"/>
                <w:color w:val="000000"/>
                <w:sz w:val="21"/>
              </w:rPr>
              <w:t>0.1</w:t>
            </w:r>
            <w:r>
              <w:rPr>
                <w:rFonts w:ascii="SimSun" w:hAnsi="SimSun" w:eastAsia="SimSun"/>
                <w:b w:val="0"/>
                <w:i w:val="0"/>
                <w:color w:val="000000"/>
                <w:sz w:val="21"/>
              </w:rPr>
              <w:t>）</w:t>
            </w:r>
          </w:p>
        </w:tc>
      </w:tr>
    </w:tbl>
    <w:p>
      <w:pPr>
        <w:autoSpaceDN w:val="0"/>
        <w:tabs>
          <w:tab w:pos="1478" w:val="left"/>
        </w:tabs>
        <w:autoSpaceDE w:val="0"/>
        <w:widowControl/>
        <w:spacing w:line="380" w:lineRule="exact" w:before="278"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）二维综合云</w:t>
      </w:r>
      <w:r>
        <w:br/>
      </w:r>
      <w:r>
        <w:tab/>
      </w:r>
      <w:r>
        <w:rPr>
          <w:rFonts w:ascii="SimSun" w:hAnsi="SimSun" w:eastAsia="SimSun"/>
          <w:b w:val="0"/>
          <w:i w:val="0"/>
          <w:color w:val="000000"/>
          <w:sz w:val="24"/>
        </w:rPr>
        <w:t>基于二维云模型的穿河地铁盾构施工风险由风险损失和风险概率构成，因此，把风</w:t>
      </w:r>
      <w:r>
        <w:rPr>
          <w:rFonts w:ascii="SimSun" w:hAnsi="SimSun" w:eastAsia="SimSun"/>
          <w:b w:val="0"/>
          <w:i w:val="0"/>
          <w:color w:val="000000"/>
          <w:sz w:val="24"/>
        </w:rPr>
        <w:t>险损失和风险概率两个维度当作基础变量，考虑不同指标的不同权重，将二级指标云数</w:t>
      </w:r>
      <w:r>
        <w:rPr>
          <w:rFonts w:ascii="SimSun" w:hAnsi="SimSun" w:eastAsia="SimSun"/>
          <w:b w:val="0"/>
          <w:i w:val="0"/>
          <w:color w:val="000000"/>
          <w:sz w:val="24"/>
        </w:rPr>
        <w:t>字特征矩阵与博弈论组合赋权对应的权重合成，可得到一级指标云的数字特征，进而得</w:t>
      </w:r>
      <w:r>
        <w:rPr>
          <w:rFonts w:ascii="SimSun" w:hAnsi="SimSun" w:eastAsia="SimSun"/>
          <w:b w:val="0"/>
          <w:i w:val="0"/>
          <w:color w:val="000000"/>
          <w:sz w:val="24"/>
        </w:rPr>
        <w:t>到综合云模型。</w:t>
      </w:r>
    </w:p>
    <w:p>
      <w:pPr>
        <w:autoSpaceDN w:val="0"/>
        <w:autoSpaceDE w:val="0"/>
        <w:widowControl/>
        <w:spacing w:line="240" w:lineRule="exact" w:before="846" w:after="0"/>
        <w:ind w:left="0" w:right="4378" w:firstLine="0"/>
        <w:jc w:val="right"/>
      </w:pPr>
      <w:r>
        <w:rPr>
          <w:rFonts w:ascii="TimesNewRomanPSMT" w:hAnsi="TimesNewRomanPSMT" w:eastAsia="TimesNewRomanPSMT"/>
          <w:b w:val="0"/>
          <w:i w:val="0"/>
          <w:color w:val="000000"/>
          <w:sz w:val="18"/>
        </w:rPr>
        <w:t xml:space="preserve">- 46 -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51" name="Picture 2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52" name="Picture 2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0"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3180080</wp:posOffset>
            </wp:positionH>
            <wp:positionV relativeFrom="page">
              <wp:posOffset>1695450</wp:posOffset>
            </wp:positionV>
            <wp:extent cx="1409699" cy="1409699"/>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409699" cy="14096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4152900</wp:posOffset>
            </wp:positionV>
            <wp:extent cx="1562100" cy="2667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562100" cy="266700"/>
                    </a:xfrm>
                    <a:prstGeom prst="rect"/>
                  </pic:spPr>
                </pic:pic>
              </a:graphicData>
            </a:graphic>
          </wp:anchor>
        </w:drawing>
      </w:r>
    </w:p>
    <w:p>
      <w:pPr>
        <w:autoSpaceDN w:val="0"/>
        <w:autoSpaceDE w:val="0"/>
        <w:widowControl/>
        <w:spacing w:line="185" w:lineRule="auto" w:before="0" w:after="48"/>
        <w:ind w:left="0" w:right="3372"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70.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1164"/>
        </w:trPr>
        <w:tc>
          <w:tcPr>
            <w:tcW w:type="dxa" w:w="1850"/>
            <w:vMerge w:val="restart"/>
            <w:tcBorders>
              <w:top w:sz="5.600000000000023" w:val="single" w:color="#000000"/>
            </w:tcBorders>
            <w:tcMar>
              <w:start w:w="0" w:type="dxa"/>
              <w:end w:w="0" w:type="dxa"/>
            </w:tcMar>
            <w:tcMar>
              <w:start w:w="0" w:type="dxa"/>
              <w:end w:w="0" w:type="dxa"/>
            </w:tcMar>
          </w:tcPr>
          <w:p>
            <w:pPr>
              <w:autoSpaceDN w:val="0"/>
              <w:autoSpaceDE w:val="0"/>
              <w:widowControl/>
              <w:spacing w:line="292" w:lineRule="exact" w:before="994" w:after="0"/>
              <w:ind w:left="0" w:right="28" w:firstLine="0"/>
              <w:jc w:val="right"/>
            </w:pPr>
            <w:r>
              <w:rPr>
                <w:rFonts w:ascii="TimesNewRomanPS" w:hAnsi="TimesNewRomanPS" w:eastAsia="TimesNewRomanPS"/>
                <w:b w:val="0"/>
                <w:i/>
                <w:color w:val="000000"/>
                <w:sz w:val="24"/>
              </w:rPr>
              <w:t>E</w:t>
            </w:r>
          </w:p>
        </w:tc>
        <w:tc>
          <w:tcPr>
            <w:tcW w:type="dxa" w:w="180"/>
            <w:vMerge w:val="restart"/>
            <w:tcBorders>
              <w:top w:sz="5.600000000000023" w:val="single" w:color="#000000"/>
            </w:tcBorders>
            <w:tcMar>
              <w:start w:w="0" w:type="dxa"/>
              <w:end w:w="0" w:type="dxa"/>
            </w:tcMar>
            <w:tcMar>
              <w:start w:w="0" w:type="dxa"/>
              <w:end w:w="0" w:type="dxa"/>
            </w:tcMar>
          </w:tcPr>
          <w:p>
            <w:pPr>
              <w:autoSpaceDN w:val="0"/>
              <w:autoSpaceDE w:val="0"/>
              <w:widowControl/>
              <w:spacing w:line="238" w:lineRule="auto" w:before="982" w:after="0"/>
              <w:ind w:left="0" w:right="0" w:firstLine="0"/>
              <w:jc w:val="center"/>
            </w:pPr>
            <w:r>
              <w:rPr>
                <w:rFonts w:ascii="Symbol" w:hAnsi="Symbol" w:eastAsia="Symbol"/>
                <w:b w:val="0"/>
                <w:i w:val="0"/>
                <w:color w:val="000000"/>
                <w:sz w:val="24"/>
              </w:rPr>
              <w:t>=</w:t>
            </w:r>
          </w:p>
        </w:tc>
        <w:tc>
          <w:tcPr>
            <w:tcW w:type="dxa" w:w="120"/>
            <w:vMerge w:val="restart"/>
            <w:tcBorders>
              <w:top w:sz="5.600000000000023" w:val="single" w:color="#000000"/>
            </w:tcBorders>
            <w:tcMar>
              <w:start w:w="0" w:type="dxa"/>
              <w:end w:w="0" w:type="dxa"/>
            </w:tcMar>
            <w:tcMar>
              <w:start w:w="0" w:type="dxa"/>
              <w:end w:w="0" w:type="dxa"/>
            </w:tcMar>
          </w:tcPr>
          <w:p>
            <w:pPr>
              <w:autoSpaceDN w:val="0"/>
              <w:autoSpaceDE w:val="0"/>
              <w:widowControl/>
              <w:spacing w:line="320" w:lineRule="exact" w:before="970" w:after="0"/>
              <w:ind w:left="0" w:right="0" w:firstLine="0"/>
              <w:jc w:val="center"/>
            </w:pPr>
            <w:r>
              <w:rPr>
                <w:rFonts w:ascii="TimesNewRomanPSMT" w:hAnsi="TimesNewRomanPSMT" w:eastAsia="TimesNewRomanPSMT"/>
                <w:b w:val="0"/>
                <w:i w:val="0"/>
                <w:color w:val="000000"/>
                <w:sz w:val="24"/>
              </w:rPr>
              <w:t>(</w:t>
            </w:r>
          </w:p>
        </w:tc>
        <w:tc>
          <w:tcPr>
            <w:tcW w:type="dxa" w:w="540"/>
            <w:vMerge w:val="restart"/>
            <w:tcBorders>
              <w:top w:sz="5.600000000000023" w:val="single" w:color="#000000"/>
            </w:tcBorders>
            <w:tcMar>
              <w:start w:w="0" w:type="dxa"/>
              <w:end w:w="0" w:type="dxa"/>
            </w:tcMar>
            <w:tcMar>
              <w:start w:w="0" w:type="dxa"/>
              <w:end w:w="0" w:type="dxa"/>
            </w:tcMar>
          </w:tcPr>
          <w:p>
            <w:pPr>
              <w:autoSpaceDN w:val="0"/>
              <w:tabs>
                <w:tab w:pos="146" w:val="left"/>
                <w:tab w:pos="470" w:val="left"/>
              </w:tabs>
              <w:autoSpaceDE w:val="0"/>
              <w:widowControl/>
              <w:spacing w:line="328" w:lineRule="exact" w:before="958" w:after="0"/>
              <w:ind w:left="12" w:right="0" w:firstLine="0"/>
              <w:jc w:val="left"/>
            </w:pPr>
            <w:r>
              <w:rPr>
                <w:rFonts w:ascii="TimesNewRomanPS" w:hAnsi="TimesNewRomanPS" w:eastAsia="TimesNewRomanPS"/>
                <w:b w:val="0"/>
                <w:i/>
                <w:color w:val="000000"/>
                <w:sz w:val="24"/>
              </w:rPr>
              <w:t xml:space="preserve">w w </w:t>
            </w:r>
            <w:r>
              <w:rPr>
                <w:rFonts w:ascii="TimesNewRomanPSMT" w:hAnsi="TimesNewRomanPSMT" w:eastAsia="TimesNewRomanPSMT"/>
                <w:b w:val="0"/>
                <w:i w:val="0"/>
                <w:color w:val="000000"/>
                <w:sz w:val="14"/>
              </w:rPr>
              <w:t xml:space="preserve">1 </w:t>
            </w:r>
            <w:r>
              <w:tab/>
            </w:r>
            <w:r>
              <w:rPr>
                <w:rFonts w:ascii="TimesNewRomanPSMT" w:hAnsi="TimesNewRomanPSMT" w:eastAsia="TimesNewRomanPSMT"/>
                <w:b w:val="0"/>
                <w:i w:val="0"/>
                <w:color w:val="000000"/>
                <w:sz w:val="14"/>
              </w:rPr>
              <w:t>2</w:t>
            </w:r>
          </w:p>
        </w:tc>
        <w:tc>
          <w:tcPr>
            <w:tcW w:type="dxa" w:w="80"/>
            <w:vMerge w:val="restart"/>
            <w:tcBorders/>
            <w:tcMar>
              <w:start w:w="0" w:type="dxa"/>
              <w:end w:w="0" w:type="dxa"/>
            </w:tcMar>
            <w:tcMar>
              <w:start w:w="0" w:type="dxa"/>
              <w:end w:w="0" w:type="dxa"/>
            </w:tcMar>
          </w:tcPr>
          <w:p>
            <w:pPr>
              <w:autoSpaceDN w:val="0"/>
              <w:autoSpaceDE w:val="0"/>
              <w:widowControl/>
              <w:spacing w:line="320" w:lineRule="exact" w:before="978" w:after="0"/>
              <w:ind w:left="0" w:right="0" w:firstLine="0"/>
              <w:jc w:val="center"/>
            </w:pPr>
            <w:r>
              <w:rPr>
                <w:rFonts w:ascii="TimesNewRomanPSMT" w:hAnsi="TimesNewRomanPSMT" w:eastAsia="TimesNewRomanPSMT"/>
                <w:b w:val="0"/>
                <w:i w:val="0"/>
                <w:color w:val="000000"/>
                <w:sz w:val="24"/>
              </w:rPr>
              <w:t>,</w:t>
            </w:r>
          </w:p>
        </w:tc>
        <w:tc>
          <w:tcPr>
            <w:tcW w:type="dxa" w:w="460"/>
            <w:vMerge w:val="restart"/>
            <w:tcBorders>
              <w:top w:sz="5.600000000000023" w:val="single" w:color="#000000"/>
            </w:tcBorders>
            <w:tcMar>
              <w:start w:w="0" w:type="dxa"/>
              <w:end w:w="0" w:type="dxa"/>
            </w:tcMar>
            <w:tcMar>
              <w:start w:w="0" w:type="dxa"/>
              <w:end w:w="0" w:type="dxa"/>
            </w:tcMar>
          </w:tcPr>
          <w:p>
            <w:pPr>
              <w:autoSpaceDN w:val="0"/>
              <w:autoSpaceDE w:val="0"/>
              <w:widowControl/>
              <w:spacing w:line="338" w:lineRule="exact" w:before="936" w:after="0"/>
              <w:ind w:left="0" w:right="0" w:firstLine="0"/>
              <w:jc w:val="center"/>
            </w:pPr>
            <w:r>
              <w:rPr>
                <w:rFonts w:ascii="Symbol" w:hAnsi="Symbol" w:eastAsia="Symbol"/>
                <w:b w:val="0"/>
                <w:i w:val="0"/>
                <w:color w:val="000000"/>
                <w:sz w:val="24"/>
              </w:rPr>
              <w:t></w:t>
            </w:r>
            <w:r>
              <w:rPr>
                <w:rFonts w:ascii="TimesNewRomanPS" w:hAnsi="TimesNewRomanPS" w:eastAsia="TimesNewRomanPS"/>
                <w:b w:val="0"/>
                <w:i/>
                <w:color w:val="000000"/>
                <w:sz w:val="24"/>
              </w:rPr>
              <w:t xml:space="preserve">w </w:t>
            </w:r>
            <w:r>
              <w:rPr>
                <w:rFonts w:ascii="TimesNewRomanPS" w:hAnsi="TimesNewRomanPS" w:eastAsia="TimesNewRomanPS"/>
                <w:b w:val="0"/>
                <w:i/>
                <w:color w:val="000000"/>
                <w:sz w:val="14"/>
              </w:rPr>
              <w:t>n</w:t>
            </w:r>
          </w:p>
        </w:tc>
        <w:tc>
          <w:tcPr>
            <w:tcW w:type="dxa" w:w="100"/>
            <w:vMerge w:val="restart"/>
            <w:tcBorders>
              <w:top w:sz="5.600000000000023" w:val="single" w:color="#000000"/>
            </w:tcBorders>
            <w:tcMar>
              <w:start w:w="0" w:type="dxa"/>
              <w:end w:w="0" w:type="dxa"/>
            </w:tcMar>
            <w:tcMar>
              <w:start w:w="0" w:type="dxa"/>
              <w:end w:w="0" w:type="dxa"/>
            </w:tcMar>
          </w:tcPr>
          <w:p>
            <w:pPr>
              <w:autoSpaceDN w:val="0"/>
              <w:autoSpaceDE w:val="0"/>
              <w:widowControl/>
              <w:spacing w:line="320" w:lineRule="exact" w:before="970" w:after="0"/>
              <w:ind w:left="0" w:right="0" w:firstLine="0"/>
              <w:jc w:val="center"/>
            </w:pPr>
            <w:r>
              <w:rPr>
                <w:rFonts w:ascii="TimesNewRomanPSMT" w:hAnsi="TimesNewRomanPSMT" w:eastAsia="TimesNewRomanPSMT"/>
                <w:b w:val="0"/>
                <w:i w:val="0"/>
                <w:color w:val="000000"/>
                <w:sz w:val="24"/>
              </w:rPr>
              <w:t>)</w:t>
            </w:r>
          </w:p>
        </w:tc>
        <w:tc>
          <w:tcPr>
            <w:tcW w:type="dxa" w:w="140"/>
            <w:vMerge w:val="restart"/>
            <w:tcBorders>
              <w:top w:sz="5.600000000000023" w:val="single" w:color="#000000"/>
            </w:tcBorders>
            <w:tcMar>
              <w:start w:w="0" w:type="dxa"/>
              <w:end w:w="0" w:type="dxa"/>
            </w:tcMar>
            <w:tcMar>
              <w:start w:w="0" w:type="dxa"/>
              <w:end w:w="0" w:type="dxa"/>
            </w:tcMar>
          </w:tcPr>
          <w:p>
            <w:pPr>
              <w:autoSpaceDN w:val="0"/>
              <w:autoSpaceDE w:val="0"/>
              <w:widowControl/>
              <w:spacing w:line="245" w:lineRule="auto" w:before="640" w:after="0"/>
              <w:ind w:left="32" w:right="1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460"/>
            <w:tcBorders>
              <w:top w:sz="5.600000000000023" w:val="single" w:color="#000000"/>
            </w:tcBorders>
            <w:tcMar>
              <w:start w:w="0" w:type="dxa"/>
              <w:end w:w="0" w:type="dxa"/>
            </w:tcMar>
          </w:tcPr>
          <w:p>
            <w:pPr>
              <w:autoSpaceDN w:val="0"/>
              <w:autoSpaceDE w:val="0"/>
              <w:widowControl/>
              <w:spacing w:line="328" w:lineRule="exact" w:before="600" w:after="0"/>
              <w:ind w:left="38" w:right="0" w:firstLine="0"/>
              <w:jc w:val="left"/>
            </w:pPr>
            <w:r>
              <w:rPr>
                <w:rFonts w:ascii="TimesNewRomanPS" w:hAnsi="TimesNewRomanPS" w:eastAsia="TimesNewRomanPS"/>
                <w:b w:val="0"/>
                <w:i/>
                <w:color w:val="000000"/>
                <w:sz w:val="24"/>
              </w:rPr>
              <w:t xml:space="preserve">Ex </w:t>
            </w:r>
            <w:r>
              <w:rPr>
                <w:rFonts w:ascii="TimesNewRomanPSMT" w:hAnsi="TimesNewRomanPSMT" w:eastAsia="TimesNewRomanPSMT"/>
                <w:b w:val="0"/>
                <w:i w:val="0"/>
                <w:color w:val="000000"/>
                <w:sz w:val="14"/>
              </w:rPr>
              <w:t>1</w:t>
            </w:r>
          </w:p>
        </w:tc>
        <w:tc>
          <w:tcPr>
            <w:tcW w:type="dxa" w:w="600"/>
            <w:tcBorders>
              <w:top w:sz="5.600000000000023" w:val="single" w:color="#000000"/>
            </w:tcBorders>
            <w:tcMar>
              <w:start w:w="0" w:type="dxa"/>
              <w:end w:w="0" w:type="dxa"/>
            </w:tcMar>
          </w:tcPr>
          <w:p>
            <w:pPr>
              <w:autoSpaceDN w:val="0"/>
              <w:autoSpaceDE w:val="0"/>
              <w:widowControl/>
              <w:spacing w:line="328" w:lineRule="exact" w:before="600" w:after="0"/>
              <w:ind w:left="0" w:right="0" w:firstLine="0"/>
              <w:jc w:val="center"/>
            </w:pPr>
            <w:r>
              <w:rPr>
                <w:rFonts w:ascii="TimesNewRomanPS" w:hAnsi="TimesNewRomanPS" w:eastAsia="TimesNewRomanPS"/>
                <w:b w:val="0"/>
                <w:i/>
                <w:color w:val="000000"/>
                <w:sz w:val="24"/>
              </w:rPr>
              <w:t xml:space="preserve">En </w:t>
            </w:r>
            <w:r>
              <w:rPr>
                <w:rFonts w:ascii="TimesNewRomanPSMT" w:hAnsi="TimesNewRomanPSMT" w:eastAsia="TimesNewRomanPSMT"/>
                <w:b w:val="0"/>
                <w:i w:val="0"/>
                <w:color w:val="000000"/>
                <w:sz w:val="14"/>
              </w:rPr>
              <w:t>1</w:t>
            </w:r>
          </w:p>
        </w:tc>
        <w:tc>
          <w:tcPr>
            <w:tcW w:type="dxa" w:w="500"/>
            <w:tcBorders>
              <w:top w:sz="5.600000000000023" w:val="single" w:color="#000000"/>
            </w:tcBorders>
            <w:tcMar>
              <w:start w:w="0" w:type="dxa"/>
              <w:end w:w="0" w:type="dxa"/>
            </w:tcMar>
          </w:tcPr>
          <w:p>
            <w:pPr>
              <w:autoSpaceDN w:val="0"/>
              <w:autoSpaceDE w:val="0"/>
              <w:widowControl/>
              <w:spacing w:line="328" w:lineRule="exact" w:before="600" w:after="0"/>
              <w:ind w:left="0" w:right="22" w:firstLine="0"/>
              <w:jc w:val="right"/>
            </w:pPr>
            <w:r>
              <w:rPr>
                <w:rFonts w:ascii="TimesNewRomanPS" w:hAnsi="TimesNewRomanPS" w:eastAsia="TimesNewRomanPS"/>
                <w:b w:val="0"/>
                <w:i/>
                <w:color w:val="000000"/>
                <w:sz w:val="24"/>
              </w:rPr>
              <w:t xml:space="preserve">He </w:t>
            </w:r>
            <w:r>
              <w:rPr>
                <w:rFonts w:ascii="TimesNewRomanPSMT" w:hAnsi="TimesNewRomanPSMT" w:eastAsia="TimesNewRomanPSMT"/>
                <w:b w:val="0"/>
                <w:i w:val="0"/>
                <w:color w:val="000000"/>
                <w:sz w:val="14"/>
              </w:rPr>
              <w:t>1</w:t>
            </w:r>
          </w:p>
        </w:tc>
        <w:tc>
          <w:tcPr>
            <w:tcW w:type="dxa" w:w="140"/>
            <w:vMerge w:val="restart"/>
            <w:tcBorders>
              <w:top w:sz="5.600000000000023" w:val="single" w:color="#000000"/>
            </w:tcBorders>
            <w:tcMar>
              <w:start w:w="0" w:type="dxa"/>
              <w:end w:w="0" w:type="dxa"/>
            </w:tcMar>
            <w:tcMar>
              <w:start w:w="0" w:type="dxa"/>
              <w:end w:w="0" w:type="dxa"/>
            </w:tcMar>
          </w:tcPr>
          <w:p>
            <w:pPr>
              <w:autoSpaceDN w:val="0"/>
              <w:autoSpaceDE w:val="0"/>
              <w:widowControl/>
              <w:spacing w:line="245" w:lineRule="auto" w:before="640" w:after="0"/>
              <w:ind w:left="34" w:right="1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vMerge w:val="restart"/>
            <w:tcBorders>
              <w:top w:sz="5.600000000000023" w:val="single" w:color="#000000"/>
            </w:tcBorders>
            <w:tcMar>
              <w:start w:w="0" w:type="dxa"/>
              <w:end w:w="0" w:type="dxa"/>
            </w:tcMar>
            <w:tcMar>
              <w:start w:w="0" w:type="dxa"/>
              <w:end w:w="0" w:type="dxa"/>
            </w:tcMar>
          </w:tcPr>
          <w:p>
            <w:pPr>
              <w:autoSpaceDN w:val="0"/>
              <w:autoSpaceDE w:val="0"/>
              <w:widowControl/>
              <w:spacing w:line="238" w:lineRule="auto" w:before="982" w:after="0"/>
              <w:ind w:left="0" w:right="0" w:firstLine="0"/>
              <w:jc w:val="center"/>
            </w:pPr>
            <w:r>
              <w:rPr>
                <w:rFonts w:ascii="Symbol" w:hAnsi="Symbol" w:eastAsia="Symbol"/>
                <w:b w:val="0"/>
                <w:i w:val="0"/>
                <w:color w:val="000000"/>
                <w:sz w:val="24"/>
              </w:rPr>
              <w:t>=</w:t>
            </w:r>
          </w:p>
        </w:tc>
        <w:tc>
          <w:tcPr>
            <w:tcW w:type="dxa" w:w="120"/>
            <w:vMerge w:val="restart"/>
            <w:tcBorders>
              <w:top w:sz="5.600000000000023" w:val="single" w:color="#000000"/>
            </w:tcBorders>
            <w:tcMar>
              <w:start w:w="0" w:type="dxa"/>
              <w:end w:w="0" w:type="dxa"/>
            </w:tcMar>
            <w:tcMar>
              <w:start w:w="0" w:type="dxa"/>
              <w:end w:w="0" w:type="dxa"/>
            </w:tcMar>
          </w:tcPr>
          <w:p>
            <w:pPr>
              <w:autoSpaceDN w:val="0"/>
              <w:autoSpaceDE w:val="0"/>
              <w:widowControl/>
              <w:spacing w:line="320" w:lineRule="exact" w:before="970" w:after="0"/>
              <w:ind w:left="0" w:right="0" w:firstLine="0"/>
              <w:jc w:val="center"/>
            </w:pPr>
            <w:r>
              <w:rPr>
                <w:rFonts w:ascii="TimesNewRomanPSMT" w:hAnsi="TimesNewRomanPSMT" w:eastAsia="TimesNewRomanPSMT"/>
                <w:b w:val="0"/>
                <w:i w:val="0"/>
                <w:color w:val="000000"/>
                <w:sz w:val="24"/>
              </w:rPr>
              <w:t>(</w:t>
            </w:r>
          </w:p>
        </w:tc>
        <w:tc>
          <w:tcPr>
            <w:tcW w:type="dxa" w:w="1640"/>
            <w:vMerge w:val="restart"/>
            <w:tcBorders>
              <w:top w:sz="5.600000000000023" w:val="single" w:color="#000000"/>
            </w:tcBorders>
            <w:tcMar>
              <w:start w:w="0" w:type="dxa"/>
              <w:end w:w="0" w:type="dxa"/>
            </w:tcMar>
            <w:tcMar>
              <w:start w:w="0" w:type="dxa"/>
              <w:end w:w="0" w:type="dxa"/>
            </w:tcMar>
          </w:tcPr>
          <w:p>
            <w:pPr>
              <w:autoSpaceDN w:val="0"/>
              <w:autoSpaceDE w:val="0"/>
              <w:widowControl/>
              <w:spacing w:line="322" w:lineRule="exact" w:before="938" w:after="0"/>
              <w:ind w:left="16" w:right="0" w:firstLine="0"/>
              <w:jc w:val="left"/>
            </w:pPr>
            <w:r>
              <w:rPr>
                <w:rFonts w:ascii="TimesNewRomanPS" w:hAnsi="TimesNewRomanPS" w:eastAsia="TimesNewRomanPS"/>
                <w:b w:val="0"/>
                <w:i/>
                <w:color w:val="000000"/>
                <w:sz w:val="24"/>
              </w:rPr>
              <w:t>Ex En He</w:t>
            </w:r>
            <w:r>
              <w:rPr>
                <w:rFonts w:ascii="Symbol" w:hAnsi="Symbol" w:eastAsia="Symbol"/>
                <w:b w:val="0"/>
                <w:i w:val="0"/>
                <w:color w:val="000000"/>
                <w:sz w:val="24"/>
              </w:rPr>
              <w:t></w:t>
            </w:r>
            <w:r>
              <w:rPr>
                <w:rFonts w:ascii="TimesNewRomanPSMT" w:hAnsi="TimesNewRomanPSMT" w:eastAsia="TimesNewRomanPSMT"/>
                <w:b w:val="0"/>
                <w:i w:val="0"/>
                <w:color w:val="000000"/>
                <w:sz w:val="24"/>
              </w:rPr>
              <w:t>)</w:t>
            </w:r>
          </w:p>
        </w:tc>
        <w:tc>
          <w:tcPr>
            <w:tcW w:type="dxa" w:w="2018"/>
            <w:vMerge w:val="restart"/>
            <w:tcBorders>
              <w:top w:sz="5.600000000000023" w:val="single" w:color="#000000"/>
            </w:tcBorders>
            <w:tcMar>
              <w:start w:w="0" w:type="dxa"/>
              <w:end w:w="0" w:type="dxa"/>
            </w:tcMar>
            <w:tcMar>
              <w:start w:w="0" w:type="dxa"/>
              <w:end w:w="0" w:type="dxa"/>
            </w:tcMar>
          </w:tcPr>
          <w:p>
            <w:pPr>
              <w:autoSpaceDN w:val="0"/>
              <w:autoSpaceDE w:val="0"/>
              <w:widowControl/>
              <w:spacing w:line="280" w:lineRule="exact" w:before="1002" w:after="0"/>
              <w:ind w:left="43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4.17</w:t>
            </w:r>
            <w:r>
              <w:rPr>
                <w:rFonts w:ascii="SimSun" w:hAnsi="SimSun" w:eastAsia="SimSun"/>
                <w:b w:val="0"/>
                <w:i w:val="0"/>
                <w:color w:val="000000"/>
                <w:sz w:val="21"/>
              </w:rPr>
              <w:t>）</w:t>
            </w:r>
          </w:p>
        </w:tc>
      </w:tr>
      <w:tr>
        <w:trPr>
          <w:trHeight w:hRule="exact" w:val="582"/>
        </w:trPr>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cPr>
          <w:p/>
        </w:tc>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op w:sz="5.600000000000023" w:val="single" w:color="#000000"/>
            </w:tcBorders>
          </w:tcPr>
          <w:p/>
        </w:tc>
        <w:tc>
          <w:tcPr>
            <w:tcW w:type="dxa" w:w="460"/>
            <w:tcBorders/>
            <w:tcMar>
              <w:start w:w="0" w:type="dxa"/>
              <w:end w:w="0" w:type="dxa"/>
            </w:tcMar>
          </w:tcPr>
          <w:p>
            <w:pPr>
              <w:autoSpaceDN w:val="0"/>
              <w:autoSpaceDE w:val="0"/>
              <w:widowControl/>
              <w:spacing w:line="326" w:lineRule="exact" w:before="164" w:after="0"/>
              <w:ind w:left="24" w:right="0" w:firstLine="0"/>
              <w:jc w:val="left"/>
            </w:pPr>
            <w:r>
              <w:rPr>
                <w:rFonts w:ascii="TimesNewRomanPS" w:hAnsi="TimesNewRomanPS" w:eastAsia="TimesNewRomanPS"/>
                <w:b w:val="0"/>
                <w:i/>
                <w:color w:val="000000"/>
                <w:sz w:val="24"/>
              </w:rPr>
              <w:t xml:space="preserve">Ex </w:t>
            </w:r>
            <w:r>
              <w:rPr>
                <w:rFonts w:ascii="TimesNewRomanPS" w:hAnsi="TimesNewRomanPS" w:eastAsia="TimesNewRomanPS"/>
                <w:b w:val="0"/>
                <w:i/>
                <w:color w:val="000000"/>
                <w:sz w:val="14"/>
              </w:rPr>
              <w:t>n</w:t>
            </w:r>
          </w:p>
        </w:tc>
        <w:tc>
          <w:tcPr>
            <w:tcW w:type="dxa" w:w="600"/>
            <w:tcBorders/>
            <w:tcMar>
              <w:start w:w="0" w:type="dxa"/>
              <w:end w:w="0" w:type="dxa"/>
            </w:tcMar>
          </w:tcPr>
          <w:p>
            <w:pPr>
              <w:autoSpaceDN w:val="0"/>
              <w:autoSpaceDE w:val="0"/>
              <w:widowControl/>
              <w:spacing w:line="326" w:lineRule="exact" w:before="164" w:after="0"/>
              <w:ind w:left="0" w:right="0" w:firstLine="0"/>
              <w:jc w:val="center"/>
            </w:pPr>
            <w:r>
              <w:rPr>
                <w:rFonts w:ascii="TimesNewRomanPS" w:hAnsi="TimesNewRomanPS" w:eastAsia="TimesNewRomanPS"/>
                <w:b w:val="0"/>
                <w:i/>
                <w:color w:val="000000"/>
                <w:sz w:val="24"/>
              </w:rPr>
              <w:t xml:space="preserve">En </w:t>
            </w:r>
            <w:r>
              <w:rPr>
                <w:rFonts w:ascii="TimesNewRomanPS" w:hAnsi="TimesNewRomanPS" w:eastAsia="TimesNewRomanPS"/>
                <w:b w:val="0"/>
                <w:i/>
                <w:color w:val="000000"/>
                <w:sz w:val="14"/>
              </w:rPr>
              <w:t>n</w:t>
            </w:r>
          </w:p>
        </w:tc>
        <w:tc>
          <w:tcPr>
            <w:tcW w:type="dxa" w:w="500"/>
            <w:tcBorders/>
            <w:tcMar>
              <w:start w:w="0" w:type="dxa"/>
              <w:end w:w="0" w:type="dxa"/>
            </w:tcMar>
          </w:tcPr>
          <w:p>
            <w:pPr>
              <w:autoSpaceDN w:val="0"/>
              <w:autoSpaceDE w:val="0"/>
              <w:widowControl/>
              <w:spacing w:line="326" w:lineRule="exact" w:before="164" w:after="0"/>
              <w:ind w:left="0" w:right="20" w:firstLine="0"/>
              <w:jc w:val="right"/>
            </w:pPr>
            <w:r>
              <w:rPr>
                <w:rFonts w:ascii="TimesNewRomanPS" w:hAnsi="TimesNewRomanPS" w:eastAsia="TimesNewRomanPS"/>
                <w:b w:val="0"/>
                <w:i/>
                <w:color w:val="000000"/>
                <w:sz w:val="24"/>
              </w:rPr>
              <w:t xml:space="preserve">He </w:t>
            </w:r>
            <w:r>
              <w:rPr>
                <w:rFonts w:ascii="TimesNewRomanPS" w:hAnsi="TimesNewRomanPS" w:eastAsia="TimesNewRomanPS"/>
                <w:b w:val="0"/>
                <w:i/>
                <w:color w:val="000000"/>
                <w:sz w:val="14"/>
              </w:rPr>
              <w:t>n</w:t>
            </w:r>
          </w:p>
        </w:tc>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op w:sz="5.600000000000023" w:val="single" w:color="#000000"/>
            </w:tcBorders>
          </w:tcPr>
          <w:p/>
        </w:tc>
        <w:tc>
          <w:tcPr>
            <w:tcW w:type="dxa" w:w="632"/>
            <w:vMerge/>
            <w:tcBorders>
              <w:top w:sz="5.600000000000023" w:val="single" w:color="#000000"/>
            </w:tcBorders>
          </w:tcPr>
          <w:p/>
        </w:tc>
      </w:tr>
    </w:tbl>
    <w:p>
      <w:pPr>
        <w:autoSpaceDN w:val="0"/>
        <w:tabs>
          <w:tab w:pos="1478" w:val="left"/>
        </w:tabs>
        <w:autoSpaceDE w:val="0"/>
        <w:widowControl/>
        <w:spacing w:line="366" w:lineRule="exact" w:before="0"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）综合效果云图</w:t>
      </w:r>
      <w:r>
        <w:br/>
      </w:r>
      <w:r>
        <w:tab/>
      </w:r>
      <w:r>
        <w:rPr>
          <w:rFonts w:ascii="SimSun" w:hAnsi="SimSun" w:eastAsia="SimSun"/>
          <w:b w:val="0"/>
          <w:i w:val="0"/>
          <w:color w:val="000000"/>
          <w:sz w:val="24"/>
        </w:rPr>
        <w:t>把计算得到的综合风险云和标准效果云数字特征输入到</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中，可得到风险</w:t>
      </w:r>
      <w:r>
        <w:rPr>
          <w:rFonts w:ascii="SimSun" w:hAnsi="SimSun" w:eastAsia="SimSun"/>
          <w:b w:val="0"/>
          <w:i w:val="0"/>
          <w:color w:val="000000"/>
          <w:sz w:val="24"/>
        </w:rPr>
        <w:t>等级二维云图，由图可以初步判断出穿河地铁盾构施工风险的评价等级。</w:t>
      </w:r>
    </w:p>
    <w:p>
      <w:pPr>
        <w:autoSpaceDN w:val="0"/>
        <w:tabs>
          <w:tab w:pos="1478" w:val="left"/>
        </w:tabs>
        <w:autoSpaceDE w:val="0"/>
        <w:widowControl/>
        <w:spacing w:line="356" w:lineRule="exact" w:before="66"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）贴近度</w:t>
      </w:r>
      <w:r>
        <w:br/>
      </w:r>
      <w:r>
        <w:tab/>
      </w:r>
      <w:r>
        <w:rPr>
          <w:rFonts w:ascii="SimSun" w:hAnsi="SimSun" w:eastAsia="SimSun"/>
          <w:b w:val="0"/>
          <w:i w:val="0"/>
          <w:color w:val="000000"/>
          <w:sz w:val="24"/>
        </w:rPr>
        <w:t>由于生成的二维云图存在视觉和空间的误差，且标准云图和二维风险云图存在相似</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性，为了更准确的判断风险等级，即用贴近度公式计算风险云与标准云的距离，距离越</w:t>
      </w:r>
    </w:p>
    <w:p>
      <w:pPr>
        <w:autoSpaceDN w:val="0"/>
        <w:autoSpaceDE w:val="0"/>
        <w:widowControl/>
        <w:spacing w:line="185" w:lineRule="auto" w:before="152" w:after="44"/>
        <w:ind w:left="998" w:right="0" w:firstLine="0"/>
        <w:jc w:val="left"/>
      </w:pPr>
      <w:r>
        <w:rPr>
          <w:rFonts w:ascii="SimSun" w:hAnsi="SimSun" w:eastAsia="SimSun"/>
          <w:b w:val="0"/>
          <w:i w:val="0"/>
          <w:color w:val="000000"/>
          <w:sz w:val="24"/>
        </w:rPr>
        <w:t>小，贴近度越大，说明综合评价结果与该标准云代表的风险等级越接近。</w:t>
      </w:r>
    </w:p>
    <w:tbl>
      <w:tblPr>
        <w:tblW w:type="auto" w:w="0"/>
        <w:tblLayout w:type="fixed"/>
        <w:tblLook w:firstColumn="1" w:firstRow="1" w:lastColumn="0" w:lastRow="0" w:noHBand="0" w:noVBand="1" w:val="04A0"/>
        <w:tblInd w:w="3188.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390"/>
        </w:trPr>
        <w:tc>
          <w:tcPr>
            <w:tcW w:type="dxa" w:w="712"/>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218" w:after="0"/>
              <w:ind w:left="0" w:right="24" w:firstLine="0"/>
              <w:jc w:val="right"/>
            </w:pPr>
            <w:r>
              <w:rPr>
                <w:rFonts w:ascii="TimesNewRomanPS" w:hAnsi="TimesNewRomanPS" w:eastAsia="TimesNewRomanPS"/>
                <w:b w:val="0"/>
                <w:i/>
                <w:color w:val="000000"/>
                <w:sz w:val="24"/>
              </w:rPr>
              <w:t>L</w:t>
            </w:r>
          </w:p>
        </w:tc>
        <w:tc>
          <w:tcPr>
            <w:tcW w:type="dxa" w:w="2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38" w:lineRule="auto" w:before="206" w:after="0"/>
              <w:ind w:left="34" w:right="0" w:firstLine="0"/>
              <w:jc w:val="left"/>
            </w:pPr>
            <w:r>
              <w:rPr>
                <w:rFonts w:ascii="Symbol" w:hAnsi="Symbol" w:eastAsia="Symbol"/>
                <w:b w:val="0"/>
                <w:i w:val="0"/>
                <w:color w:val="000000"/>
                <w:sz w:val="24"/>
              </w:rPr>
              <w:t>=</w:t>
            </w:r>
          </w:p>
        </w:tc>
        <w:tc>
          <w:tcPr>
            <w:tcW w:type="dxa" w:w="20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318" w:lineRule="exact" w:before="446" w:after="0"/>
              <w:ind w:left="0" w:right="0" w:firstLine="0"/>
              <w:jc w:val="right"/>
            </w:pPr>
            <w:r>
              <w:rPr>
                <w:rFonts w:ascii="TimesNewRomanPSMT" w:hAnsi="TimesNewRomanPSMT" w:eastAsia="TimesNewRomanPSMT"/>
                <w:b w:val="0"/>
                <w:i w:val="0"/>
                <w:color w:val="000000"/>
                <w:sz w:val="24"/>
              </w:rPr>
              <w:t>(</w:t>
            </w:r>
          </w:p>
        </w:tc>
        <w:tc>
          <w:tcPr>
            <w:tcW w:type="dxa" w:w="2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470" w:after="0"/>
              <w:ind w:left="0" w:right="0" w:firstLine="0"/>
              <w:jc w:val="center"/>
            </w:pPr>
            <w:r>
              <w:rPr>
                <w:rFonts w:ascii="TimesNewRomanPS" w:hAnsi="TimesNewRomanPS" w:eastAsia="TimesNewRomanPS"/>
                <w:b w:val="0"/>
                <w:i/>
                <w:color w:val="000000"/>
                <w:sz w:val="24"/>
              </w:rPr>
              <w:t>Ex</w:t>
            </w:r>
          </w:p>
        </w:tc>
        <w:tc>
          <w:tcPr>
            <w:tcW w:type="dxa" w:w="1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40" w:lineRule="auto" w:before="456" w:after="0"/>
              <w:ind w:left="0" w:right="0" w:firstLine="0"/>
              <w:jc w:val="center"/>
            </w:pPr>
            <w:r>
              <w:rPr>
                <w:rFonts w:ascii="Symbol" w:hAnsi="Symbol" w:eastAsia="Symbol"/>
                <w:b w:val="0"/>
                <w:i w:val="0"/>
                <w:color w:val="000000"/>
                <w:sz w:val="24"/>
              </w:rPr>
              <w:t>−</w:t>
            </w:r>
          </w:p>
        </w:tc>
        <w:tc>
          <w:tcPr>
            <w:tcW w:type="dxa" w:w="2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470" w:after="0"/>
              <w:ind w:left="0" w:right="0" w:firstLine="0"/>
              <w:jc w:val="center"/>
            </w:pPr>
            <w:r>
              <w:rPr>
                <w:rFonts w:ascii="TimesNewRomanPS" w:hAnsi="TimesNewRomanPS" w:eastAsia="TimesNewRomanPS"/>
                <w:b w:val="0"/>
                <w:i/>
                <w:color w:val="000000"/>
                <w:sz w:val="24"/>
              </w:rPr>
              <w:t>Ex</w:t>
            </w:r>
          </w:p>
        </w:tc>
        <w:tc>
          <w:tcPr>
            <w:tcW w:type="dxa" w:w="80"/>
            <w:vMerge w:val="restart"/>
            <w:tcBorders/>
            <w:tcMar>
              <w:start w:w="0" w:type="dxa"/>
              <w:end w:w="0" w:type="dxa"/>
            </w:tcMar>
            <w:tcMar>
              <w:start w:w="0" w:type="dxa"/>
              <w:end w:w="0" w:type="dxa"/>
            </w:tcMar>
          </w:tcPr>
          <w:p>
            <w:pPr>
              <w:autoSpaceDN w:val="0"/>
              <w:autoSpaceDE w:val="0"/>
              <w:widowControl/>
              <w:spacing w:line="318" w:lineRule="exact" w:before="446" w:after="0"/>
              <w:ind w:left="0" w:right="0" w:firstLine="0"/>
              <w:jc w:val="center"/>
            </w:pPr>
            <w:r>
              <w:rPr>
                <w:rFonts w:ascii="TimesNewRomanPSMT" w:hAnsi="TimesNewRomanPSMT" w:eastAsia="TimesNewRomanPSMT"/>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184" w:lineRule="exact" w:before="444" w:after="0"/>
              <w:ind w:left="0" w:right="0" w:firstLine="0"/>
              <w:jc w:val="center"/>
            </w:pPr>
            <w:r>
              <w:rPr>
                <w:rFonts w:ascii="TimesNewRomanPSMT" w:hAnsi="TimesNewRomanPSMT" w:eastAsia="TimesNewRomanPSMT"/>
                <w:b w:val="0"/>
                <w:i w:val="0"/>
                <w:color w:val="000000"/>
                <w:sz w:val="14"/>
              </w:rPr>
              <w:t>2</w:t>
            </w:r>
          </w:p>
        </w:tc>
        <w:tc>
          <w:tcPr>
            <w:tcW w:type="dxa" w:w="220"/>
            <w:tcBorders/>
            <w:tcMar>
              <w:start w:w="0" w:type="dxa"/>
              <w:end w:w="0" w:type="dxa"/>
            </w:tcMar>
          </w:tcPr>
          <w:p>
            <w:pPr>
              <w:autoSpaceDN w:val="0"/>
              <w:autoSpaceDE w:val="0"/>
              <w:widowControl/>
              <w:spacing w:line="320" w:lineRule="exact" w:before="42" w:after="0"/>
              <w:ind w:left="10" w:right="0" w:firstLine="0"/>
              <w:jc w:val="left"/>
            </w:pPr>
            <w:r>
              <w:rPr>
                <w:rFonts w:ascii="TimesNewRomanPSMT" w:hAnsi="TimesNewRomanPSMT" w:eastAsia="TimesNewRomanPSMT"/>
                <w:b w:val="0"/>
                <w:i w:val="0"/>
                <w:color w:val="000000"/>
                <w:sz w:val="24"/>
              </w:rPr>
              <w:t>1</w:t>
            </w:r>
          </w:p>
        </w:tc>
        <w:tc>
          <w:tcPr>
            <w:tcW w:type="dxa" w:w="10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318" w:lineRule="exact" w:before="446" w:after="0"/>
              <w:ind w:left="0" w:right="0" w:firstLine="0"/>
              <w:jc w:val="center"/>
            </w:pPr>
            <w:r>
              <w:rPr>
                <w:rFonts w:ascii="TimesNewRomanPSMT" w:hAnsi="TimesNewRomanPSMT" w:eastAsia="TimesNewRomanPSMT"/>
                <w:b w:val="0"/>
                <w:i w:val="0"/>
                <w:color w:val="000000"/>
                <w:sz w:val="24"/>
              </w:rPr>
              <w:t>(</w:t>
            </w:r>
          </w:p>
        </w:tc>
        <w:tc>
          <w:tcPr>
            <w:tcW w:type="dxa" w:w="2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470" w:after="0"/>
              <w:ind w:left="0" w:right="0" w:firstLine="0"/>
              <w:jc w:val="center"/>
            </w:pPr>
            <w:r>
              <w:rPr>
                <w:rFonts w:ascii="TimesNewRomanPS" w:hAnsi="TimesNewRomanPS" w:eastAsia="TimesNewRomanPS"/>
                <w:b w:val="0"/>
                <w:i/>
                <w:color w:val="000000"/>
                <w:sz w:val="24"/>
              </w:rPr>
              <w:t>Ey</w:t>
            </w:r>
          </w:p>
        </w:tc>
        <w:tc>
          <w:tcPr>
            <w:tcW w:type="dxa" w:w="1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40" w:lineRule="auto" w:before="456" w:after="0"/>
              <w:ind w:left="0" w:right="0" w:firstLine="0"/>
              <w:jc w:val="center"/>
            </w:pPr>
            <w:r>
              <w:rPr>
                <w:rFonts w:ascii="Symbol" w:hAnsi="Symbol" w:eastAsia="Symbol"/>
                <w:b w:val="0"/>
                <w:i w:val="0"/>
                <w:color w:val="000000"/>
                <w:sz w:val="24"/>
              </w:rPr>
              <w:t>−</w:t>
            </w:r>
          </w:p>
        </w:tc>
        <w:tc>
          <w:tcPr>
            <w:tcW w:type="dxa" w:w="28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92" w:lineRule="exact" w:before="470" w:after="0"/>
              <w:ind w:left="0" w:right="0" w:firstLine="0"/>
              <w:jc w:val="center"/>
            </w:pPr>
            <w:r>
              <w:rPr>
                <w:rFonts w:ascii="TimesNewRomanPS" w:hAnsi="TimesNewRomanPS" w:eastAsia="TimesNewRomanPS"/>
                <w:b w:val="0"/>
                <w:i/>
                <w:color w:val="000000"/>
                <w:sz w:val="24"/>
              </w:rPr>
              <w:t>Ey</w:t>
            </w:r>
          </w:p>
        </w:tc>
        <w:tc>
          <w:tcPr>
            <w:tcW w:type="dxa" w:w="10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318" w:lineRule="exact" w:before="446" w:after="0"/>
              <w:ind w:left="0" w:right="0" w:firstLine="0"/>
              <w:jc w:val="center"/>
            </w:pPr>
            <w:r>
              <w:rPr>
                <w:rFonts w:ascii="TimesNewRomanPSMT" w:hAnsi="TimesNewRomanPSMT" w:eastAsia="TimesNewRomanPSMT"/>
                <w:b w:val="0"/>
                <w:i w:val="0"/>
                <w:color w:val="000000"/>
                <w:sz w:val="24"/>
              </w:rPr>
              <w:t>)</w:t>
            </w:r>
          </w:p>
        </w:tc>
        <w:tc>
          <w:tcPr>
            <w:tcW w:type="dxa" w:w="106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184" w:lineRule="exact" w:before="444" w:after="0"/>
              <w:ind w:left="12" w:right="0" w:firstLine="0"/>
              <w:jc w:val="left"/>
            </w:pPr>
            <w:r>
              <w:rPr>
                <w:rFonts w:ascii="TimesNewRomanPSMT" w:hAnsi="TimesNewRomanPSMT" w:eastAsia="TimesNewRomanPSMT"/>
                <w:b w:val="0"/>
                <w:i w:val="0"/>
                <w:color w:val="000000"/>
                <w:sz w:val="14"/>
              </w:rPr>
              <w:t>2</w:t>
            </w:r>
          </w:p>
        </w:tc>
        <w:tc>
          <w:tcPr>
            <w:tcW w:type="dxa" w:w="2200"/>
            <w:vMerge w:val="restart"/>
            <w:tcBorders>
              <w:bottom w:sz="4.735119819641113" w:val="single" w:color="#000000"/>
            </w:tcBorders>
            <w:tcMar>
              <w:start w:w="0" w:type="dxa"/>
              <w:end w:w="0" w:type="dxa"/>
            </w:tcMar>
            <w:tcMar>
              <w:start w:w="0" w:type="dxa"/>
              <w:end w:w="0" w:type="dxa"/>
            </w:tcMar>
          </w:tcPr>
          <w:p>
            <w:pPr>
              <w:autoSpaceDN w:val="0"/>
              <w:autoSpaceDE w:val="0"/>
              <w:widowControl/>
              <w:spacing w:line="282" w:lineRule="exact" w:before="226" w:after="0"/>
              <w:ind w:left="0" w:right="3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4.18</w:t>
            </w:r>
            <w:r>
              <w:rPr>
                <w:rFonts w:ascii="SimSun" w:hAnsi="SimSun" w:eastAsia="SimSun"/>
                <w:b w:val="0"/>
                <w:i w:val="0"/>
                <w:color w:val="000000"/>
                <w:sz w:val="21"/>
              </w:rPr>
              <w:t>）</w:t>
            </w:r>
          </w:p>
        </w:tc>
      </w:tr>
      <w:tr>
        <w:trPr>
          <w:trHeight w:hRule="exact" w:val="500"/>
        </w:trPr>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tcPr>
          <w:p/>
        </w:tc>
        <w:tc>
          <w:tcPr>
            <w:tcW w:type="dxa" w:w="632"/>
            <w:vMerge/>
            <w:tcBorders/>
          </w:tcPr>
          <w:p/>
        </w:tc>
        <w:tc>
          <w:tcPr>
            <w:tcW w:type="dxa" w:w="220"/>
            <w:tcBorders>
              <w:bottom w:sz="4.735119819641113" w:val="single" w:color="#000000"/>
            </w:tcBorders>
            <w:tcMar>
              <w:start w:w="0" w:type="dxa"/>
              <w:end w:w="0" w:type="dxa"/>
            </w:tcMar>
          </w:tcPr>
          <w:p>
            <w:pPr>
              <w:autoSpaceDN w:val="0"/>
              <w:autoSpaceDE w:val="0"/>
              <w:widowControl/>
              <w:spacing w:line="240" w:lineRule="auto" w:before="66" w:after="0"/>
              <w:ind w:left="0" w:right="0" w:firstLine="0"/>
              <w:jc w:val="center"/>
            </w:pPr>
            <w:r>
              <w:rPr>
                <w:rFonts w:ascii="Symbol" w:hAnsi="Symbol" w:eastAsia="Symbol"/>
                <w:b w:val="0"/>
                <w:i w:val="0"/>
                <w:color w:val="000000"/>
                <w:sz w:val="24"/>
              </w:rPr>
              <w:t>+</w:t>
            </w: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c>
          <w:tcPr>
            <w:tcW w:type="dxa" w:w="632"/>
            <w:vMerge/>
            <w:tcBorders>
              <w:bottom w:sz="4.735119819641113" w:val="single" w:color="#000000"/>
            </w:tcBorders>
          </w:tcPr>
          <w:p/>
        </w:tc>
      </w:tr>
    </w:tbl>
    <w:p>
      <w:pPr>
        <w:autoSpaceDN w:val="0"/>
        <w:autoSpaceDE w:val="0"/>
        <w:widowControl/>
        <w:spacing w:line="185" w:lineRule="auto" w:before="432" w:after="0"/>
        <w:ind w:left="998" w:right="0" w:firstLine="0"/>
        <w:jc w:val="left"/>
      </w:pPr>
      <w:r>
        <w:rPr>
          <w:rFonts w:ascii="SimSun" w:hAnsi="SimSun" w:eastAsia="SimSun"/>
          <w:b w:val="0"/>
          <w:i w:val="0"/>
          <w:color w:val="000000"/>
          <w:sz w:val="24"/>
        </w:rPr>
        <w:t>合评价云的后果、概率期望值。</w:t>
      </w:r>
    </w:p>
    <w:p>
      <w:pPr>
        <w:autoSpaceDN w:val="0"/>
        <w:autoSpaceDE w:val="0"/>
        <w:widowControl/>
        <w:spacing w:line="240" w:lineRule="exact" w:before="7746" w:after="0"/>
        <w:ind w:left="0" w:right="4346" w:firstLine="0"/>
        <w:jc w:val="right"/>
      </w:pPr>
      <w:r>
        <w:rPr>
          <w:rFonts w:ascii="TimesNewRomanPSMT" w:hAnsi="TimesNewRomanPSMT" w:eastAsia="TimesNewRomanPSMT"/>
          <w:b w:val="0"/>
          <w:i w:val="0"/>
          <w:color w:val="000000"/>
          <w:sz w:val="18"/>
        </w:rPr>
        <w:t xml:space="preserve">- 47 -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55" name="Picture 2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56" name="Picture 2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10" w:after="0"/>
        <w:ind w:left="998" w:right="0" w:firstLine="0"/>
        <w:jc w:val="left"/>
      </w:pPr>
      <w:r>
        <w:rPr>
          <w:rFonts w:ascii="SimHei" w:hAnsi="SimHei" w:eastAsia="SimHei"/>
          <w:b w:val="0"/>
          <w:i w:val="0"/>
          <w:color w:val="000000"/>
          <w:sz w:val="30"/>
        </w:rPr>
        <w:t xml:space="preserve">5 实例分析 </w:t>
      </w:r>
    </w:p>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5.1 工程项目分析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5.1.1 工程概况 </w:t>
      </w:r>
    </w:p>
    <w:p>
      <w:pPr>
        <w:autoSpaceDN w:val="0"/>
        <w:autoSpaceDE w:val="0"/>
        <w:widowControl/>
        <w:spacing w:line="390" w:lineRule="exact" w:before="76" w:after="0"/>
        <w:ind w:left="998" w:right="0" w:firstLine="480"/>
        <w:jc w:val="left"/>
      </w:pPr>
      <w:r>
        <w:rPr>
          <w:rFonts w:ascii="SimSun" w:hAnsi="SimSun" w:eastAsia="SimSun"/>
          <w:b w:val="0"/>
          <w:i w:val="0"/>
          <w:color w:val="000000"/>
          <w:sz w:val="24"/>
        </w:rPr>
        <w:t>兰州城市轨道交通一号线工程既是甘肃第一条地铁线路，也是中国第一条下穿黄河</w:t>
      </w:r>
      <w:r>
        <w:rPr>
          <w:rFonts w:ascii="SimSun" w:hAnsi="SimSun" w:eastAsia="SimSun"/>
          <w:b w:val="0"/>
          <w:i w:val="0"/>
          <w:color w:val="000000"/>
          <w:sz w:val="24"/>
        </w:rPr>
        <w:t>的城市轨道交通线，工程具有创新性和挑战性。迎门滩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马滩区间地铁隧道全长</w:t>
      </w:r>
      <w:r>
        <w:rPr>
          <w:rFonts w:ascii="TimesNewRomanPSMT" w:hAnsi="TimesNewRomanPSMT" w:eastAsia="TimesNewRomanPSMT"/>
          <w:b w:val="0"/>
          <w:i w:val="0"/>
          <w:color w:val="000000"/>
          <w:sz w:val="24"/>
        </w:rPr>
        <w:t>1906m</w:t>
      </w:r>
      <w:r>
        <w:rPr>
          <w:rFonts w:ascii="SimSun" w:hAnsi="SimSun" w:eastAsia="SimSun"/>
          <w:b w:val="0"/>
          <w:i w:val="0"/>
          <w:color w:val="000000"/>
          <w:sz w:val="24"/>
        </w:rPr>
        <w:t>，</w:t>
      </w:r>
      <w:r>
        <w:rPr>
          <w:rFonts w:ascii="SimSun" w:hAnsi="SimSun" w:eastAsia="SimSun"/>
          <w:b w:val="0"/>
          <w:i w:val="0"/>
          <w:color w:val="000000"/>
          <w:sz w:val="24"/>
        </w:rPr>
        <w:t>在距离银滩大桥约</w:t>
      </w:r>
      <w:r>
        <w:rPr>
          <w:rFonts w:ascii="TimesNewRomanPSMT" w:hAnsi="TimesNewRomanPSMT" w:eastAsia="TimesNewRomanPSMT"/>
          <w:b w:val="0"/>
          <w:i w:val="0"/>
          <w:color w:val="000000"/>
          <w:sz w:val="24"/>
        </w:rPr>
        <w:t>50m</w:t>
      </w:r>
      <w:r>
        <w:rPr>
          <w:rFonts w:ascii="SimSun" w:hAnsi="SimSun" w:eastAsia="SimSun"/>
          <w:b w:val="0"/>
          <w:i w:val="0"/>
          <w:color w:val="000000"/>
          <w:sz w:val="24"/>
        </w:rPr>
        <w:t xml:space="preserve"> 处采用</w:t>
      </w:r>
      <w:r>
        <w:rPr>
          <w:rFonts w:ascii="TimesNewRomanPSMT" w:hAnsi="TimesNewRomanPSMT" w:eastAsia="TimesNewRomanPSMT"/>
          <w:b w:val="0"/>
          <w:i w:val="0"/>
          <w:color w:val="000000"/>
          <w:sz w:val="24"/>
        </w:rPr>
        <w:t>Ф6480</w:t>
      </w:r>
      <w:r>
        <w:rPr>
          <w:rFonts w:ascii="SimSun" w:hAnsi="SimSun" w:eastAsia="SimSun"/>
          <w:b w:val="0"/>
          <w:i w:val="0"/>
          <w:color w:val="000000"/>
          <w:sz w:val="24"/>
        </w:rPr>
        <w:t xml:space="preserve"> 复合式泥水盾构下穿黄河掘进施工，下穿黄河段</w:t>
      </w:r>
      <w:r>
        <w:rPr>
          <w:rFonts w:ascii="SimSun" w:hAnsi="SimSun" w:eastAsia="SimSun"/>
          <w:b w:val="0"/>
          <w:i w:val="0"/>
          <w:color w:val="000000"/>
          <w:sz w:val="24"/>
        </w:rPr>
        <w:t>长度</w:t>
      </w:r>
      <w:r>
        <w:rPr>
          <w:rFonts w:ascii="TimesNewRomanPSMT" w:hAnsi="TimesNewRomanPSMT" w:eastAsia="TimesNewRomanPSMT"/>
          <w:b w:val="0"/>
          <w:i w:val="0"/>
          <w:color w:val="000000"/>
          <w:sz w:val="24"/>
        </w:rPr>
        <w:t>404m</w:t>
      </w:r>
      <w:r>
        <w:rPr>
          <w:rFonts w:ascii="SimSun" w:hAnsi="SimSun" w:eastAsia="SimSun"/>
          <w:b w:val="0"/>
          <w:i w:val="0"/>
          <w:color w:val="000000"/>
          <w:sz w:val="24"/>
        </w:rPr>
        <w:t>，黄河底板埋深</w:t>
      </w:r>
      <w:r>
        <w:rPr>
          <w:rFonts w:ascii="TimesNewRomanPSMT" w:hAnsi="TimesNewRomanPSMT" w:eastAsia="TimesNewRomanPSMT"/>
          <w:b w:val="0"/>
          <w:i w:val="0"/>
          <w:color w:val="000000"/>
          <w:sz w:val="24"/>
        </w:rPr>
        <w:t>9.78-35.3m</w:t>
      </w:r>
      <w:r>
        <w:rPr>
          <w:rFonts w:ascii="SimSun" w:hAnsi="SimSun" w:eastAsia="SimSun"/>
          <w:b w:val="0"/>
          <w:i w:val="0"/>
          <w:color w:val="000000"/>
          <w:sz w:val="24"/>
        </w:rPr>
        <w:t>，河床宽度约</w:t>
      </w:r>
      <w:r>
        <w:rPr>
          <w:rFonts w:ascii="TimesNewRomanPSMT" w:hAnsi="TimesNewRomanPSMT" w:eastAsia="TimesNewRomanPSMT"/>
          <w:b w:val="0"/>
          <w:i w:val="0"/>
          <w:color w:val="000000"/>
          <w:sz w:val="24"/>
        </w:rPr>
        <w:t>400m</w:t>
      </w:r>
      <w:r>
        <w:rPr>
          <w:rFonts w:ascii="SimSun" w:hAnsi="SimSun" w:eastAsia="SimSun"/>
          <w:b w:val="0"/>
          <w:i w:val="0"/>
          <w:color w:val="000000"/>
          <w:sz w:val="24"/>
        </w:rPr>
        <w:t>，黄河水面约宽</w:t>
      </w:r>
      <w:r>
        <w:rPr>
          <w:rFonts w:ascii="TimesNewRomanPSMT" w:hAnsi="TimesNewRomanPSMT" w:eastAsia="TimesNewRomanPSMT"/>
          <w:b w:val="0"/>
          <w:i w:val="0"/>
          <w:color w:val="000000"/>
          <w:sz w:val="24"/>
        </w:rPr>
        <w:t>160m</w:t>
      </w:r>
      <w:r>
        <w:rPr>
          <w:rFonts w:ascii="SimSun" w:hAnsi="SimSun" w:eastAsia="SimSun"/>
          <w:b w:val="0"/>
          <w:i w:val="0"/>
          <w:color w:val="000000"/>
          <w:sz w:val="24"/>
        </w:rPr>
        <w:t>。隧道</w:t>
      </w:r>
      <w:r>
        <w:rPr>
          <w:rFonts w:ascii="SimSun" w:hAnsi="SimSun" w:eastAsia="SimSun"/>
          <w:b w:val="0"/>
          <w:i w:val="0"/>
          <w:color w:val="000000"/>
          <w:sz w:val="24"/>
        </w:rPr>
        <w:t>设计为双线隧道，两线最小间距为</w:t>
      </w:r>
      <w:r>
        <w:rPr>
          <w:rFonts w:ascii="TimesNewRomanPSMT" w:hAnsi="TimesNewRomanPSMT" w:eastAsia="TimesNewRomanPSMT"/>
          <w:b w:val="0"/>
          <w:i w:val="0"/>
          <w:color w:val="000000"/>
          <w:sz w:val="24"/>
        </w:rPr>
        <w:t>6.8m</w:t>
      </w:r>
      <w:r>
        <w:rPr>
          <w:rFonts w:ascii="SimSun" w:hAnsi="SimSun" w:eastAsia="SimSun"/>
          <w:b w:val="0"/>
          <w:i w:val="0"/>
          <w:color w:val="000000"/>
          <w:sz w:val="24"/>
        </w:rPr>
        <w:t>，盾构机拼装采用宽</w:t>
      </w:r>
      <w:r>
        <w:rPr>
          <w:rFonts w:ascii="TimesNewRomanPSMT" w:hAnsi="TimesNewRomanPSMT" w:eastAsia="TimesNewRomanPSMT"/>
          <w:b w:val="0"/>
          <w:i w:val="0"/>
          <w:color w:val="000000"/>
          <w:sz w:val="24"/>
        </w:rPr>
        <w:t>1200mm</w:t>
      </w:r>
      <w:r>
        <w:rPr>
          <w:rFonts w:ascii="SimSun" w:hAnsi="SimSun" w:eastAsia="SimSun"/>
          <w:b w:val="0"/>
          <w:i w:val="0"/>
          <w:color w:val="000000"/>
          <w:sz w:val="24"/>
        </w:rPr>
        <w:t>、厚</w:t>
      </w:r>
      <w:r>
        <w:rPr>
          <w:rFonts w:ascii="TimesNewRomanPSMT" w:hAnsi="TimesNewRomanPSMT" w:eastAsia="TimesNewRomanPSMT"/>
          <w:b w:val="0"/>
          <w:i w:val="0"/>
          <w:color w:val="000000"/>
          <w:sz w:val="24"/>
        </w:rPr>
        <w:t>350mm</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C50</w:t>
      </w:r>
      <w:r>
        <w:rPr>
          <w:rFonts w:ascii="SimSun" w:hAnsi="SimSun" w:eastAsia="SimSun"/>
          <w:b w:val="0"/>
          <w:i w:val="0"/>
          <w:color w:val="000000"/>
          <w:sz w:val="24"/>
        </w:rPr>
        <w:t>混凝土管片一次衬砌成型</w:t>
      </w:r>
      <w:r>
        <w:rPr>
          <w:rFonts w:ascii="SimSun" w:hAnsi="SimSun" w:eastAsia="SimSun"/>
          <w:b w:val="0"/>
          <w:i w:val="0"/>
          <w:color w:val="000000"/>
          <w:sz w:val="21"/>
        </w:rPr>
        <w:t>。</w:t>
      </w:r>
    </w:p>
    <w:p>
      <w:pPr>
        <w:autoSpaceDN w:val="0"/>
        <w:autoSpaceDE w:val="0"/>
        <w:widowControl/>
        <w:spacing w:line="185" w:lineRule="auto" w:before="148" w:after="0"/>
        <w:ind w:left="1478" w:right="0" w:firstLine="0"/>
        <w:jc w:val="left"/>
      </w:pPr>
      <w:r>
        <w:rPr>
          <w:rFonts w:ascii="SimSun" w:hAnsi="SimSun" w:eastAsia="SimSun"/>
          <w:b w:val="0"/>
          <w:i w:val="0"/>
          <w:color w:val="000000"/>
          <w:sz w:val="24"/>
        </w:rPr>
        <w:t>穿河地铁隧道位于黄河漫滩区，水流湍急，河道狭窄，地下水分布连续，水资源丰</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富，水位动态变化与黄河水的流量与井群开采相关，同时，区域属于断陷盆地，盆地上</w:t>
      </w:r>
    </w:p>
    <w:p>
      <w:pPr>
        <w:autoSpaceDN w:val="0"/>
        <w:autoSpaceDE w:val="0"/>
        <w:widowControl/>
        <w:spacing w:line="390" w:lineRule="exact" w:before="0" w:after="0"/>
        <w:ind w:left="864" w:right="0" w:firstLine="0"/>
        <w:jc w:val="center"/>
      </w:pPr>
      <w:r>
        <w:rPr>
          <w:rFonts w:ascii="SimSun" w:hAnsi="SimSun" w:eastAsia="SimSun"/>
          <w:b w:val="0"/>
          <w:i w:val="0"/>
          <w:color w:val="000000"/>
          <w:sz w:val="24"/>
        </w:rPr>
        <w:t>层和下层分别为大厚度疏松卵石含水层和含泥卵石层，卵石含量多、粒径大，直径超过</w:t>
      </w:r>
      <w:r>
        <w:rPr>
          <w:rFonts w:ascii="TimesNewRomanPSMT" w:hAnsi="TimesNewRomanPSMT" w:eastAsia="TimesNewRomanPSMT"/>
          <w:b w:val="0"/>
          <w:i w:val="0"/>
          <w:color w:val="000000"/>
          <w:sz w:val="24"/>
        </w:rPr>
        <w:t>20cm</w:t>
      </w:r>
      <w:r>
        <w:rPr>
          <w:rFonts w:ascii="SimSun" w:hAnsi="SimSun" w:eastAsia="SimSun"/>
          <w:b w:val="0"/>
          <w:i w:val="0"/>
          <w:color w:val="000000"/>
          <w:sz w:val="24"/>
        </w:rPr>
        <w:t xml:space="preserve"> 的漂石为数较多，最大粒径可到达</w:t>
      </w:r>
      <w:r>
        <w:rPr>
          <w:rFonts w:ascii="TimesNewRomanPSMT" w:hAnsi="TimesNewRomanPSMT" w:eastAsia="TimesNewRomanPSMT"/>
          <w:b w:val="0"/>
          <w:i w:val="0"/>
          <w:color w:val="000000"/>
          <w:sz w:val="24"/>
        </w:rPr>
        <w:t>50cm</w:t>
      </w:r>
      <w:r>
        <w:rPr>
          <w:rFonts w:ascii="SimSun" w:hAnsi="SimSun" w:eastAsia="SimSun"/>
          <w:b w:val="0"/>
          <w:i w:val="0"/>
          <w:color w:val="000000"/>
          <w:sz w:val="24"/>
        </w:rPr>
        <w:t>，卵石含量高达</w:t>
      </w:r>
      <w:r>
        <w:rPr>
          <w:rFonts w:ascii="TimesNewRomanPSMT" w:hAnsi="TimesNewRomanPSMT" w:eastAsia="TimesNewRomanPSMT"/>
          <w:b w:val="0"/>
          <w:i w:val="0"/>
          <w:color w:val="000000"/>
          <w:sz w:val="24"/>
        </w:rPr>
        <w:t>85%</w:t>
      </w:r>
      <w:r>
        <w:rPr>
          <w:rFonts w:ascii="SimSun" w:hAnsi="SimSun" w:eastAsia="SimSun"/>
          <w:b w:val="0"/>
          <w:i w:val="0"/>
          <w:color w:val="000000"/>
          <w:sz w:val="24"/>
        </w:rPr>
        <w:t>以上，分布随机，无</w:t>
      </w:r>
      <w:r>
        <w:rPr>
          <w:rFonts w:ascii="SimSun" w:hAnsi="SimSun" w:eastAsia="SimSun"/>
          <w:b w:val="0"/>
          <w:i w:val="0"/>
          <w:color w:val="000000"/>
          <w:sz w:val="24"/>
        </w:rPr>
        <w:t>明显规律。地铁隧道施工段内地层地质松散，水土压力大，具有高渗透性、高富水性、</w:t>
      </w:r>
      <w:r>
        <w:rPr>
          <w:rFonts w:ascii="SimSun" w:hAnsi="SimSun" w:eastAsia="SimSun"/>
          <w:b w:val="0"/>
          <w:i w:val="0"/>
          <w:color w:val="000000"/>
          <w:sz w:val="24"/>
        </w:rPr>
        <w:t>大孔隙率等特点，盾构施工风险高。迎门滩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马滩区间地铁隧道施工不但需要满足国家</w:t>
      </w:r>
      <w:r>
        <w:rPr>
          <w:rFonts w:ascii="SimSun" w:hAnsi="SimSun" w:eastAsia="SimSun"/>
          <w:b w:val="0"/>
          <w:i w:val="0"/>
          <w:color w:val="000000"/>
          <w:sz w:val="24"/>
        </w:rPr>
        <w:t>规定线网规划要求，还要考虑地上河堤、桥台、桥墩、房屋等构建物，地下障碍物、地</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下管线等地下工程的影响，施工条件极为复杂。</w:t>
      </w:r>
    </w:p>
    <w:p>
      <w:pPr>
        <w:autoSpaceDN w:val="0"/>
        <w:autoSpaceDE w:val="0"/>
        <w:widowControl/>
        <w:spacing w:line="240" w:lineRule="auto" w:before="454" w:after="0"/>
        <w:ind w:left="1908" w:right="0" w:firstLine="0"/>
        <w:jc w:val="left"/>
      </w:pPr>
      <w:r>
        <w:drawing>
          <wp:inline xmlns:a="http://schemas.openxmlformats.org/drawingml/2006/main" xmlns:pic="http://schemas.openxmlformats.org/drawingml/2006/picture">
            <wp:extent cx="4898390" cy="2783840"/>
            <wp:docPr id="259" name="Picture 25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898390" cy="2783840"/>
                    </a:xfrm>
                    <a:prstGeom prst="rect"/>
                  </pic:spPr>
                </pic:pic>
              </a:graphicData>
            </a:graphic>
          </wp:inline>
        </w:drawing>
      </w:r>
    </w:p>
    <w:p>
      <w:pPr>
        <w:autoSpaceDN w:val="0"/>
        <w:autoSpaceDE w:val="0"/>
        <w:widowControl/>
        <w:spacing w:line="282" w:lineRule="exact" w:before="62" w:after="0"/>
        <w:ind w:left="0" w:right="247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兰州轨道交通一号线下穿黄河工程图</w:t>
      </w:r>
    </w:p>
    <w:p>
      <w:pPr>
        <w:autoSpaceDN w:val="0"/>
        <w:autoSpaceDE w:val="0"/>
        <w:widowControl/>
        <w:spacing w:line="240" w:lineRule="exact" w:before="700" w:after="0"/>
        <w:ind w:left="0" w:right="4394" w:firstLine="0"/>
        <w:jc w:val="right"/>
      </w:pPr>
      <w:r>
        <w:rPr>
          <w:rFonts w:ascii="TimesNewRomanPSMT" w:hAnsi="TimesNewRomanPSMT" w:eastAsia="TimesNewRomanPSMT"/>
          <w:b w:val="0"/>
          <w:i w:val="0"/>
          <w:color w:val="000000"/>
          <w:sz w:val="18"/>
        </w:rPr>
        <w:t xml:space="preserve">- 48 -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60" name="Picture 2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1" name="Picture 2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4"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02" w:after="0"/>
        <w:ind w:left="998" w:right="0" w:firstLine="0"/>
        <w:jc w:val="left"/>
      </w:pPr>
      <w:r>
        <w:rPr>
          <w:rFonts w:ascii="SimHei" w:hAnsi="SimHei" w:eastAsia="SimHei"/>
          <w:b w:val="0"/>
          <w:i w:val="0"/>
          <w:color w:val="000000"/>
          <w:sz w:val="24"/>
        </w:rPr>
        <w:t xml:space="preserve">5.1.2 工程重难点分析 </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通过现场调研、参考施工技术资料、询问专家等渠道，针对兰州穿河地铁盾构施工</w:t>
      </w:r>
      <w:r>
        <w:rPr>
          <w:rFonts w:ascii="SimSun" w:hAnsi="SimSun" w:eastAsia="SimSun"/>
          <w:b w:val="0"/>
          <w:i w:val="0"/>
          <w:color w:val="000000"/>
          <w:sz w:val="24"/>
        </w:rPr>
        <w:t>的风险因素，本项目施工中主要面临的工程问题有：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）地质风险</w:t>
      </w:r>
      <w:r>
        <w:br/>
      </w:r>
      <w:r>
        <w:tab/>
      </w:r>
      <w:r>
        <w:rPr>
          <w:rFonts w:ascii="SimSun" w:hAnsi="SimSun" w:eastAsia="SimSun"/>
          <w:b w:val="0"/>
          <w:i w:val="0"/>
          <w:color w:val="000000"/>
          <w:sz w:val="24"/>
        </w:rPr>
        <w:t>本项目施工段主要位于富水卵石地层，地层卵石数量多，粒径大，这使得基坑开挖、</w:t>
      </w:r>
      <w:r>
        <w:rPr>
          <w:rFonts w:ascii="SimSun" w:hAnsi="SimSun" w:eastAsia="SimSun"/>
          <w:b w:val="0"/>
          <w:i w:val="0"/>
          <w:color w:val="000000"/>
          <w:sz w:val="24"/>
        </w:rPr>
        <w:t>地层掘进相当困难，高卵石率会导致正常掘进时刀盘扭矩高，容易造成盾构机刀盘、螺</w:t>
      </w:r>
      <w:r>
        <w:rPr>
          <w:rFonts w:ascii="SimSun" w:hAnsi="SimSun" w:eastAsia="SimSun"/>
          <w:b w:val="0"/>
          <w:i w:val="0"/>
          <w:color w:val="000000"/>
          <w:sz w:val="24"/>
        </w:rPr>
        <w:t>旋机卡死，渣土输送系统磨损，在开仓处理测此类问题时存在较大安全隐患，影响正常</w:t>
      </w:r>
      <w:r>
        <w:rPr>
          <w:rFonts w:ascii="SimSun" w:hAnsi="SimSun" w:eastAsia="SimSun"/>
          <w:b w:val="0"/>
          <w:i w:val="0"/>
          <w:color w:val="000000"/>
          <w:sz w:val="24"/>
        </w:rPr>
        <w:t>施工。</w:t>
      </w:r>
    </w:p>
    <w:p>
      <w:pPr>
        <w:autoSpaceDN w:val="0"/>
        <w:tabs>
          <w:tab w:pos="1478" w:val="left"/>
        </w:tabs>
        <w:autoSpaceDE w:val="0"/>
        <w:widowControl/>
        <w:spacing w:line="382"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）地下水环境风险</w:t>
      </w:r>
      <w:r>
        <w:br/>
      </w:r>
      <w:r>
        <w:tab/>
      </w:r>
      <w:r>
        <w:rPr>
          <w:rFonts w:ascii="SimSun" w:hAnsi="SimSun" w:eastAsia="SimSun"/>
          <w:b w:val="0"/>
          <w:i w:val="0"/>
          <w:color w:val="000000"/>
          <w:sz w:val="24"/>
        </w:rPr>
        <w:t>盾构下穿黄河，会对河堤造成扰动，当盾构施工经过黄河河底浅覆土段，容易存在</w:t>
      </w:r>
      <w:r>
        <w:rPr>
          <w:rFonts w:ascii="SimSun" w:hAnsi="SimSun" w:eastAsia="SimSun"/>
          <w:b w:val="0"/>
          <w:i w:val="0"/>
          <w:color w:val="000000"/>
          <w:sz w:val="24"/>
        </w:rPr>
        <w:t>地下水击穿河底和管片上浮情况。下穿黄河地铁隧道地下水供给富足，渗透性强，可能</w:t>
      </w:r>
      <w:r>
        <w:rPr>
          <w:rFonts w:ascii="SimSun" w:hAnsi="SimSun" w:eastAsia="SimSun"/>
          <w:b w:val="0"/>
          <w:i w:val="0"/>
          <w:color w:val="000000"/>
          <w:sz w:val="24"/>
        </w:rPr>
        <w:t>造成施工地铁隧道结构腐蚀、强度降低，周边地面沉降，导致突水涌水、隧道坍塌等风</w:t>
      </w:r>
      <w:r>
        <w:rPr>
          <w:rFonts w:ascii="SimSun" w:hAnsi="SimSun" w:eastAsia="SimSun"/>
          <w:b w:val="0"/>
          <w:i w:val="0"/>
          <w:color w:val="000000"/>
          <w:sz w:val="24"/>
        </w:rPr>
        <w:t>险，高水压力、高土压还会造成刀盘前方掌子面出现坍塌，螺旋机喷涌、盾尾刷击穿漏</w:t>
      </w:r>
      <w:r>
        <w:rPr>
          <w:rFonts w:ascii="SimSun" w:hAnsi="SimSun" w:eastAsia="SimSun"/>
          <w:b w:val="0"/>
          <w:i w:val="0"/>
          <w:color w:val="000000"/>
          <w:sz w:val="24"/>
        </w:rPr>
        <w:t>浆等风险。</w:t>
      </w:r>
    </w:p>
    <w:p>
      <w:pPr>
        <w:autoSpaceDN w:val="0"/>
        <w:tabs>
          <w:tab w:pos="1478" w:val="left"/>
        </w:tabs>
        <w:autoSpaceDE w:val="0"/>
        <w:widowControl/>
        <w:spacing w:line="372" w:lineRule="exact" w:before="5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）施工环境风险</w:t>
      </w:r>
      <w:r>
        <w:br/>
      </w:r>
      <w:r>
        <w:tab/>
      </w:r>
      <w:r>
        <w:rPr>
          <w:rFonts w:ascii="SimSun" w:hAnsi="SimSun" w:eastAsia="SimSun"/>
          <w:b w:val="0"/>
          <w:i w:val="0"/>
          <w:color w:val="000000"/>
          <w:sz w:val="24"/>
        </w:rPr>
        <w:t>兰州地铁一号线位于市区繁华地段，周边建筑、桥梁、道路复杂，路面车流量、人</w:t>
      </w:r>
      <w:r>
        <w:rPr>
          <w:rFonts w:ascii="SimSun" w:hAnsi="SimSun" w:eastAsia="SimSun"/>
          <w:b w:val="0"/>
          <w:i w:val="0"/>
          <w:color w:val="000000"/>
          <w:sz w:val="24"/>
        </w:rPr>
        <w:t>流量大，地下管线布设密集，导致施工难度较大。</w:t>
      </w:r>
    </w:p>
    <w:p>
      <w:pPr>
        <w:autoSpaceDN w:val="0"/>
        <w:tabs>
          <w:tab w:pos="1478" w:val="left"/>
        </w:tabs>
        <w:autoSpaceDE w:val="0"/>
        <w:widowControl/>
        <w:spacing w:line="378" w:lineRule="exact" w:before="4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）施工工序风险</w:t>
      </w:r>
      <w:r>
        <w:br/>
      </w:r>
      <w:r>
        <w:tab/>
      </w:r>
      <w:r>
        <w:rPr>
          <w:rFonts w:ascii="SimSun" w:hAnsi="SimSun" w:eastAsia="SimSun"/>
          <w:b w:val="0"/>
          <w:i w:val="0"/>
          <w:color w:val="000000"/>
          <w:sz w:val="24"/>
        </w:rPr>
        <w:t>盾构法施工包括众多机械设备，工序繁多复杂，各工序紧密相连，相互交叉，因此</w:t>
      </w:r>
      <w:r>
        <w:rPr>
          <w:rFonts w:ascii="SimSun" w:hAnsi="SimSun" w:eastAsia="SimSun"/>
          <w:b w:val="0"/>
          <w:i w:val="0"/>
          <w:color w:val="000000"/>
          <w:sz w:val="24"/>
        </w:rPr>
        <w:t>要控制关键工作，掌握施工节点，对不同的工序、工作面，制定相应施工部署，保障施</w:t>
      </w:r>
      <w:r>
        <w:rPr>
          <w:rFonts w:ascii="SimSun" w:hAnsi="SimSun" w:eastAsia="SimSun"/>
          <w:b w:val="0"/>
          <w:i w:val="0"/>
          <w:color w:val="000000"/>
          <w:sz w:val="24"/>
        </w:rPr>
        <w:t>工的有效进行。</w:t>
      </w:r>
    </w:p>
    <w:p>
      <w:pPr>
        <w:autoSpaceDN w:val="0"/>
        <w:autoSpaceDE w:val="0"/>
        <w:widowControl/>
        <w:spacing w:line="240" w:lineRule="auto" w:before="110" w:after="0"/>
        <w:ind w:left="0" w:right="1520" w:firstLine="0"/>
        <w:jc w:val="right"/>
      </w:pPr>
      <w:r>
        <w:drawing>
          <wp:inline xmlns:a="http://schemas.openxmlformats.org/drawingml/2006/main" xmlns:pic="http://schemas.openxmlformats.org/drawingml/2006/picture">
            <wp:extent cx="3704590" cy="2458719"/>
            <wp:docPr id="262" name="Picture 262"/>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704590" cy="2458719"/>
                    </a:xfrm>
                    <a:prstGeom prst="rect"/>
                  </pic:spPr>
                </pic:pic>
              </a:graphicData>
            </a:graphic>
          </wp:inline>
        </w:drawing>
      </w:r>
    </w:p>
    <w:p>
      <w:pPr>
        <w:autoSpaceDN w:val="0"/>
        <w:autoSpaceDE w:val="0"/>
        <w:widowControl/>
        <w:spacing w:line="282" w:lineRule="exact" w:before="60" w:after="0"/>
        <w:ind w:left="0" w:right="302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5.2</w:t>
      </w:r>
      <w:r>
        <w:rPr>
          <w:rFonts w:ascii="SimSun" w:hAnsi="SimSun" w:eastAsia="SimSun"/>
          <w:b w:val="0"/>
          <w:i w:val="0"/>
          <w:color w:val="000000"/>
          <w:sz w:val="21"/>
        </w:rPr>
        <w:t xml:space="preserve"> 大粒径卵石</w:t>
      </w:r>
    </w:p>
    <w:p>
      <w:pPr>
        <w:autoSpaceDN w:val="0"/>
        <w:autoSpaceDE w:val="0"/>
        <w:widowControl/>
        <w:spacing w:line="240" w:lineRule="exact" w:before="690" w:after="0"/>
        <w:ind w:left="0" w:right="4438" w:firstLine="0"/>
        <w:jc w:val="right"/>
      </w:pPr>
      <w:r>
        <w:rPr>
          <w:rFonts w:ascii="TimesNewRomanPSMT" w:hAnsi="TimesNewRomanPSMT" w:eastAsia="TimesNewRomanPSMT"/>
          <w:b w:val="0"/>
          <w:i w:val="0"/>
          <w:color w:val="000000"/>
          <w:sz w:val="18"/>
        </w:rPr>
        <w:t xml:space="preserve">- 49 -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63" name="Picture 2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4" name="Picture 2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140"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08" w:after="0"/>
        <w:ind w:left="998" w:right="0" w:firstLine="0"/>
        <w:jc w:val="left"/>
      </w:pPr>
      <w:r>
        <w:rPr>
          <w:rFonts w:ascii="SimHei" w:hAnsi="SimHei" w:eastAsia="SimHei"/>
          <w:b w:val="0"/>
          <w:i w:val="0"/>
          <w:color w:val="000000"/>
          <w:sz w:val="28"/>
        </w:rPr>
        <w:t xml:space="preserve">5.2 穿河地铁盾构施工安全风险评估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5.2.1 计算风险指标权重值 </w:t>
      </w:r>
    </w:p>
    <w:p>
      <w:pPr>
        <w:autoSpaceDN w:val="0"/>
        <w:tabs>
          <w:tab w:pos="1478" w:val="left"/>
        </w:tabs>
        <w:autoSpaceDE w:val="0"/>
        <w:widowControl/>
        <w:spacing w:line="390" w:lineRule="exact" w:before="11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算子主观赋权</w:t>
      </w:r>
      <w:r>
        <w:br/>
      </w:r>
      <w:r>
        <w:tab/>
      </w:r>
      <w:r>
        <w:rPr>
          <w:rFonts w:ascii="SimSun" w:hAnsi="SimSun" w:eastAsia="SimSun"/>
          <w:b w:val="0"/>
          <w:i w:val="0"/>
          <w:color w:val="000000"/>
          <w:sz w:val="24"/>
        </w:rPr>
        <w:t>利用</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节</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算子法的原理及步骤，对穿河地铁盾构安全评价指标计算主</w:t>
      </w:r>
      <w:r>
        <w:rPr>
          <w:rFonts w:ascii="SimSun" w:hAnsi="SimSun" w:eastAsia="SimSun"/>
          <w:b w:val="0"/>
          <w:i w:val="0"/>
          <w:color w:val="000000"/>
          <w:sz w:val="24"/>
        </w:rPr>
        <w:t>观权重。迎门滩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马滩区间地铁施工安全风险评价指标采用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节建立的评价指标体系。</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结合现场勘察报告与施工风险等级划分标准，听取富有穿河隧道施工经验的专家意</w:t>
      </w:r>
      <w:r>
        <w:rPr>
          <w:rFonts w:ascii="SimSun" w:hAnsi="SimSun" w:eastAsia="SimSun"/>
          <w:b w:val="0"/>
          <w:i w:val="0"/>
          <w:color w:val="000000"/>
          <w:sz w:val="24"/>
        </w:rPr>
        <w:t>见，以专家打分法赋值。本文邀请</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位专家对穿河地铁盾构施工安全风险评价指标打</w:t>
      </w:r>
      <w:r>
        <w:rPr>
          <w:rFonts w:ascii="SimSun" w:hAnsi="SimSun" w:eastAsia="SimSun"/>
          <w:b w:val="0"/>
          <w:i w:val="0"/>
          <w:color w:val="000000"/>
          <w:sz w:val="24"/>
        </w:rPr>
        <w:t>分，打分采用十分制，指标分数越高说明对施工安全风险的影响程度越大，五人为一组，</w:t>
      </w:r>
      <w:r>
        <w:rPr>
          <w:rFonts w:ascii="SimSun" w:hAnsi="SimSun" w:eastAsia="SimSun"/>
          <w:b w:val="0"/>
          <w:i w:val="0"/>
          <w:color w:val="000000"/>
          <w:sz w:val="24"/>
        </w:rPr>
        <w:t>分六组取平均数。专家打分如表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82" w:lineRule="exact" w:before="416" w:after="68"/>
        <w:ind w:left="0" w:right="278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专家对二级指标重要程度打分值</w:t>
      </w:r>
    </w:p>
    <w:tbl>
      <w:tblPr>
        <w:tblW w:type="auto" w:w="0"/>
        <w:tblLayout w:type="fixed"/>
        <w:tblLook w:firstColumn="1" w:firstRow="1" w:lastColumn="0" w:lastRow="0" w:noHBand="0" w:noVBand="1" w:val="04A0"/>
        <w:tblInd w:w="802.0" w:type="dxa"/>
      </w:tblPr>
      <w:tblGrid>
        <w:gridCol w:w="1469"/>
        <w:gridCol w:w="1469"/>
        <w:gridCol w:w="1469"/>
        <w:gridCol w:w="1469"/>
        <w:gridCol w:w="1469"/>
        <w:gridCol w:w="1469"/>
        <w:gridCol w:w="1469"/>
      </w:tblGrid>
      <w:tr>
        <w:trPr>
          <w:trHeight w:hRule="exact" w:val="350"/>
        </w:trPr>
        <w:tc>
          <w:tcPr>
            <w:tcW w:type="dxa" w:w="3416"/>
            <w:tcBorders>
              <w:top w:sz="4.0" w:val="single" w:color="#000000"/>
              <w:bottom w:sz="4.0" w:val="single" w:color="#000000"/>
            </w:tcBorders>
            <w:tcMar>
              <w:start w:w="0" w:type="dxa"/>
              <w:end w:w="0" w:type="dxa"/>
            </w:tcMar>
          </w:tcPr>
          <w:p/>
        </w:tc>
        <w:tc>
          <w:tcPr>
            <w:tcW w:type="dxa" w:w="4904"/>
            <w:gridSpan w:val="5"/>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1144"/>
            <w:tcBorders>
              <w:top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6 </w:t>
            </w:r>
          </w:p>
        </w:tc>
      </w:tr>
      <w:tr>
        <w:trPr>
          <w:trHeight w:hRule="exact" w:val="278"/>
        </w:trPr>
        <w:tc>
          <w:tcPr>
            <w:tcW w:type="dxa" w:w="341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施工人员安全意识水平</w:t>
            </w:r>
            <w:r>
              <w:rPr>
                <w:rFonts w:ascii="TimesNewRomanPSMT" w:hAnsi="TimesNewRomanPSMT" w:eastAsia="TimesNewRomanPSMT"/>
                <w:b w:val="0"/>
                <w:i w:val="0"/>
                <w:color w:val="000000"/>
                <w:sz w:val="21"/>
              </w:rPr>
              <w:t>C</w:t>
            </w:r>
            <w:r>
              <w:rPr>
                <w:rFonts w:ascii="TimesNewRomanPSMT" w:hAnsi="TimesNewRomanPSMT" w:eastAsia="TimesNewRomanPSMT"/>
                <w:b w:val="0"/>
                <w:i w:val="0"/>
                <w:color w:val="000000"/>
                <w:sz w:val="14"/>
              </w:rPr>
              <w:t>1</w:t>
            </w:r>
          </w:p>
        </w:tc>
        <w:tc>
          <w:tcPr>
            <w:tcW w:type="dxa" w:w="1002"/>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6.5 </w:t>
            </w:r>
          </w:p>
        </w:tc>
        <w:tc>
          <w:tcPr>
            <w:tcW w:type="dxa" w:w="98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6.5 </w:t>
            </w:r>
          </w:p>
        </w:tc>
        <w:tc>
          <w:tcPr>
            <w:tcW w:type="dxa" w:w="982"/>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6 </w:t>
            </w:r>
          </w:p>
        </w:tc>
        <w:tc>
          <w:tcPr>
            <w:tcW w:type="dxa" w:w="1144"/>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地质勘察监测水平</w:t>
            </w:r>
            <w:r>
              <w:rPr>
                <w:rFonts w:ascii="TimesNewRomanPSMT" w:hAnsi="TimesNewRomanPSMT" w:eastAsia="TimesNewRomanPSMT"/>
                <w:b w:val="0"/>
                <w:i w:val="0"/>
                <w:color w:val="000000"/>
                <w:sz w:val="21"/>
              </w:rPr>
              <w:t>C</w:t>
            </w:r>
            <w:r>
              <w:rPr>
                <w:rFonts w:ascii="TimesNewRomanPSMT" w:hAnsi="TimesNewRomanPSMT" w:eastAsia="TimesNewRomanPSMT"/>
                <w:b w:val="0"/>
                <w:i w:val="0"/>
                <w:color w:val="000000"/>
                <w:sz w:val="14"/>
              </w:rPr>
              <w:t>2</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施工人员专业技术程度</w:t>
            </w:r>
            <w:r>
              <w:rPr>
                <w:rFonts w:ascii="TimesNewRomanPSMT" w:hAnsi="TimesNewRomanPSMT" w:eastAsia="TimesNewRomanPSMT"/>
                <w:b w:val="0"/>
                <w:i w:val="0"/>
                <w:color w:val="000000"/>
                <w:sz w:val="21"/>
              </w:rPr>
              <w:t xml:space="preserve">C3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8.5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8.5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8.5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施工组织水平</w:t>
            </w:r>
            <w:r>
              <w:rPr>
                <w:rFonts w:ascii="TimesNewRomanPSMT" w:hAnsi="TimesNewRomanPSMT" w:eastAsia="TimesNewRomanPSMT"/>
                <w:b w:val="0"/>
                <w:i w:val="0"/>
                <w:color w:val="000000"/>
                <w:sz w:val="21"/>
              </w:rPr>
              <w:t xml:space="preserve">C4 </w:t>
            </w:r>
          </w:p>
        </w:tc>
        <w:tc>
          <w:tcPr>
            <w:tcW w:type="dxa" w:w="100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5.5 </w:t>
            </w:r>
          </w:p>
        </w:tc>
        <w:tc>
          <w:tcPr>
            <w:tcW w:type="dxa" w:w="114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盾构机刀盘刀具磨损程度</w:t>
            </w:r>
            <w:r>
              <w:rPr>
                <w:rFonts w:ascii="TimesNewRomanPSMT" w:hAnsi="TimesNewRomanPSMT" w:eastAsia="TimesNewRomanPSMT"/>
                <w:b w:val="0"/>
                <w:i w:val="0"/>
                <w:color w:val="000000"/>
                <w:sz w:val="21"/>
              </w:rPr>
              <w:t xml:space="preserve">C5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盾构机及配套设备选型</w:t>
            </w:r>
            <w:r>
              <w:rPr>
                <w:rFonts w:ascii="TimesNewRomanPSMT" w:hAnsi="TimesNewRomanPSMT" w:eastAsia="TimesNewRomanPSMT"/>
                <w:b w:val="0"/>
                <w:i w:val="0"/>
                <w:color w:val="000000"/>
                <w:sz w:val="21"/>
              </w:rPr>
              <w:t xml:space="preserve">C6 </w:t>
            </w:r>
          </w:p>
        </w:tc>
        <w:tc>
          <w:tcPr>
            <w:tcW w:type="dxa" w:w="100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8.5 </w:t>
            </w:r>
          </w:p>
        </w:tc>
        <w:tc>
          <w:tcPr>
            <w:tcW w:type="dxa" w:w="96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 </w:t>
            </w:r>
          </w:p>
        </w:tc>
        <w:tc>
          <w:tcPr>
            <w:tcW w:type="dxa" w:w="98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114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盾构机管片拼装系统</w:t>
            </w:r>
            <w:r>
              <w:rPr>
                <w:rFonts w:ascii="TimesNewRomanPSMT" w:hAnsi="TimesNewRomanPSMT" w:eastAsia="TimesNewRomanPSMT"/>
                <w:b w:val="0"/>
                <w:i w:val="0"/>
                <w:color w:val="000000"/>
                <w:sz w:val="21"/>
              </w:rPr>
              <w:t xml:space="preserve">C7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盾构机推进系统</w:t>
            </w:r>
            <w:r>
              <w:rPr>
                <w:rFonts w:ascii="TimesNewRomanPSMT" w:hAnsi="TimesNewRomanPSMT" w:eastAsia="TimesNewRomanPSMT"/>
                <w:b w:val="0"/>
                <w:i w:val="0"/>
                <w:color w:val="000000"/>
                <w:sz w:val="21"/>
              </w:rPr>
              <w:t xml:space="preserve">C8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盾尾防水密封装置</w:t>
            </w:r>
            <w:r>
              <w:rPr>
                <w:rFonts w:ascii="TimesNewRomanPSMT" w:hAnsi="TimesNewRomanPSMT" w:eastAsia="TimesNewRomanPSMT"/>
                <w:b w:val="0"/>
                <w:i w:val="0"/>
                <w:color w:val="000000"/>
                <w:sz w:val="21"/>
              </w:rPr>
              <w:t xml:space="preserve">C9 </w:t>
            </w:r>
          </w:p>
        </w:tc>
        <w:tc>
          <w:tcPr>
            <w:tcW w:type="dxa" w:w="100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8.5 </w:t>
            </w:r>
          </w:p>
        </w:tc>
        <w:tc>
          <w:tcPr>
            <w:tcW w:type="dxa" w:w="96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8.5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 </w:t>
            </w:r>
          </w:p>
        </w:tc>
        <w:tc>
          <w:tcPr>
            <w:tcW w:type="dxa" w:w="98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114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r>
      <w:tr>
        <w:trPr>
          <w:trHeight w:hRule="exact" w:val="360"/>
        </w:trPr>
        <w:tc>
          <w:tcPr>
            <w:tcW w:type="dxa" w:w="3416"/>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泥水改良材料质量</w:t>
            </w:r>
            <w:r>
              <w:rPr>
                <w:rFonts w:ascii="TimesNewRomanPSMT" w:hAnsi="TimesNewRomanPSMT" w:eastAsia="TimesNewRomanPSMT"/>
                <w:b w:val="0"/>
                <w:i w:val="0"/>
                <w:color w:val="000000"/>
                <w:sz w:val="21"/>
              </w:rPr>
              <w:t xml:space="preserve">C10 </w:t>
            </w:r>
          </w:p>
        </w:tc>
        <w:tc>
          <w:tcPr>
            <w:tcW w:type="dxa" w:w="1002"/>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6 </w:t>
            </w:r>
          </w:p>
        </w:tc>
        <w:tc>
          <w:tcPr>
            <w:tcW w:type="dxa" w:w="98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5.5 </w:t>
            </w:r>
          </w:p>
        </w:tc>
        <w:tc>
          <w:tcPr>
            <w:tcW w:type="dxa" w:w="1144"/>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管片破损程度</w:t>
            </w:r>
            <w:r>
              <w:rPr>
                <w:rFonts w:ascii="TimesNewRomanPSMT" w:hAnsi="TimesNewRomanPSMT" w:eastAsia="TimesNewRomanPSMT"/>
                <w:b w:val="0"/>
                <w:i w:val="0"/>
                <w:color w:val="000000"/>
                <w:sz w:val="21"/>
              </w:rPr>
              <w:t xml:space="preserve">C11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0" w:lineRule="exact" w:before="60" w:after="0"/>
              <w:ind w:left="0" w:right="0" w:firstLine="0"/>
              <w:jc w:val="center"/>
            </w:pPr>
            <w:r>
              <w:rPr>
                <w:rFonts w:ascii="SimSun" w:hAnsi="SimSun" w:eastAsia="SimSun"/>
                <w:b w:val="0"/>
                <w:i w:val="0"/>
                <w:color w:val="000000"/>
                <w:sz w:val="21"/>
              </w:rPr>
              <w:t>注浆材料等级</w:t>
            </w:r>
            <w:r>
              <w:rPr>
                <w:rFonts w:ascii="TimesNewRomanPSMT" w:hAnsi="TimesNewRomanPSMT" w:eastAsia="TimesNewRomanPSMT"/>
                <w:b w:val="0"/>
                <w:i w:val="0"/>
                <w:color w:val="000000"/>
                <w:sz w:val="21"/>
              </w:rPr>
              <w:t xml:space="preserve">C12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盾构掘进参数设置</w:t>
            </w:r>
            <w:r>
              <w:rPr>
                <w:rFonts w:ascii="TimesNewRomanPSMT" w:hAnsi="TimesNewRomanPSMT" w:eastAsia="TimesNewRomanPSMT"/>
                <w:b w:val="0"/>
                <w:i w:val="0"/>
                <w:color w:val="000000"/>
                <w:sz w:val="21"/>
              </w:rPr>
              <w:t xml:space="preserve">C13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5.5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衬砌效果</w:t>
            </w:r>
            <w:r>
              <w:rPr>
                <w:rFonts w:ascii="TimesNewRomanPSMT" w:hAnsi="TimesNewRomanPSMT" w:eastAsia="TimesNewRomanPSMT"/>
                <w:b w:val="0"/>
                <w:i w:val="0"/>
                <w:color w:val="000000"/>
                <w:sz w:val="21"/>
              </w:rPr>
              <w:t xml:space="preserve">C14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5.5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0" w:lineRule="exact" w:before="60" w:after="0"/>
              <w:ind w:left="0" w:right="0" w:firstLine="0"/>
              <w:jc w:val="center"/>
            </w:pPr>
            <w:r>
              <w:rPr>
                <w:rFonts w:ascii="SimSun" w:hAnsi="SimSun" w:eastAsia="SimSun"/>
                <w:b w:val="0"/>
                <w:i w:val="0"/>
                <w:color w:val="000000"/>
                <w:sz w:val="21"/>
              </w:rPr>
              <w:t>注浆效果</w:t>
            </w:r>
            <w:r>
              <w:rPr>
                <w:rFonts w:ascii="TimesNewRomanPSMT" w:hAnsi="TimesNewRomanPSMT" w:eastAsia="TimesNewRomanPSMT"/>
                <w:b w:val="0"/>
                <w:i w:val="0"/>
                <w:color w:val="000000"/>
                <w:sz w:val="21"/>
              </w:rPr>
              <w:t xml:space="preserve">C15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7.5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端头加固效果</w:t>
            </w:r>
            <w:r>
              <w:rPr>
                <w:rFonts w:ascii="TimesNewRomanPSMT" w:hAnsi="TimesNewRomanPSMT" w:eastAsia="TimesNewRomanPSMT"/>
                <w:b w:val="0"/>
                <w:i w:val="0"/>
                <w:color w:val="000000"/>
                <w:sz w:val="21"/>
              </w:rPr>
              <w:t xml:space="preserve">C16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6.5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r>
      <w:tr>
        <w:trPr>
          <w:trHeight w:hRule="exact" w:val="340"/>
        </w:trPr>
        <w:tc>
          <w:tcPr>
            <w:tcW w:type="dxa" w:w="3416"/>
            <w:tcBorders/>
            <w:tcMar>
              <w:start w:w="0" w:type="dxa"/>
              <w:end w:w="0" w:type="dxa"/>
            </w:tcMar>
          </w:tcPr>
          <w:p>
            <w:pPr>
              <w:autoSpaceDN w:val="0"/>
              <w:autoSpaceDE w:val="0"/>
              <w:widowControl/>
              <w:spacing w:line="280" w:lineRule="exact" w:before="60" w:after="0"/>
              <w:ind w:left="0" w:right="0" w:firstLine="0"/>
              <w:jc w:val="center"/>
            </w:pPr>
            <w:r>
              <w:rPr>
                <w:rFonts w:ascii="SimSun" w:hAnsi="SimSun" w:eastAsia="SimSun"/>
                <w:b w:val="0"/>
                <w:i w:val="0"/>
                <w:color w:val="000000"/>
                <w:sz w:val="21"/>
              </w:rPr>
              <w:t>地基加固效果</w:t>
            </w:r>
            <w:r>
              <w:rPr>
                <w:rFonts w:ascii="TimesNewRomanPSMT" w:hAnsi="TimesNewRomanPSMT" w:eastAsia="TimesNewRomanPSMT"/>
                <w:b w:val="0"/>
                <w:i w:val="0"/>
                <w:color w:val="000000"/>
                <w:sz w:val="21"/>
              </w:rPr>
              <w:t xml:space="preserve">C17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6.5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地下水对盾构施工产生影响</w:t>
            </w:r>
            <w:r>
              <w:rPr>
                <w:rFonts w:ascii="TimesNewRomanPSMT" w:hAnsi="TimesNewRomanPSMT" w:eastAsia="TimesNewRomanPSMT"/>
                <w:b w:val="0"/>
                <w:i w:val="0"/>
                <w:color w:val="000000"/>
                <w:sz w:val="21"/>
              </w:rPr>
              <w:t xml:space="preserve">C18 </w:t>
            </w:r>
          </w:p>
        </w:tc>
        <w:tc>
          <w:tcPr>
            <w:tcW w:type="dxa" w:w="100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9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114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r>
      <w:tr>
        <w:trPr>
          <w:trHeight w:hRule="exact" w:val="340"/>
        </w:trPr>
        <w:tc>
          <w:tcPr>
            <w:tcW w:type="dxa" w:w="341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地下管线对盾构施工产生影响</w:t>
            </w:r>
            <w:r>
              <w:rPr>
                <w:rFonts w:ascii="TimesNewRomanPSMT" w:hAnsi="TimesNewRomanPSMT" w:eastAsia="TimesNewRomanPSMT"/>
                <w:b w:val="0"/>
                <w:i w:val="0"/>
                <w:color w:val="000000"/>
                <w:sz w:val="21"/>
              </w:rPr>
              <w:t xml:space="preserve">C19 </w:t>
            </w:r>
          </w:p>
        </w:tc>
        <w:tc>
          <w:tcPr>
            <w:tcW w:type="dxa" w:w="100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8.5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 </w:t>
            </w:r>
          </w:p>
        </w:tc>
        <w:tc>
          <w:tcPr>
            <w:tcW w:type="dxa" w:w="96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7.5 </w:t>
            </w:r>
          </w:p>
        </w:tc>
        <w:tc>
          <w:tcPr>
            <w:tcW w:type="dxa" w:w="98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 </w:t>
            </w:r>
          </w:p>
        </w:tc>
        <w:tc>
          <w:tcPr>
            <w:tcW w:type="dxa" w:w="982"/>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 </w:t>
            </w:r>
          </w:p>
        </w:tc>
        <w:tc>
          <w:tcPr>
            <w:tcW w:type="dxa" w:w="114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3416"/>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临近建筑物对盾构施工产生影响</w:t>
            </w:r>
          </w:p>
        </w:tc>
        <w:tc>
          <w:tcPr>
            <w:tcW w:type="dxa" w:w="100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7 </w:t>
            </w:r>
          </w:p>
        </w:tc>
        <w:tc>
          <w:tcPr>
            <w:tcW w:type="dxa" w:w="98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6.5 </w:t>
            </w:r>
          </w:p>
        </w:tc>
        <w:tc>
          <w:tcPr>
            <w:tcW w:type="dxa" w:w="96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6 </w:t>
            </w:r>
          </w:p>
        </w:tc>
        <w:tc>
          <w:tcPr>
            <w:tcW w:type="dxa" w:w="98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6 </w:t>
            </w:r>
          </w:p>
        </w:tc>
        <w:tc>
          <w:tcPr>
            <w:tcW w:type="dxa" w:w="98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5 </w:t>
            </w:r>
          </w:p>
        </w:tc>
        <w:tc>
          <w:tcPr>
            <w:tcW w:type="dxa" w:w="114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5 </w:t>
            </w:r>
          </w:p>
        </w:tc>
      </w:tr>
      <w:tr>
        <w:trPr>
          <w:trHeight w:hRule="exact" w:val="386"/>
        </w:trPr>
        <w:tc>
          <w:tcPr>
            <w:tcW w:type="dxa" w:w="3416"/>
            <w:tcBorders>
              <w:bottom w:sz="3.199999999999818" w:val="single" w:color="#000000"/>
            </w:tcBorders>
            <w:tcMar>
              <w:start w:w="0" w:type="dxa"/>
              <w:end w:w="0" w:type="dxa"/>
            </w:tcMar>
          </w:tcPr>
          <w:p>
            <w:pPr>
              <w:autoSpaceDN w:val="0"/>
              <w:autoSpaceDE w:val="0"/>
              <w:widowControl/>
              <w:spacing w:line="280" w:lineRule="exact" w:before="54" w:after="0"/>
              <w:ind w:left="0" w:right="0" w:firstLine="0"/>
              <w:jc w:val="center"/>
            </w:pPr>
            <w:r>
              <w:rPr>
                <w:rFonts w:ascii="TimesNewRomanPSMT" w:hAnsi="TimesNewRomanPSMT" w:eastAsia="TimesNewRomanPSMT"/>
                <w:b w:val="0"/>
                <w:i w:val="0"/>
                <w:color w:val="000000"/>
                <w:sz w:val="21"/>
              </w:rPr>
              <w:t xml:space="preserve">C20 </w:t>
            </w:r>
          </w:p>
        </w:tc>
        <w:tc>
          <w:tcPr>
            <w:tcW w:type="dxa" w:w="1469"/>
            <w:vMerge/>
            <w:tcBorders>
              <w:bottom w:sz="3.199999999999818" w:val="single" w:color="#000000"/>
            </w:tcBorders>
          </w:tcPr>
          <w:p/>
        </w:tc>
        <w:tc>
          <w:tcPr>
            <w:tcW w:type="dxa" w:w="1469"/>
            <w:vMerge/>
            <w:tcBorders>
              <w:bottom w:sz="3.199999999999818" w:val="single" w:color="#000000"/>
            </w:tcBorders>
          </w:tcPr>
          <w:p/>
        </w:tc>
        <w:tc>
          <w:tcPr>
            <w:tcW w:type="dxa" w:w="1469"/>
            <w:vMerge/>
            <w:tcBorders>
              <w:bottom w:sz="3.199999999999818" w:val="single" w:color="#000000"/>
            </w:tcBorders>
          </w:tcPr>
          <w:p/>
        </w:tc>
        <w:tc>
          <w:tcPr>
            <w:tcW w:type="dxa" w:w="1469"/>
            <w:vMerge/>
            <w:tcBorders>
              <w:bottom w:sz="3.199999999999818" w:val="single" w:color="#000000"/>
            </w:tcBorders>
          </w:tcPr>
          <w:p/>
        </w:tc>
        <w:tc>
          <w:tcPr>
            <w:tcW w:type="dxa" w:w="1469"/>
            <w:vMerge/>
            <w:tcBorders>
              <w:bottom w:sz="3.199999999999818" w:val="single" w:color="#000000"/>
            </w:tcBorders>
          </w:tcPr>
          <w:p/>
        </w:tc>
        <w:tc>
          <w:tcPr>
            <w:tcW w:type="dxa" w:w="1469"/>
            <w:vMerge/>
            <w:tcBorders>
              <w:bottom w:sz="3.199999999999818" w:val="single" w:color="#000000"/>
            </w:tcBorders>
          </w:tcPr>
          <w:p/>
        </w:tc>
      </w:tr>
    </w:tbl>
    <w:p>
      <w:pPr>
        <w:autoSpaceDN w:val="0"/>
        <w:autoSpaceDE w:val="0"/>
        <w:widowControl/>
        <w:spacing w:line="240" w:lineRule="exact" w:before="1108" w:after="0"/>
        <w:ind w:left="0" w:right="4468" w:firstLine="0"/>
        <w:jc w:val="right"/>
      </w:pPr>
      <w:r>
        <w:rPr>
          <w:rFonts w:ascii="TimesNewRomanPSMT" w:hAnsi="TimesNewRomanPSMT" w:eastAsia="TimesNewRomanPSMT"/>
          <w:b w:val="0"/>
          <w:i w:val="0"/>
          <w:color w:val="000000"/>
          <w:sz w:val="18"/>
        </w:rPr>
        <w:t xml:space="preserve">- 50 -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65" name="Picture 2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6" name="Picture 2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0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658" w:after="68"/>
        <w:ind w:left="0" w:right="267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专家对二级指标重要程度打分值</w:t>
      </w:r>
    </w:p>
    <w:tbl>
      <w:tblPr>
        <w:tblW w:type="auto" w:w="0"/>
        <w:tblLayout w:type="fixed"/>
        <w:tblLook w:firstColumn="1" w:firstRow="1" w:lastColumn="0" w:lastRow="0" w:noHBand="0" w:noVBand="1" w:val="04A0"/>
        <w:tblInd w:w="802.0" w:type="dxa"/>
      </w:tblPr>
      <w:tblGrid>
        <w:gridCol w:w="1469"/>
        <w:gridCol w:w="1469"/>
        <w:gridCol w:w="1469"/>
        <w:gridCol w:w="1469"/>
        <w:gridCol w:w="1469"/>
        <w:gridCol w:w="1469"/>
        <w:gridCol w:w="1469"/>
      </w:tblGrid>
      <w:tr>
        <w:trPr>
          <w:trHeight w:hRule="exact" w:val="350"/>
        </w:trPr>
        <w:tc>
          <w:tcPr>
            <w:tcW w:type="dxa" w:w="2922"/>
            <w:tcBorders>
              <w:top w:sz="4.0" w:val="single" w:color="#000000"/>
              <w:bottom w:sz="3.2000000000000455" w:val="single" w:color="#000000"/>
            </w:tcBorders>
            <w:tcMar>
              <w:start w:w="0" w:type="dxa"/>
              <w:end w:w="0" w:type="dxa"/>
            </w:tcMar>
          </w:tcPr>
          <w:p/>
        </w:tc>
        <w:tc>
          <w:tcPr>
            <w:tcW w:type="dxa" w:w="1096"/>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058"/>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078"/>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088"/>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068"/>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1154"/>
            <w:tcBorders>
              <w:top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6 </w:t>
            </w:r>
          </w:p>
        </w:tc>
      </w:tr>
      <w:tr>
        <w:trPr>
          <w:trHeight w:hRule="exact" w:val="278"/>
        </w:trPr>
        <w:tc>
          <w:tcPr>
            <w:tcW w:type="dxa" w:w="2922"/>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盾构引发的地层变形</w:t>
            </w:r>
            <w:r>
              <w:rPr>
                <w:rFonts w:ascii="TimesNewRomanPSMT" w:hAnsi="TimesNewRomanPSMT" w:eastAsia="TimesNewRomanPSMT"/>
                <w:b w:val="0"/>
                <w:i w:val="0"/>
                <w:color w:val="000000"/>
                <w:sz w:val="21"/>
              </w:rPr>
              <w:t xml:space="preserve">C21 </w:t>
            </w:r>
          </w:p>
        </w:tc>
        <w:tc>
          <w:tcPr>
            <w:tcW w:type="dxa" w:w="1096"/>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9 </w:t>
            </w:r>
          </w:p>
        </w:tc>
        <w:tc>
          <w:tcPr>
            <w:tcW w:type="dxa" w:w="105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9 </w:t>
            </w:r>
          </w:p>
        </w:tc>
        <w:tc>
          <w:tcPr>
            <w:tcW w:type="dxa" w:w="107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8 </w:t>
            </w:r>
          </w:p>
        </w:tc>
        <w:tc>
          <w:tcPr>
            <w:tcW w:type="dxa" w:w="108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7.5 </w:t>
            </w:r>
          </w:p>
        </w:tc>
        <w:tc>
          <w:tcPr>
            <w:tcW w:type="dxa" w:w="106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7 </w:t>
            </w:r>
          </w:p>
        </w:tc>
        <w:tc>
          <w:tcPr>
            <w:tcW w:type="dxa" w:w="115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6 </w:t>
            </w:r>
          </w:p>
        </w:tc>
      </w:tr>
      <w:tr>
        <w:trPr>
          <w:trHeight w:hRule="exact" w:val="340"/>
        </w:trPr>
        <w:tc>
          <w:tcPr>
            <w:tcW w:type="dxa" w:w="2922"/>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河流水位、流量情况</w:t>
            </w:r>
            <w:r>
              <w:rPr>
                <w:rFonts w:ascii="TimesNewRomanPSMT" w:hAnsi="TimesNewRomanPSMT" w:eastAsia="TimesNewRomanPSMT"/>
                <w:b w:val="0"/>
                <w:i w:val="0"/>
                <w:color w:val="000000"/>
                <w:sz w:val="21"/>
              </w:rPr>
              <w:t xml:space="preserve">C22 </w:t>
            </w:r>
          </w:p>
        </w:tc>
        <w:tc>
          <w:tcPr>
            <w:tcW w:type="dxa" w:w="109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105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107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6.5 </w:t>
            </w:r>
          </w:p>
        </w:tc>
        <w:tc>
          <w:tcPr>
            <w:tcW w:type="dxa" w:w="108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 </w:t>
            </w:r>
          </w:p>
        </w:tc>
        <w:tc>
          <w:tcPr>
            <w:tcW w:type="dxa" w:w="106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6 </w:t>
            </w:r>
          </w:p>
        </w:tc>
        <w:tc>
          <w:tcPr>
            <w:tcW w:type="dxa" w:w="115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2922"/>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盾构在复合地层掘进</w:t>
            </w:r>
            <w:r>
              <w:rPr>
                <w:rFonts w:ascii="TimesNewRomanPSMT" w:hAnsi="TimesNewRomanPSMT" w:eastAsia="TimesNewRomanPSMT"/>
                <w:b w:val="0"/>
                <w:i w:val="0"/>
                <w:color w:val="000000"/>
                <w:sz w:val="21"/>
              </w:rPr>
              <w:t xml:space="preserve">C23 </w:t>
            </w:r>
          </w:p>
        </w:tc>
        <w:tc>
          <w:tcPr>
            <w:tcW w:type="dxa" w:w="109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8.5 </w:t>
            </w:r>
          </w:p>
        </w:tc>
        <w:tc>
          <w:tcPr>
            <w:tcW w:type="dxa" w:w="105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107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108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06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5.5 </w:t>
            </w:r>
          </w:p>
        </w:tc>
        <w:tc>
          <w:tcPr>
            <w:tcW w:type="dxa" w:w="115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2922"/>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盾构在软弱地层掘进</w:t>
            </w:r>
            <w:r>
              <w:rPr>
                <w:rFonts w:ascii="TimesNewRomanPSMT" w:hAnsi="TimesNewRomanPSMT" w:eastAsia="TimesNewRomanPSMT"/>
                <w:b w:val="0"/>
                <w:i w:val="0"/>
                <w:color w:val="000000"/>
                <w:sz w:val="21"/>
              </w:rPr>
              <w:t xml:space="preserve">C24 </w:t>
            </w:r>
          </w:p>
        </w:tc>
        <w:tc>
          <w:tcPr>
            <w:tcW w:type="dxa" w:w="109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 </w:t>
            </w:r>
          </w:p>
        </w:tc>
        <w:tc>
          <w:tcPr>
            <w:tcW w:type="dxa" w:w="105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 </w:t>
            </w:r>
          </w:p>
        </w:tc>
        <w:tc>
          <w:tcPr>
            <w:tcW w:type="dxa" w:w="107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08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 </w:t>
            </w:r>
          </w:p>
        </w:tc>
        <w:tc>
          <w:tcPr>
            <w:tcW w:type="dxa" w:w="106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5.5 </w:t>
            </w:r>
          </w:p>
        </w:tc>
        <w:tc>
          <w:tcPr>
            <w:tcW w:type="dxa" w:w="115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0"/>
        </w:trPr>
        <w:tc>
          <w:tcPr>
            <w:tcW w:type="dxa" w:w="2922"/>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盾构在砂卵石地层掘进</w:t>
            </w:r>
            <w:r>
              <w:rPr>
                <w:rFonts w:ascii="TimesNewRomanPSMT" w:hAnsi="TimesNewRomanPSMT" w:eastAsia="TimesNewRomanPSMT"/>
                <w:b w:val="0"/>
                <w:i w:val="0"/>
                <w:color w:val="000000"/>
                <w:sz w:val="21"/>
              </w:rPr>
              <w:t xml:space="preserve">C25 </w:t>
            </w:r>
          </w:p>
        </w:tc>
        <w:tc>
          <w:tcPr>
            <w:tcW w:type="dxa" w:w="109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9 </w:t>
            </w:r>
          </w:p>
        </w:tc>
        <w:tc>
          <w:tcPr>
            <w:tcW w:type="dxa" w:w="105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8.5 </w:t>
            </w:r>
          </w:p>
        </w:tc>
        <w:tc>
          <w:tcPr>
            <w:tcW w:type="dxa" w:w="107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8.5 </w:t>
            </w:r>
          </w:p>
        </w:tc>
        <w:tc>
          <w:tcPr>
            <w:tcW w:type="dxa" w:w="108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7.5 </w:t>
            </w:r>
          </w:p>
        </w:tc>
        <w:tc>
          <w:tcPr>
            <w:tcW w:type="dxa" w:w="106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115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7 </w:t>
            </w:r>
          </w:p>
        </w:tc>
      </w:tr>
      <w:tr>
        <w:trPr>
          <w:trHeight w:hRule="exact" w:val="414"/>
        </w:trPr>
        <w:tc>
          <w:tcPr>
            <w:tcW w:type="dxa" w:w="2922"/>
            <w:tcBorders>
              <w:bottom w:sz="3.2000000000000455" w:val="single" w:color="#000000"/>
            </w:tcBorders>
            <w:tcMar>
              <w:start w:w="0" w:type="dxa"/>
              <w:end w:w="0" w:type="dxa"/>
            </w:tcMar>
          </w:tcPr>
          <w:p>
            <w:pPr>
              <w:autoSpaceDN w:val="0"/>
              <w:autoSpaceDE w:val="0"/>
              <w:widowControl/>
              <w:spacing w:line="282" w:lineRule="exact" w:before="60" w:after="0"/>
              <w:ind w:left="0" w:right="0" w:firstLine="0"/>
              <w:jc w:val="center"/>
            </w:pPr>
            <w:r>
              <w:rPr>
                <w:rFonts w:ascii="SimSun" w:hAnsi="SimSun" w:eastAsia="SimSun"/>
                <w:b w:val="0"/>
                <w:i w:val="0"/>
                <w:color w:val="000000"/>
                <w:sz w:val="21"/>
              </w:rPr>
              <w:t>河床冲刷河道行洪风险</w:t>
            </w:r>
            <w:r>
              <w:rPr>
                <w:rFonts w:ascii="TimesNewRomanPSMT" w:hAnsi="TimesNewRomanPSMT" w:eastAsia="TimesNewRomanPSMT"/>
                <w:b w:val="0"/>
                <w:i w:val="0"/>
                <w:color w:val="000000"/>
                <w:sz w:val="21"/>
              </w:rPr>
              <w:t xml:space="preserve">C26 </w:t>
            </w:r>
          </w:p>
        </w:tc>
        <w:tc>
          <w:tcPr>
            <w:tcW w:type="dxa" w:w="1096"/>
            <w:tcBorders>
              <w:bottom w:sz="3.2000000000000455"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7 </w:t>
            </w:r>
          </w:p>
        </w:tc>
        <w:tc>
          <w:tcPr>
            <w:tcW w:type="dxa" w:w="1058"/>
            <w:tcBorders>
              <w:bottom w:sz="3.2000000000000455"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6 </w:t>
            </w:r>
          </w:p>
        </w:tc>
        <w:tc>
          <w:tcPr>
            <w:tcW w:type="dxa" w:w="1078"/>
            <w:tcBorders>
              <w:bottom w:sz="3.2000000000000455"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5.5 </w:t>
            </w:r>
          </w:p>
        </w:tc>
        <w:tc>
          <w:tcPr>
            <w:tcW w:type="dxa" w:w="1088"/>
            <w:tcBorders>
              <w:bottom w:sz="3.2000000000000455"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5.5 </w:t>
            </w:r>
          </w:p>
        </w:tc>
        <w:tc>
          <w:tcPr>
            <w:tcW w:type="dxa" w:w="1068"/>
            <w:tcBorders>
              <w:bottom w:sz="3.2000000000000455"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 </w:t>
            </w:r>
          </w:p>
        </w:tc>
        <w:tc>
          <w:tcPr>
            <w:tcW w:type="dxa" w:w="1154"/>
            <w:tcBorders>
              <w:bottom w:sz="3.2000000000000455"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 </w:t>
            </w:r>
          </w:p>
        </w:tc>
      </w:tr>
    </w:tbl>
    <w:p>
      <w:pPr>
        <w:autoSpaceDN w:val="0"/>
        <w:autoSpaceDE w:val="0"/>
        <w:widowControl/>
        <w:spacing w:line="320" w:lineRule="exact" w:before="336" w:after="0"/>
        <w:ind w:left="1478" w:right="0" w:firstLine="0"/>
        <w:jc w:val="left"/>
      </w:pPr>
      <w:r>
        <w:rPr>
          <w:rFonts w:ascii="SimSun" w:hAnsi="SimSun" w:eastAsia="SimSun"/>
          <w:b w:val="0"/>
          <w:i w:val="0"/>
          <w:color w:val="000000"/>
          <w:sz w:val="24"/>
        </w:rPr>
        <w:t>以人员管理因素指标为例，进行</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算子赋权，其余指标计算方法一致，不再</w:t>
      </w:r>
    </w:p>
    <w:p>
      <w:pPr>
        <w:autoSpaceDN w:val="0"/>
        <w:autoSpaceDE w:val="0"/>
        <w:widowControl/>
        <w:spacing w:line="185" w:lineRule="auto" w:before="116" w:after="0"/>
        <w:ind w:left="998" w:right="0" w:firstLine="0"/>
        <w:jc w:val="left"/>
      </w:pPr>
      <w:r>
        <w:rPr>
          <w:rFonts w:ascii="SimSun" w:hAnsi="SimSun" w:eastAsia="SimSun"/>
          <w:b w:val="0"/>
          <w:i w:val="0"/>
          <w:color w:val="000000"/>
          <w:sz w:val="24"/>
        </w:rPr>
        <w:t>赘述。</w:t>
      </w:r>
    </w:p>
    <w:p>
      <w:pPr>
        <w:autoSpaceDN w:val="0"/>
        <w:autoSpaceDE w:val="0"/>
        <w:widowControl/>
        <w:spacing w:line="320" w:lineRule="exact" w:before="102" w:after="0"/>
        <w:ind w:left="1478" w:right="0" w:firstLine="0"/>
        <w:jc w:val="left"/>
      </w:pPr>
      <w:r>
        <w:rPr>
          <w:rFonts w:ascii="SimSun" w:hAnsi="SimSun" w:eastAsia="SimSun"/>
          <w:b w:val="0"/>
          <w:i w:val="0"/>
          <w:color w:val="000000"/>
          <w:sz w:val="24"/>
        </w:rPr>
        <w:t>第一步，各专家对人员管理因素指标下的</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4</w:t>
      </w:r>
      <w:r>
        <w:rPr>
          <w:rFonts w:ascii="SimSun" w:hAnsi="SimSun" w:eastAsia="SimSun"/>
          <w:b w:val="0"/>
          <w:i w:val="0"/>
          <w:color w:val="000000"/>
          <w:sz w:val="24"/>
        </w:rPr>
        <w:t xml:space="preserve"> 打分，打分按照从大到</w:t>
      </w:r>
    </w:p>
    <w:p>
      <w:pPr>
        <w:autoSpaceDN w:val="0"/>
        <w:autoSpaceDE w:val="0"/>
        <w:widowControl/>
        <w:spacing w:line="185" w:lineRule="auto" w:before="116" w:after="0"/>
        <w:ind w:left="998" w:right="0" w:firstLine="0"/>
        <w:jc w:val="left"/>
      </w:pPr>
      <w:r>
        <w:rPr>
          <w:rFonts w:ascii="SimSun" w:hAnsi="SimSun" w:eastAsia="SimSun"/>
          <w:b w:val="0"/>
          <w:i w:val="0"/>
          <w:color w:val="000000"/>
          <w:sz w:val="24"/>
        </w:rPr>
        <w:t>小的顺序排列，得到新的数列：</w:t>
      </w:r>
    </w:p>
    <w:p>
      <w:pPr>
        <w:autoSpaceDN w:val="0"/>
        <w:tabs>
          <w:tab w:pos="1478" w:val="left"/>
        </w:tabs>
        <w:autoSpaceDE w:val="0"/>
        <w:widowControl/>
        <w:spacing w:line="390" w:lineRule="exact" w:before="32" w:after="32"/>
        <w:ind w:left="998" w:right="0" w:firstLine="0"/>
        <w:jc w:val="left"/>
      </w:pPr>
      <w:r>
        <w:tab/>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w:t>
      </w:r>
      <w:r>
        <w:rPr>
          <w:rFonts w:ascii="TimesNewRomanPSMT" w:hAnsi="TimesNewRomanPSMT" w:eastAsia="TimesNewRomanPSMT"/>
          <w:b w:val="0"/>
          <w:i w:val="0"/>
          <w:color w:val="000000"/>
          <w:sz w:val="24"/>
        </w:rPr>
        <w:t>6.5</w:t>
      </w:r>
      <w:r>
        <w:rPr>
          <w:rFonts w:ascii="SimSun" w:hAnsi="SimSun" w:eastAsia="SimSun"/>
          <w:b w:val="0"/>
          <w:i w:val="0"/>
          <w:color w:val="000000"/>
          <w:sz w:val="24"/>
        </w:rPr>
        <w:t>，</w:t>
      </w:r>
      <w:r>
        <w:rPr>
          <w:rFonts w:ascii="TimesNewRomanPSMT" w:hAnsi="TimesNewRomanPSMT" w:eastAsia="TimesNewRomanPSMT"/>
          <w:b w:val="0"/>
          <w:i w:val="0"/>
          <w:color w:val="000000"/>
          <w:sz w:val="24"/>
        </w:rPr>
        <w:t>6.5</w:t>
      </w:r>
      <w:r>
        <w:rPr>
          <w:rFonts w:ascii="SimSun" w:hAnsi="SimSun" w:eastAsia="SimSun"/>
          <w:b w:val="0"/>
          <w:i w:val="0"/>
          <w:color w:val="000000"/>
          <w:sz w:val="24"/>
        </w:rPr>
        <w:t>，</w:t>
      </w:r>
      <w:r>
        <w:rPr>
          <w:rFonts w:ascii="TimesNewRomanPSMT" w:hAnsi="TimesNewRomanPSMT" w:eastAsia="TimesNewRomanPSMT"/>
          <w:b w:val="0"/>
          <w:i w:val="0"/>
          <w:color w:val="000000"/>
          <w:sz w:val="24"/>
        </w:rPr>
        <w:t>6.0</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(8.5</w:t>
      </w:r>
      <w:r>
        <w:rPr>
          <w:rFonts w:ascii="SimSun" w:hAnsi="SimSun" w:eastAsia="SimSun"/>
          <w:b w:val="0"/>
          <w:i w:val="0"/>
          <w:color w:val="000000"/>
          <w:sz w:val="24"/>
        </w:rPr>
        <w:t>，</w:t>
      </w:r>
      <w:r>
        <w:rPr>
          <w:rFonts w:ascii="TimesNewRomanPSMT" w:hAnsi="TimesNewRomanPSMT" w:eastAsia="TimesNewRomanPSMT"/>
          <w:b w:val="0"/>
          <w:i w:val="0"/>
          <w:color w:val="000000"/>
          <w:sz w:val="24"/>
        </w:rPr>
        <w:t>8.5</w:t>
      </w:r>
      <w:r>
        <w:rPr>
          <w:rFonts w:ascii="SimSun" w:hAnsi="SimSun" w:eastAsia="SimSun"/>
          <w:b w:val="0"/>
          <w:i w:val="0"/>
          <w:color w:val="000000"/>
          <w:sz w:val="24"/>
        </w:rPr>
        <w:t>，</w:t>
      </w:r>
      <w:r>
        <w:rPr>
          <w:rFonts w:ascii="TimesNewRomanPSMT" w:hAnsi="TimesNewRomanPSMT" w:eastAsia="TimesNewRomanPSMT"/>
          <w:b w:val="0"/>
          <w:i w:val="0"/>
          <w:color w:val="000000"/>
          <w:sz w:val="24"/>
        </w:rPr>
        <w:t>8.5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(9.0</w:t>
      </w:r>
      <w:r>
        <w:rPr>
          <w:rFonts w:ascii="SimSun" w:hAnsi="SimSun" w:eastAsia="SimSun"/>
          <w:b w:val="0"/>
          <w:i w:val="0"/>
          <w:color w:val="000000"/>
          <w:sz w:val="24"/>
        </w:rPr>
        <w:t>，</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w:t>
      </w:r>
      <w:r>
        <w:rPr>
          <w:rFonts w:ascii="TimesNewRomanPSMT" w:hAnsi="TimesNewRomanPSMT" w:eastAsia="TimesNewRomanPSMT"/>
          <w:b w:val="0"/>
          <w:i w:val="0"/>
          <w:color w:val="000000"/>
          <w:sz w:val="24"/>
        </w:rPr>
        <w:t>6.0</w:t>
      </w:r>
      <w:r>
        <w:rPr>
          <w:rFonts w:ascii="SimSun" w:hAnsi="SimSun" w:eastAsia="SimSun"/>
          <w:b w:val="0"/>
          <w:i w:val="0"/>
          <w:color w:val="000000"/>
          <w:sz w:val="24"/>
        </w:rPr>
        <w:t>，</w:t>
      </w:r>
      <w:r>
        <w:rPr>
          <w:rFonts w:ascii="TimesNewRomanPSMT" w:hAnsi="TimesNewRomanPSMT" w:eastAsia="TimesNewRomanPSMT"/>
          <w:b w:val="0"/>
          <w:i w:val="0"/>
          <w:color w:val="000000"/>
          <w:sz w:val="24"/>
        </w:rPr>
        <w:t>5.5</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SimSun" w:hAnsi="SimSun" w:eastAsia="SimSun"/>
          <w:b w:val="0"/>
          <w:i w:val="0"/>
          <w:color w:val="000000"/>
          <w:sz w:val="24"/>
        </w:rPr>
        <w:t>；</w:t>
      </w:r>
      <w:r>
        <w:br/>
      </w:r>
      <w:r>
        <w:tab/>
      </w:r>
      <w:r>
        <w:rPr>
          <w:rFonts w:ascii="SimSun" w:hAnsi="SimSun" w:eastAsia="SimSun"/>
          <w:b w:val="0"/>
          <w:i w:val="0"/>
          <w:color w:val="000000"/>
          <w:sz w:val="24"/>
        </w:rPr>
        <w:t>第二步，因为专家组为</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个，各指标的权重由公式（</w:t>
      </w:r>
      <w:r>
        <w:rPr>
          <w:rFonts w:ascii="TimesNewRomanPSMT" w:hAnsi="TimesNewRomanPSMT" w:eastAsia="TimesNewRomanPSMT"/>
          <w:b w:val="0"/>
          <w:i w:val="0"/>
          <w:color w:val="000000"/>
          <w:sz w:val="24"/>
        </w:rPr>
        <w:t>4.1</w:t>
      </w:r>
      <w:r>
        <w:rPr>
          <w:rFonts w:ascii="SimSun" w:hAnsi="SimSun" w:eastAsia="SimSun"/>
          <w:b w:val="0"/>
          <w:i w:val="0"/>
          <w:color w:val="000000"/>
          <w:sz w:val="24"/>
        </w:rPr>
        <w:t>）可得出</w:t>
      </w:r>
      <w:r>
        <w:rPr>
          <w:rFonts w:ascii="TimesNewRomanPSMT" w:hAnsi="TimesNewRomanPSMT" w:eastAsia="TimesNewRomanPSMT"/>
          <w:b w:val="0"/>
          <w:i w:val="0"/>
          <w:color w:val="000000"/>
          <w:sz w:val="24"/>
        </w:rPr>
        <w:t>z=</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br/>
      </w:r>
      <w:r>
        <w:tab/>
      </w:r>
      <w:r>
        <w:rPr>
          <w:rFonts w:ascii="SimSun" w:hAnsi="SimSun" w:eastAsia="SimSun"/>
          <w:b w:val="0"/>
          <w:i w:val="0"/>
          <w:color w:val="000000"/>
          <w:sz w:val="24"/>
        </w:rPr>
        <w:t>第三步，根据式（</w:t>
      </w:r>
      <w:r>
        <w:rPr>
          <w:rFonts w:ascii="TimesNewRomanPSMT" w:hAnsi="TimesNewRomanPSMT" w:eastAsia="TimesNewRomanPSMT"/>
          <w:b w:val="0"/>
          <w:i w:val="0"/>
          <w:color w:val="000000"/>
          <w:sz w:val="24"/>
        </w:rPr>
        <w:t>4.2</w:t>
      </w:r>
      <w:r>
        <w:rPr>
          <w:rFonts w:ascii="SimSun" w:hAnsi="SimSun" w:eastAsia="SimSun"/>
          <w:b w:val="0"/>
          <w:i w:val="0"/>
          <w:color w:val="000000"/>
          <w:sz w:val="24"/>
        </w:rPr>
        <w:t>）计算指标绝对权重：</w:t>
      </w:r>
      <w:r>
        <w:br/>
      </w:r>
      <w:r>
        <w:tab/>
      </w:r>
      <w:r>
        <w:rPr>
          <w:rFonts w:ascii="SimSun" w:hAnsi="SimSun" w:eastAsia="SimSun"/>
          <w:b w:val="0"/>
          <w:i w:val="0"/>
          <w:color w:val="000000"/>
          <w:sz w:val="24"/>
        </w:rPr>
        <w:t>指标</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的绝对权重为</w:t>
      </w:r>
      <w:r>
        <w:rPr>
          <w:rFonts w:ascii="TimesNewRomanPSMT" w:hAnsi="TimesNewRomanPSMT" w:eastAsia="TimesNewRomanPSMT"/>
          <w:b w:val="0"/>
          <w:i w:val="0"/>
          <w:color w:val="000000"/>
          <w:sz w:val="24"/>
        </w:rPr>
        <w:t>ω</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w:t>
      </w:r>
      <w:r>
        <w:rPr>
          <w:rFonts w:ascii="TimesNewRomanPSMT" w:hAnsi="TimesNewRomanPSMT" w:eastAsia="TimesNewRomanPSMT"/>
          <w:b w:val="0"/>
          <w:i w:val="0"/>
          <w:color w:val="000000"/>
          <w:sz w:val="24"/>
        </w:rPr>
        <w:t>6.5</w:t>
      </w:r>
      <w:r>
        <w:rPr>
          <w:rFonts w:ascii="SimSun" w:hAnsi="SimSun" w:eastAsia="SimSun"/>
          <w:b w:val="0"/>
          <w:i w:val="0"/>
          <w:color w:val="000000"/>
          <w:sz w:val="24"/>
        </w:rPr>
        <w:t>，</w:t>
      </w:r>
      <w:r>
        <w:rPr>
          <w:rFonts w:ascii="TimesNewRomanPSMT" w:hAnsi="TimesNewRomanPSMT" w:eastAsia="TimesNewRomanPSMT"/>
          <w:b w:val="0"/>
          <w:i w:val="0"/>
          <w:color w:val="000000"/>
          <w:sz w:val="24"/>
        </w:rPr>
        <w:t>6.5</w:t>
      </w:r>
      <w:r>
        <w:rPr>
          <w:rFonts w:ascii="SimSun" w:hAnsi="SimSun" w:eastAsia="SimSun"/>
          <w:b w:val="0"/>
          <w:i w:val="0"/>
          <w:color w:val="000000"/>
          <w:sz w:val="24"/>
        </w:rPr>
        <w:t>，</w:t>
      </w:r>
      <w:r>
        <w:rPr>
          <w:rFonts w:ascii="TimesNewRomanPSMT" w:hAnsi="TimesNewRomanPSMT" w:eastAsia="TimesNewRomanPSMT"/>
          <w:b w:val="0"/>
          <w:i w:val="0"/>
          <w:color w:val="000000"/>
          <w:sz w:val="24"/>
        </w:rPr>
        <w:t>6.0</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 xml:space="preserve">=6.5 </w:t>
      </w:r>
      <w:r>
        <w:br/>
      </w:r>
      <w:r>
        <w:rPr>
          <w:rFonts w:ascii="SimSun" w:hAnsi="SimSun" w:eastAsia="SimSun"/>
          <w:b w:val="0"/>
          <w:i w:val="0"/>
          <w:color w:val="000000"/>
          <w:sz w:val="24"/>
        </w:rPr>
        <w:t>指标</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的绝对权重为</w:t>
      </w:r>
      <w:r>
        <w:rPr>
          <w:rFonts w:ascii="TimesNewRomanPSMT" w:hAnsi="TimesNewRomanPSMT" w:eastAsia="TimesNewRomanPSMT"/>
          <w:b w:val="0"/>
          <w:i w:val="0"/>
          <w:color w:val="000000"/>
          <w:sz w:val="24"/>
        </w:rPr>
        <w:t>ω</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tab/>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 xml:space="preserve">=7.578 </w:t>
      </w:r>
      <w:r>
        <w:br/>
      </w:r>
      <w:r>
        <w:tab/>
      </w:r>
      <w:r>
        <w:rPr>
          <w:rFonts w:ascii="SimSun" w:hAnsi="SimSun" w:eastAsia="SimSun"/>
          <w:b w:val="0"/>
          <w:i w:val="0"/>
          <w:color w:val="000000"/>
          <w:sz w:val="24"/>
        </w:rPr>
        <w:t>指标</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的绝对权重为</w:t>
      </w:r>
      <w:r>
        <w:rPr>
          <w:rFonts w:ascii="TimesNewRomanPSMT" w:hAnsi="TimesNewRomanPSMT" w:eastAsia="TimesNewRomanPSMT"/>
          <w:b w:val="0"/>
          <w:i w:val="0"/>
          <w:color w:val="000000"/>
          <w:sz w:val="24"/>
        </w:rPr>
        <w:t>ω</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•(8.5</w:t>
      </w:r>
      <w:r>
        <w:rPr>
          <w:rFonts w:ascii="SimSun" w:hAnsi="SimSun" w:eastAsia="SimSun"/>
          <w:b w:val="0"/>
          <w:i w:val="0"/>
          <w:color w:val="000000"/>
          <w:sz w:val="24"/>
        </w:rPr>
        <w:t>，</w:t>
      </w:r>
      <w:r>
        <w:rPr>
          <w:rFonts w:ascii="TimesNewRomanPSMT" w:hAnsi="TimesNewRomanPSMT" w:eastAsia="TimesNewRomanPSMT"/>
          <w:b w:val="0"/>
          <w:i w:val="0"/>
          <w:color w:val="000000"/>
          <w:sz w:val="24"/>
        </w:rPr>
        <w:t>8.5</w:t>
      </w:r>
      <w:r>
        <w:rPr>
          <w:rFonts w:ascii="SimSun" w:hAnsi="SimSun" w:eastAsia="SimSun"/>
          <w:b w:val="0"/>
          <w:i w:val="0"/>
          <w:color w:val="000000"/>
          <w:sz w:val="24"/>
        </w:rPr>
        <w:t>，</w:t>
      </w:r>
      <w:r>
        <w:rPr>
          <w:rFonts w:ascii="TimesNewRomanPSMT" w:hAnsi="TimesNewRomanPSMT" w:eastAsia="TimesNewRomanPSMT"/>
          <w:b w:val="0"/>
          <w:i w:val="0"/>
          <w:color w:val="000000"/>
          <w:sz w:val="24"/>
        </w:rPr>
        <w:t>8.5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 xml:space="preserve">=7.984 </w:t>
      </w:r>
      <w:r>
        <w:br/>
      </w:r>
      <w:r>
        <w:tab/>
      </w:r>
      <w:r>
        <w:rPr>
          <w:rFonts w:ascii="SimSun" w:hAnsi="SimSun" w:eastAsia="SimSun"/>
          <w:b w:val="0"/>
          <w:i w:val="0"/>
          <w:color w:val="000000"/>
          <w:sz w:val="24"/>
        </w:rPr>
        <w:t>指标</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4</w:t>
      </w:r>
      <w:r>
        <w:rPr>
          <w:rFonts w:ascii="SimSun" w:hAnsi="SimSun" w:eastAsia="SimSun"/>
          <w:b w:val="0"/>
          <w:i w:val="0"/>
          <w:color w:val="000000"/>
          <w:sz w:val="24"/>
        </w:rPr>
        <w:t xml:space="preserve"> 的绝对权重为</w:t>
      </w:r>
      <w:r>
        <w:rPr>
          <w:rFonts w:ascii="TimesNewRomanPSMT" w:hAnsi="TimesNewRomanPSMT" w:eastAsia="TimesNewRomanPSMT"/>
          <w:b w:val="0"/>
          <w:i w:val="0"/>
          <w:color w:val="000000"/>
          <w:sz w:val="24"/>
        </w:rPr>
        <w:t>ω</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0.3125</w:t>
      </w:r>
      <w:r>
        <w:rPr>
          <w:rFonts w:ascii="SimSun" w:hAnsi="SimSun" w:eastAsia="SimSun"/>
          <w:b w:val="0"/>
          <w:i w:val="0"/>
          <w:color w:val="000000"/>
          <w:sz w:val="24"/>
        </w:rPr>
        <w:t>，</w:t>
      </w:r>
      <w:r>
        <w:rPr>
          <w:rFonts w:ascii="TimesNewRomanPSMT" w:hAnsi="TimesNewRomanPSMT" w:eastAsia="TimesNewRomanPSMT"/>
          <w:b w:val="0"/>
          <w:i w:val="0"/>
          <w:color w:val="000000"/>
          <w:sz w:val="24"/>
        </w:rPr>
        <w:t>0.15625</w:t>
      </w:r>
      <w:r>
        <w:rPr>
          <w:rFonts w:ascii="SimSun" w:hAnsi="SimSun" w:eastAsia="SimSun"/>
          <w:b w:val="0"/>
          <w:i w:val="0"/>
          <w:color w:val="000000"/>
          <w:sz w:val="24"/>
        </w:rPr>
        <w:t>，</w:t>
      </w:r>
      <w:r>
        <w:rPr>
          <w:rFonts w:ascii="TimesNewRomanPSMT" w:hAnsi="TimesNewRomanPSMT" w:eastAsia="TimesNewRomanPSMT"/>
          <w:b w:val="0"/>
          <w:i w:val="0"/>
          <w:color w:val="000000"/>
          <w:sz w:val="24"/>
        </w:rPr>
        <w:t>0.03125</w:t>
      </w:r>
      <w:r>
        <w:rPr>
          <w:rFonts w:ascii="SimSun" w:hAnsi="SimSun" w:eastAsia="SimSun"/>
          <w:b w:val="0"/>
          <w:i w:val="0"/>
          <w:color w:val="000000"/>
          <w:sz w:val="24"/>
        </w:rPr>
        <w:t>）</w:t>
      </w:r>
      <w:r>
        <w:rPr>
          <w:rFonts w:ascii="TimesNewRomanPSMT" w:hAnsi="TimesNewRomanPSMT" w:eastAsia="TimesNewRomanPSMT"/>
          <w:b w:val="0"/>
          <w:i w:val="0"/>
          <w:color w:val="000000"/>
          <w:sz w:val="24"/>
        </w:rPr>
        <w:t>•(9.0</w:t>
      </w:r>
      <w:r>
        <w:rPr>
          <w:rFonts w:ascii="SimSun" w:hAnsi="SimSun" w:eastAsia="SimSun"/>
          <w:b w:val="0"/>
          <w:i w:val="0"/>
          <w:color w:val="000000"/>
          <w:sz w:val="24"/>
        </w:rPr>
        <w:t>，</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w:t>
      </w:r>
      <w:r>
        <w:rPr>
          <w:rFonts w:ascii="TimesNewRomanPSMT" w:hAnsi="TimesNewRomanPSMT" w:eastAsia="TimesNewRomanPSMT"/>
          <w:b w:val="0"/>
          <w:i w:val="0"/>
          <w:color w:val="000000"/>
          <w:sz w:val="24"/>
        </w:rPr>
        <w:t>6.0</w:t>
      </w:r>
      <w:r>
        <w:rPr>
          <w:rFonts w:ascii="SimSun" w:hAnsi="SimSun" w:eastAsia="SimSun"/>
          <w:b w:val="0"/>
          <w:i w:val="0"/>
          <w:color w:val="000000"/>
          <w:sz w:val="24"/>
        </w:rPr>
        <w:t>，</w:t>
      </w:r>
      <w:r>
        <w:rPr>
          <w:rFonts w:ascii="TimesNewRomanPSMT" w:hAnsi="TimesNewRomanPSMT" w:eastAsia="TimesNewRomanPSMT"/>
          <w:b w:val="0"/>
          <w:i w:val="0"/>
          <w:color w:val="000000"/>
          <w:sz w:val="24"/>
        </w:rPr>
        <w:t>5.5</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 xml:space="preserve">=6.609 </w:t>
      </w:r>
      <w:r>
        <w:br/>
      </w:r>
      <w:r>
        <w:tab/>
      </w:r>
      <w:r>
        <w:rPr>
          <w:rFonts w:ascii="SimSun" w:hAnsi="SimSun" w:eastAsia="SimSun"/>
          <w:b w:val="0"/>
          <w:i w:val="0"/>
          <w:color w:val="000000"/>
          <w:sz w:val="24"/>
        </w:rPr>
        <w:t>第四步，根据式（</w:t>
      </w:r>
      <w:r>
        <w:rPr>
          <w:rFonts w:ascii="TimesNewRomanPSMT" w:hAnsi="TimesNewRomanPSMT" w:eastAsia="TimesNewRomanPSMT"/>
          <w:b w:val="0"/>
          <w:i w:val="0"/>
          <w:color w:val="000000"/>
          <w:sz w:val="24"/>
        </w:rPr>
        <w:t>4.3</w:t>
      </w:r>
      <w:r>
        <w:rPr>
          <w:rFonts w:ascii="SimSun" w:hAnsi="SimSun" w:eastAsia="SimSun"/>
          <w:b w:val="0"/>
          <w:i w:val="0"/>
          <w:color w:val="000000"/>
          <w:sz w:val="24"/>
        </w:rPr>
        <w:t>）计算指标因素的相对权重：</w:t>
      </w:r>
    </w:p>
    <w:tbl>
      <w:tblPr>
        <w:tblW w:type="auto" w:w="0"/>
        <w:tblLayout w:type="fixed"/>
        <w:tblLook w:firstColumn="1" w:firstRow="1" w:lastColumn="0" w:lastRow="0" w:noHBand="0" w:noVBand="1" w:val="04A0"/>
        <w:tblInd w:w="740.0" w:type="dxa"/>
      </w:tblPr>
      <w:tblGrid>
        <w:gridCol w:w="1143"/>
        <w:gridCol w:w="1143"/>
        <w:gridCol w:w="1143"/>
        <w:gridCol w:w="1143"/>
        <w:gridCol w:w="1143"/>
        <w:gridCol w:w="1143"/>
        <w:gridCol w:w="1143"/>
        <w:gridCol w:w="1143"/>
        <w:gridCol w:w="1143"/>
      </w:tblGrid>
      <w:tr>
        <w:trPr>
          <w:trHeight w:hRule="exact" w:val="328"/>
        </w:trPr>
        <w:tc>
          <w:tcPr>
            <w:tcW w:type="dxa" w:w="1020"/>
            <w:tcBorders>
              <w:bottom w:sz="3.946000099182129" w:val="single" w:color="#000000"/>
            </w:tcBorders>
            <w:tcMar>
              <w:start w:w="0" w:type="dxa"/>
              <w:end w:w="0" w:type="dxa"/>
            </w:tcMar>
          </w:tcPr>
          <w:p>
            <w:pPr>
              <w:autoSpaceDN w:val="0"/>
              <w:autoSpaceDE w:val="0"/>
              <w:widowControl/>
              <w:spacing w:line="250" w:lineRule="exact" w:before="74" w:after="0"/>
              <w:ind w:left="0" w:right="116" w:firstLine="0"/>
              <w:jc w:val="right"/>
            </w:pPr>
            <w:r>
              <w:rPr>
                <w:rFonts w:ascii="TimesNewRomanPS" w:hAnsi="TimesNewRomanPS" w:eastAsia="TimesNewRomanPS"/>
                <w:b w:val="0"/>
                <w:i/>
                <w:color w:val="000000"/>
                <w:sz w:val="20"/>
              </w:rPr>
              <w:t>w</w:t>
            </w:r>
          </w:p>
        </w:tc>
        <w:tc>
          <w:tcPr>
            <w:tcW w:type="dxa" w:w="174"/>
            <w:tcBorders>
              <w:bottom w:sz="3.946000099182129" w:val="single" w:color="#000000"/>
            </w:tcBorders>
            <w:tcMar>
              <w:start w:w="0" w:type="dxa"/>
              <w:end w:w="0" w:type="dxa"/>
            </w:tcMar>
          </w:tcPr>
          <w:p>
            <w:pPr>
              <w:autoSpaceDN w:val="0"/>
              <w:autoSpaceDE w:val="0"/>
              <w:widowControl/>
              <w:spacing w:line="245" w:lineRule="auto" w:before="74" w:after="0"/>
              <w:ind w:left="0" w:right="0" w:firstLine="0"/>
              <w:jc w:val="center"/>
            </w:pPr>
            <w:r>
              <w:rPr>
                <w:rFonts w:ascii="Symbol" w:hAnsi="Symbol" w:eastAsia="Symbol"/>
                <w:b w:val="0"/>
                <w:i w:val="0"/>
                <w:color w:val="000000"/>
                <w:sz w:val="20"/>
              </w:rPr>
              <w:t>=</w:t>
            </w:r>
          </w:p>
        </w:tc>
        <w:tc>
          <w:tcPr>
            <w:tcW w:type="dxa" w:w="434"/>
            <w:tcBorders>
              <w:bottom w:sz="3.946000099182129" w:val="single" w:color="#000000"/>
            </w:tcBorders>
            <w:tcMar>
              <w:start w:w="0" w:type="dxa"/>
              <w:end w:w="0" w:type="dxa"/>
            </w:tcMar>
          </w:tcPr>
          <w:p>
            <w:pPr>
              <w:autoSpaceDN w:val="0"/>
              <w:autoSpaceDE w:val="0"/>
              <w:widowControl/>
              <w:spacing w:line="284" w:lineRule="exact" w:before="0" w:after="0"/>
              <w:ind w:left="0" w:right="0" w:firstLine="0"/>
              <w:jc w:val="center"/>
            </w:pPr>
            <w:r>
              <w:rPr>
                <w:rFonts w:ascii="Symbol" w:hAnsi="Symbol" w:eastAsia="Symbol"/>
                <w:b w:val="0"/>
                <w:i w:val="0"/>
                <w:color w:val="000000"/>
                <w:sz w:val="20"/>
              </w:rPr>
              <w:t></w:t>
            </w:r>
            <w:r>
              <w:rPr>
                <w:w w:val="95.9327538808187"/>
                <w:rFonts w:ascii="TimesNewRomanPSMT" w:hAnsi="TimesNewRomanPSMT" w:eastAsia="TimesNewRomanPSMT"/>
                <w:b w:val="0"/>
                <w:i w:val="0"/>
                <w:color w:val="000000"/>
                <w:sz w:val="12"/>
              </w:rPr>
              <w:t>11</w:t>
            </w:r>
          </w:p>
        </w:tc>
        <w:tc>
          <w:tcPr>
            <w:tcW w:type="dxa" w:w="192"/>
            <w:tcBorders>
              <w:bottom w:sz="3.946000099182129" w:val="single" w:color="#000000"/>
            </w:tcBorders>
            <w:tcMar>
              <w:start w:w="0" w:type="dxa"/>
              <w:end w:w="0" w:type="dxa"/>
            </w:tcMar>
          </w:tcPr>
          <w:p>
            <w:pPr>
              <w:autoSpaceDN w:val="0"/>
              <w:autoSpaceDE w:val="0"/>
              <w:widowControl/>
              <w:spacing w:line="245" w:lineRule="auto" w:before="74" w:after="0"/>
              <w:ind w:left="0" w:right="0" w:firstLine="0"/>
              <w:jc w:val="center"/>
            </w:pPr>
            <w:r>
              <w:rPr>
                <w:rFonts w:ascii="Symbol" w:hAnsi="Symbol" w:eastAsia="Symbol"/>
                <w:b w:val="0"/>
                <w:i w:val="0"/>
                <w:color w:val="000000"/>
                <w:sz w:val="20"/>
              </w:rPr>
              <w:t>=</w:t>
            </w:r>
          </w:p>
        </w:tc>
        <w:tc>
          <w:tcPr>
            <w:tcW w:type="dxa" w:w="840"/>
            <w:tcBorders>
              <w:bottom w:sz="3.946000099182129" w:val="single" w:color="#000000"/>
            </w:tcBorders>
            <w:tcMar>
              <w:start w:w="0" w:type="dxa"/>
              <w:end w:w="0" w:type="dxa"/>
            </w:tcMar>
          </w:tcPr>
          <w:p/>
        </w:tc>
        <w:tc>
          <w:tcPr>
            <w:tcW w:type="dxa" w:w="1184"/>
            <w:gridSpan w:val="2"/>
            <w:tcBorders>
              <w:bottom w:sz="3.946000099182129" w:val="single" w:color="#000000"/>
            </w:tcBorders>
            <w:tcMar>
              <w:start w:w="0" w:type="dxa"/>
              <w:end w:w="0" w:type="dxa"/>
            </w:tcMar>
            <w:tcMar>
              <w:start w:w="0" w:type="dxa"/>
              <w:end w:w="0" w:type="dxa"/>
            </w:tcMar>
          </w:tcPr>
          <w:p>
            <w:pPr>
              <w:autoSpaceDN w:val="0"/>
              <w:autoSpaceDE w:val="0"/>
              <w:widowControl/>
              <w:spacing w:line="274" w:lineRule="exact" w:before="32" w:after="0"/>
              <w:ind w:left="58" w:right="0" w:firstLine="0"/>
              <w:jc w:val="left"/>
            </w:pPr>
            <w:r>
              <w:rPr>
                <w:rFonts w:ascii="TimesNewRomanPSMT" w:hAnsi="TimesNewRomanPSMT" w:eastAsia="TimesNewRomanPSMT"/>
                <w:b w:val="0"/>
                <w:i w:val="0"/>
                <w:color w:val="000000"/>
                <w:sz w:val="20"/>
              </w:rPr>
              <w:t>6.5</w:t>
            </w:r>
          </w:p>
        </w:tc>
        <w:tc>
          <w:tcPr>
            <w:tcW w:type="dxa" w:w="156"/>
            <w:tcBorders>
              <w:bottom w:sz="3.946000099182129" w:val="single" w:color="#000000"/>
            </w:tcBorders>
            <w:tcMar>
              <w:start w:w="0" w:type="dxa"/>
              <w:end w:w="0" w:type="dxa"/>
            </w:tcMar>
          </w:tcPr>
          <w:p>
            <w:pPr>
              <w:autoSpaceDN w:val="0"/>
              <w:autoSpaceDE w:val="0"/>
              <w:widowControl/>
              <w:spacing w:line="245" w:lineRule="auto" w:before="74" w:after="0"/>
              <w:ind w:left="0" w:right="0" w:firstLine="0"/>
              <w:jc w:val="center"/>
            </w:pPr>
            <w:r>
              <w:rPr>
                <w:rFonts w:ascii="Symbol" w:hAnsi="Symbol" w:eastAsia="Symbol"/>
                <w:b w:val="0"/>
                <w:i w:val="0"/>
                <w:color w:val="000000"/>
                <w:sz w:val="20"/>
              </w:rPr>
              <w:t>=</w:t>
            </w:r>
          </w:p>
        </w:tc>
        <w:tc>
          <w:tcPr>
            <w:tcW w:type="dxa" w:w="3000"/>
            <w:tcBorders>
              <w:bottom w:sz="3.946000099182129" w:val="single" w:color="#000000"/>
            </w:tcBorders>
            <w:tcMar>
              <w:start w:w="0" w:type="dxa"/>
              <w:end w:w="0" w:type="dxa"/>
            </w:tcMar>
          </w:tcPr>
          <w:p>
            <w:pPr>
              <w:autoSpaceDN w:val="0"/>
              <w:autoSpaceDE w:val="0"/>
              <w:widowControl/>
              <w:spacing w:line="274" w:lineRule="exact" w:before="50" w:after="0"/>
              <w:ind w:left="36" w:right="0" w:firstLine="0"/>
              <w:jc w:val="left"/>
            </w:pPr>
            <w:r>
              <w:rPr>
                <w:rFonts w:ascii="TimesNewRomanPSMT" w:hAnsi="TimesNewRomanPSMT" w:eastAsia="TimesNewRomanPSMT"/>
                <w:b w:val="0"/>
                <w:i w:val="0"/>
                <w:color w:val="000000"/>
                <w:sz w:val="20"/>
              </w:rPr>
              <w:t>0.227</w:t>
            </w:r>
          </w:p>
        </w:tc>
      </w:tr>
      <w:tr>
        <w:trPr>
          <w:trHeight w:hRule="exact" w:val="612"/>
        </w:trPr>
        <w:tc>
          <w:tcPr>
            <w:tcW w:type="dxa" w:w="1020"/>
            <w:tcBorders>
              <w:top w:sz="3.946000099182129" w:val="single" w:color="#000000"/>
            </w:tcBorders>
            <w:tcMar>
              <w:start w:w="0" w:type="dxa"/>
              <w:end w:w="0" w:type="dxa"/>
            </w:tcMar>
          </w:tcPr>
          <w:p>
            <w:pPr>
              <w:autoSpaceDN w:val="0"/>
              <w:autoSpaceDE w:val="0"/>
              <w:widowControl/>
              <w:spacing w:line="158" w:lineRule="exact" w:before="0" w:after="0"/>
              <w:ind w:left="0" w:right="28" w:firstLine="0"/>
              <w:jc w:val="right"/>
            </w:pPr>
            <w:r>
              <w:rPr>
                <w:w w:val="95.9327538808187"/>
                <w:rFonts w:ascii="TimesNewRomanPSMT" w:hAnsi="TimesNewRomanPSMT" w:eastAsia="TimesNewRomanPSMT"/>
                <w:b w:val="0"/>
                <w:i w:val="0"/>
                <w:color w:val="000000"/>
                <w:sz w:val="12"/>
              </w:rPr>
              <w:t>11</w:t>
            </w:r>
          </w:p>
        </w:tc>
        <w:tc>
          <w:tcPr>
            <w:tcW w:type="dxa" w:w="174"/>
            <w:tcBorders>
              <w:top w:sz="3.946000099182129" w:val="single" w:color="#000000"/>
            </w:tcBorders>
            <w:tcMar>
              <w:start w:w="0" w:type="dxa"/>
              <w:end w:w="0" w:type="dxa"/>
            </w:tcMar>
          </w:tcPr>
          <w:p/>
        </w:tc>
        <w:tc>
          <w:tcPr>
            <w:tcW w:type="dxa" w:w="434"/>
            <w:tcBorders>
              <w:top w:sz="3.946000099182129" w:val="single" w:color="#000000"/>
            </w:tcBorders>
            <w:tcMar>
              <w:start w:w="0" w:type="dxa"/>
              <w:end w:w="0" w:type="dxa"/>
            </w:tcMar>
          </w:tcPr>
          <w:p>
            <w:pPr>
              <w:autoSpaceDN w:val="0"/>
              <w:tabs>
                <w:tab w:pos="88" w:val="left"/>
                <w:tab w:pos="216" w:val="left"/>
              </w:tabs>
              <w:autoSpaceDE w:val="0"/>
              <w:widowControl/>
              <w:spacing w:line="218" w:lineRule="exact" w:before="0" w:after="0"/>
              <w:ind w:left="16" w:right="0" w:firstLine="0"/>
              <w:jc w:val="left"/>
            </w:pPr>
            <w:r>
              <w:rPr>
                <w:w w:val="95.9327538808187"/>
                <w:rFonts w:ascii="TimesNewRomanPS" w:hAnsi="TimesNewRomanPS" w:eastAsia="TimesNewRomanPS"/>
                <w:b w:val="0"/>
                <w:i/>
                <w:color w:val="000000"/>
                <w:sz w:val="12"/>
              </w:rPr>
              <w:t>n</w:t>
            </w:r>
            <w:r>
              <w:br/>
            </w:r>
            <w:r>
              <w:rPr>
                <w:rFonts w:ascii="Symbol" w:hAnsi="Symbol" w:eastAsia="Symbol"/>
                <w:b w:val="0"/>
                <w:i w:val="0"/>
                <w:color w:val="000000"/>
                <w:sz w:val="30"/>
              </w:rPr>
              <w:t></w:t>
            </w:r>
            <w:r>
              <w:rPr>
                <w:rFonts w:ascii="Symbol" w:hAnsi="Symbol" w:eastAsia="Symbol"/>
                <w:b w:val="0"/>
                <w:i w:val="0"/>
                <w:color w:val="000000"/>
                <w:sz w:val="20"/>
              </w:rPr>
              <w:t></w:t>
            </w:r>
          </w:p>
          <w:p>
            <w:pPr>
              <w:autoSpaceDN w:val="0"/>
              <w:autoSpaceDE w:val="0"/>
              <w:widowControl/>
              <w:spacing w:line="144" w:lineRule="exact" w:before="0" w:after="0"/>
              <w:ind w:left="44" w:right="0" w:firstLine="0"/>
              <w:jc w:val="left"/>
            </w:pPr>
            <w:r>
              <w:rPr>
                <w:w w:val="95.9327538808187"/>
                <w:rFonts w:ascii="TimesNewRomanPS" w:hAnsi="TimesNewRomanPS" w:eastAsia="TimesNewRomanPS"/>
                <w:b w:val="0"/>
                <w:i/>
                <w:color w:val="000000"/>
                <w:sz w:val="12"/>
              </w:rPr>
              <w:t xml:space="preserve">i </w:t>
            </w:r>
            <w:r>
              <w:rPr>
                <w:w w:val="95.9327538808187"/>
                <w:rFonts w:ascii="Symbol" w:hAnsi="Symbol" w:eastAsia="Symbol"/>
                <w:b w:val="0"/>
                <w:i w:val="0"/>
                <w:color w:val="000000"/>
                <w:sz w:val="12"/>
              </w:rPr>
              <w:t xml:space="preserve">= </w:t>
            </w:r>
            <w:r>
              <w:rPr>
                <w:w w:val="95.9327538808187"/>
                <w:rFonts w:ascii="TimesNewRomanPSMT" w:hAnsi="TimesNewRomanPSMT" w:eastAsia="TimesNewRomanPSMT"/>
                <w:b w:val="0"/>
                <w:i w:val="0"/>
                <w:color w:val="000000"/>
                <w:sz w:val="12"/>
              </w:rPr>
              <w:t>1</w:t>
            </w:r>
          </w:p>
        </w:tc>
        <w:tc>
          <w:tcPr>
            <w:tcW w:type="dxa" w:w="192"/>
            <w:tcBorders>
              <w:top w:sz="3.946000099182129" w:val="single" w:color="#000000"/>
            </w:tcBorders>
            <w:tcMar>
              <w:start w:w="0" w:type="dxa"/>
              <w:end w:w="0" w:type="dxa"/>
            </w:tcMar>
          </w:tcPr>
          <w:p/>
        </w:tc>
        <w:tc>
          <w:tcPr>
            <w:tcW w:type="dxa" w:w="840"/>
            <w:tcBorders>
              <w:top w:sz="3.946000099182129" w:val="single" w:color="#000000"/>
            </w:tcBorders>
            <w:tcMar>
              <w:start w:w="0" w:type="dxa"/>
              <w:end w:w="0" w:type="dxa"/>
            </w:tcMar>
          </w:tcPr>
          <w:p>
            <w:pPr>
              <w:autoSpaceDN w:val="0"/>
              <w:autoSpaceDE w:val="0"/>
              <w:widowControl/>
              <w:spacing w:line="272" w:lineRule="exact" w:before="0" w:after="0"/>
              <w:ind w:left="0" w:right="0" w:firstLine="0"/>
              <w:jc w:val="center"/>
            </w:pPr>
            <w:r>
              <w:rPr>
                <w:rFonts w:ascii="TimesNewRomanPSMT" w:hAnsi="TimesNewRomanPSMT" w:eastAsia="TimesNewRomanPSMT"/>
                <w:b w:val="0"/>
                <w:i w:val="0"/>
                <w:color w:val="000000"/>
                <w:sz w:val="20"/>
              </w:rPr>
              <w:t>6.5 7.578</w:t>
            </w:r>
          </w:p>
        </w:tc>
        <w:tc>
          <w:tcPr>
            <w:tcW w:type="dxa" w:w="140"/>
            <w:tcBorders>
              <w:top w:sz="3.946000099182129" w:val="single" w:color="#000000"/>
            </w:tcBorders>
            <w:tcMar>
              <w:start w:w="0" w:type="dxa"/>
              <w:end w:w="0" w:type="dxa"/>
            </w:tcMar>
          </w:tcPr>
          <w:p>
            <w:pPr>
              <w:autoSpaceDN w:val="0"/>
              <w:autoSpaceDE w:val="0"/>
              <w:widowControl/>
              <w:spacing w:line="247" w:lineRule="auto" w:before="0" w:after="0"/>
              <w:ind w:left="0" w:right="0" w:firstLine="0"/>
              <w:jc w:val="center"/>
            </w:pPr>
            <w:r>
              <w:rPr>
                <w:rFonts w:ascii="Symbol" w:hAnsi="Symbol" w:eastAsia="Symbol"/>
                <w:b w:val="0"/>
                <w:i w:val="0"/>
                <w:color w:val="000000"/>
                <w:sz w:val="20"/>
              </w:rPr>
              <w:t>+</w:t>
            </w:r>
          </w:p>
        </w:tc>
        <w:tc>
          <w:tcPr>
            <w:tcW w:type="dxa" w:w="1044"/>
            <w:tcBorders>
              <w:top w:sz="3.946000099182129" w:val="single" w:color="#000000"/>
            </w:tcBorders>
            <w:tcMar>
              <w:start w:w="0" w:type="dxa"/>
              <w:end w:w="0" w:type="dxa"/>
            </w:tcMar>
          </w:tcPr>
          <w:p>
            <w:pPr>
              <w:autoSpaceDN w:val="0"/>
              <w:autoSpaceDE w:val="0"/>
              <w:widowControl/>
              <w:spacing w:line="272" w:lineRule="exact" w:before="0" w:after="0"/>
              <w:ind w:left="0" w:right="0" w:firstLine="0"/>
              <w:jc w:val="center"/>
            </w:pPr>
            <w:r>
              <w:rPr>
                <w:rFonts w:ascii="TimesNewRomanPSMT" w:hAnsi="TimesNewRomanPSMT" w:eastAsia="TimesNewRomanPSMT"/>
                <w:b w:val="0"/>
                <w:i w:val="0"/>
                <w:color w:val="000000"/>
                <w:sz w:val="20"/>
              </w:rPr>
              <w:t>7.984 6.609</w:t>
            </w:r>
          </w:p>
        </w:tc>
        <w:tc>
          <w:tcPr>
            <w:tcW w:type="dxa" w:w="156"/>
            <w:tcBorders>
              <w:top w:sz="3.946000099182129" w:val="single" w:color="#000000"/>
            </w:tcBorders>
            <w:tcMar>
              <w:start w:w="0" w:type="dxa"/>
              <w:end w:w="0" w:type="dxa"/>
            </w:tcMar>
          </w:tcPr>
          <w:p/>
        </w:tc>
        <w:tc>
          <w:tcPr>
            <w:tcW w:type="dxa" w:w="3000"/>
            <w:tcBorders>
              <w:top w:sz="3.946000099182129" w:val="single" w:color="#000000"/>
            </w:tcBorders>
            <w:tcMar>
              <w:start w:w="0" w:type="dxa"/>
              <w:end w:w="0" w:type="dxa"/>
            </w:tcMar>
          </w:tcPr>
          <w:p/>
        </w:tc>
      </w:tr>
    </w:tbl>
    <w:p>
      <w:pPr>
        <w:autoSpaceDN w:val="0"/>
        <w:autoSpaceDE w:val="0"/>
        <w:widowControl/>
        <w:spacing w:line="240" w:lineRule="exact" w:before="1378" w:after="0"/>
        <w:ind w:left="0" w:right="4514" w:firstLine="0"/>
        <w:jc w:val="right"/>
      </w:pPr>
      <w:r>
        <w:rPr>
          <w:rFonts w:ascii="TimesNewRomanPSMT" w:hAnsi="TimesNewRomanPSMT" w:eastAsia="TimesNewRomanPSMT"/>
          <w:b w:val="0"/>
          <w:i w:val="0"/>
          <w:color w:val="000000"/>
          <w:sz w:val="18"/>
        </w:rPr>
        <w:t xml:space="preserve">- 51 -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67" name="Picture 2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8" name="Picture 2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00"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4991100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5689600</wp:posOffset>
            </wp:positionV>
            <wp:extent cx="254000" cy="762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5257800</wp:posOffset>
            </wp:positionV>
            <wp:extent cx="254000" cy="762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1205230</wp:posOffset>
            </wp:positionH>
            <wp:positionV relativeFrom="page">
              <wp:posOffset>4437380</wp:posOffset>
            </wp:positionV>
            <wp:extent cx="5758180" cy="209264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758180" cy="20926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6286500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6159500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6159500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6146800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6146800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6146800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6007100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5854700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5854700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5575300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5575300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5562600</wp:posOffset>
            </wp:positionV>
            <wp:extent cx="38100" cy="508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5422900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5143500</wp:posOffset>
            </wp:positionV>
            <wp:extent cx="508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5130800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5130800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5118100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48"/>
        <w:ind w:left="0" w:right="2972" w:firstLine="0"/>
        <w:jc w:val="right"/>
      </w:pPr>
      <w:r>
        <w:rPr>
          <w:rFonts w:ascii="SimSun" w:hAnsi="SimSun" w:eastAsia="SimSun"/>
          <w:b w:val="0"/>
          <w:i w:val="0"/>
          <w:color w:val="000000"/>
          <w:sz w:val="21"/>
        </w:rPr>
        <w:t>穿河地铁盾构施工安全风险评估研究</w:t>
      </w:r>
    </w:p>
    <w:tbl>
      <w:tblPr>
        <w:tblW w:type="auto" w:w="0"/>
        <w:tblLayout w:type="fixed"/>
        <w:tblLook w:firstColumn="1" w:firstRow="1" w:lastColumn="0" w:lastRow="0" w:noHBand="0" w:noVBand="1" w:val="04A0"/>
        <w:tblInd w:w="970.0" w:type="dxa"/>
      </w:tblPr>
      <w:tblGrid>
        <w:gridCol w:w="1124"/>
        <w:gridCol w:w="1124"/>
        <w:gridCol w:w="1124"/>
        <w:gridCol w:w="1124"/>
        <w:gridCol w:w="1124"/>
        <w:gridCol w:w="1124"/>
        <w:gridCol w:w="1124"/>
        <w:gridCol w:w="1124"/>
        <w:gridCol w:w="1124"/>
      </w:tblGrid>
      <w:tr>
        <w:trPr>
          <w:trHeight w:hRule="exact" w:val="890"/>
        </w:trPr>
        <w:tc>
          <w:tcPr>
            <w:tcW w:type="dxa" w:w="770"/>
            <w:tcBorders>
              <w:top w:sz="5.600000000000023" w:val="single" w:color="#000000"/>
              <w:bottom w:sz="3.946000099182129" w:val="single" w:color="#000000"/>
            </w:tcBorders>
            <w:tcMar>
              <w:start w:w="0" w:type="dxa"/>
              <w:end w:w="0" w:type="dxa"/>
            </w:tcMar>
          </w:tcPr>
          <w:p>
            <w:pPr>
              <w:autoSpaceDN w:val="0"/>
              <w:autoSpaceDE w:val="0"/>
              <w:widowControl/>
              <w:spacing w:line="250" w:lineRule="exact" w:before="628" w:after="0"/>
              <w:ind w:left="0" w:right="96" w:firstLine="0"/>
              <w:jc w:val="right"/>
            </w:pPr>
            <w:r>
              <w:rPr>
                <w:rFonts w:ascii="TimesNewRomanPS" w:hAnsi="TimesNewRomanPS" w:eastAsia="TimesNewRomanPS"/>
                <w:b w:val="0"/>
                <w:i/>
                <w:color w:val="000000"/>
                <w:sz w:val="20"/>
              </w:rPr>
              <w:t>w</w:t>
            </w:r>
          </w:p>
        </w:tc>
        <w:tc>
          <w:tcPr>
            <w:tcW w:type="dxa" w:w="194"/>
            <w:tcBorders>
              <w:top w:sz="5.600000000000023" w:val="single" w:color="#000000"/>
              <w:bottom w:sz="3.946000099182129" w:val="single" w:color="#000000"/>
            </w:tcBorders>
            <w:tcMar>
              <w:start w:w="0" w:type="dxa"/>
              <w:end w:w="0" w:type="dxa"/>
            </w:tcMar>
          </w:tcPr>
          <w:p>
            <w:pPr>
              <w:autoSpaceDN w:val="0"/>
              <w:autoSpaceDE w:val="0"/>
              <w:widowControl/>
              <w:spacing w:line="247" w:lineRule="auto" w:before="626" w:after="0"/>
              <w:ind w:left="0" w:right="0" w:firstLine="0"/>
              <w:jc w:val="center"/>
            </w:pPr>
            <w:r>
              <w:rPr>
                <w:rFonts w:ascii="Symbol" w:hAnsi="Symbol" w:eastAsia="Symbol"/>
                <w:b w:val="0"/>
                <w:i w:val="0"/>
                <w:color w:val="000000"/>
                <w:sz w:val="20"/>
              </w:rPr>
              <w:t>=</w:t>
            </w:r>
          </w:p>
        </w:tc>
        <w:tc>
          <w:tcPr>
            <w:tcW w:type="dxa" w:w="434"/>
            <w:tcBorders>
              <w:top w:sz="5.600000000000023" w:val="single" w:color="#000000"/>
              <w:bottom w:sz="3.946000099182129" w:val="single" w:color="#000000"/>
            </w:tcBorders>
            <w:tcMar>
              <w:start w:w="0" w:type="dxa"/>
              <w:end w:w="0" w:type="dxa"/>
            </w:tcMar>
          </w:tcPr>
          <w:p>
            <w:pPr>
              <w:autoSpaceDN w:val="0"/>
              <w:autoSpaceDE w:val="0"/>
              <w:widowControl/>
              <w:spacing w:line="292" w:lineRule="exact" w:before="544" w:after="0"/>
              <w:ind w:left="0" w:right="0" w:firstLine="0"/>
              <w:jc w:val="center"/>
            </w:pPr>
            <w:r>
              <w:rPr>
                <w:rFonts w:ascii="Symbol" w:hAnsi="Symbol" w:eastAsia="Symbol"/>
                <w:b w:val="0"/>
                <w:i w:val="0"/>
                <w:color w:val="000000"/>
                <w:sz w:val="20"/>
              </w:rPr>
              <w:t></w:t>
            </w:r>
            <w:r>
              <w:rPr>
                <w:w w:val="95.9327538808187"/>
                <w:rFonts w:ascii="TimesNewRomanPSMT" w:hAnsi="TimesNewRomanPSMT" w:eastAsia="TimesNewRomanPSMT"/>
                <w:b w:val="0"/>
                <w:i w:val="0"/>
                <w:color w:val="000000"/>
                <w:sz w:val="12"/>
              </w:rPr>
              <w:t>11</w:t>
            </w:r>
          </w:p>
        </w:tc>
        <w:tc>
          <w:tcPr>
            <w:tcW w:type="dxa" w:w="192"/>
            <w:tcBorders>
              <w:top w:sz="5.600000000000023" w:val="single" w:color="#000000"/>
              <w:bottom w:sz="3.946000099182129" w:val="single" w:color="#000000"/>
            </w:tcBorders>
            <w:tcMar>
              <w:start w:w="0" w:type="dxa"/>
              <w:end w:w="0" w:type="dxa"/>
            </w:tcMar>
          </w:tcPr>
          <w:p>
            <w:pPr>
              <w:autoSpaceDN w:val="0"/>
              <w:autoSpaceDE w:val="0"/>
              <w:widowControl/>
              <w:spacing w:line="247" w:lineRule="auto" w:before="626" w:after="0"/>
              <w:ind w:left="0" w:right="0" w:firstLine="0"/>
              <w:jc w:val="center"/>
            </w:pPr>
            <w:r>
              <w:rPr>
                <w:rFonts w:ascii="Symbol" w:hAnsi="Symbol" w:eastAsia="Symbol"/>
                <w:b w:val="0"/>
                <w:i w:val="0"/>
                <w:color w:val="000000"/>
                <w:sz w:val="20"/>
              </w:rPr>
              <w:t>=</w:t>
            </w:r>
          </w:p>
        </w:tc>
        <w:tc>
          <w:tcPr>
            <w:tcW w:type="dxa" w:w="2024"/>
            <w:gridSpan w:val="3"/>
            <w:tcBorders>
              <w:top w:sz="5.600000000000023" w:val="single" w:color="#000000"/>
              <w:bottom w:sz="3.946000099182129" w:val="single" w:color="#000000"/>
            </w:tcBorders>
            <w:tcMar>
              <w:start w:w="0" w:type="dxa"/>
              <w:end w:w="0" w:type="dxa"/>
            </w:tcMar>
            <w:tcMar>
              <w:start w:w="0" w:type="dxa"/>
              <w:end w:w="0" w:type="dxa"/>
            </w:tcMar>
            <w:tcMar>
              <w:start w:w="0" w:type="dxa"/>
              <w:end w:w="0" w:type="dxa"/>
            </w:tcMar>
          </w:tcPr>
          <w:p>
            <w:pPr>
              <w:autoSpaceDN w:val="0"/>
              <w:autoSpaceDE w:val="0"/>
              <w:widowControl/>
              <w:spacing w:line="272" w:lineRule="exact" w:before="590" w:after="0"/>
              <w:ind w:left="0" w:right="0" w:firstLine="0"/>
              <w:jc w:val="center"/>
            </w:pPr>
            <w:r>
              <w:rPr>
                <w:rFonts w:ascii="TimesNewRomanPSMT" w:hAnsi="TimesNewRomanPSMT" w:eastAsia="TimesNewRomanPSMT"/>
                <w:b w:val="0"/>
                <w:i w:val="0"/>
                <w:color w:val="000000"/>
                <w:sz w:val="20"/>
              </w:rPr>
              <w:t>7.578</w:t>
            </w:r>
          </w:p>
        </w:tc>
        <w:tc>
          <w:tcPr>
            <w:tcW w:type="dxa" w:w="156"/>
            <w:tcBorders>
              <w:top w:sz="5.600000000000023" w:val="single" w:color="#000000"/>
              <w:bottom w:sz="3.946000099182129" w:val="single" w:color="#000000"/>
            </w:tcBorders>
            <w:tcMar>
              <w:start w:w="0" w:type="dxa"/>
              <w:end w:w="0" w:type="dxa"/>
            </w:tcMar>
          </w:tcPr>
          <w:p>
            <w:pPr>
              <w:autoSpaceDN w:val="0"/>
              <w:autoSpaceDE w:val="0"/>
              <w:widowControl/>
              <w:spacing w:line="247" w:lineRule="auto" w:before="626" w:after="0"/>
              <w:ind w:left="0" w:right="0" w:firstLine="0"/>
              <w:jc w:val="center"/>
            </w:pPr>
            <w:r>
              <w:rPr>
                <w:rFonts w:ascii="Symbol" w:hAnsi="Symbol" w:eastAsia="Symbol"/>
                <w:b w:val="0"/>
                <w:i w:val="0"/>
                <w:color w:val="000000"/>
                <w:sz w:val="20"/>
              </w:rPr>
              <w:t>=</w:t>
            </w:r>
          </w:p>
        </w:tc>
        <w:tc>
          <w:tcPr>
            <w:tcW w:type="dxa" w:w="5358"/>
            <w:tcBorders>
              <w:top w:sz="5.600000000000023" w:val="single" w:color="#000000"/>
              <w:bottom w:sz="3.946000099182129" w:val="single" w:color="#000000"/>
            </w:tcBorders>
            <w:tcMar>
              <w:start w:w="0" w:type="dxa"/>
              <w:end w:w="0" w:type="dxa"/>
            </w:tcMar>
          </w:tcPr>
          <w:p>
            <w:pPr>
              <w:autoSpaceDN w:val="0"/>
              <w:autoSpaceDE w:val="0"/>
              <w:widowControl/>
              <w:spacing w:line="272" w:lineRule="exact" w:before="606" w:after="0"/>
              <w:ind w:left="36" w:right="0" w:firstLine="0"/>
              <w:jc w:val="left"/>
            </w:pPr>
            <w:r>
              <w:rPr>
                <w:rFonts w:ascii="TimesNewRomanPSMT" w:hAnsi="TimesNewRomanPSMT" w:eastAsia="TimesNewRomanPSMT"/>
                <w:b w:val="0"/>
                <w:i w:val="0"/>
                <w:color w:val="000000"/>
                <w:sz w:val="20"/>
              </w:rPr>
              <w:t>0.264</w:t>
            </w:r>
          </w:p>
        </w:tc>
      </w:tr>
      <w:tr>
        <w:trPr>
          <w:trHeight w:hRule="exact" w:val="574"/>
        </w:trPr>
        <w:tc>
          <w:tcPr>
            <w:tcW w:type="dxa" w:w="770"/>
            <w:tcBorders>
              <w:top w:sz="3.946000099182129" w:val="single" w:color="#000000"/>
            </w:tcBorders>
            <w:tcMar>
              <w:start w:w="0" w:type="dxa"/>
              <w:end w:w="0" w:type="dxa"/>
            </w:tcMar>
          </w:tcPr>
          <w:p>
            <w:pPr>
              <w:autoSpaceDN w:val="0"/>
              <w:autoSpaceDE w:val="0"/>
              <w:widowControl/>
              <w:spacing w:line="158" w:lineRule="exact" w:before="0" w:after="0"/>
              <w:ind w:left="0" w:right="8" w:firstLine="0"/>
              <w:jc w:val="right"/>
            </w:pPr>
            <w:r>
              <w:rPr>
                <w:w w:val="95.9327538808187"/>
                <w:rFonts w:ascii="TimesNewRomanPSMT" w:hAnsi="TimesNewRomanPSMT" w:eastAsia="TimesNewRomanPSMT"/>
                <w:b w:val="0"/>
                <w:i w:val="0"/>
                <w:color w:val="000000"/>
                <w:sz w:val="12"/>
              </w:rPr>
              <w:t>11</w:t>
            </w:r>
          </w:p>
        </w:tc>
        <w:tc>
          <w:tcPr>
            <w:tcW w:type="dxa" w:w="194"/>
            <w:tcBorders>
              <w:top w:sz="3.946000099182129" w:val="single" w:color="#000000"/>
            </w:tcBorders>
            <w:tcMar>
              <w:start w:w="0" w:type="dxa"/>
              <w:end w:w="0" w:type="dxa"/>
            </w:tcMar>
          </w:tcPr>
          <w:p/>
        </w:tc>
        <w:tc>
          <w:tcPr>
            <w:tcW w:type="dxa" w:w="434"/>
            <w:tcBorders>
              <w:top w:sz="3.946000099182129" w:val="single" w:color="#000000"/>
            </w:tcBorders>
            <w:tcMar>
              <w:start w:w="0" w:type="dxa"/>
              <w:end w:w="0" w:type="dxa"/>
            </w:tcMar>
          </w:tcPr>
          <w:p>
            <w:pPr>
              <w:autoSpaceDN w:val="0"/>
              <w:autoSpaceDE w:val="0"/>
              <w:widowControl/>
              <w:spacing w:line="144" w:lineRule="exact" w:before="4" w:after="0"/>
              <w:ind w:left="88" w:right="0" w:firstLine="0"/>
              <w:jc w:val="left"/>
            </w:pPr>
            <w:r>
              <w:rPr>
                <w:w w:val="95.9327538808187"/>
                <w:rFonts w:ascii="TimesNewRomanPS" w:hAnsi="TimesNewRomanPS" w:eastAsia="TimesNewRomanPS"/>
                <w:b w:val="0"/>
                <w:i/>
                <w:color w:val="000000"/>
                <w:sz w:val="12"/>
              </w:rPr>
              <w:t>n</w:t>
            </w:r>
          </w:p>
          <w:p>
            <w:pPr>
              <w:autoSpaceDN w:val="0"/>
              <w:autoSpaceDE w:val="0"/>
              <w:widowControl/>
              <w:spacing w:line="247" w:lineRule="auto" w:before="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0"/>
              </w:rPr>
              <w:t></w:t>
            </w:r>
          </w:p>
          <w:p>
            <w:pPr>
              <w:autoSpaceDN w:val="0"/>
              <w:autoSpaceDE w:val="0"/>
              <w:widowControl/>
              <w:spacing w:line="144" w:lineRule="exact" w:before="0" w:after="0"/>
              <w:ind w:left="44" w:right="0" w:firstLine="0"/>
              <w:jc w:val="left"/>
            </w:pPr>
            <w:r>
              <w:rPr>
                <w:w w:val="95.9327538808187"/>
                <w:rFonts w:ascii="TimesNewRomanPS" w:hAnsi="TimesNewRomanPS" w:eastAsia="TimesNewRomanPS"/>
                <w:b w:val="0"/>
                <w:i/>
                <w:color w:val="000000"/>
                <w:sz w:val="12"/>
              </w:rPr>
              <w:t xml:space="preserve">i </w:t>
            </w:r>
            <w:r>
              <w:rPr>
                <w:w w:val="95.9327538808187"/>
                <w:rFonts w:ascii="Symbol" w:hAnsi="Symbol" w:eastAsia="Symbol"/>
                <w:b w:val="0"/>
                <w:i w:val="0"/>
                <w:color w:val="000000"/>
                <w:sz w:val="12"/>
              </w:rPr>
              <w:t xml:space="preserve">= </w:t>
            </w:r>
            <w:r>
              <w:rPr>
                <w:w w:val="95.9327538808187"/>
                <w:rFonts w:ascii="TimesNewRomanPSMT" w:hAnsi="TimesNewRomanPSMT" w:eastAsia="TimesNewRomanPSMT"/>
                <w:b w:val="0"/>
                <w:i w:val="0"/>
                <w:color w:val="000000"/>
                <w:sz w:val="12"/>
              </w:rPr>
              <w:t>1</w:t>
            </w:r>
          </w:p>
        </w:tc>
        <w:tc>
          <w:tcPr>
            <w:tcW w:type="dxa" w:w="192"/>
            <w:tcBorders>
              <w:top w:sz="3.946000099182129" w:val="single" w:color="#000000"/>
            </w:tcBorders>
            <w:tcMar>
              <w:start w:w="0" w:type="dxa"/>
              <w:end w:w="0" w:type="dxa"/>
            </w:tcMar>
          </w:tcPr>
          <w:p/>
        </w:tc>
        <w:tc>
          <w:tcPr>
            <w:tcW w:type="dxa" w:w="820"/>
            <w:tcBorders>
              <w:top w:sz="3.946000099182129" w:val="single" w:color="#000000"/>
            </w:tcBorders>
            <w:tcMar>
              <w:start w:w="0" w:type="dxa"/>
              <w:end w:w="0" w:type="dxa"/>
            </w:tcMar>
          </w:tcPr>
          <w:p>
            <w:pPr>
              <w:autoSpaceDN w:val="0"/>
              <w:autoSpaceDE w:val="0"/>
              <w:widowControl/>
              <w:spacing w:line="274" w:lineRule="exact" w:before="0" w:after="0"/>
              <w:ind w:left="0" w:right="0" w:firstLine="0"/>
              <w:jc w:val="center"/>
            </w:pPr>
            <w:r>
              <w:rPr>
                <w:rFonts w:ascii="TimesNewRomanPSMT" w:hAnsi="TimesNewRomanPSMT" w:eastAsia="TimesNewRomanPSMT"/>
                <w:b w:val="0"/>
                <w:i w:val="0"/>
                <w:color w:val="000000"/>
                <w:sz w:val="20"/>
              </w:rPr>
              <w:t>6.5 7.578</w:t>
            </w:r>
          </w:p>
        </w:tc>
        <w:tc>
          <w:tcPr>
            <w:tcW w:type="dxa" w:w="140"/>
            <w:tcBorders>
              <w:top w:sz="3.946000099182129" w:val="single" w:color="#000000"/>
            </w:tcBorders>
            <w:tcMar>
              <w:start w:w="0" w:type="dxa"/>
              <w:end w:w="0" w:type="dxa"/>
            </w:tcMar>
          </w:tcPr>
          <w:p>
            <w:pPr>
              <w:autoSpaceDN w:val="0"/>
              <w:autoSpaceDE w:val="0"/>
              <w:widowControl/>
              <w:spacing w:line="245" w:lineRule="auto" w:before="4" w:after="0"/>
              <w:ind w:left="0" w:right="0" w:firstLine="0"/>
              <w:jc w:val="center"/>
            </w:pPr>
            <w:r>
              <w:rPr>
                <w:rFonts w:ascii="Symbol" w:hAnsi="Symbol" w:eastAsia="Symbol"/>
                <w:b w:val="0"/>
                <w:i w:val="0"/>
                <w:color w:val="000000"/>
                <w:sz w:val="20"/>
              </w:rPr>
              <w:t>+</w:t>
            </w:r>
          </w:p>
        </w:tc>
        <w:tc>
          <w:tcPr>
            <w:tcW w:type="dxa" w:w="1064"/>
            <w:tcBorders>
              <w:top w:sz="3.946000099182129" w:val="single" w:color="#000000"/>
            </w:tcBorders>
            <w:tcMar>
              <w:start w:w="0" w:type="dxa"/>
              <w:end w:w="0" w:type="dxa"/>
            </w:tcMar>
          </w:tcPr>
          <w:p>
            <w:pPr>
              <w:autoSpaceDN w:val="0"/>
              <w:autoSpaceDE w:val="0"/>
              <w:widowControl/>
              <w:spacing w:line="274" w:lineRule="exact" w:before="0" w:after="0"/>
              <w:ind w:left="0" w:right="0" w:firstLine="0"/>
              <w:jc w:val="center"/>
            </w:pPr>
            <w:r>
              <w:rPr>
                <w:rFonts w:ascii="TimesNewRomanPSMT" w:hAnsi="TimesNewRomanPSMT" w:eastAsia="TimesNewRomanPSMT"/>
                <w:b w:val="0"/>
                <w:i w:val="0"/>
                <w:color w:val="000000"/>
                <w:sz w:val="20"/>
              </w:rPr>
              <w:t>7.984 6.609</w:t>
            </w:r>
          </w:p>
        </w:tc>
        <w:tc>
          <w:tcPr>
            <w:tcW w:type="dxa" w:w="156"/>
            <w:tcBorders>
              <w:top w:sz="3.946000099182129" w:val="single" w:color="#000000"/>
            </w:tcBorders>
            <w:tcMar>
              <w:start w:w="0" w:type="dxa"/>
              <w:end w:w="0" w:type="dxa"/>
            </w:tcMar>
          </w:tcPr>
          <w:p/>
        </w:tc>
        <w:tc>
          <w:tcPr>
            <w:tcW w:type="dxa" w:w="5358"/>
            <w:tcBorders>
              <w:top w:sz="3.946000099182129" w:val="single" w:color="#000000"/>
            </w:tcBorders>
            <w:tcMar>
              <w:start w:w="0" w:type="dxa"/>
              <w:end w:w="0" w:type="dxa"/>
            </w:tcMar>
          </w:tcPr>
          <w:p/>
        </w:tc>
      </w:tr>
      <w:tr>
        <w:trPr>
          <w:trHeight w:hRule="exact" w:val="348"/>
        </w:trPr>
        <w:tc>
          <w:tcPr>
            <w:tcW w:type="dxa" w:w="770"/>
            <w:tcBorders>
              <w:bottom w:sz="3.946000099182129" w:val="single" w:color="#000000"/>
            </w:tcBorders>
            <w:tcMar>
              <w:start w:w="0" w:type="dxa"/>
              <w:end w:w="0" w:type="dxa"/>
            </w:tcMar>
          </w:tcPr>
          <w:p>
            <w:pPr>
              <w:autoSpaceDN w:val="0"/>
              <w:autoSpaceDE w:val="0"/>
              <w:widowControl/>
              <w:spacing w:line="250" w:lineRule="exact" w:before="94" w:after="0"/>
              <w:ind w:left="0" w:right="96" w:firstLine="0"/>
              <w:jc w:val="right"/>
            </w:pPr>
            <w:r>
              <w:rPr>
                <w:rFonts w:ascii="TimesNewRomanPS" w:hAnsi="TimesNewRomanPS" w:eastAsia="TimesNewRomanPS"/>
                <w:b w:val="0"/>
                <w:i/>
                <w:color w:val="000000"/>
                <w:sz w:val="20"/>
              </w:rPr>
              <w:t>w</w:t>
            </w:r>
          </w:p>
        </w:tc>
        <w:tc>
          <w:tcPr>
            <w:tcW w:type="dxa" w:w="194"/>
            <w:tcBorders>
              <w:bottom w:sz="3.946000099182129" w:val="single" w:color="#000000"/>
            </w:tcBorders>
            <w:tcMar>
              <w:start w:w="0" w:type="dxa"/>
              <w:end w:w="0" w:type="dxa"/>
            </w:tcMar>
          </w:tcPr>
          <w:p>
            <w:pPr>
              <w:autoSpaceDN w:val="0"/>
              <w:autoSpaceDE w:val="0"/>
              <w:widowControl/>
              <w:spacing w:line="245" w:lineRule="auto" w:before="94" w:after="0"/>
              <w:ind w:left="0" w:right="0" w:firstLine="0"/>
              <w:jc w:val="center"/>
            </w:pPr>
            <w:r>
              <w:rPr>
                <w:rFonts w:ascii="Symbol" w:hAnsi="Symbol" w:eastAsia="Symbol"/>
                <w:b w:val="0"/>
                <w:i w:val="0"/>
                <w:color w:val="000000"/>
                <w:sz w:val="20"/>
              </w:rPr>
              <w:t>=</w:t>
            </w:r>
          </w:p>
        </w:tc>
        <w:tc>
          <w:tcPr>
            <w:tcW w:type="dxa" w:w="434"/>
            <w:tcBorders>
              <w:bottom w:sz="3.946000099182129" w:val="single" w:color="#000000"/>
            </w:tcBorders>
            <w:tcMar>
              <w:start w:w="0" w:type="dxa"/>
              <w:end w:w="0" w:type="dxa"/>
            </w:tcMar>
          </w:tcPr>
          <w:p>
            <w:pPr>
              <w:autoSpaceDN w:val="0"/>
              <w:autoSpaceDE w:val="0"/>
              <w:widowControl/>
              <w:spacing w:line="292" w:lineRule="exact" w:before="12" w:after="0"/>
              <w:ind w:left="0" w:right="0" w:firstLine="0"/>
              <w:jc w:val="center"/>
            </w:pPr>
            <w:r>
              <w:rPr>
                <w:rFonts w:ascii="Symbol" w:hAnsi="Symbol" w:eastAsia="Symbol"/>
                <w:b w:val="0"/>
                <w:i w:val="0"/>
                <w:color w:val="000000"/>
                <w:sz w:val="20"/>
              </w:rPr>
              <w:t></w:t>
            </w:r>
            <w:r>
              <w:rPr>
                <w:w w:val="95.94735304514566"/>
                <w:rFonts w:ascii="TimesNewRomanPSMT" w:hAnsi="TimesNewRomanPSMT" w:eastAsia="TimesNewRomanPSMT"/>
                <w:b w:val="0"/>
                <w:i w:val="0"/>
                <w:color w:val="000000"/>
                <w:sz w:val="12"/>
              </w:rPr>
              <w:t>11</w:t>
            </w:r>
          </w:p>
        </w:tc>
        <w:tc>
          <w:tcPr>
            <w:tcW w:type="dxa" w:w="192"/>
            <w:tcBorders>
              <w:bottom w:sz="3.946000099182129" w:val="single" w:color="#000000"/>
            </w:tcBorders>
            <w:tcMar>
              <w:start w:w="0" w:type="dxa"/>
              <w:end w:w="0" w:type="dxa"/>
            </w:tcMar>
          </w:tcPr>
          <w:p>
            <w:pPr>
              <w:autoSpaceDN w:val="0"/>
              <w:autoSpaceDE w:val="0"/>
              <w:widowControl/>
              <w:spacing w:line="245" w:lineRule="auto" w:before="94" w:after="0"/>
              <w:ind w:left="0" w:right="0" w:firstLine="0"/>
              <w:jc w:val="center"/>
            </w:pPr>
            <w:r>
              <w:rPr>
                <w:rFonts w:ascii="Symbol" w:hAnsi="Symbol" w:eastAsia="Symbol"/>
                <w:b w:val="0"/>
                <w:i w:val="0"/>
                <w:color w:val="000000"/>
                <w:sz w:val="20"/>
              </w:rPr>
              <w:t>=</w:t>
            </w:r>
          </w:p>
        </w:tc>
        <w:tc>
          <w:tcPr>
            <w:tcW w:type="dxa" w:w="2024"/>
            <w:gridSpan w:val="3"/>
            <w:tcBorders>
              <w:bottom w:sz="3.946000099182129"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exact" w:before="54" w:after="0"/>
              <w:ind w:left="0" w:right="0" w:firstLine="0"/>
              <w:jc w:val="center"/>
            </w:pPr>
            <w:r>
              <w:rPr>
                <w:rFonts w:ascii="TimesNewRomanPSMT" w:hAnsi="TimesNewRomanPSMT" w:eastAsia="TimesNewRomanPSMT"/>
                <w:b w:val="0"/>
                <w:i w:val="0"/>
                <w:color w:val="000000"/>
                <w:sz w:val="20"/>
              </w:rPr>
              <w:t>7.984</w:t>
            </w:r>
          </w:p>
        </w:tc>
        <w:tc>
          <w:tcPr>
            <w:tcW w:type="dxa" w:w="156"/>
            <w:tcBorders>
              <w:bottom w:sz="3.946000099182129" w:val="single" w:color="#000000"/>
            </w:tcBorders>
            <w:tcMar>
              <w:start w:w="0" w:type="dxa"/>
              <w:end w:w="0" w:type="dxa"/>
            </w:tcMar>
          </w:tcPr>
          <w:p>
            <w:pPr>
              <w:autoSpaceDN w:val="0"/>
              <w:autoSpaceDE w:val="0"/>
              <w:widowControl/>
              <w:spacing w:line="245" w:lineRule="auto" w:before="94" w:after="0"/>
              <w:ind w:left="0" w:right="0" w:firstLine="0"/>
              <w:jc w:val="center"/>
            </w:pPr>
            <w:r>
              <w:rPr>
                <w:rFonts w:ascii="Symbol" w:hAnsi="Symbol" w:eastAsia="Symbol"/>
                <w:b w:val="0"/>
                <w:i w:val="0"/>
                <w:color w:val="000000"/>
                <w:sz w:val="20"/>
              </w:rPr>
              <w:t>=</w:t>
            </w:r>
          </w:p>
        </w:tc>
        <w:tc>
          <w:tcPr>
            <w:tcW w:type="dxa" w:w="5358"/>
            <w:tcBorders>
              <w:bottom w:sz="3.946000099182129" w:val="single" w:color="#000000"/>
            </w:tcBorders>
            <w:tcMar>
              <w:start w:w="0" w:type="dxa"/>
              <w:end w:w="0" w:type="dxa"/>
            </w:tcMar>
          </w:tcPr>
          <w:p>
            <w:pPr>
              <w:autoSpaceDN w:val="0"/>
              <w:autoSpaceDE w:val="0"/>
              <w:widowControl/>
              <w:spacing w:line="274" w:lineRule="exact" w:before="70" w:after="0"/>
              <w:ind w:left="28" w:right="0" w:firstLine="0"/>
              <w:jc w:val="left"/>
            </w:pPr>
            <w:r>
              <w:rPr>
                <w:rFonts w:ascii="TimesNewRomanPSMT" w:hAnsi="TimesNewRomanPSMT" w:eastAsia="TimesNewRomanPSMT"/>
                <w:b w:val="0"/>
                <w:i w:val="0"/>
                <w:color w:val="000000"/>
                <w:sz w:val="20"/>
              </w:rPr>
              <w:t>0.278</w:t>
            </w:r>
          </w:p>
        </w:tc>
      </w:tr>
      <w:tr>
        <w:trPr>
          <w:trHeight w:hRule="exact" w:val="572"/>
        </w:trPr>
        <w:tc>
          <w:tcPr>
            <w:tcW w:type="dxa" w:w="770"/>
            <w:tcBorders>
              <w:top w:sz="3.946000099182129" w:val="single" w:color="#000000"/>
            </w:tcBorders>
            <w:tcMar>
              <w:start w:w="0" w:type="dxa"/>
              <w:end w:w="0" w:type="dxa"/>
            </w:tcMar>
          </w:tcPr>
          <w:p>
            <w:pPr>
              <w:autoSpaceDN w:val="0"/>
              <w:autoSpaceDE w:val="0"/>
              <w:widowControl/>
              <w:spacing w:line="158" w:lineRule="exact" w:before="0" w:after="0"/>
              <w:ind w:left="0" w:right="10" w:firstLine="0"/>
              <w:jc w:val="right"/>
            </w:pPr>
            <w:r>
              <w:rPr>
                <w:w w:val="95.94735304514566"/>
                <w:rFonts w:ascii="TimesNewRomanPSMT" w:hAnsi="TimesNewRomanPSMT" w:eastAsia="TimesNewRomanPSMT"/>
                <w:b w:val="0"/>
                <w:i w:val="0"/>
                <w:color w:val="000000"/>
                <w:sz w:val="12"/>
              </w:rPr>
              <w:t>11</w:t>
            </w:r>
          </w:p>
        </w:tc>
        <w:tc>
          <w:tcPr>
            <w:tcW w:type="dxa" w:w="194"/>
            <w:tcBorders>
              <w:top w:sz="3.946000099182129" w:val="single" w:color="#000000"/>
            </w:tcBorders>
            <w:tcMar>
              <w:start w:w="0" w:type="dxa"/>
              <w:end w:w="0" w:type="dxa"/>
            </w:tcMar>
          </w:tcPr>
          <w:p/>
        </w:tc>
        <w:tc>
          <w:tcPr>
            <w:tcW w:type="dxa" w:w="434"/>
            <w:tcBorders>
              <w:top w:sz="3.946000099182129" w:val="single" w:color="#000000"/>
            </w:tcBorders>
            <w:tcMar>
              <w:start w:w="0" w:type="dxa"/>
              <w:end w:w="0" w:type="dxa"/>
            </w:tcMar>
          </w:tcPr>
          <w:p>
            <w:pPr>
              <w:autoSpaceDN w:val="0"/>
              <w:tabs>
                <w:tab w:pos="88" w:val="left"/>
                <w:tab w:pos="214" w:val="left"/>
              </w:tabs>
              <w:autoSpaceDE w:val="0"/>
              <w:widowControl/>
              <w:spacing w:line="220" w:lineRule="exact" w:before="0" w:after="0"/>
              <w:ind w:left="14" w:right="0" w:firstLine="0"/>
              <w:jc w:val="left"/>
            </w:pPr>
            <w:r>
              <w:rPr>
                <w:w w:val="95.94735304514566"/>
                <w:rFonts w:ascii="TimesNewRomanPS" w:hAnsi="TimesNewRomanPS" w:eastAsia="TimesNewRomanPS"/>
                <w:b w:val="0"/>
                <w:i/>
                <w:color w:val="000000"/>
                <w:sz w:val="12"/>
              </w:rPr>
              <w:t>n</w:t>
            </w:r>
            <w:r>
              <w:br/>
            </w:r>
            <w:r>
              <w:rPr>
                <w:rFonts w:ascii="Symbol" w:hAnsi="Symbol" w:eastAsia="Symbol"/>
                <w:b w:val="0"/>
                <w:i w:val="0"/>
                <w:color w:val="000000"/>
                <w:sz w:val="30"/>
              </w:rPr>
              <w:t></w:t>
            </w:r>
            <w:r>
              <w:rPr>
                <w:rFonts w:ascii="Symbol" w:hAnsi="Symbol" w:eastAsia="Symbol"/>
                <w:b w:val="0"/>
                <w:i w:val="0"/>
                <w:color w:val="000000"/>
                <w:sz w:val="20"/>
              </w:rPr>
              <w:t></w:t>
            </w:r>
          </w:p>
          <w:p>
            <w:pPr>
              <w:autoSpaceDN w:val="0"/>
              <w:autoSpaceDE w:val="0"/>
              <w:widowControl/>
              <w:spacing w:line="144" w:lineRule="exact" w:before="0" w:after="0"/>
              <w:ind w:left="42" w:right="0" w:firstLine="0"/>
              <w:jc w:val="left"/>
            </w:pPr>
            <w:r>
              <w:rPr>
                <w:w w:val="95.94735304514566"/>
                <w:rFonts w:ascii="TimesNewRomanPS" w:hAnsi="TimesNewRomanPS" w:eastAsia="TimesNewRomanPS"/>
                <w:b w:val="0"/>
                <w:i/>
                <w:color w:val="000000"/>
                <w:sz w:val="12"/>
              </w:rPr>
              <w:t xml:space="preserve">i </w:t>
            </w:r>
            <w:r>
              <w:rPr>
                <w:w w:val="95.94735304514566"/>
                <w:rFonts w:ascii="Symbol" w:hAnsi="Symbol" w:eastAsia="Symbol"/>
                <w:b w:val="0"/>
                <w:i w:val="0"/>
                <w:color w:val="000000"/>
                <w:sz w:val="12"/>
              </w:rPr>
              <w:t xml:space="preserve">= </w:t>
            </w:r>
            <w:r>
              <w:rPr>
                <w:w w:val="95.94735304514566"/>
                <w:rFonts w:ascii="TimesNewRomanPSMT" w:hAnsi="TimesNewRomanPSMT" w:eastAsia="TimesNewRomanPSMT"/>
                <w:b w:val="0"/>
                <w:i w:val="0"/>
                <w:color w:val="000000"/>
                <w:sz w:val="12"/>
              </w:rPr>
              <w:t>1</w:t>
            </w:r>
          </w:p>
        </w:tc>
        <w:tc>
          <w:tcPr>
            <w:tcW w:type="dxa" w:w="192"/>
            <w:tcBorders>
              <w:top w:sz="3.946000099182129" w:val="single" w:color="#000000"/>
            </w:tcBorders>
            <w:tcMar>
              <w:start w:w="0" w:type="dxa"/>
              <w:end w:w="0" w:type="dxa"/>
            </w:tcMar>
          </w:tcPr>
          <w:p/>
        </w:tc>
        <w:tc>
          <w:tcPr>
            <w:tcW w:type="dxa" w:w="820"/>
            <w:tcBorders>
              <w:top w:sz="3.946000099182129" w:val="single" w:color="#000000"/>
            </w:tcBorders>
            <w:tcMar>
              <w:start w:w="0" w:type="dxa"/>
              <w:end w:w="0" w:type="dxa"/>
            </w:tcMar>
          </w:tcPr>
          <w:p>
            <w:pPr>
              <w:autoSpaceDN w:val="0"/>
              <w:autoSpaceDE w:val="0"/>
              <w:widowControl/>
              <w:spacing w:line="272" w:lineRule="exact" w:before="0" w:after="0"/>
              <w:ind w:left="0" w:right="0" w:firstLine="0"/>
              <w:jc w:val="center"/>
            </w:pPr>
            <w:r>
              <w:rPr>
                <w:rFonts w:ascii="TimesNewRomanPSMT" w:hAnsi="TimesNewRomanPSMT" w:eastAsia="TimesNewRomanPSMT"/>
                <w:b w:val="0"/>
                <w:i w:val="0"/>
                <w:color w:val="000000"/>
                <w:sz w:val="20"/>
              </w:rPr>
              <w:t>6.5 7.578</w:t>
            </w:r>
          </w:p>
        </w:tc>
        <w:tc>
          <w:tcPr>
            <w:tcW w:type="dxa" w:w="140"/>
            <w:tcBorders>
              <w:top w:sz="3.946000099182129" w:val="single" w:color="#000000"/>
            </w:tcBorders>
            <w:tcMar>
              <w:start w:w="0" w:type="dxa"/>
              <w:end w:w="0" w:type="dxa"/>
            </w:tcMar>
          </w:tcPr>
          <w:p>
            <w:pPr>
              <w:autoSpaceDN w:val="0"/>
              <w:autoSpaceDE w:val="0"/>
              <w:widowControl/>
              <w:spacing w:line="247" w:lineRule="auto" w:before="2" w:after="0"/>
              <w:ind w:left="0" w:right="0" w:firstLine="0"/>
              <w:jc w:val="center"/>
            </w:pPr>
            <w:r>
              <w:rPr>
                <w:rFonts w:ascii="Symbol" w:hAnsi="Symbol" w:eastAsia="Symbol"/>
                <w:b w:val="0"/>
                <w:i w:val="0"/>
                <w:color w:val="000000"/>
                <w:sz w:val="20"/>
              </w:rPr>
              <w:t>+</w:t>
            </w:r>
          </w:p>
        </w:tc>
        <w:tc>
          <w:tcPr>
            <w:tcW w:type="dxa" w:w="1064"/>
            <w:tcBorders>
              <w:top w:sz="3.946000099182129" w:val="single" w:color="#000000"/>
            </w:tcBorders>
            <w:tcMar>
              <w:start w:w="0" w:type="dxa"/>
              <w:end w:w="0" w:type="dxa"/>
            </w:tcMar>
          </w:tcPr>
          <w:p>
            <w:pPr>
              <w:autoSpaceDN w:val="0"/>
              <w:autoSpaceDE w:val="0"/>
              <w:widowControl/>
              <w:spacing w:line="272" w:lineRule="exact" w:before="0" w:after="0"/>
              <w:ind w:left="0" w:right="0" w:firstLine="0"/>
              <w:jc w:val="center"/>
            </w:pPr>
            <w:r>
              <w:rPr>
                <w:rFonts w:ascii="TimesNewRomanPSMT" w:hAnsi="TimesNewRomanPSMT" w:eastAsia="TimesNewRomanPSMT"/>
                <w:b w:val="0"/>
                <w:i w:val="0"/>
                <w:color w:val="000000"/>
                <w:sz w:val="20"/>
              </w:rPr>
              <w:t>7.984 6.609</w:t>
            </w:r>
          </w:p>
        </w:tc>
        <w:tc>
          <w:tcPr>
            <w:tcW w:type="dxa" w:w="156"/>
            <w:tcBorders>
              <w:top w:sz="3.946000099182129" w:val="single" w:color="#000000"/>
            </w:tcBorders>
            <w:tcMar>
              <w:start w:w="0" w:type="dxa"/>
              <w:end w:w="0" w:type="dxa"/>
            </w:tcMar>
          </w:tcPr>
          <w:p/>
        </w:tc>
        <w:tc>
          <w:tcPr>
            <w:tcW w:type="dxa" w:w="5358"/>
            <w:tcBorders>
              <w:top w:sz="3.946000099182129" w:val="single" w:color="#000000"/>
            </w:tcBorders>
            <w:tcMar>
              <w:start w:w="0" w:type="dxa"/>
              <w:end w:w="0" w:type="dxa"/>
            </w:tcMar>
          </w:tcPr>
          <w:p/>
        </w:tc>
      </w:tr>
      <w:tr>
        <w:trPr>
          <w:trHeight w:hRule="exact" w:val="346"/>
        </w:trPr>
        <w:tc>
          <w:tcPr>
            <w:tcW w:type="dxa" w:w="770"/>
            <w:tcBorders>
              <w:bottom w:sz="3.946000099182129" w:val="single" w:color="#000000"/>
            </w:tcBorders>
            <w:tcMar>
              <w:start w:w="0" w:type="dxa"/>
              <w:end w:w="0" w:type="dxa"/>
            </w:tcMar>
          </w:tcPr>
          <w:p>
            <w:pPr>
              <w:autoSpaceDN w:val="0"/>
              <w:autoSpaceDE w:val="0"/>
              <w:widowControl/>
              <w:spacing w:line="250" w:lineRule="exact" w:before="92" w:after="0"/>
              <w:ind w:left="0" w:right="96" w:firstLine="0"/>
              <w:jc w:val="right"/>
            </w:pPr>
            <w:r>
              <w:rPr>
                <w:rFonts w:ascii="TimesNewRomanPS" w:hAnsi="TimesNewRomanPS" w:eastAsia="TimesNewRomanPS"/>
                <w:b w:val="0"/>
                <w:i/>
                <w:color w:val="000000"/>
                <w:sz w:val="20"/>
              </w:rPr>
              <w:t>w</w:t>
            </w:r>
          </w:p>
        </w:tc>
        <w:tc>
          <w:tcPr>
            <w:tcW w:type="dxa" w:w="194"/>
            <w:tcBorders>
              <w:bottom w:sz="3.946000099182129" w:val="single" w:color="#000000"/>
            </w:tcBorders>
            <w:tcMar>
              <w:start w:w="0" w:type="dxa"/>
              <w:end w:w="0" w:type="dxa"/>
            </w:tcMar>
          </w:tcPr>
          <w:p>
            <w:pPr>
              <w:autoSpaceDN w:val="0"/>
              <w:autoSpaceDE w:val="0"/>
              <w:widowControl/>
              <w:spacing w:line="247" w:lineRule="auto" w:before="90" w:after="0"/>
              <w:ind w:left="0" w:right="0" w:firstLine="0"/>
              <w:jc w:val="center"/>
            </w:pPr>
            <w:r>
              <w:rPr>
                <w:rFonts w:ascii="Symbol" w:hAnsi="Symbol" w:eastAsia="Symbol"/>
                <w:b w:val="0"/>
                <w:i w:val="0"/>
                <w:color w:val="000000"/>
                <w:sz w:val="20"/>
              </w:rPr>
              <w:t>=</w:t>
            </w:r>
          </w:p>
        </w:tc>
        <w:tc>
          <w:tcPr>
            <w:tcW w:type="dxa" w:w="434"/>
            <w:tcBorders>
              <w:bottom w:sz="3.946000099182129" w:val="single" w:color="#000000"/>
            </w:tcBorders>
            <w:tcMar>
              <w:start w:w="0" w:type="dxa"/>
              <w:end w:w="0" w:type="dxa"/>
            </w:tcMar>
          </w:tcPr>
          <w:p>
            <w:pPr>
              <w:autoSpaceDN w:val="0"/>
              <w:autoSpaceDE w:val="0"/>
              <w:widowControl/>
              <w:spacing w:line="292" w:lineRule="exact" w:before="8" w:after="0"/>
              <w:ind w:left="0" w:right="0" w:firstLine="0"/>
              <w:jc w:val="center"/>
            </w:pPr>
            <w:r>
              <w:rPr>
                <w:rFonts w:ascii="Symbol" w:hAnsi="Symbol" w:eastAsia="Symbol"/>
                <w:b w:val="0"/>
                <w:i w:val="0"/>
                <w:color w:val="000000"/>
                <w:sz w:val="20"/>
              </w:rPr>
              <w:t></w:t>
            </w:r>
            <w:r>
              <w:rPr>
                <w:w w:val="95.9465503692627"/>
                <w:rFonts w:ascii="TimesNewRomanPSMT" w:hAnsi="TimesNewRomanPSMT" w:eastAsia="TimesNewRomanPSMT"/>
                <w:b w:val="0"/>
                <w:i w:val="0"/>
                <w:color w:val="000000"/>
                <w:sz w:val="12"/>
              </w:rPr>
              <w:t>11</w:t>
            </w:r>
          </w:p>
        </w:tc>
        <w:tc>
          <w:tcPr>
            <w:tcW w:type="dxa" w:w="192"/>
            <w:tcBorders>
              <w:bottom w:sz="3.946000099182129" w:val="single" w:color="#000000"/>
            </w:tcBorders>
            <w:tcMar>
              <w:start w:w="0" w:type="dxa"/>
              <w:end w:w="0" w:type="dxa"/>
            </w:tcMar>
          </w:tcPr>
          <w:p>
            <w:pPr>
              <w:autoSpaceDN w:val="0"/>
              <w:autoSpaceDE w:val="0"/>
              <w:widowControl/>
              <w:spacing w:line="247" w:lineRule="auto" w:before="90" w:after="0"/>
              <w:ind w:left="0" w:right="0" w:firstLine="0"/>
              <w:jc w:val="center"/>
            </w:pPr>
            <w:r>
              <w:rPr>
                <w:rFonts w:ascii="Symbol" w:hAnsi="Symbol" w:eastAsia="Symbol"/>
                <w:b w:val="0"/>
                <w:i w:val="0"/>
                <w:color w:val="000000"/>
                <w:sz w:val="20"/>
              </w:rPr>
              <w:t>=</w:t>
            </w:r>
          </w:p>
        </w:tc>
        <w:tc>
          <w:tcPr>
            <w:tcW w:type="dxa" w:w="2024"/>
            <w:gridSpan w:val="3"/>
            <w:tcBorders>
              <w:bottom w:sz="3.946000099182129" w:val="single" w:color="#000000"/>
            </w:tcBorders>
            <w:tcMar>
              <w:start w:w="0" w:type="dxa"/>
              <w:end w:w="0" w:type="dxa"/>
            </w:tcMar>
            <w:tcMar>
              <w:start w:w="0" w:type="dxa"/>
              <w:end w:w="0" w:type="dxa"/>
            </w:tcMar>
            <w:tcMar>
              <w:start w:w="0" w:type="dxa"/>
              <w:end w:w="0" w:type="dxa"/>
            </w:tcMar>
          </w:tcPr>
          <w:p>
            <w:pPr>
              <w:autoSpaceDN w:val="0"/>
              <w:autoSpaceDE w:val="0"/>
              <w:widowControl/>
              <w:spacing w:line="272" w:lineRule="exact" w:before="54" w:after="0"/>
              <w:ind w:left="0" w:right="0" w:firstLine="0"/>
              <w:jc w:val="center"/>
            </w:pPr>
            <w:r>
              <w:rPr>
                <w:rFonts w:ascii="TimesNewRomanPSMT" w:hAnsi="TimesNewRomanPSMT" w:eastAsia="TimesNewRomanPSMT"/>
                <w:b w:val="0"/>
                <w:i w:val="0"/>
                <w:color w:val="000000"/>
                <w:sz w:val="20"/>
              </w:rPr>
              <w:t>6.609</w:t>
            </w:r>
          </w:p>
        </w:tc>
        <w:tc>
          <w:tcPr>
            <w:tcW w:type="dxa" w:w="156"/>
            <w:tcBorders>
              <w:bottom w:sz="3.946000099182129" w:val="single" w:color="#000000"/>
            </w:tcBorders>
            <w:tcMar>
              <w:start w:w="0" w:type="dxa"/>
              <w:end w:w="0" w:type="dxa"/>
            </w:tcMar>
          </w:tcPr>
          <w:p>
            <w:pPr>
              <w:autoSpaceDN w:val="0"/>
              <w:autoSpaceDE w:val="0"/>
              <w:widowControl/>
              <w:spacing w:line="247" w:lineRule="auto" w:before="90" w:after="0"/>
              <w:ind w:left="0" w:right="0" w:firstLine="0"/>
              <w:jc w:val="center"/>
            </w:pPr>
            <w:r>
              <w:rPr>
                <w:rFonts w:ascii="Symbol" w:hAnsi="Symbol" w:eastAsia="Symbol"/>
                <w:b w:val="0"/>
                <w:i w:val="0"/>
                <w:color w:val="000000"/>
                <w:sz w:val="20"/>
              </w:rPr>
              <w:t>=</w:t>
            </w:r>
          </w:p>
        </w:tc>
        <w:tc>
          <w:tcPr>
            <w:tcW w:type="dxa" w:w="5358"/>
            <w:tcBorders>
              <w:bottom w:sz="3.946000099182129" w:val="single" w:color="#000000"/>
            </w:tcBorders>
            <w:tcMar>
              <w:start w:w="0" w:type="dxa"/>
              <w:end w:w="0" w:type="dxa"/>
            </w:tcMar>
          </w:tcPr>
          <w:p>
            <w:pPr>
              <w:autoSpaceDN w:val="0"/>
              <w:autoSpaceDE w:val="0"/>
              <w:widowControl/>
              <w:spacing w:line="272" w:lineRule="exact" w:before="70" w:after="0"/>
              <w:ind w:left="28" w:right="0" w:firstLine="0"/>
              <w:jc w:val="left"/>
            </w:pPr>
            <w:r>
              <w:rPr>
                <w:rFonts w:ascii="TimesNewRomanPSMT" w:hAnsi="TimesNewRomanPSMT" w:eastAsia="TimesNewRomanPSMT"/>
                <w:b w:val="0"/>
                <w:i w:val="0"/>
                <w:color w:val="000000"/>
                <w:sz w:val="20"/>
              </w:rPr>
              <w:t>0.231</w:t>
            </w:r>
          </w:p>
        </w:tc>
      </w:tr>
      <w:tr>
        <w:trPr>
          <w:trHeight w:hRule="exact" w:val="594"/>
        </w:trPr>
        <w:tc>
          <w:tcPr>
            <w:tcW w:type="dxa" w:w="770"/>
            <w:tcBorders>
              <w:top w:sz="3.946000099182129" w:val="single" w:color="#000000"/>
            </w:tcBorders>
            <w:tcMar>
              <w:start w:w="0" w:type="dxa"/>
              <w:end w:w="0" w:type="dxa"/>
            </w:tcMar>
          </w:tcPr>
          <w:p>
            <w:pPr>
              <w:autoSpaceDN w:val="0"/>
              <w:autoSpaceDE w:val="0"/>
              <w:widowControl/>
              <w:spacing w:line="158" w:lineRule="exact" w:before="0" w:after="0"/>
              <w:ind w:left="0" w:right="10" w:firstLine="0"/>
              <w:jc w:val="right"/>
            </w:pPr>
            <w:r>
              <w:rPr>
                <w:w w:val="95.9465503692627"/>
                <w:rFonts w:ascii="TimesNewRomanPSMT" w:hAnsi="TimesNewRomanPSMT" w:eastAsia="TimesNewRomanPSMT"/>
                <w:b w:val="0"/>
                <w:i w:val="0"/>
                <w:color w:val="000000"/>
                <w:sz w:val="12"/>
              </w:rPr>
              <w:t>11</w:t>
            </w:r>
          </w:p>
        </w:tc>
        <w:tc>
          <w:tcPr>
            <w:tcW w:type="dxa" w:w="194"/>
            <w:tcBorders>
              <w:top w:sz="3.946000099182129" w:val="single" w:color="#000000"/>
            </w:tcBorders>
            <w:tcMar>
              <w:start w:w="0" w:type="dxa"/>
              <w:end w:w="0" w:type="dxa"/>
            </w:tcMar>
          </w:tcPr>
          <w:p/>
        </w:tc>
        <w:tc>
          <w:tcPr>
            <w:tcW w:type="dxa" w:w="434"/>
            <w:tcBorders>
              <w:top w:sz="3.946000099182129" w:val="single" w:color="#000000"/>
            </w:tcBorders>
            <w:tcMar>
              <w:start w:w="0" w:type="dxa"/>
              <w:end w:w="0" w:type="dxa"/>
            </w:tcMar>
          </w:tcPr>
          <w:p>
            <w:pPr>
              <w:autoSpaceDN w:val="0"/>
              <w:autoSpaceDE w:val="0"/>
              <w:widowControl/>
              <w:spacing w:line="144" w:lineRule="exact" w:before="4" w:after="0"/>
              <w:ind w:left="88" w:right="0" w:firstLine="0"/>
              <w:jc w:val="left"/>
            </w:pPr>
            <w:r>
              <w:rPr>
                <w:w w:val="95.9465503692627"/>
                <w:rFonts w:ascii="TimesNewRomanPS" w:hAnsi="TimesNewRomanPS" w:eastAsia="TimesNewRomanPS"/>
                <w:b w:val="0"/>
                <w:i/>
                <w:color w:val="000000"/>
                <w:sz w:val="12"/>
              </w:rPr>
              <w:t>n</w:t>
            </w:r>
          </w:p>
          <w:p>
            <w:pPr>
              <w:autoSpaceDN w:val="0"/>
              <w:autoSpaceDE w:val="0"/>
              <w:widowControl/>
              <w:spacing w:line="247" w:lineRule="auto" w:before="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0"/>
              </w:rPr>
              <w:t></w:t>
            </w:r>
          </w:p>
          <w:p>
            <w:pPr>
              <w:autoSpaceDN w:val="0"/>
              <w:autoSpaceDE w:val="0"/>
              <w:widowControl/>
              <w:spacing w:line="144" w:lineRule="exact" w:before="0" w:after="0"/>
              <w:ind w:left="42" w:right="0" w:firstLine="0"/>
              <w:jc w:val="left"/>
            </w:pPr>
            <w:r>
              <w:rPr>
                <w:w w:val="95.9465503692627"/>
                <w:rFonts w:ascii="TimesNewRomanPS" w:hAnsi="TimesNewRomanPS" w:eastAsia="TimesNewRomanPS"/>
                <w:b w:val="0"/>
                <w:i/>
                <w:color w:val="000000"/>
                <w:sz w:val="12"/>
              </w:rPr>
              <w:t xml:space="preserve">i </w:t>
            </w:r>
            <w:r>
              <w:rPr>
                <w:w w:val="95.9465503692627"/>
                <w:rFonts w:ascii="Symbol" w:hAnsi="Symbol" w:eastAsia="Symbol"/>
                <w:b w:val="0"/>
                <w:i w:val="0"/>
                <w:color w:val="000000"/>
                <w:sz w:val="12"/>
              </w:rPr>
              <w:t xml:space="preserve">= </w:t>
            </w:r>
            <w:r>
              <w:rPr>
                <w:w w:val="95.9465503692627"/>
                <w:rFonts w:ascii="TimesNewRomanPSMT" w:hAnsi="TimesNewRomanPSMT" w:eastAsia="TimesNewRomanPSMT"/>
                <w:b w:val="0"/>
                <w:i w:val="0"/>
                <w:color w:val="000000"/>
                <w:sz w:val="12"/>
              </w:rPr>
              <w:t>1</w:t>
            </w:r>
          </w:p>
        </w:tc>
        <w:tc>
          <w:tcPr>
            <w:tcW w:type="dxa" w:w="192"/>
            <w:tcBorders>
              <w:top w:sz="3.946000099182129" w:val="single" w:color="#000000"/>
            </w:tcBorders>
            <w:tcMar>
              <w:start w:w="0" w:type="dxa"/>
              <w:end w:w="0" w:type="dxa"/>
            </w:tcMar>
          </w:tcPr>
          <w:p/>
        </w:tc>
        <w:tc>
          <w:tcPr>
            <w:tcW w:type="dxa" w:w="820"/>
            <w:tcBorders>
              <w:top w:sz="3.946000099182129" w:val="single" w:color="#000000"/>
            </w:tcBorders>
            <w:tcMar>
              <w:start w:w="0" w:type="dxa"/>
              <w:end w:w="0" w:type="dxa"/>
            </w:tcMar>
          </w:tcPr>
          <w:p>
            <w:pPr>
              <w:autoSpaceDN w:val="0"/>
              <w:autoSpaceDE w:val="0"/>
              <w:widowControl/>
              <w:spacing w:line="274" w:lineRule="exact" w:before="0" w:after="0"/>
              <w:ind w:left="0" w:right="0" w:firstLine="0"/>
              <w:jc w:val="center"/>
            </w:pPr>
            <w:r>
              <w:rPr>
                <w:rFonts w:ascii="TimesNewRomanPSMT" w:hAnsi="TimesNewRomanPSMT" w:eastAsia="TimesNewRomanPSMT"/>
                <w:b w:val="0"/>
                <w:i w:val="0"/>
                <w:color w:val="000000"/>
                <w:sz w:val="20"/>
              </w:rPr>
              <w:t>6.5 7.578</w:t>
            </w:r>
          </w:p>
        </w:tc>
        <w:tc>
          <w:tcPr>
            <w:tcW w:type="dxa" w:w="140"/>
            <w:tcBorders>
              <w:top w:sz="3.946000099182129" w:val="single" w:color="#000000"/>
            </w:tcBorders>
            <w:tcMar>
              <w:start w:w="0" w:type="dxa"/>
              <w:end w:w="0" w:type="dxa"/>
            </w:tcMar>
          </w:tcPr>
          <w:p>
            <w:pPr>
              <w:autoSpaceDN w:val="0"/>
              <w:autoSpaceDE w:val="0"/>
              <w:widowControl/>
              <w:spacing w:line="245" w:lineRule="auto" w:before="4" w:after="0"/>
              <w:ind w:left="0" w:right="0" w:firstLine="0"/>
              <w:jc w:val="center"/>
            </w:pPr>
            <w:r>
              <w:rPr>
                <w:rFonts w:ascii="Symbol" w:hAnsi="Symbol" w:eastAsia="Symbol"/>
                <w:b w:val="0"/>
                <w:i w:val="0"/>
                <w:color w:val="000000"/>
                <w:sz w:val="20"/>
              </w:rPr>
              <w:t>+</w:t>
            </w:r>
          </w:p>
        </w:tc>
        <w:tc>
          <w:tcPr>
            <w:tcW w:type="dxa" w:w="1064"/>
            <w:tcBorders>
              <w:top w:sz="3.946000099182129" w:val="single" w:color="#000000"/>
            </w:tcBorders>
            <w:tcMar>
              <w:start w:w="0" w:type="dxa"/>
              <w:end w:w="0" w:type="dxa"/>
            </w:tcMar>
          </w:tcPr>
          <w:p>
            <w:pPr>
              <w:autoSpaceDN w:val="0"/>
              <w:autoSpaceDE w:val="0"/>
              <w:widowControl/>
              <w:spacing w:line="274" w:lineRule="exact" w:before="0" w:after="0"/>
              <w:ind w:left="0" w:right="0" w:firstLine="0"/>
              <w:jc w:val="center"/>
            </w:pPr>
            <w:r>
              <w:rPr>
                <w:rFonts w:ascii="TimesNewRomanPSMT" w:hAnsi="TimesNewRomanPSMT" w:eastAsia="TimesNewRomanPSMT"/>
                <w:b w:val="0"/>
                <w:i w:val="0"/>
                <w:color w:val="000000"/>
                <w:sz w:val="20"/>
              </w:rPr>
              <w:t>7.984 6.609</w:t>
            </w:r>
          </w:p>
        </w:tc>
        <w:tc>
          <w:tcPr>
            <w:tcW w:type="dxa" w:w="156"/>
            <w:tcBorders>
              <w:top w:sz="3.946000099182129" w:val="single" w:color="#000000"/>
            </w:tcBorders>
            <w:tcMar>
              <w:start w:w="0" w:type="dxa"/>
              <w:end w:w="0" w:type="dxa"/>
            </w:tcMar>
          </w:tcPr>
          <w:p/>
        </w:tc>
        <w:tc>
          <w:tcPr>
            <w:tcW w:type="dxa" w:w="5358"/>
            <w:tcBorders>
              <w:top w:sz="3.946000099182129" w:val="single" w:color="#000000"/>
            </w:tcBorders>
            <w:tcMar>
              <w:start w:w="0" w:type="dxa"/>
              <w:end w:w="0" w:type="dxa"/>
            </w:tcMar>
          </w:tcPr>
          <w:p/>
        </w:tc>
      </w:tr>
    </w:tbl>
    <w:p>
      <w:pPr>
        <w:autoSpaceDN w:val="0"/>
        <w:autoSpaceDE w:val="0"/>
        <w:widowControl/>
        <w:spacing w:line="320" w:lineRule="exact" w:before="32" w:after="0"/>
        <w:ind w:left="1478" w:right="0" w:firstLine="0"/>
        <w:jc w:val="left"/>
      </w:pPr>
      <w:r>
        <w:rPr>
          <w:rFonts w:ascii="SimSun" w:hAnsi="SimSun" w:eastAsia="SimSun"/>
          <w:b w:val="0"/>
          <w:i w:val="0"/>
          <w:color w:val="000000"/>
          <w:sz w:val="24"/>
        </w:rPr>
        <w:t>同理可求出各二级指标，计算结果如表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tabs>
          <w:tab w:pos="1478" w:val="left"/>
        </w:tabs>
        <w:autoSpaceDE w:val="0"/>
        <w:widowControl/>
        <w:spacing w:line="388" w:lineRule="exact" w:before="2" w:after="0"/>
        <w:ind w:left="998" w:right="28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法客观权重赋权</w:t>
      </w:r>
      <w:r>
        <w:br/>
      </w:r>
      <w:r>
        <w:tab/>
      </w:r>
      <w:r>
        <w:rPr>
          <w:rFonts w:ascii="SimSun" w:hAnsi="SimSun" w:eastAsia="SimSun"/>
          <w:b w:val="0"/>
          <w:i w:val="0"/>
          <w:color w:val="000000"/>
          <w:sz w:val="24"/>
        </w:rPr>
        <w:t>根据</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中阐述的</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法客观权重赋权步骤，计算评价指标客观权重值。</w:t>
      </w:r>
    </w:p>
    <w:p>
      <w:pPr>
        <w:autoSpaceDN w:val="0"/>
        <w:autoSpaceDE w:val="0"/>
        <w:widowControl/>
        <w:spacing w:line="320" w:lineRule="exact" w:before="70" w:after="0"/>
        <w:ind w:left="1478" w:right="0" w:firstLine="0"/>
        <w:jc w:val="left"/>
      </w:pP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实现</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法客观权重赋权代码如下：</w:t>
      </w:r>
    </w:p>
    <w:p>
      <w:pPr>
        <w:autoSpaceDN w:val="0"/>
        <w:autoSpaceDE w:val="0"/>
        <w:widowControl/>
        <w:spacing w:line="240" w:lineRule="auto" w:before="3574" w:after="0"/>
        <w:ind w:left="2040" w:right="0" w:firstLine="0"/>
        <w:jc w:val="left"/>
      </w:pPr>
      <w:r>
        <w:drawing>
          <wp:inline xmlns:a="http://schemas.openxmlformats.org/drawingml/2006/main" xmlns:pic="http://schemas.openxmlformats.org/drawingml/2006/picture">
            <wp:extent cx="38100" cy="38100"/>
            <wp:docPr id="269" name="Picture 26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inline>
        </w:drawing>
      </w:r>
    </w:p>
    <w:p>
      <w:pPr>
        <w:autoSpaceDN w:val="0"/>
        <w:autoSpaceDE w:val="0"/>
        <w:widowControl/>
        <w:spacing w:line="282" w:lineRule="exact" w:before="146" w:after="0"/>
        <w:ind w:left="0" w:right="255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5.3 CRITIC</w:t>
      </w:r>
      <w:r>
        <w:rPr>
          <w:rFonts w:ascii="SimSun" w:hAnsi="SimSun" w:eastAsia="SimSun"/>
          <w:b w:val="0"/>
          <w:i w:val="0"/>
          <w:color w:val="000000"/>
          <w:sz w:val="21"/>
        </w:rPr>
        <w:t xml:space="preserve"> 法客观权重</w:t>
      </w:r>
    </w:p>
    <w:p>
      <w:pPr>
        <w:autoSpaceDN w:val="0"/>
        <w:tabs>
          <w:tab w:pos="1478" w:val="left"/>
        </w:tabs>
        <w:autoSpaceDE w:val="0"/>
        <w:widowControl/>
        <w:spacing w:line="388" w:lineRule="exact" w:before="336" w:after="888"/>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）博弈论组合赋权</w:t>
      </w:r>
      <w:r>
        <w:br/>
      </w:r>
      <w:r>
        <w:tab/>
      </w:r>
      <w:r>
        <w:rPr>
          <w:rFonts w:ascii="SimSun" w:hAnsi="SimSun" w:eastAsia="SimSun"/>
          <w:b w:val="0"/>
          <w:i w:val="0"/>
          <w:color w:val="000000"/>
          <w:sz w:val="24"/>
        </w:rPr>
        <w:t>基于以上</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算子主观赋权和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法客观赋权的计算结果，把两种权重组</w:t>
      </w:r>
    </w:p>
    <w:tbl>
      <w:tblPr>
        <w:tblW w:type="auto" w:w="0"/>
        <w:tblLayout w:type="fixed"/>
        <w:tblLook w:firstColumn="1" w:firstRow="1" w:lastColumn="0" w:lastRow="0" w:noHBand="0" w:noVBand="1" w:val="04A0"/>
        <w:tblInd w:w="1700.0" w:type="dxa"/>
      </w:tblPr>
      <w:tblGrid>
        <w:gridCol w:w="1124"/>
        <w:gridCol w:w="1124"/>
        <w:gridCol w:w="1124"/>
        <w:gridCol w:w="1124"/>
        <w:gridCol w:w="1124"/>
        <w:gridCol w:w="1124"/>
        <w:gridCol w:w="1124"/>
        <w:gridCol w:w="1124"/>
        <w:gridCol w:w="1124"/>
      </w:tblGrid>
      <w:tr>
        <w:trPr>
          <w:trHeight w:hRule="exact" w:val="392"/>
        </w:trPr>
        <w:tc>
          <w:tcPr>
            <w:tcW w:type="dxa" w:w="1880"/>
            <w:vMerge w:val="restart"/>
            <w:tcBorders/>
            <w:tcMar>
              <w:start w:w="0" w:type="dxa"/>
              <w:end w:w="0" w:type="dxa"/>
            </w:tcMar>
            <w:tcMar>
              <w:start w:w="0" w:type="dxa"/>
              <w:end w:w="0" w:type="dxa"/>
            </w:tcMar>
          </w:tcPr>
          <w:p>
            <w:pPr>
              <w:autoSpaceDN w:val="0"/>
              <w:autoSpaceDE w:val="0"/>
              <w:widowControl/>
              <w:spacing w:line="245" w:lineRule="auto" w:before="90" w:after="0"/>
              <w:ind w:left="1790" w:right="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780"/>
            <w:tcBorders/>
            <w:tcMar>
              <w:start w:w="0" w:type="dxa"/>
              <w:end w:w="0" w:type="dxa"/>
            </w:tcMar>
          </w:tcPr>
          <w:p>
            <w:pPr>
              <w:autoSpaceDN w:val="0"/>
              <w:autoSpaceDE w:val="0"/>
              <w:widowControl/>
              <w:spacing w:line="322" w:lineRule="exact" w:before="60" w:after="0"/>
              <w:ind w:left="10" w:right="0" w:firstLine="0"/>
              <w:jc w:val="left"/>
            </w:pPr>
            <w:r>
              <w:rPr>
                <w:rFonts w:ascii="TimesNewRomanPSMT" w:hAnsi="TimesNewRomanPSMT" w:eastAsia="TimesNewRomanPSMT"/>
                <w:b w:val="0"/>
                <w:i w:val="0"/>
                <w:color w:val="000000"/>
                <w:sz w:val="24"/>
              </w:rPr>
              <w:t>0.0434</w:t>
            </w:r>
          </w:p>
        </w:tc>
        <w:tc>
          <w:tcPr>
            <w:tcW w:type="dxa" w:w="760"/>
            <w:tcBorders/>
            <w:tcMar>
              <w:start w:w="0" w:type="dxa"/>
              <w:end w:w="0" w:type="dxa"/>
            </w:tcMar>
          </w:tcPr>
          <w:p>
            <w:pPr>
              <w:autoSpaceDN w:val="0"/>
              <w:autoSpaceDE w:val="0"/>
              <w:widowControl/>
              <w:spacing w:line="322" w:lineRule="exact" w:before="60" w:after="0"/>
              <w:ind w:left="112" w:right="0" w:firstLine="0"/>
              <w:jc w:val="left"/>
            </w:pPr>
            <w:r>
              <w:rPr>
                <w:rFonts w:ascii="TimesNewRomanPSMT" w:hAnsi="TimesNewRomanPSMT" w:eastAsia="TimesNewRomanPSMT"/>
                <w:b w:val="0"/>
                <w:i w:val="0"/>
                <w:color w:val="000000"/>
                <w:sz w:val="24"/>
              </w:rPr>
              <w:t>0.0388</w:t>
            </w:r>
          </w:p>
        </w:tc>
        <w:tc>
          <w:tcPr>
            <w:tcW w:type="dxa" w:w="480"/>
            <w:vMerge w:val="restart"/>
            <w:tcBorders/>
            <w:tcMar>
              <w:start w:w="0" w:type="dxa"/>
              <w:end w:w="0" w:type="dxa"/>
            </w:tcMar>
            <w:tcMar>
              <w:start w:w="0" w:type="dxa"/>
              <w:end w:w="0" w:type="dxa"/>
            </w:tcMar>
          </w:tcPr>
          <w:p>
            <w:pPr>
              <w:autoSpaceDN w:val="0"/>
              <w:autoSpaceDE w:val="0"/>
              <w:widowControl/>
              <w:spacing w:line="254" w:lineRule="auto" w:before="7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0" w:lineRule="auto" w:before="0" w:after="0"/>
              <w:ind w:left="18"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14"/>
              </w:rPr>
              <w:t>2</w:t>
            </w:r>
          </w:p>
        </w:tc>
        <w:tc>
          <w:tcPr>
            <w:tcW w:type="dxa" w:w="140"/>
            <w:vMerge w:val="restart"/>
            <w:tcBorders/>
            <w:tcMar>
              <w:start w:w="0" w:type="dxa"/>
              <w:end w:w="0" w:type="dxa"/>
            </w:tcMar>
            <w:tcMar>
              <w:start w:w="0" w:type="dxa"/>
              <w:end w:w="0" w:type="dxa"/>
            </w:tcMar>
          </w:tcPr>
          <w:p>
            <w:pPr>
              <w:autoSpaceDN w:val="0"/>
              <w:autoSpaceDE w:val="0"/>
              <w:widowControl/>
              <w:spacing w:line="245" w:lineRule="auto" w:before="90" w:after="0"/>
              <w:ind w:left="24" w:right="2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250"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45" w:lineRule="auto" w:before="90" w:after="0"/>
              <w:ind w:left="3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660"/>
            <w:tcBorders/>
            <w:tcMar>
              <w:start w:w="0" w:type="dxa"/>
              <w:end w:w="0" w:type="dxa"/>
            </w:tcMar>
          </w:tcPr>
          <w:p>
            <w:pPr>
              <w:autoSpaceDN w:val="0"/>
              <w:autoSpaceDE w:val="0"/>
              <w:widowControl/>
              <w:spacing w:line="322" w:lineRule="exact" w:before="60" w:after="0"/>
              <w:ind w:left="0" w:right="0" w:firstLine="0"/>
              <w:jc w:val="center"/>
            </w:pPr>
            <w:r>
              <w:rPr>
                <w:rFonts w:ascii="TimesNewRomanPSMT" w:hAnsi="TimesNewRomanPSMT" w:eastAsia="TimesNewRomanPSMT"/>
                <w:b w:val="0"/>
                <w:i w:val="0"/>
                <w:color w:val="000000"/>
                <w:sz w:val="24"/>
              </w:rPr>
              <w:t>0.0434</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18" w:right="162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420"/>
        </w:trPr>
        <w:tc>
          <w:tcPr>
            <w:tcW w:type="dxa" w:w="1124"/>
            <w:vMerge/>
            <w:tcBorders/>
          </w:tcPr>
          <w:p/>
        </w:tc>
        <w:tc>
          <w:tcPr>
            <w:tcW w:type="dxa" w:w="780"/>
            <w:tcBorders/>
            <w:tcMar>
              <w:start w:w="0" w:type="dxa"/>
              <w:end w:w="0" w:type="dxa"/>
            </w:tcMar>
          </w:tcPr>
          <w:p>
            <w:pPr>
              <w:autoSpaceDN w:val="0"/>
              <w:autoSpaceDE w:val="0"/>
              <w:widowControl/>
              <w:spacing w:line="322" w:lineRule="exact" w:before="30" w:after="0"/>
              <w:ind w:left="12" w:right="0" w:firstLine="0"/>
              <w:jc w:val="left"/>
            </w:pPr>
            <w:r>
              <w:rPr>
                <w:rFonts w:ascii="TimesNewRomanPSMT" w:hAnsi="TimesNewRomanPSMT" w:eastAsia="TimesNewRomanPSMT"/>
                <w:b w:val="0"/>
                <w:i w:val="0"/>
                <w:color w:val="000000"/>
                <w:sz w:val="24"/>
              </w:rPr>
              <w:t>0.0388</w:t>
            </w:r>
          </w:p>
        </w:tc>
        <w:tc>
          <w:tcPr>
            <w:tcW w:type="dxa" w:w="760"/>
            <w:tcBorders/>
            <w:tcMar>
              <w:start w:w="0" w:type="dxa"/>
              <w:end w:w="0" w:type="dxa"/>
            </w:tcMar>
          </w:tcPr>
          <w:p>
            <w:pPr>
              <w:autoSpaceDN w:val="0"/>
              <w:autoSpaceDE w:val="0"/>
              <w:widowControl/>
              <w:spacing w:line="322" w:lineRule="exact" w:before="30" w:after="0"/>
              <w:ind w:left="114" w:right="0" w:firstLine="0"/>
              <w:jc w:val="left"/>
            </w:pPr>
            <w:r>
              <w:rPr>
                <w:rFonts w:ascii="TimesNewRomanPSMT" w:hAnsi="TimesNewRomanPSMT" w:eastAsia="TimesNewRomanPSMT"/>
                <w:b w:val="0"/>
                <w:i w:val="0"/>
                <w:color w:val="000000"/>
                <w:sz w:val="24"/>
              </w:rPr>
              <w:t>0.0393</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660"/>
            <w:tcBorders/>
            <w:tcMar>
              <w:start w:w="0" w:type="dxa"/>
              <w:end w:w="0" w:type="dxa"/>
            </w:tcMar>
          </w:tcPr>
          <w:p>
            <w:pPr>
              <w:autoSpaceDN w:val="0"/>
              <w:autoSpaceDE w:val="0"/>
              <w:widowControl/>
              <w:spacing w:line="322" w:lineRule="exact" w:before="30" w:after="0"/>
              <w:ind w:left="0" w:right="0" w:firstLine="0"/>
              <w:jc w:val="center"/>
            </w:pPr>
            <w:r>
              <w:rPr>
                <w:rFonts w:ascii="TimesNewRomanPSMT" w:hAnsi="TimesNewRomanPSMT" w:eastAsia="TimesNewRomanPSMT"/>
                <w:b w:val="0"/>
                <w:i w:val="0"/>
                <w:color w:val="000000"/>
                <w:sz w:val="24"/>
              </w:rPr>
              <w:t>0.0393</w:t>
            </w:r>
          </w:p>
        </w:tc>
        <w:tc>
          <w:tcPr>
            <w:tcW w:type="dxa" w:w="1124"/>
            <w:vMerge/>
            <w:tcBorders/>
          </w:tcPr>
          <w:p/>
        </w:tc>
      </w:tr>
      <w:tr>
        <w:trPr>
          <w:trHeight w:hRule="exact" w:val="384"/>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942" w:val="left"/>
                <w:tab w:pos="2132" w:val="left"/>
                <w:tab w:pos="2172" w:val="left"/>
                <w:tab w:pos="2394" w:val="left"/>
                <w:tab w:pos="2598" w:val="left"/>
                <w:tab w:pos="2642" w:val="left"/>
                <w:tab w:pos="2810" w:val="left"/>
                <w:tab w:pos="3082" w:val="left"/>
                <w:tab w:pos="4424" w:val="left"/>
              </w:tabs>
              <w:autoSpaceDE w:val="0"/>
              <w:widowControl/>
              <w:spacing w:line="276" w:lineRule="exact" w:before="0" w:after="0"/>
              <w:ind w:left="1720" w:right="0" w:firstLine="0"/>
              <w:jc w:val="left"/>
            </w:pPr>
            <w:r>
              <w:rPr>
                <w:rFonts w:ascii="SimSun" w:hAnsi="SimSun" w:eastAsia="SimSun"/>
                <w:b w:val="0"/>
                <w:i w:val="0"/>
                <w:color w:val="000000"/>
                <w:sz w:val="24"/>
              </w:rPr>
              <w:t>（</w:t>
            </w:r>
            <w:r>
              <w:rPr>
                <w:rFonts w:ascii="Symbol" w:hAnsi="Symbol" w:eastAsia="Symbol"/>
                <w:b w:val="0"/>
                <w:i w:val="0"/>
                <w:color w:val="000000"/>
                <w:sz w:val="24"/>
              </w:rPr>
              <w:t></w:t>
            </w:r>
            <w:r>
              <w:rPr>
                <w:w w:val="98.6156531742641"/>
                <w:rFonts w:ascii="TimesNewRomanPSMT" w:hAnsi="TimesNewRomanPSMT" w:eastAsia="TimesNewRomanPSMT"/>
                <w:b w:val="0"/>
                <w:i w:val="0"/>
                <w:color w:val="000000"/>
                <w:sz w:val="14"/>
              </w:rPr>
              <w:t>1</w:t>
            </w:r>
            <w:r>
              <w:rPr>
                <w:rFonts w:ascii="SimSun" w:hAnsi="SimSun" w:eastAsia="SimSun"/>
                <w:b w:val="0"/>
                <w:i w:val="0"/>
                <w:color w:val="000000"/>
                <w:sz w:val="24"/>
              </w:rPr>
              <w:t>，</w:t>
            </w:r>
            <w:r>
              <w:rPr>
                <w:rFonts w:ascii="Symbol" w:hAnsi="Symbol" w:eastAsia="Symbol"/>
                <w:b w:val="0"/>
                <w:i w:val="0"/>
                <w:color w:val="000000"/>
                <w:sz w:val="24"/>
              </w:rPr>
              <w:t></w:t>
            </w:r>
            <w:r>
              <w:rPr>
                <w:w w:val="98.6156531742641"/>
                <w:rFonts w:ascii="TimesNewRomanPSMT" w:hAnsi="TimesNewRomanPSMT" w:eastAsia="TimesNewRomanPSMT"/>
                <w:b w:val="0"/>
                <w:i w:val="0"/>
                <w:color w:val="000000"/>
                <w:sz w:val="14"/>
              </w:rPr>
              <w:t>2</w:t>
            </w:r>
            <w:r>
              <w:rPr>
                <w:rFonts w:ascii="SimSun" w:hAnsi="SimSun" w:eastAsia="SimSun"/>
                <w:b w:val="0"/>
                <w:i w:val="0"/>
                <w:color w:val="000000"/>
                <w:sz w:val="24"/>
              </w:rPr>
              <w:t>）（</w:t>
            </w:r>
            <w:r>
              <w:rPr>
                <w:rFonts w:ascii="Symbol" w:hAnsi="Symbol" w:eastAsia="Symbol"/>
                <w:b w:val="0"/>
                <w:i w:val="0"/>
                <w:color w:val="000000"/>
                <w:sz w:val="24"/>
              </w:rPr>
              <w:t xml:space="preserve">= </w:t>
            </w:r>
            <w:r>
              <w:tab/>
            </w:r>
            <w:r>
              <w:rPr>
                <w:rFonts w:ascii="TimesNewRomanPSMT" w:hAnsi="TimesNewRomanPSMT" w:eastAsia="TimesNewRomanPSMT"/>
                <w:b w:val="0"/>
                <w:i w:val="0"/>
                <w:color w:val="000000"/>
                <w:sz w:val="24"/>
              </w:rPr>
              <w:t>0.8787.0.1213</w:t>
            </w:r>
            <w:r>
              <w:rPr>
                <w:rFonts w:ascii="SimSun" w:hAnsi="SimSun" w:eastAsia="SimSun"/>
                <w:b w:val="0"/>
                <w:i w:val="0"/>
                <w:color w:val="000000"/>
                <w:sz w:val="24"/>
              </w:rPr>
              <w:t>）</w:t>
            </w:r>
          </w:p>
        </w:tc>
        <w:tc>
          <w:tcPr>
            <w:tcW w:type="dxa" w:w="1124"/>
            <w:vMerge/>
            <w:tcBorders/>
          </w:tcPr>
          <w:p/>
        </w:tc>
      </w:tr>
    </w:tbl>
    <w:p>
      <w:pPr>
        <w:autoSpaceDN w:val="0"/>
        <w:autoSpaceDE w:val="0"/>
        <w:widowControl/>
        <w:spacing w:line="320" w:lineRule="exact" w:before="28" w:after="0"/>
        <w:ind w:left="1478" w:right="0" w:firstLine="0"/>
        <w:jc w:val="left"/>
      </w:pPr>
      <w:r>
        <w:rPr>
          <w:rFonts w:ascii="SimSun" w:hAnsi="SimSun" w:eastAsia="SimSun"/>
          <w:b w:val="0"/>
          <w:i w:val="0"/>
          <w:color w:val="000000"/>
          <w:sz w:val="24"/>
        </w:rPr>
        <w:t>因此，最终评价指标组合权重值如下表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autoSpaceDE w:val="0"/>
        <w:widowControl/>
        <w:spacing w:line="240" w:lineRule="exact" w:before="1306" w:after="0"/>
        <w:ind w:left="0" w:right="4300" w:firstLine="0"/>
        <w:jc w:val="right"/>
      </w:pPr>
      <w:r>
        <w:rPr>
          <w:rFonts w:ascii="TimesNewRomanPSMT" w:hAnsi="TimesNewRomanPSMT" w:eastAsia="TimesNewRomanPSMT"/>
          <w:b w:val="0"/>
          <w:i w:val="0"/>
          <w:color w:val="000000"/>
          <w:sz w:val="18"/>
        </w:rPr>
        <w:t xml:space="preserve">- 52 -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70" name="Picture 2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1" name="Picture 2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1477010</wp:posOffset>
            </wp:positionV>
            <wp:extent cx="4588510" cy="1990197"/>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4588510" cy="19901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2298700</wp:posOffset>
            </wp:positionV>
            <wp:extent cx="38100" cy="508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2298700</wp:posOffset>
            </wp:positionV>
            <wp:extent cx="38100" cy="508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2298700</wp:posOffset>
            </wp:positionV>
            <wp:extent cx="38100" cy="50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2133600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2133600</wp:posOffset>
            </wp:positionV>
            <wp:extent cx="38100" cy="508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2133600</wp:posOffset>
            </wp:positionV>
            <wp:extent cx="38100" cy="508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2133600</wp:posOffset>
            </wp:positionV>
            <wp:extent cx="38100" cy="508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50800"/>
                    </a:xfrm>
                    <a:prstGeom prst="rect"/>
                  </pic:spPr>
                </pic:pic>
              </a:graphicData>
            </a:graphic>
          </wp:anchor>
        </w:drawing>
      </w:r>
    </w:p>
    <w:p>
      <w:pPr>
        <w:autoSpaceDN w:val="0"/>
        <w:autoSpaceDE w:val="0"/>
        <w:widowControl/>
        <w:spacing w:line="185" w:lineRule="auto" w:before="0" w:after="0"/>
        <w:ind w:left="0" w:right="3452" w:firstLine="0"/>
        <w:jc w:val="right"/>
      </w:pPr>
      <w:r>
        <w:rPr>
          <w:rFonts w:ascii="SimSun" w:hAnsi="SimSun" w:eastAsia="SimSun"/>
          <w:b w:val="0"/>
          <w:i w:val="0"/>
          <w:color w:val="000000"/>
          <w:sz w:val="21"/>
        </w:rPr>
        <w:t>兰州交通大学硕士学位论文</w:t>
      </w:r>
    </w:p>
    <w:p>
      <w:pPr>
        <w:autoSpaceDN w:val="0"/>
        <w:autoSpaceDE w:val="0"/>
        <w:widowControl/>
        <w:spacing w:line="282" w:lineRule="exact" w:before="3854" w:after="0"/>
        <w:ind w:left="0" w:right="245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优化组合系数实现代码</w:t>
      </w:r>
    </w:p>
    <w:p>
      <w:pPr>
        <w:autoSpaceDN w:val="0"/>
        <w:autoSpaceDE w:val="0"/>
        <w:widowControl/>
        <w:spacing w:line="282" w:lineRule="exact" w:before="402" w:after="68"/>
        <w:ind w:left="0" w:right="20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5.2</w:t>
      </w:r>
      <w:r>
        <w:rPr>
          <w:rFonts w:ascii="SimSun" w:hAnsi="SimSun" w:eastAsia="SimSun"/>
          <w:b w:val="0"/>
          <w:i w:val="0"/>
          <w:color w:val="000000"/>
          <w:sz w:val="21"/>
        </w:rPr>
        <w:t xml:space="preserve"> 穿河地铁盾构施工安全风险评价指标权重表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288"/>
        </w:trPr>
        <w:tc>
          <w:tcPr>
            <w:tcW w:type="dxa" w:w="2322"/>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指标</w:t>
            </w:r>
          </w:p>
        </w:tc>
        <w:tc>
          <w:tcPr>
            <w:tcW w:type="dxa" w:w="2320"/>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主观权重</w:t>
            </w:r>
          </w:p>
        </w:tc>
        <w:tc>
          <w:tcPr>
            <w:tcW w:type="dxa" w:w="2324"/>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客观权重</w:t>
            </w:r>
          </w:p>
        </w:tc>
        <w:tc>
          <w:tcPr>
            <w:tcW w:type="dxa" w:w="2322"/>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组合权重</w:t>
            </w:r>
          </w:p>
        </w:tc>
      </w:tr>
      <w:tr>
        <w:trPr>
          <w:trHeight w:hRule="exact" w:val="320"/>
        </w:trPr>
        <w:tc>
          <w:tcPr>
            <w:tcW w:type="dxa" w:w="232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C1 </w:t>
            </w:r>
          </w:p>
        </w:tc>
        <w:tc>
          <w:tcPr>
            <w:tcW w:type="dxa" w:w="232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0.042 </w:t>
            </w:r>
          </w:p>
        </w:tc>
        <w:tc>
          <w:tcPr>
            <w:tcW w:type="dxa" w:w="232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0.036 </w:t>
            </w:r>
          </w:p>
        </w:tc>
        <w:tc>
          <w:tcPr>
            <w:tcW w:type="dxa" w:w="232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0.041 </w:t>
            </w:r>
          </w:p>
        </w:tc>
      </w:tr>
      <w:tr>
        <w:trPr>
          <w:trHeight w:hRule="exact" w:val="300"/>
        </w:trPr>
        <w:tc>
          <w:tcPr>
            <w:tcW w:type="dxa" w:w="232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C2 </w:t>
            </w:r>
          </w:p>
        </w:tc>
        <w:tc>
          <w:tcPr>
            <w:tcW w:type="dxa" w:w="232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0.049 </w:t>
            </w:r>
          </w:p>
        </w:tc>
        <w:tc>
          <w:tcPr>
            <w:tcW w:type="dxa" w:w="232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0.043 </w:t>
            </w:r>
          </w:p>
        </w:tc>
        <w:tc>
          <w:tcPr>
            <w:tcW w:type="dxa" w:w="232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0.054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C3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0.052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0.034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0.045 </w:t>
            </w:r>
          </w:p>
        </w:tc>
      </w:tr>
      <w:tr>
        <w:trPr>
          <w:trHeight w:hRule="exact" w:val="320"/>
        </w:trPr>
        <w:tc>
          <w:tcPr>
            <w:tcW w:type="dxa" w:w="232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C4 </w:t>
            </w:r>
          </w:p>
        </w:tc>
        <w:tc>
          <w:tcPr>
            <w:tcW w:type="dxa" w:w="23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0.043 </w:t>
            </w:r>
          </w:p>
        </w:tc>
        <w:tc>
          <w:tcPr>
            <w:tcW w:type="dxa" w:w="232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0.036 </w:t>
            </w:r>
          </w:p>
        </w:tc>
        <w:tc>
          <w:tcPr>
            <w:tcW w:type="dxa" w:w="232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0.042 </w:t>
            </w:r>
          </w:p>
        </w:tc>
      </w:tr>
      <w:tr>
        <w:trPr>
          <w:trHeight w:hRule="exact" w:val="300"/>
        </w:trPr>
        <w:tc>
          <w:tcPr>
            <w:tcW w:type="dxa" w:w="232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C5 </w:t>
            </w:r>
          </w:p>
        </w:tc>
        <w:tc>
          <w:tcPr>
            <w:tcW w:type="dxa" w:w="232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0.041 </w:t>
            </w:r>
          </w:p>
        </w:tc>
        <w:tc>
          <w:tcPr>
            <w:tcW w:type="dxa" w:w="232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0.046 </w:t>
            </w:r>
          </w:p>
        </w:tc>
        <w:tc>
          <w:tcPr>
            <w:tcW w:type="dxa" w:w="232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0.053 </w:t>
            </w:r>
          </w:p>
        </w:tc>
      </w:tr>
      <w:tr>
        <w:trPr>
          <w:trHeight w:hRule="exact" w:val="300"/>
        </w:trPr>
        <w:tc>
          <w:tcPr>
            <w:tcW w:type="dxa" w:w="232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C6 </w:t>
            </w:r>
          </w:p>
        </w:tc>
        <w:tc>
          <w:tcPr>
            <w:tcW w:type="dxa" w:w="232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0.054 </w:t>
            </w:r>
          </w:p>
        </w:tc>
        <w:tc>
          <w:tcPr>
            <w:tcW w:type="dxa" w:w="2324"/>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0.034 </w:t>
            </w:r>
          </w:p>
        </w:tc>
        <w:tc>
          <w:tcPr>
            <w:tcW w:type="dxa" w:w="232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0.046 </w:t>
            </w:r>
          </w:p>
        </w:tc>
      </w:tr>
      <w:tr>
        <w:trPr>
          <w:trHeight w:hRule="exact" w:val="300"/>
        </w:trPr>
        <w:tc>
          <w:tcPr>
            <w:tcW w:type="dxa" w:w="2322"/>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C7 </w:t>
            </w:r>
          </w:p>
        </w:tc>
        <w:tc>
          <w:tcPr>
            <w:tcW w:type="dxa" w:w="2320"/>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0.049 </w:t>
            </w:r>
          </w:p>
        </w:tc>
        <w:tc>
          <w:tcPr>
            <w:tcW w:type="dxa" w:w="2324"/>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0.042 </w:t>
            </w:r>
          </w:p>
        </w:tc>
        <w:tc>
          <w:tcPr>
            <w:tcW w:type="dxa" w:w="2322"/>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0.041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C8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0.047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0.041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0.045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C9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0.055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0.042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0.056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C10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0.040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0.039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0.027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C11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0.045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0.040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0.056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C12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0.040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0.035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0.041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C13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0.034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0.047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0.039 </w:t>
            </w:r>
          </w:p>
        </w:tc>
      </w:tr>
      <w:tr>
        <w:trPr>
          <w:trHeight w:hRule="exact" w:val="300"/>
        </w:trPr>
        <w:tc>
          <w:tcPr>
            <w:tcW w:type="dxa" w:w="232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C14 </w:t>
            </w:r>
          </w:p>
        </w:tc>
        <w:tc>
          <w:tcPr>
            <w:tcW w:type="dxa" w:w="232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0.034 </w:t>
            </w:r>
          </w:p>
        </w:tc>
        <w:tc>
          <w:tcPr>
            <w:tcW w:type="dxa" w:w="232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0.035 </w:t>
            </w:r>
          </w:p>
        </w:tc>
        <w:tc>
          <w:tcPr>
            <w:tcW w:type="dxa" w:w="232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0.039 </w:t>
            </w:r>
          </w:p>
        </w:tc>
      </w:tr>
      <w:tr>
        <w:trPr>
          <w:trHeight w:hRule="exact" w:val="320"/>
        </w:trPr>
        <w:tc>
          <w:tcPr>
            <w:tcW w:type="dxa" w:w="232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C15 </w:t>
            </w:r>
          </w:p>
        </w:tc>
        <w:tc>
          <w:tcPr>
            <w:tcW w:type="dxa" w:w="232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0.037 </w:t>
            </w:r>
          </w:p>
        </w:tc>
        <w:tc>
          <w:tcPr>
            <w:tcW w:type="dxa" w:w="232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0.042 </w:t>
            </w:r>
          </w:p>
        </w:tc>
        <w:tc>
          <w:tcPr>
            <w:tcW w:type="dxa" w:w="232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0.036 </w:t>
            </w:r>
          </w:p>
        </w:tc>
      </w:tr>
      <w:tr>
        <w:trPr>
          <w:trHeight w:hRule="exact" w:val="300"/>
        </w:trPr>
        <w:tc>
          <w:tcPr>
            <w:tcW w:type="dxa" w:w="232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C16 </w:t>
            </w:r>
          </w:p>
        </w:tc>
        <w:tc>
          <w:tcPr>
            <w:tcW w:type="dxa" w:w="232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0.038 </w:t>
            </w:r>
          </w:p>
        </w:tc>
        <w:tc>
          <w:tcPr>
            <w:tcW w:type="dxa" w:w="2324"/>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0.037 </w:t>
            </w:r>
          </w:p>
        </w:tc>
        <w:tc>
          <w:tcPr>
            <w:tcW w:type="dxa" w:w="232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0.032 </w:t>
            </w:r>
          </w:p>
        </w:tc>
      </w:tr>
      <w:tr>
        <w:trPr>
          <w:trHeight w:hRule="exact" w:val="300"/>
        </w:trPr>
        <w:tc>
          <w:tcPr>
            <w:tcW w:type="dxa" w:w="232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C17 </w:t>
            </w:r>
          </w:p>
        </w:tc>
        <w:tc>
          <w:tcPr>
            <w:tcW w:type="dxa" w:w="232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0.034 </w:t>
            </w:r>
          </w:p>
        </w:tc>
        <w:tc>
          <w:tcPr>
            <w:tcW w:type="dxa" w:w="2324"/>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0.030 </w:t>
            </w:r>
          </w:p>
        </w:tc>
        <w:tc>
          <w:tcPr>
            <w:tcW w:type="dxa" w:w="232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0.033 </w:t>
            </w:r>
          </w:p>
        </w:tc>
      </w:tr>
      <w:tr>
        <w:trPr>
          <w:trHeight w:hRule="exact" w:val="300"/>
        </w:trPr>
        <w:tc>
          <w:tcPr>
            <w:tcW w:type="dxa" w:w="232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C18 </w:t>
            </w:r>
          </w:p>
        </w:tc>
        <w:tc>
          <w:tcPr>
            <w:tcW w:type="dxa" w:w="232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0.030 </w:t>
            </w:r>
          </w:p>
        </w:tc>
        <w:tc>
          <w:tcPr>
            <w:tcW w:type="dxa" w:w="232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0.040 </w:t>
            </w:r>
          </w:p>
        </w:tc>
        <w:tc>
          <w:tcPr>
            <w:tcW w:type="dxa" w:w="232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0.054 </w:t>
            </w:r>
          </w:p>
        </w:tc>
      </w:tr>
      <w:tr>
        <w:trPr>
          <w:trHeight w:hRule="exact" w:val="300"/>
        </w:trPr>
        <w:tc>
          <w:tcPr>
            <w:tcW w:type="dxa" w:w="2322"/>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C19 </w:t>
            </w:r>
          </w:p>
        </w:tc>
        <w:tc>
          <w:tcPr>
            <w:tcW w:type="dxa" w:w="232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0.030 </w:t>
            </w:r>
          </w:p>
        </w:tc>
        <w:tc>
          <w:tcPr>
            <w:tcW w:type="dxa" w:w="232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0.040 </w:t>
            </w:r>
          </w:p>
        </w:tc>
        <w:tc>
          <w:tcPr>
            <w:tcW w:type="dxa" w:w="2322"/>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0.016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C20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0.026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0.032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0.022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C21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0.035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0.031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0.052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C22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0.028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0.037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0.019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C23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0.029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0.034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0.041 </w:t>
            </w:r>
          </w:p>
        </w:tc>
      </w:tr>
      <w:tr>
        <w:trPr>
          <w:trHeight w:hRule="exact" w:val="300"/>
        </w:trPr>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C24 </w:t>
            </w:r>
          </w:p>
        </w:tc>
        <w:tc>
          <w:tcPr>
            <w:tcW w:type="dxa" w:w="23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0.027 </w:t>
            </w:r>
          </w:p>
        </w:tc>
        <w:tc>
          <w:tcPr>
            <w:tcW w:type="dxa" w:w="232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0.040 </w:t>
            </w:r>
          </w:p>
        </w:tc>
        <w:tc>
          <w:tcPr>
            <w:tcW w:type="dxa" w:w="23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0.009 </w:t>
            </w:r>
          </w:p>
        </w:tc>
      </w:tr>
      <w:tr>
        <w:trPr>
          <w:trHeight w:hRule="exact" w:val="320"/>
        </w:trPr>
        <w:tc>
          <w:tcPr>
            <w:tcW w:type="dxa" w:w="232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C25 </w:t>
            </w:r>
          </w:p>
        </w:tc>
        <w:tc>
          <w:tcPr>
            <w:tcW w:type="dxa" w:w="2320"/>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0.035 </w:t>
            </w:r>
          </w:p>
        </w:tc>
        <w:tc>
          <w:tcPr>
            <w:tcW w:type="dxa" w:w="2324"/>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0.052 </w:t>
            </w:r>
          </w:p>
        </w:tc>
        <w:tc>
          <w:tcPr>
            <w:tcW w:type="dxa" w:w="232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0.056 </w:t>
            </w:r>
          </w:p>
        </w:tc>
      </w:tr>
      <w:tr>
        <w:trPr>
          <w:trHeight w:hRule="exact" w:val="342"/>
        </w:trPr>
        <w:tc>
          <w:tcPr>
            <w:tcW w:type="dxa" w:w="2322"/>
            <w:tcBorders>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C26 </w:t>
            </w:r>
          </w:p>
        </w:tc>
        <w:tc>
          <w:tcPr>
            <w:tcW w:type="dxa" w:w="2320"/>
            <w:tcBorders>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0.025 </w:t>
            </w:r>
          </w:p>
        </w:tc>
        <w:tc>
          <w:tcPr>
            <w:tcW w:type="dxa" w:w="2324"/>
            <w:tcBorders>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0.038 </w:t>
            </w:r>
          </w:p>
        </w:tc>
        <w:tc>
          <w:tcPr>
            <w:tcW w:type="dxa" w:w="2322"/>
            <w:tcBorders>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0.011 </w:t>
            </w:r>
          </w:p>
        </w:tc>
      </w:tr>
    </w:tbl>
    <w:p>
      <w:pPr>
        <w:autoSpaceDN w:val="0"/>
        <w:autoSpaceDE w:val="0"/>
        <w:widowControl/>
        <w:spacing w:line="240" w:lineRule="exact" w:before="710" w:after="0"/>
        <w:ind w:left="0" w:right="4426" w:firstLine="0"/>
        <w:jc w:val="right"/>
      </w:pPr>
      <w:r>
        <w:rPr>
          <w:rFonts w:ascii="TimesNewRomanPSMT" w:hAnsi="TimesNewRomanPSMT" w:eastAsia="TimesNewRomanPSMT"/>
          <w:b w:val="0"/>
          <w:i w:val="0"/>
          <w:color w:val="000000"/>
          <w:sz w:val="18"/>
        </w:rPr>
        <w:t xml:space="preserve">- 53 -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293" name="Picture 2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4" name="Picture 2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52"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02" w:after="0"/>
        <w:ind w:left="998" w:right="0" w:firstLine="0"/>
        <w:jc w:val="left"/>
      </w:pPr>
      <w:r>
        <w:rPr>
          <w:rFonts w:ascii="SimHei" w:hAnsi="SimHei" w:eastAsia="SimHei"/>
          <w:b w:val="0"/>
          <w:i w:val="0"/>
          <w:color w:val="000000"/>
          <w:sz w:val="24"/>
        </w:rPr>
        <w:t xml:space="preserve">5.2.2 施工安全风险评价模型的应用 </w:t>
      </w:r>
    </w:p>
    <w:p>
      <w:pPr>
        <w:autoSpaceDN w:val="0"/>
        <w:autoSpaceDE w:val="0"/>
        <w:widowControl/>
        <w:spacing w:line="390" w:lineRule="exact" w:before="110" w:after="0"/>
        <w:ind w:left="998" w:right="12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）邀请上述</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组专家，按照迎门滩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马滩区间地质勘测情况和施工重难点为风险</w:t>
      </w:r>
      <w:r>
        <w:rPr>
          <w:rFonts w:ascii="SimSun" w:hAnsi="SimSun" w:eastAsia="SimSun"/>
          <w:b w:val="0"/>
          <w:i w:val="0"/>
          <w:color w:val="000000"/>
          <w:sz w:val="24"/>
        </w:rPr>
        <w:t>指标发生后可能造成的后果损失和风险指标发生的可能性进行打分，风险损失和概率分</w:t>
      </w:r>
      <w:r>
        <w:rPr>
          <w:rFonts w:ascii="SimSun" w:hAnsi="SimSun" w:eastAsia="SimSun"/>
          <w:b w:val="0"/>
          <w:i w:val="0"/>
          <w:color w:val="000000"/>
          <w:sz w:val="24"/>
        </w:rPr>
        <w:t>别记为</w:t>
      </w:r>
      <w:r>
        <w:rPr>
          <w:rFonts w:ascii="TimesNewRomanPS" w:hAnsi="TimesNewRomanPS" w:eastAsia="TimesNewRomanPS"/>
          <w:b w:val="0"/>
          <w:i/>
          <w:color w:val="000000"/>
          <w:sz w:val="24"/>
        </w:rPr>
        <w:t>x</w:t>
      </w:r>
      <w:r>
        <w:rPr>
          <w:rFonts w:ascii="TimesNewRomanPS" w:hAnsi="TimesNewRomanPS" w:eastAsia="TimesNewRomanPS"/>
          <w:b w:val="0"/>
          <w:i/>
          <w:color w:val="000000"/>
          <w:sz w:val="16"/>
        </w:rPr>
        <w:t>1</w:t>
      </w:r>
      <w:r>
        <w:rPr>
          <w:rFonts w:ascii="SimSun" w:hAnsi="SimSun" w:eastAsia="SimSun"/>
          <w:b w:val="0"/>
          <w:i w:val="0"/>
          <w:color w:val="000000"/>
          <w:sz w:val="24"/>
        </w:rPr>
        <w:t xml:space="preserve"> 和</w:t>
      </w:r>
      <w:r>
        <w:rPr>
          <w:rFonts w:ascii="TimesNewRomanPS" w:hAnsi="TimesNewRomanPS" w:eastAsia="TimesNewRomanPS"/>
          <w:b w:val="0"/>
          <w:i/>
          <w:color w:val="000000"/>
          <w:sz w:val="24"/>
        </w:rPr>
        <w:t>x</w:t>
      </w:r>
      <w:r>
        <w:rPr>
          <w:rFonts w:ascii="TimesNewRomanPS" w:hAnsi="TimesNewRomanPS" w:eastAsia="TimesNewRomanPS"/>
          <w:b w:val="0"/>
          <w:i/>
          <w:color w:val="000000"/>
          <w:sz w:val="16"/>
        </w:rPr>
        <w:t>2</w:t>
      </w:r>
      <w:r>
        <w:rPr>
          <w:rFonts w:ascii="SimSun" w:hAnsi="SimSun" w:eastAsia="SimSun"/>
          <w:b w:val="0"/>
          <w:i w:val="0"/>
          <w:color w:val="000000"/>
          <w:sz w:val="24"/>
        </w:rPr>
        <w:t>，打分结果如表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p>
    <w:p>
      <w:pPr>
        <w:autoSpaceDN w:val="0"/>
        <w:autoSpaceDE w:val="0"/>
        <w:widowControl/>
        <w:spacing w:line="282" w:lineRule="exact" w:before="412" w:after="66"/>
        <w:ind w:left="0" w:right="280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5.3</w:t>
      </w:r>
      <w:r>
        <w:rPr>
          <w:rFonts w:ascii="SimSun" w:hAnsi="SimSun" w:eastAsia="SimSun"/>
          <w:b w:val="0"/>
          <w:i w:val="0"/>
          <w:color w:val="000000"/>
          <w:sz w:val="21"/>
        </w:rPr>
        <w:t xml:space="preserve"> 风险损失、风险概率打分表 </w:t>
      </w:r>
    </w:p>
    <w:tbl>
      <w:tblPr>
        <w:tblW w:type="auto" w:w="0"/>
        <w:tblLayout w:type="fixed"/>
        <w:tblLook w:firstColumn="1" w:firstRow="1" w:lastColumn="0" w:lastRow="0" w:noHBand="0" w:noVBand="1" w:val="04A0"/>
        <w:tblInd w:w="890.0" w:type="dxa"/>
      </w:tblPr>
      <w:tblGrid>
        <w:gridCol w:w="1457"/>
        <w:gridCol w:w="1457"/>
        <w:gridCol w:w="1457"/>
        <w:gridCol w:w="1457"/>
        <w:gridCol w:w="1457"/>
        <w:gridCol w:w="1457"/>
        <w:gridCol w:w="1457"/>
      </w:tblGrid>
      <w:tr>
        <w:trPr>
          <w:trHeight w:hRule="exact" w:val="272"/>
        </w:trPr>
        <w:tc>
          <w:tcPr>
            <w:tcW w:type="dxa" w:w="1054"/>
            <w:tcBorders>
              <w:top w:sz="4.0" w:val="single" w:color="#000000"/>
            </w:tcBorders>
            <w:tcMar>
              <w:start w:w="0" w:type="dxa"/>
              <w:end w:w="0" w:type="dxa"/>
            </w:tcMar>
          </w:tcPr>
          <w:p>
            <w:pPr>
              <w:autoSpaceDN w:val="0"/>
              <w:autoSpaceDE w:val="0"/>
              <w:widowControl/>
              <w:spacing w:line="182" w:lineRule="auto" w:before="52" w:after="0"/>
              <w:ind w:left="0" w:right="210" w:firstLine="0"/>
              <w:jc w:val="right"/>
            </w:pPr>
            <w:r>
              <w:rPr>
                <w:rFonts w:ascii="SimSun" w:hAnsi="SimSun" w:eastAsia="SimSun"/>
                <w:b w:val="0"/>
                <w:i w:val="0"/>
                <w:color w:val="000000"/>
                <w:sz w:val="21"/>
              </w:rPr>
              <w:t xml:space="preserve">专家 </w:t>
            </w:r>
          </w:p>
        </w:tc>
        <w:tc>
          <w:tcPr>
            <w:tcW w:type="dxa" w:w="137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 </w:t>
            </w:r>
          </w:p>
        </w:tc>
        <w:tc>
          <w:tcPr>
            <w:tcW w:type="dxa" w:w="137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7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 </w:t>
            </w:r>
          </w:p>
        </w:tc>
        <w:tc>
          <w:tcPr>
            <w:tcW w:type="dxa" w:w="137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 </w:t>
            </w:r>
          </w:p>
        </w:tc>
        <w:tc>
          <w:tcPr>
            <w:tcW w:type="dxa" w:w="137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 </w:t>
            </w:r>
          </w:p>
        </w:tc>
        <w:tc>
          <w:tcPr>
            <w:tcW w:type="dxa" w:w="137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 </w:t>
            </w:r>
          </w:p>
        </w:tc>
      </w:tr>
      <w:tr>
        <w:trPr>
          <w:trHeight w:hRule="exact" w:val="44"/>
        </w:trPr>
        <w:tc>
          <w:tcPr>
            <w:tcW w:type="dxa" w:w="1054"/>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02" w:after="0"/>
              <w:ind w:left="0" w:right="210" w:firstLine="0"/>
              <w:jc w:val="right"/>
            </w:pPr>
            <w:r>
              <w:rPr>
                <w:rFonts w:ascii="SimSun" w:hAnsi="SimSun" w:eastAsia="SimSun"/>
                <w:b w:val="0"/>
                <w:i w:val="0"/>
                <w:color w:val="000000"/>
                <w:sz w:val="21"/>
              </w:rPr>
              <w:t xml:space="preserve">指标 </w:t>
            </w: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r>
      <w:tr>
        <w:trPr>
          <w:trHeight w:hRule="exact" w:val="328"/>
        </w:trPr>
        <w:tc>
          <w:tcPr>
            <w:tcW w:type="dxa" w:w="1457"/>
            <w:vMerge/>
            <w:tcBorders>
              <w:bottom w:sz="4.0" w:val="single" w:color="#000000"/>
            </w:tcBorders>
          </w:tcPr>
          <w:p/>
        </w:tc>
        <w:tc>
          <w:tcPr>
            <w:tcW w:type="dxa" w:w="1374"/>
            <w:tcBorders>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2</w:t>
            </w:r>
          </w:p>
        </w:tc>
        <w:tc>
          <w:tcPr>
            <w:tcW w:type="dxa" w:w="1372"/>
            <w:tcBorders>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2</w:t>
            </w:r>
          </w:p>
        </w:tc>
        <w:tc>
          <w:tcPr>
            <w:tcW w:type="dxa" w:w="1374"/>
            <w:tcBorders>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2</w:t>
            </w:r>
          </w:p>
        </w:tc>
        <w:tc>
          <w:tcPr>
            <w:tcW w:type="dxa" w:w="1370"/>
            <w:tcBorders>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2</w:t>
            </w:r>
          </w:p>
        </w:tc>
        <w:tc>
          <w:tcPr>
            <w:tcW w:type="dxa" w:w="1374"/>
            <w:tcBorders>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2</w:t>
            </w:r>
          </w:p>
        </w:tc>
        <w:tc>
          <w:tcPr>
            <w:tcW w:type="dxa" w:w="1370"/>
            <w:tcBorders>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x</w:t>
            </w:r>
            <w:r>
              <w:rPr>
                <w:rFonts w:ascii="TimesNewRomanPSMT" w:hAnsi="TimesNewRomanPSMT" w:eastAsia="TimesNewRomanPSMT"/>
                <w:b w:val="0"/>
                <w:i w:val="0"/>
                <w:color w:val="000000"/>
                <w:sz w:val="14"/>
              </w:rPr>
              <w:t>2</w:t>
            </w:r>
          </w:p>
        </w:tc>
      </w:tr>
      <w:tr>
        <w:trPr>
          <w:trHeight w:hRule="exact" w:val="288"/>
        </w:trPr>
        <w:tc>
          <w:tcPr>
            <w:tcW w:type="dxa" w:w="105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C1</w:t>
            </w:r>
          </w:p>
        </w:tc>
        <w:tc>
          <w:tcPr>
            <w:tcW w:type="dxa" w:w="1374"/>
            <w:tcBorders>
              <w:top w:sz="4.0" w:val="single" w:color="#000000"/>
            </w:tcBorders>
            <w:tcMar>
              <w:start w:w="0" w:type="dxa"/>
              <w:end w:w="0" w:type="dxa"/>
            </w:tcMar>
          </w:tcPr>
          <w:p>
            <w:pPr>
              <w:autoSpaceDN w:val="0"/>
              <w:autoSpaceDE w:val="0"/>
              <w:widowControl/>
              <w:spacing w:line="296" w:lineRule="exact" w:before="0" w:after="0"/>
              <w:ind w:left="0" w:right="0" w:firstLine="0"/>
              <w:jc w:val="center"/>
            </w:pPr>
            <w:r>
              <w:rPr>
                <w:rFonts w:ascii="TimesNewRomanPSMT" w:hAnsi="TimesNewRomanPSMT" w:eastAsia="TimesNewRomanPSMT"/>
                <w:b w:val="0"/>
                <w:i w:val="0"/>
                <w:color w:val="000000"/>
                <w:sz w:val="22"/>
              </w:rPr>
              <w:t xml:space="preserve">5.2/4.7 </w:t>
            </w:r>
          </w:p>
        </w:tc>
        <w:tc>
          <w:tcPr>
            <w:tcW w:type="dxa" w:w="1372"/>
            <w:tcBorders>
              <w:top w:sz="4.0" w:val="single" w:color="#000000"/>
            </w:tcBorders>
            <w:tcMar>
              <w:start w:w="0" w:type="dxa"/>
              <w:end w:w="0" w:type="dxa"/>
            </w:tcMar>
          </w:tcPr>
          <w:p>
            <w:pPr>
              <w:autoSpaceDN w:val="0"/>
              <w:autoSpaceDE w:val="0"/>
              <w:widowControl/>
              <w:spacing w:line="296" w:lineRule="exact" w:before="0" w:after="0"/>
              <w:ind w:left="0" w:right="0" w:firstLine="0"/>
              <w:jc w:val="center"/>
            </w:pPr>
            <w:r>
              <w:rPr>
                <w:rFonts w:ascii="TimesNewRomanPSMT" w:hAnsi="TimesNewRomanPSMT" w:eastAsia="TimesNewRomanPSMT"/>
                <w:b w:val="0"/>
                <w:i w:val="0"/>
                <w:color w:val="000000"/>
                <w:sz w:val="22"/>
              </w:rPr>
              <w:t xml:space="preserve">5.7/5.7 </w:t>
            </w:r>
          </w:p>
        </w:tc>
        <w:tc>
          <w:tcPr>
            <w:tcW w:type="dxa" w:w="1374"/>
            <w:tcBorders>
              <w:top w:sz="4.0" w:val="single" w:color="#000000"/>
            </w:tcBorders>
            <w:tcMar>
              <w:start w:w="0" w:type="dxa"/>
              <w:end w:w="0" w:type="dxa"/>
            </w:tcMar>
          </w:tcPr>
          <w:p>
            <w:pPr>
              <w:autoSpaceDN w:val="0"/>
              <w:autoSpaceDE w:val="0"/>
              <w:widowControl/>
              <w:spacing w:line="296" w:lineRule="exact" w:before="0" w:after="0"/>
              <w:ind w:left="0" w:right="0" w:firstLine="0"/>
              <w:jc w:val="center"/>
            </w:pPr>
            <w:r>
              <w:rPr>
                <w:rFonts w:ascii="TimesNewRomanPSMT" w:hAnsi="TimesNewRomanPSMT" w:eastAsia="TimesNewRomanPSMT"/>
                <w:b w:val="0"/>
                <w:i w:val="0"/>
                <w:color w:val="000000"/>
                <w:sz w:val="22"/>
              </w:rPr>
              <w:t xml:space="preserve">6.6/4.9 </w:t>
            </w:r>
          </w:p>
        </w:tc>
        <w:tc>
          <w:tcPr>
            <w:tcW w:type="dxa" w:w="1370"/>
            <w:tcBorders>
              <w:top w:sz="4.0" w:val="single" w:color="#000000"/>
            </w:tcBorders>
            <w:tcMar>
              <w:start w:w="0" w:type="dxa"/>
              <w:end w:w="0" w:type="dxa"/>
            </w:tcMar>
          </w:tcPr>
          <w:p>
            <w:pPr>
              <w:autoSpaceDN w:val="0"/>
              <w:autoSpaceDE w:val="0"/>
              <w:widowControl/>
              <w:spacing w:line="296" w:lineRule="exact" w:before="0" w:after="0"/>
              <w:ind w:left="0" w:right="0" w:firstLine="0"/>
              <w:jc w:val="center"/>
            </w:pPr>
            <w:r>
              <w:rPr>
                <w:rFonts w:ascii="TimesNewRomanPSMT" w:hAnsi="TimesNewRomanPSMT" w:eastAsia="TimesNewRomanPSMT"/>
                <w:b w:val="0"/>
                <w:i w:val="0"/>
                <w:color w:val="000000"/>
                <w:sz w:val="22"/>
              </w:rPr>
              <w:t xml:space="preserve">5.5/5.1 </w:t>
            </w:r>
          </w:p>
        </w:tc>
        <w:tc>
          <w:tcPr>
            <w:tcW w:type="dxa" w:w="1374"/>
            <w:tcBorders>
              <w:top w:sz="4.0" w:val="single" w:color="#000000"/>
            </w:tcBorders>
            <w:tcMar>
              <w:start w:w="0" w:type="dxa"/>
              <w:end w:w="0" w:type="dxa"/>
            </w:tcMar>
          </w:tcPr>
          <w:p>
            <w:pPr>
              <w:autoSpaceDN w:val="0"/>
              <w:autoSpaceDE w:val="0"/>
              <w:widowControl/>
              <w:spacing w:line="296" w:lineRule="exact" w:before="0" w:after="0"/>
              <w:ind w:left="0" w:right="0" w:firstLine="0"/>
              <w:jc w:val="center"/>
            </w:pPr>
            <w:r>
              <w:rPr>
                <w:rFonts w:ascii="TimesNewRomanPSMT" w:hAnsi="TimesNewRomanPSMT" w:eastAsia="TimesNewRomanPSMT"/>
                <w:b w:val="0"/>
                <w:i w:val="0"/>
                <w:color w:val="000000"/>
                <w:sz w:val="22"/>
              </w:rPr>
              <w:t xml:space="preserve">5.7/6.2 </w:t>
            </w:r>
          </w:p>
        </w:tc>
        <w:tc>
          <w:tcPr>
            <w:tcW w:type="dxa" w:w="1370"/>
            <w:tcBorders>
              <w:top w:sz="4.0" w:val="single" w:color="#000000"/>
            </w:tcBorders>
            <w:tcMar>
              <w:start w:w="0" w:type="dxa"/>
              <w:end w:w="0" w:type="dxa"/>
            </w:tcMar>
          </w:tcPr>
          <w:p>
            <w:pPr>
              <w:autoSpaceDN w:val="0"/>
              <w:autoSpaceDE w:val="0"/>
              <w:widowControl/>
              <w:spacing w:line="296" w:lineRule="exact" w:before="0" w:after="0"/>
              <w:ind w:left="0" w:right="0" w:firstLine="0"/>
              <w:jc w:val="center"/>
            </w:pPr>
            <w:r>
              <w:rPr>
                <w:rFonts w:ascii="TimesNewRomanPSMT" w:hAnsi="TimesNewRomanPSMT" w:eastAsia="TimesNewRomanPSMT"/>
                <w:b w:val="0"/>
                <w:i w:val="0"/>
                <w:color w:val="000000"/>
                <w:sz w:val="22"/>
              </w:rPr>
              <w:t xml:space="preserve">5.5/5.5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C2</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5.8/4.7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6.5/6.1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6.5/6.7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6.8/5.9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5.7/5.7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6.2/6.7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C3</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5.8/5.9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4.2/5.9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4.3/6.9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4.5/6.3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6.5/6.8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5.5/5.5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C4</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4.7/6.1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6.7/6.6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5.7/6.6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5.5/3.8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4.6/5.8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3.9/6.7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C5</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5.2/6.1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6.2/6.9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6.4/5.9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6.8/6.6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6.9/7.3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6.6/5.3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C6</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5.6/5.9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4.6/4.6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3.8/6.2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5.9/3.8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5.2/4.5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6.1/6.2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C7</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6.1/6.1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5.8/6.2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6.4/5.9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5.7/6.7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6.2/5.3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6.2/6.8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C8</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6.3/4.8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6.2/5.9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6.1/5.2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6.7/5.9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6.7/5.8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5.2/4.8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C9</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6.3/4.6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4.6/5.9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5.8/6.6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5.2/4.6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6.7/4.5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7.3/6.2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C10</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4.5/5.3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6.2/5.8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5.8/5.8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6.7/6.9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5.2/6.7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5.7/6.1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C11</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4.6/6.6 </w:t>
            </w:r>
          </w:p>
        </w:tc>
        <w:tc>
          <w:tcPr>
            <w:tcW w:type="dxa" w:w="13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6.2/5.3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5.2/6.1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5.7/6.2 </w:t>
            </w:r>
          </w:p>
        </w:tc>
        <w:tc>
          <w:tcPr>
            <w:tcW w:type="dxa" w:w="1374"/>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6.6/4.5 </w:t>
            </w:r>
          </w:p>
        </w:tc>
        <w:tc>
          <w:tcPr>
            <w:tcW w:type="dxa" w:w="137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 xml:space="preserve">5.8/6.8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C12</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4.9/5.3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5.8/4.6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4.3/6.6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6.8/5.3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6.3/6.2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5.8/6.2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C13</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6.2/4.5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5.6/6.7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5.9/6.6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4.8/4.6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5.8/6.3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5.9/5.5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C14</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3.6/4.8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6.9/5.9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5.8/4.6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5.9/6.2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6.1/4.8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6.7/5.3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C15</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4.6/5.5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5.8/6.7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5.7/6.7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6.4/6.3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5.2/5.3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6.6/6.3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C16</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5.8/4.6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6.6/5.7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5.9/4.5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5.9/5.9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6.2/5.5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6.2/5.5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C17</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4.7/6.7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5.9/6.8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6.1/5.5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6.3/6.1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6.7/5.3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4.8/6.2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C18</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6.7/5.7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5.9/4.7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6.4/5.8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5.7/5.8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6.7/5.5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6.3/4.8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C19</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5.6/6.8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5.7/5.7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5.2/5.5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5.8/5.8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5.9/4.7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6.1/5.5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C20</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5.1/6.3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6.4/6.2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5.5/5.9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5.5/6.7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5.7/6.3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6.2/6.3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C21</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6.7/6.8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5.9/5.8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6.1/6.1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5.7/5.8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6.1/6.1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6.6/6.7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C22</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5.5/5.8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5.5/6.8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5.7/3.8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6.4/6.6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6.4/4.8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5.9/4.8 </w:t>
            </w:r>
          </w:p>
        </w:tc>
      </w:tr>
      <w:tr>
        <w:trPr>
          <w:trHeight w:hRule="exact" w:val="300"/>
        </w:trPr>
        <w:tc>
          <w:tcPr>
            <w:tcW w:type="dxa" w:w="105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C23</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4.1/6.7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4.5/5.9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5.9/6.8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5.5/5.8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5.9/5.5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5.7/6.6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C24</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5.8/4.7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6.8/5.5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5.5/6.6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6.8/6.7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6.1/5.5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6.6/6.1 </w:t>
            </w:r>
          </w:p>
        </w:tc>
      </w:tr>
      <w:tr>
        <w:trPr>
          <w:trHeight w:hRule="exact" w:val="300"/>
        </w:trPr>
        <w:tc>
          <w:tcPr>
            <w:tcW w:type="dxa" w:w="10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C25</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6.2/6.5 </w:t>
            </w:r>
          </w:p>
        </w:tc>
        <w:tc>
          <w:tcPr>
            <w:tcW w:type="dxa" w:w="13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6.3/6.9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6.1/6.6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6.9/6.9 </w:t>
            </w:r>
          </w:p>
        </w:tc>
        <w:tc>
          <w:tcPr>
            <w:tcW w:type="dxa" w:w="1374"/>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6.2/6.1 </w:t>
            </w:r>
          </w:p>
        </w:tc>
        <w:tc>
          <w:tcPr>
            <w:tcW w:type="dxa" w:w="137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 xml:space="preserve">6.4/6.7 </w:t>
            </w:r>
          </w:p>
        </w:tc>
      </w:tr>
      <w:tr>
        <w:trPr>
          <w:trHeight w:hRule="exact" w:val="320"/>
        </w:trPr>
        <w:tc>
          <w:tcPr>
            <w:tcW w:type="dxa" w:w="1054"/>
            <w:tcBorders>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C26</w:t>
            </w:r>
          </w:p>
        </w:tc>
        <w:tc>
          <w:tcPr>
            <w:tcW w:type="dxa" w:w="1374"/>
            <w:tcBorders>
              <w:bottom w:sz="4.0"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NewRomanPSMT" w:hAnsi="TimesNewRomanPSMT" w:eastAsia="TimesNewRomanPSMT"/>
                <w:b w:val="0"/>
                <w:i w:val="0"/>
                <w:color w:val="000000"/>
                <w:sz w:val="22"/>
              </w:rPr>
              <w:t xml:space="preserve">5.1/6.3 </w:t>
            </w:r>
          </w:p>
        </w:tc>
        <w:tc>
          <w:tcPr>
            <w:tcW w:type="dxa" w:w="1372"/>
            <w:tcBorders>
              <w:bottom w:sz="4.0"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NewRomanPSMT" w:hAnsi="TimesNewRomanPSMT" w:eastAsia="TimesNewRomanPSMT"/>
                <w:b w:val="0"/>
                <w:i w:val="0"/>
                <w:color w:val="000000"/>
                <w:sz w:val="22"/>
              </w:rPr>
              <w:t xml:space="preserve">5.5/6.8 </w:t>
            </w:r>
          </w:p>
        </w:tc>
        <w:tc>
          <w:tcPr>
            <w:tcW w:type="dxa" w:w="1374"/>
            <w:tcBorders>
              <w:bottom w:sz="4.0"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NewRomanPSMT" w:hAnsi="TimesNewRomanPSMT" w:eastAsia="TimesNewRomanPSMT"/>
                <w:b w:val="0"/>
                <w:i w:val="0"/>
                <w:color w:val="000000"/>
                <w:sz w:val="22"/>
              </w:rPr>
              <w:t xml:space="preserve">6.2/6.6 </w:t>
            </w:r>
          </w:p>
        </w:tc>
        <w:tc>
          <w:tcPr>
            <w:tcW w:type="dxa" w:w="1370"/>
            <w:tcBorders>
              <w:bottom w:sz="4.0"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NewRomanPSMT" w:hAnsi="TimesNewRomanPSMT" w:eastAsia="TimesNewRomanPSMT"/>
                <w:b w:val="0"/>
                <w:i w:val="0"/>
                <w:color w:val="000000"/>
                <w:sz w:val="22"/>
              </w:rPr>
              <w:t xml:space="preserve">5.5/6.6 </w:t>
            </w:r>
          </w:p>
        </w:tc>
        <w:tc>
          <w:tcPr>
            <w:tcW w:type="dxa" w:w="1374"/>
            <w:tcBorders>
              <w:bottom w:sz="4.0"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NewRomanPSMT" w:hAnsi="TimesNewRomanPSMT" w:eastAsia="TimesNewRomanPSMT"/>
                <w:b w:val="0"/>
                <w:i w:val="0"/>
                <w:color w:val="000000"/>
                <w:sz w:val="22"/>
              </w:rPr>
              <w:t xml:space="preserve">6.8/5.5 </w:t>
            </w:r>
          </w:p>
        </w:tc>
        <w:tc>
          <w:tcPr>
            <w:tcW w:type="dxa" w:w="1370"/>
            <w:tcBorders>
              <w:bottom w:sz="4.0"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NewRomanPSMT" w:hAnsi="TimesNewRomanPSMT" w:eastAsia="TimesNewRomanPSMT"/>
                <w:b w:val="0"/>
                <w:i w:val="0"/>
                <w:color w:val="000000"/>
                <w:sz w:val="22"/>
              </w:rPr>
              <w:t xml:space="preserve">5.9/6.1 </w:t>
            </w:r>
          </w:p>
        </w:tc>
      </w:tr>
    </w:tbl>
    <w:p>
      <w:pPr>
        <w:autoSpaceDN w:val="0"/>
        <w:tabs>
          <w:tab w:pos="1478" w:val="left"/>
        </w:tabs>
        <w:autoSpaceDE w:val="0"/>
        <w:widowControl/>
        <w:spacing w:line="372" w:lineRule="exact" w:before="286" w:after="0"/>
        <w:ind w:left="99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）计算云数字特征</w:t>
      </w:r>
      <w:r>
        <w:br/>
      </w:r>
      <w:r>
        <w:tab/>
      </w:r>
      <w:r>
        <w:rPr>
          <w:rFonts w:ascii="SimSun" w:hAnsi="SimSun" w:eastAsia="SimSun"/>
          <w:b w:val="0"/>
          <w:i w:val="0"/>
          <w:color w:val="000000"/>
          <w:sz w:val="24"/>
        </w:rPr>
        <w:t>把表</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中的专家打分带入公式（</w:t>
      </w:r>
      <w:r>
        <w:rPr>
          <w:rFonts w:ascii="TimesNewRomanPSMT" w:hAnsi="TimesNewRomanPSMT" w:eastAsia="TimesNewRomanPSMT"/>
          <w:b w:val="0"/>
          <w:i w:val="0"/>
          <w:color w:val="000000"/>
          <w:sz w:val="24"/>
        </w:rPr>
        <w:t>4.15</w:t>
      </w:r>
      <w:r>
        <w:rPr>
          <w:rFonts w:ascii="SimSun" w:hAnsi="SimSun" w:eastAsia="SimSun"/>
          <w:b w:val="0"/>
          <w:i w:val="0"/>
          <w:color w:val="000000"/>
          <w:sz w:val="24"/>
        </w:rPr>
        <w:t>），计算二级评价指标数字特征值，如表</w:t>
      </w:r>
      <w:r>
        <w:rPr>
          <w:rFonts w:ascii="TimesNewRomanPSMT" w:hAnsi="TimesNewRomanPSMT" w:eastAsia="TimesNewRomanPSMT"/>
          <w:b w:val="0"/>
          <w:i w:val="0"/>
          <w:color w:val="000000"/>
          <w:sz w:val="24"/>
        </w:rPr>
        <w:t>5.4</w:t>
      </w:r>
      <w:r>
        <w:rPr>
          <w:rFonts w:ascii="SimSun" w:hAnsi="SimSun" w:eastAsia="SimSun"/>
          <w:b w:val="0"/>
          <w:i w:val="0"/>
          <w:color w:val="000000"/>
          <w:sz w:val="24"/>
        </w:rPr>
        <w:t>所示。</w:t>
      </w:r>
    </w:p>
    <w:p>
      <w:pPr>
        <w:autoSpaceDN w:val="0"/>
        <w:autoSpaceDE w:val="0"/>
        <w:widowControl/>
        <w:spacing w:line="240" w:lineRule="exact" w:before="972" w:after="0"/>
        <w:ind w:left="0" w:right="4380" w:firstLine="0"/>
        <w:jc w:val="right"/>
      </w:pPr>
      <w:r>
        <w:rPr>
          <w:rFonts w:ascii="TimesNewRomanPSMT" w:hAnsi="TimesNewRomanPSMT" w:eastAsia="TimesNewRomanPSMT"/>
          <w:b w:val="0"/>
          <w:i w:val="0"/>
          <w:color w:val="000000"/>
          <w:sz w:val="18"/>
        </w:rPr>
        <w:t xml:space="preserve">- 54 -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03" name="Picture 3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4" name="Picture 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4"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658" w:after="68"/>
        <w:ind w:left="0" w:right="30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5.4</w:t>
      </w:r>
      <w:r>
        <w:rPr>
          <w:rFonts w:ascii="SimSun" w:hAnsi="SimSun" w:eastAsia="SimSun"/>
          <w:b w:val="0"/>
          <w:i w:val="0"/>
          <w:color w:val="000000"/>
          <w:sz w:val="21"/>
        </w:rPr>
        <w:t xml:space="preserve"> 二维云模型数字特征值 </w:t>
      </w:r>
    </w:p>
    <w:tbl>
      <w:tblPr>
        <w:tblW w:type="auto" w:w="0"/>
        <w:tblLayout w:type="fixed"/>
        <w:tblLook w:firstColumn="1" w:firstRow="1" w:lastColumn="0" w:lastRow="0" w:noHBand="0" w:noVBand="1" w:val="04A0"/>
        <w:tblInd w:w="890.0" w:type="dxa"/>
      </w:tblPr>
      <w:tblGrid>
        <w:gridCol w:w="1459"/>
        <w:gridCol w:w="1459"/>
        <w:gridCol w:w="1459"/>
        <w:gridCol w:w="1459"/>
        <w:gridCol w:w="1459"/>
        <w:gridCol w:w="1459"/>
        <w:gridCol w:w="1459"/>
      </w:tblGrid>
      <w:tr>
        <w:trPr>
          <w:trHeight w:hRule="exact" w:val="350"/>
        </w:trPr>
        <w:tc>
          <w:tcPr>
            <w:tcW w:type="dxa" w:w="1330"/>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评价</w:t>
            </w:r>
          </w:p>
        </w:tc>
        <w:tc>
          <w:tcPr>
            <w:tcW w:type="dxa" w:w="972"/>
            <w:tcBorders>
              <w:top w:sz="4.0" w:val="single" w:color="#000000"/>
              <w:bottom w:sz="3.2000000000000455" w:val="single" w:color="#000000"/>
            </w:tcBorders>
            <w:tcMar>
              <w:start w:w="0" w:type="dxa"/>
              <w:end w:w="0" w:type="dxa"/>
            </w:tcMar>
          </w:tcPr>
          <w:p/>
        </w:tc>
        <w:tc>
          <w:tcPr>
            <w:tcW w:type="dxa" w:w="1988"/>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风险损失数字特征值</w:t>
            </w:r>
          </w:p>
        </w:tc>
        <w:tc>
          <w:tcPr>
            <w:tcW w:type="dxa" w:w="1022"/>
            <w:tcBorders>
              <w:top w:sz="4.0" w:val="single" w:color="#000000"/>
              <w:bottom w:sz="3.2000000000000455" w:val="single" w:color="#000000"/>
            </w:tcBorders>
            <w:tcMar>
              <w:start w:w="0" w:type="dxa"/>
              <w:end w:w="0" w:type="dxa"/>
            </w:tcMar>
          </w:tcPr>
          <w:p/>
        </w:tc>
        <w:tc>
          <w:tcPr>
            <w:tcW w:type="dxa" w:w="978"/>
            <w:tcBorders>
              <w:top w:sz="4.0" w:val="single" w:color="#000000"/>
              <w:bottom w:sz="3.2000000000000455" w:val="single" w:color="#000000"/>
            </w:tcBorders>
            <w:tcMar>
              <w:start w:w="0" w:type="dxa"/>
              <w:end w:w="0" w:type="dxa"/>
            </w:tcMar>
          </w:tcPr>
          <w:p/>
        </w:tc>
        <w:tc>
          <w:tcPr>
            <w:tcW w:type="dxa" w:w="2020"/>
            <w:tcBorders>
              <w:top w:sz="4.0" w:val="single" w:color="#000000"/>
              <w:bottom w:sz="3.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风险概率数字特征值</w:t>
            </w:r>
          </w:p>
        </w:tc>
        <w:tc>
          <w:tcPr>
            <w:tcW w:type="dxa" w:w="978"/>
            <w:tcBorders>
              <w:top w:sz="4.0" w:val="single" w:color="#000000"/>
              <w:bottom w:sz="3.2000000000000455" w:val="single" w:color="#000000"/>
            </w:tcBorders>
            <w:tcMar>
              <w:start w:w="0" w:type="dxa"/>
              <w:end w:w="0" w:type="dxa"/>
            </w:tcMar>
          </w:tcPr>
          <w:p/>
        </w:tc>
      </w:tr>
      <w:tr>
        <w:trPr>
          <w:trHeight w:hRule="exact" w:val="352"/>
        </w:trPr>
        <w:tc>
          <w:tcPr>
            <w:tcW w:type="dxa" w:w="1330"/>
            <w:tcBorders>
              <w:top w:sz="3.2000000000000455"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指标</w:t>
            </w:r>
          </w:p>
        </w:tc>
        <w:tc>
          <w:tcPr>
            <w:tcW w:type="dxa" w:w="972"/>
            <w:tcBorders>
              <w:top w:sz="3.2000000000000455" w:val="single" w:color="#000000"/>
              <w:bottom w:sz="4.0" w:val="single" w:color="#000000"/>
            </w:tcBorders>
            <w:tcMar>
              <w:start w:w="0" w:type="dxa"/>
              <w:end w:w="0" w:type="dxa"/>
            </w:tcMar>
          </w:tcPr>
          <w:p>
            <w:pPr>
              <w:autoSpaceDN w:val="0"/>
              <w:autoSpaceDE w:val="0"/>
              <w:widowControl/>
              <w:spacing w:line="258" w:lineRule="exact" w:before="16" w:after="0"/>
              <w:ind w:left="0" w:right="0" w:firstLine="0"/>
              <w:jc w:val="center"/>
            </w:pPr>
            <w:r>
              <w:rPr>
                <w:rFonts w:ascii="TimesNewRomanPS" w:hAnsi="TimesNewRomanPS" w:eastAsia="TimesNewRomanPS"/>
                <w:b w:val="0"/>
                <w:i/>
                <w:color w:val="000000"/>
                <w:sz w:val="21"/>
              </w:rPr>
              <w:t xml:space="preserve">Ex </w:t>
            </w:r>
          </w:p>
        </w:tc>
        <w:tc>
          <w:tcPr>
            <w:tcW w:type="dxa" w:w="1988"/>
            <w:tcBorders>
              <w:top w:sz="3.2000000000000455" w:val="single" w:color="#000000"/>
              <w:bottom w:sz="4.0" w:val="single" w:color="#000000"/>
            </w:tcBorders>
            <w:tcMar>
              <w:start w:w="0" w:type="dxa"/>
              <w:end w:w="0" w:type="dxa"/>
            </w:tcMar>
          </w:tcPr>
          <w:p>
            <w:pPr>
              <w:autoSpaceDN w:val="0"/>
              <w:autoSpaceDE w:val="0"/>
              <w:widowControl/>
              <w:spacing w:line="258" w:lineRule="exact" w:before="16" w:after="0"/>
              <w:ind w:left="0" w:right="1066" w:firstLine="0"/>
              <w:jc w:val="right"/>
            </w:pPr>
            <w:r>
              <w:rPr>
                <w:rFonts w:ascii="TimesNewRomanPS" w:hAnsi="TimesNewRomanPS" w:eastAsia="TimesNewRomanPS"/>
                <w:b w:val="0"/>
                <w:i/>
                <w:color w:val="000000"/>
                <w:sz w:val="21"/>
              </w:rPr>
              <w:t xml:space="preserve">En </w:t>
            </w:r>
          </w:p>
        </w:tc>
        <w:tc>
          <w:tcPr>
            <w:tcW w:type="dxa" w:w="1022"/>
            <w:tcBorders>
              <w:top w:sz="3.2000000000000455" w:val="single" w:color="#000000"/>
              <w:bottom w:sz="4.0" w:val="single" w:color="#000000"/>
            </w:tcBorders>
            <w:tcMar>
              <w:start w:w="0" w:type="dxa"/>
              <w:end w:w="0" w:type="dxa"/>
            </w:tcMar>
          </w:tcPr>
          <w:p>
            <w:pPr>
              <w:autoSpaceDN w:val="0"/>
              <w:autoSpaceDE w:val="0"/>
              <w:widowControl/>
              <w:spacing w:line="258" w:lineRule="exact" w:before="16" w:after="0"/>
              <w:ind w:left="146" w:right="0" w:firstLine="0"/>
              <w:jc w:val="left"/>
            </w:pPr>
            <w:r>
              <w:rPr>
                <w:rFonts w:ascii="TimesNewRomanPS" w:hAnsi="TimesNewRomanPS" w:eastAsia="TimesNewRomanPS"/>
                <w:b w:val="0"/>
                <w:i/>
                <w:color w:val="000000"/>
                <w:sz w:val="21"/>
              </w:rPr>
              <w:t xml:space="preserve">He </w:t>
            </w:r>
          </w:p>
        </w:tc>
        <w:tc>
          <w:tcPr>
            <w:tcW w:type="dxa" w:w="978"/>
            <w:tcBorders>
              <w:top w:sz="3.2000000000000455" w:val="single" w:color="#000000"/>
              <w:bottom w:sz="4.0" w:val="single" w:color="#000000"/>
            </w:tcBorders>
            <w:tcMar>
              <w:start w:w="0" w:type="dxa"/>
              <w:end w:w="0" w:type="dxa"/>
            </w:tcMar>
          </w:tcPr>
          <w:p>
            <w:pPr>
              <w:autoSpaceDN w:val="0"/>
              <w:autoSpaceDE w:val="0"/>
              <w:widowControl/>
              <w:spacing w:line="258" w:lineRule="exact" w:before="16" w:after="0"/>
              <w:ind w:left="0" w:right="154" w:firstLine="0"/>
              <w:jc w:val="right"/>
            </w:pPr>
            <w:r>
              <w:rPr>
                <w:rFonts w:ascii="TimesNewRomanPS" w:hAnsi="TimesNewRomanPS" w:eastAsia="TimesNewRomanPS"/>
                <w:b w:val="0"/>
                <w:i/>
                <w:color w:val="000000"/>
                <w:sz w:val="21"/>
              </w:rPr>
              <w:t xml:space="preserve">Ex </w:t>
            </w:r>
          </w:p>
        </w:tc>
        <w:tc>
          <w:tcPr>
            <w:tcW w:type="dxa" w:w="2020"/>
            <w:tcBorders>
              <w:top w:sz="3.2000000000000455" w:val="single" w:color="#000000"/>
              <w:bottom w:sz="4.0" w:val="single" w:color="#000000"/>
            </w:tcBorders>
            <w:tcMar>
              <w:start w:w="0" w:type="dxa"/>
              <w:end w:w="0" w:type="dxa"/>
            </w:tcMar>
          </w:tcPr>
          <w:p>
            <w:pPr>
              <w:autoSpaceDN w:val="0"/>
              <w:autoSpaceDE w:val="0"/>
              <w:widowControl/>
              <w:spacing w:line="258" w:lineRule="exact" w:before="16" w:after="0"/>
              <w:ind w:left="0" w:right="0" w:firstLine="0"/>
              <w:jc w:val="center"/>
            </w:pPr>
            <w:r>
              <w:rPr>
                <w:rFonts w:ascii="TimesNewRomanPS" w:hAnsi="TimesNewRomanPS" w:eastAsia="TimesNewRomanPS"/>
                <w:b w:val="0"/>
                <w:i/>
                <w:color w:val="000000"/>
                <w:sz w:val="21"/>
              </w:rPr>
              <w:t xml:space="preserve">En </w:t>
            </w:r>
          </w:p>
        </w:tc>
        <w:tc>
          <w:tcPr>
            <w:tcW w:type="dxa" w:w="978"/>
            <w:tcBorders>
              <w:top w:sz="3.2000000000000455" w:val="single" w:color="#000000"/>
              <w:bottom w:sz="4.0" w:val="single" w:color="#000000"/>
            </w:tcBorders>
            <w:tcMar>
              <w:start w:w="0" w:type="dxa"/>
              <w:end w:w="0" w:type="dxa"/>
            </w:tcMar>
          </w:tcPr>
          <w:p>
            <w:pPr>
              <w:autoSpaceDN w:val="0"/>
              <w:autoSpaceDE w:val="0"/>
              <w:widowControl/>
              <w:spacing w:line="258" w:lineRule="exact" w:before="16" w:after="0"/>
              <w:ind w:left="194" w:right="0" w:firstLine="0"/>
              <w:jc w:val="left"/>
            </w:pPr>
            <w:r>
              <w:rPr>
                <w:rFonts w:ascii="TimesNewRomanPS" w:hAnsi="TimesNewRomanPS" w:eastAsia="TimesNewRomanPS"/>
                <w:b w:val="0"/>
                <w:i/>
                <w:color w:val="000000"/>
                <w:sz w:val="21"/>
              </w:rPr>
              <w:t xml:space="preserve">He </w:t>
            </w:r>
          </w:p>
        </w:tc>
      </w:tr>
      <w:tr>
        <w:trPr>
          <w:trHeight w:hRule="exact" w:val="266"/>
        </w:trPr>
        <w:tc>
          <w:tcPr>
            <w:tcW w:type="dxa" w:w="133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C1 </w:t>
            </w:r>
          </w:p>
        </w:tc>
        <w:tc>
          <w:tcPr>
            <w:tcW w:type="dxa" w:w="97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5.700 </w:t>
            </w:r>
          </w:p>
        </w:tc>
        <w:tc>
          <w:tcPr>
            <w:tcW w:type="dxa" w:w="1988"/>
            <w:tcBorders>
              <w:top w:sz="4.0" w:val="single" w:color="#000000"/>
            </w:tcBorders>
            <w:tcMar>
              <w:start w:w="0" w:type="dxa"/>
              <w:end w:w="0" w:type="dxa"/>
            </w:tcMar>
          </w:tcPr>
          <w:p>
            <w:pPr>
              <w:autoSpaceDN w:val="0"/>
              <w:autoSpaceDE w:val="0"/>
              <w:widowControl/>
              <w:spacing w:line="282" w:lineRule="exact" w:before="0" w:after="0"/>
              <w:ind w:left="0" w:right="946" w:firstLine="0"/>
              <w:jc w:val="right"/>
            </w:pPr>
            <w:r>
              <w:rPr>
                <w:rFonts w:ascii="TimesNewRomanPSMT" w:hAnsi="TimesNewRomanPSMT" w:eastAsia="TimesNewRomanPSMT"/>
                <w:b w:val="0"/>
                <w:i w:val="0"/>
                <w:color w:val="000000"/>
                <w:sz w:val="21"/>
              </w:rPr>
              <w:t xml:space="preserve">0.376 </w:t>
            </w:r>
          </w:p>
        </w:tc>
        <w:tc>
          <w:tcPr>
            <w:tcW w:type="dxa" w:w="1022"/>
            <w:tcBorders>
              <w:top w:sz="4.0" w:val="single" w:color="#000000"/>
            </w:tcBorders>
            <w:tcMar>
              <w:start w:w="0" w:type="dxa"/>
              <w:end w:w="0" w:type="dxa"/>
            </w:tcMar>
          </w:tcPr>
          <w:p>
            <w:pPr>
              <w:autoSpaceDN w:val="0"/>
              <w:autoSpaceDE w:val="0"/>
              <w:widowControl/>
              <w:spacing w:line="282" w:lineRule="exact" w:before="0" w:after="0"/>
              <w:ind w:left="34" w:right="0" w:firstLine="0"/>
              <w:jc w:val="left"/>
            </w:pPr>
            <w:r>
              <w:rPr>
                <w:rFonts w:ascii="TimesNewRomanPSMT" w:hAnsi="TimesNewRomanPSMT" w:eastAsia="TimesNewRomanPSMT"/>
                <w:b w:val="0"/>
                <w:i w:val="0"/>
                <w:color w:val="000000"/>
                <w:sz w:val="21"/>
              </w:rPr>
              <w:t xml:space="preserve">0.294 </w:t>
            </w:r>
          </w:p>
        </w:tc>
        <w:tc>
          <w:tcPr>
            <w:tcW w:type="dxa" w:w="978"/>
            <w:tcBorders>
              <w:top w:sz="4.0" w:val="single" w:color="#000000"/>
            </w:tcBorders>
            <w:tcMar>
              <w:start w:w="0" w:type="dxa"/>
              <w:end w:w="0" w:type="dxa"/>
            </w:tcMar>
          </w:tcPr>
          <w:p>
            <w:pPr>
              <w:autoSpaceDN w:val="0"/>
              <w:autoSpaceDE w:val="0"/>
              <w:widowControl/>
              <w:spacing w:line="282" w:lineRule="exact" w:before="0" w:after="0"/>
              <w:ind w:left="0" w:right="26" w:firstLine="0"/>
              <w:jc w:val="right"/>
            </w:pPr>
            <w:r>
              <w:rPr>
                <w:rFonts w:ascii="TimesNewRomanPSMT" w:hAnsi="TimesNewRomanPSMT" w:eastAsia="TimesNewRomanPSMT"/>
                <w:b w:val="0"/>
                <w:i w:val="0"/>
                <w:color w:val="000000"/>
                <w:sz w:val="21"/>
              </w:rPr>
              <w:t xml:space="preserve">5.350 </w:t>
            </w:r>
          </w:p>
        </w:tc>
        <w:tc>
          <w:tcPr>
            <w:tcW w:type="dxa" w:w="202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0.564 </w:t>
            </w:r>
          </w:p>
        </w:tc>
        <w:tc>
          <w:tcPr>
            <w:tcW w:type="dxa" w:w="978"/>
            <w:tcBorders>
              <w:top w:sz="4.0" w:val="single" w:color="#000000"/>
            </w:tcBorders>
            <w:tcMar>
              <w:start w:w="0" w:type="dxa"/>
              <w:end w:w="0" w:type="dxa"/>
            </w:tcMar>
          </w:tcPr>
          <w:p>
            <w:pPr>
              <w:autoSpaceDN w:val="0"/>
              <w:autoSpaceDE w:val="0"/>
              <w:widowControl/>
              <w:spacing w:line="282" w:lineRule="exact" w:before="0" w:after="0"/>
              <w:ind w:left="78" w:right="0" w:firstLine="0"/>
              <w:jc w:val="left"/>
            </w:pPr>
            <w:r>
              <w:rPr>
                <w:rFonts w:ascii="TimesNewRomanPSMT" w:hAnsi="TimesNewRomanPSMT" w:eastAsia="TimesNewRomanPSMT"/>
                <w:b w:val="0"/>
                <w:i w:val="0"/>
                <w:color w:val="000000"/>
                <w:sz w:val="21"/>
              </w:rPr>
              <w:t xml:space="preserve">0.084 </w:t>
            </w:r>
          </w:p>
        </w:tc>
      </w:tr>
      <w:tr>
        <w:trPr>
          <w:trHeight w:hRule="exact" w:val="320"/>
        </w:trPr>
        <w:tc>
          <w:tcPr>
            <w:tcW w:type="dxa" w:w="133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C2 </w:t>
            </w:r>
          </w:p>
        </w:tc>
        <w:tc>
          <w:tcPr>
            <w:tcW w:type="dxa" w:w="97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6.250 </w:t>
            </w:r>
          </w:p>
        </w:tc>
        <w:tc>
          <w:tcPr>
            <w:tcW w:type="dxa" w:w="1988"/>
            <w:tcBorders/>
            <w:tcMar>
              <w:start w:w="0" w:type="dxa"/>
              <w:end w:w="0" w:type="dxa"/>
            </w:tcMar>
          </w:tcPr>
          <w:p>
            <w:pPr>
              <w:autoSpaceDN w:val="0"/>
              <w:autoSpaceDE w:val="0"/>
              <w:widowControl/>
              <w:spacing w:line="280" w:lineRule="exact" w:before="34" w:after="0"/>
              <w:ind w:left="0" w:right="946" w:firstLine="0"/>
              <w:jc w:val="right"/>
            </w:pPr>
            <w:r>
              <w:rPr>
                <w:rFonts w:ascii="TimesNewRomanPSMT" w:hAnsi="TimesNewRomanPSMT" w:eastAsia="TimesNewRomanPSMT"/>
                <w:b w:val="0"/>
                <w:i w:val="0"/>
                <w:color w:val="000000"/>
                <w:sz w:val="21"/>
              </w:rPr>
              <w:t xml:space="preserve">0.439 </w:t>
            </w:r>
          </w:p>
        </w:tc>
        <w:tc>
          <w:tcPr>
            <w:tcW w:type="dxa" w:w="1022"/>
            <w:tcBorders/>
            <w:tcMar>
              <w:start w:w="0" w:type="dxa"/>
              <w:end w:w="0" w:type="dxa"/>
            </w:tcMar>
          </w:tcPr>
          <w:p>
            <w:pPr>
              <w:autoSpaceDN w:val="0"/>
              <w:autoSpaceDE w:val="0"/>
              <w:widowControl/>
              <w:spacing w:line="280" w:lineRule="exact" w:before="34" w:after="0"/>
              <w:ind w:left="34" w:right="0" w:firstLine="0"/>
              <w:jc w:val="left"/>
            </w:pPr>
            <w:r>
              <w:rPr>
                <w:rFonts w:ascii="TimesNewRomanPSMT" w:hAnsi="TimesNewRomanPSMT" w:eastAsia="TimesNewRomanPSMT"/>
                <w:b w:val="0"/>
                <w:i w:val="0"/>
                <w:color w:val="000000"/>
                <w:sz w:val="21"/>
              </w:rPr>
              <w:t xml:space="preserve">0.074 </w:t>
            </w:r>
          </w:p>
        </w:tc>
        <w:tc>
          <w:tcPr>
            <w:tcW w:type="dxa" w:w="978"/>
            <w:tcBorders/>
            <w:tcMar>
              <w:start w:w="0" w:type="dxa"/>
              <w:end w:w="0" w:type="dxa"/>
            </w:tcMar>
          </w:tcPr>
          <w:p>
            <w:pPr>
              <w:autoSpaceDN w:val="0"/>
              <w:autoSpaceDE w:val="0"/>
              <w:widowControl/>
              <w:spacing w:line="280" w:lineRule="exact" w:before="34" w:after="0"/>
              <w:ind w:left="0" w:right="26" w:firstLine="0"/>
              <w:jc w:val="right"/>
            </w:pPr>
            <w:r>
              <w:rPr>
                <w:rFonts w:ascii="TimesNewRomanPSMT" w:hAnsi="TimesNewRomanPSMT" w:eastAsia="TimesNewRomanPSMT"/>
                <w:b w:val="0"/>
                <w:i w:val="0"/>
                <w:color w:val="000000"/>
                <w:sz w:val="21"/>
              </w:rPr>
              <w:t xml:space="preserve">5.967 </w:t>
            </w:r>
          </w:p>
        </w:tc>
        <w:tc>
          <w:tcPr>
            <w:tcW w:type="dxa" w:w="202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0.668 </w:t>
            </w:r>
          </w:p>
        </w:tc>
        <w:tc>
          <w:tcPr>
            <w:tcW w:type="dxa" w:w="978"/>
            <w:tcBorders/>
            <w:tcMar>
              <w:start w:w="0" w:type="dxa"/>
              <w:end w:w="0" w:type="dxa"/>
            </w:tcMar>
          </w:tcPr>
          <w:p>
            <w:pPr>
              <w:autoSpaceDN w:val="0"/>
              <w:autoSpaceDE w:val="0"/>
              <w:widowControl/>
              <w:spacing w:line="280" w:lineRule="exact" w:before="34" w:after="0"/>
              <w:ind w:left="78" w:right="0" w:firstLine="0"/>
              <w:jc w:val="left"/>
            </w:pPr>
            <w:r>
              <w:rPr>
                <w:rFonts w:ascii="TimesNewRomanPSMT" w:hAnsi="TimesNewRomanPSMT" w:eastAsia="TimesNewRomanPSMT"/>
                <w:b w:val="0"/>
                <w:i w:val="0"/>
                <w:color w:val="000000"/>
                <w:sz w:val="21"/>
              </w:rPr>
              <w:t xml:space="preserve">0.328 </w:t>
            </w:r>
          </w:p>
        </w:tc>
      </w:tr>
      <w:tr>
        <w:trPr>
          <w:trHeight w:hRule="exact" w:val="320"/>
        </w:trPr>
        <w:tc>
          <w:tcPr>
            <w:tcW w:type="dxa" w:w="13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C3 </w:t>
            </w:r>
          </w:p>
        </w:tc>
        <w:tc>
          <w:tcPr>
            <w:tcW w:type="dxa" w:w="97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5.133 </w:t>
            </w:r>
          </w:p>
        </w:tc>
        <w:tc>
          <w:tcPr>
            <w:tcW w:type="dxa" w:w="1988"/>
            <w:tcBorders/>
            <w:tcMar>
              <w:start w:w="0" w:type="dxa"/>
              <w:end w:w="0" w:type="dxa"/>
            </w:tcMar>
          </w:tcPr>
          <w:p>
            <w:pPr>
              <w:autoSpaceDN w:val="0"/>
              <w:autoSpaceDE w:val="0"/>
              <w:widowControl/>
              <w:spacing w:line="282" w:lineRule="exact" w:before="28" w:after="0"/>
              <w:ind w:left="0" w:right="946" w:firstLine="0"/>
              <w:jc w:val="right"/>
            </w:pPr>
            <w:r>
              <w:rPr>
                <w:rFonts w:ascii="TimesNewRomanPSMT" w:hAnsi="TimesNewRomanPSMT" w:eastAsia="TimesNewRomanPSMT"/>
                <w:b w:val="0"/>
                <w:i w:val="0"/>
                <w:color w:val="000000"/>
                <w:sz w:val="21"/>
              </w:rPr>
              <w:t xml:space="preserve">0.387 </w:t>
            </w:r>
          </w:p>
        </w:tc>
        <w:tc>
          <w:tcPr>
            <w:tcW w:type="dxa" w:w="1022"/>
            <w:tcBorders/>
            <w:tcMar>
              <w:start w:w="0" w:type="dxa"/>
              <w:end w:w="0" w:type="dxa"/>
            </w:tcMar>
          </w:tcPr>
          <w:p>
            <w:pPr>
              <w:autoSpaceDN w:val="0"/>
              <w:autoSpaceDE w:val="0"/>
              <w:widowControl/>
              <w:spacing w:line="282" w:lineRule="exact" w:before="28" w:after="0"/>
              <w:ind w:left="34" w:right="0" w:firstLine="0"/>
              <w:jc w:val="left"/>
            </w:pPr>
            <w:r>
              <w:rPr>
                <w:rFonts w:ascii="TimesNewRomanPSMT" w:hAnsi="TimesNewRomanPSMT" w:eastAsia="TimesNewRomanPSMT"/>
                <w:b w:val="0"/>
                <w:i w:val="0"/>
                <w:color w:val="000000"/>
                <w:sz w:val="21"/>
              </w:rPr>
              <w:t xml:space="preserve">0.350 </w:t>
            </w:r>
          </w:p>
        </w:tc>
        <w:tc>
          <w:tcPr>
            <w:tcW w:type="dxa" w:w="978"/>
            <w:tcBorders/>
            <w:tcMar>
              <w:start w:w="0" w:type="dxa"/>
              <w:end w:w="0" w:type="dxa"/>
            </w:tcMar>
          </w:tcPr>
          <w:p>
            <w:pPr>
              <w:autoSpaceDN w:val="0"/>
              <w:autoSpaceDE w:val="0"/>
              <w:widowControl/>
              <w:spacing w:line="282" w:lineRule="exact" w:before="28" w:after="0"/>
              <w:ind w:left="0" w:right="26" w:firstLine="0"/>
              <w:jc w:val="right"/>
            </w:pPr>
            <w:r>
              <w:rPr>
                <w:rFonts w:ascii="TimesNewRomanPSMT" w:hAnsi="TimesNewRomanPSMT" w:eastAsia="TimesNewRomanPSMT"/>
                <w:b w:val="0"/>
                <w:i w:val="0"/>
                <w:color w:val="000000"/>
                <w:sz w:val="21"/>
              </w:rPr>
              <w:t xml:space="preserve">6.217 </w:t>
            </w:r>
          </w:p>
        </w:tc>
        <w:tc>
          <w:tcPr>
            <w:tcW w:type="dxa" w:w="20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0.564 </w:t>
            </w:r>
          </w:p>
        </w:tc>
        <w:tc>
          <w:tcPr>
            <w:tcW w:type="dxa" w:w="978"/>
            <w:tcBorders/>
            <w:tcMar>
              <w:start w:w="0" w:type="dxa"/>
              <w:end w:w="0" w:type="dxa"/>
            </w:tcMar>
          </w:tcPr>
          <w:p>
            <w:pPr>
              <w:autoSpaceDN w:val="0"/>
              <w:autoSpaceDE w:val="0"/>
              <w:widowControl/>
              <w:spacing w:line="282" w:lineRule="exact" w:before="28" w:after="0"/>
              <w:ind w:left="78" w:right="0" w:firstLine="0"/>
              <w:jc w:val="left"/>
            </w:pPr>
            <w:r>
              <w:rPr>
                <w:rFonts w:ascii="TimesNewRomanPSMT" w:hAnsi="TimesNewRomanPSMT" w:eastAsia="TimesNewRomanPSMT"/>
                <w:b w:val="0"/>
                <w:i w:val="0"/>
                <w:color w:val="000000"/>
                <w:sz w:val="21"/>
              </w:rPr>
              <w:t xml:space="preserve">0.111 </w:t>
            </w:r>
          </w:p>
        </w:tc>
      </w:tr>
      <w:tr>
        <w:trPr>
          <w:trHeight w:hRule="exact" w:val="320"/>
        </w:trPr>
        <w:tc>
          <w:tcPr>
            <w:tcW w:type="dxa" w:w="133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C4 </w:t>
            </w:r>
          </w:p>
        </w:tc>
        <w:tc>
          <w:tcPr>
            <w:tcW w:type="dxa" w:w="97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5.183 </w:t>
            </w:r>
          </w:p>
        </w:tc>
        <w:tc>
          <w:tcPr>
            <w:tcW w:type="dxa" w:w="1988"/>
            <w:tcBorders/>
            <w:tcMar>
              <w:start w:w="0" w:type="dxa"/>
              <w:end w:w="0" w:type="dxa"/>
            </w:tcMar>
          </w:tcPr>
          <w:p>
            <w:pPr>
              <w:autoSpaceDN w:val="0"/>
              <w:autoSpaceDE w:val="0"/>
              <w:widowControl/>
              <w:spacing w:line="282" w:lineRule="exact" w:before="22" w:after="0"/>
              <w:ind w:left="0" w:right="946" w:firstLine="0"/>
              <w:jc w:val="right"/>
            </w:pPr>
            <w:r>
              <w:rPr>
                <w:rFonts w:ascii="TimesNewRomanPSMT" w:hAnsi="TimesNewRomanPSMT" w:eastAsia="TimesNewRomanPSMT"/>
                <w:b w:val="0"/>
                <w:i w:val="0"/>
                <w:color w:val="000000"/>
                <w:sz w:val="21"/>
              </w:rPr>
              <w:t xml:space="preserve">0.382 </w:t>
            </w:r>
          </w:p>
        </w:tc>
        <w:tc>
          <w:tcPr>
            <w:tcW w:type="dxa" w:w="1022"/>
            <w:tcBorders/>
            <w:tcMar>
              <w:start w:w="0" w:type="dxa"/>
              <w:end w:w="0" w:type="dxa"/>
            </w:tcMar>
          </w:tcPr>
          <w:p>
            <w:pPr>
              <w:autoSpaceDN w:val="0"/>
              <w:autoSpaceDE w:val="0"/>
              <w:widowControl/>
              <w:spacing w:line="282" w:lineRule="exact" w:before="22" w:after="0"/>
              <w:ind w:left="34" w:right="0" w:firstLine="0"/>
              <w:jc w:val="left"/>
            </w:pPr>
            <w:r>
              <w:rPr>
                <w:rFonts w:ascii="TimesNewRomanPSMT" w:hAnsi="TimesNewRomanPSMT" w:eastAsia="TimesNewRomanPSMT"/>
                <w:b w:val="0"/>
                <w:i w:val="0"/>
                <w:color w:val="000000"/>
                <w:sz w:val="21"/>
              </w:rPr>
              <w:t xml:space="preserve">0.118 </w:t>
            </w:r>
          </w:p>
        </w:tc>
        <w:tc>
          <w:tcPr>
            <w:tcW w:type="dxa" w:w="978"/>
            <w:tcBorders/>
            <w:tcMar>
              <w:start w:w="0" w:type="dxa"/>
              <w:end w:w="0" w:type="dxa"/>
            </w:tcMar>
          </w:tcPr>
          <w:p>
            <w:pPr>
              <w:autoSpaceDN w:val="0"/>
              <w:autoSpaceDE w:val="0"/>
              <w:widowControl/>
              <w:spacing w:line="282" w:lineRule="exact" w:before="22" w:after="0"/>
              <w:ind w:left="0" w:right="26" w:firstLine="0"/>
              <w:jc w:val="right"/>
            </w:pPr>
            <w:r>
              <w:rPr>
                <w:rFonts w:ascii="TimesNewRomanPSMT" w:hAnsi="TimesNewRomanPSMT" w:eastAsia="TimesNewRomanPSMT"/>
                <w:b w:val="0"/>
                <w:i w:val="0"/>
                <w:color w:val="000000"/>
                <w:sz w:val="21"/>
              </w:rPr>
              <w:t xml:space="preserve">5.933 </w:t>
            </w:r>
          </w:p>
        </w:tc>
        <w:tc>
          <w:tcPr>
            <w:tcW w:type="dxa" w:w="202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0.447 </w:t>
            </w:r>
          </w:p>
        </w:tc>
        <w:tc>
          <w:tcPr>
            <w:tcW w:type="dxa" w:w="978"/>
            <w:tcBorders/>
            <w:tcMar>
              <w:start w:w="0" w:type="dxa"/>
              <w:end w:w="0" w:type="dxa"/>
            </w:tcMar>
          </w:tcPr>
          <w:p>
            <w:pPr>
              <w:autoSpaceDN w:val="0"/>
              <w:autoSpaceDE w:val="0"/>
              <w:widowControl/>
              <w:spacing w:line="282" w:lineRule="exact" w:before="22" w:after="0"/>
              <w:ind w:left="78" w:right="0" w:firstLine="0"/>
              <w:jc w:val="left"/>
            </w:pPr>
            <w:r>
              <w:rPr>
                <w:rFonts w:ascii="TimesNewRomanPSMT" w:hAnsi="TimesNewRomanPSMT" w:eastAsia="TimesNewRomanPSMT"/>
                <w:b w:val="0"/>
                <w:i w:val="0"/>
                <w:color w:val="000000"/>
                <w:sz w:val="21"/>
              </w:rPr>
              <w:t xml:space="preserve">0.264 </w:t>
            </w:r>
          </w:p>
        </w:tc>
      </w:tr>
      <w:tr>
        <w:trPr>
          <w:trHeight w:hRule="exact" w:val="300"/>
        </w:trPr>
        <w:tc>
          <w:tcPr>
            <w:tcW w:type="dxa" w:w="13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C5 </w:t>
            </w:r>
          </w:p>
        </w:tc>
        <w:tc>
          <w:tcPr>
            <w:tcW w:type="dxa" w:w="9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6.350 </w:t>
            </w:r>
          </w:p>
        </w:tc>
        <w:tc>
          <w:tcPr>
            <w:tcW w:type="dxa" w:w="1988"/>
            <w:tcBorders/>
            <w:tcMar>
              <w:start w:w="0" w:type="dxa"/>
              <w:end w:w="0" w:type="dxa"/>
            </w:tcMar>
          </w:tcPr>
          <w:p>
            <w:pPr>
              <w:autoSpaceDN w:val="0"/>
              <w:autoSpaceDE w:val="0"/>
              <w:widowControl/>
              <w:spacing w:line="282" w:lineRule="exact" w:before="18" w:after="0"/>
              <w:ind w:left="0" w:right="946" w:firstLine="0"/>
              <w:jc w:val="right"/>
            </w:pPr>
            <w:r>
              <w:rPr>
                <w:rFonts w:ascii="TimesNewRomanPSMT" w:hAnsi="TimesNewRomanPSMT" w:eastAsia="TimesNewRomanPSMT"/>
                <w:b w:val="0"/>
                <w:i w:val="0"/>
                <w:color w:val="000000"/>
                <w:sz w:val="21"/>
              </w:rPr>
              <w:t xml:space="preserve">0.543 </w:t>
            </w:r>
          </w:p>
        </w:tc>
        <w:tc>
          <w:tcPr>
            <w:tcW w:type="dxa" w:w="1022"/>
            <w:tcBorders/>
            <w:tcMar>
              <w:start w:w="0" w:type="dxa"/>
              <w:end w:w="0" w:type="dxa"/>
            </w:tcMar>
          </w:tcPr>
          <w:p>
            <w:pPr>
              <w:autoSpaceDN w:val="0"/>
              <w:autoSpaceDE w:val="0"/>
              <w:widowControl/>
              <w:spacing w:line="282" w:lineRule="exact" w:before="18" w:after="0"/>
              <w:ind w:left="34" w:right="0" w:firstLine="0"/>
              <w:jc w:val="left"/>
            </w:pPr>
            <w:r>
              <w:rPr>
                <w:rFonts w:ascii="TimesNewRomanPSMT" w:hAnsi="TimesNewRomanPSMT" w:eastAsia="TimesNewRomanPSMT"/>
                <w:b w:val="0"/>
                <w:i w:val="0"/>
                <w:color w:val="000000"/>
                <w:sz w:val="21"/>
              </w:rPr>
              <w:t xml:space="preserve">0.297 </w:t>
            </w:r>
          </w:p>
        </w:tc>
        <w:tc>
          <w:tcPr>
            <w:tcW w:type="dxa" w:w="978"/>
            <w:tcBorders/>
            <w:tcMar>
              <w:start w:w="0" w:type="dxa"/>
              <w:end w:w="0" w:type="dxa"/>
            </w:tcMar>
          </w:tcPr>
          <w:p>
            <w:pPr>
              <w:autoSpaceDN w:val="0"/>
              <w:autoSpaceDE w:val="0"/>
              <w:widowControl/>
              <w:spacing w:line="282" w:lineRule="exact" w:before="18" w:after="0"/>
              <w:ind w:left="0" w:right="26" w:firstLine="0"/>
              <w:jc w:val="right"/>
            </w:pPr>
            <w:r>
              <w:rPr>
                <w:rFonts w:ascii="TimesNewRomanPSMT" w:hAnsi="TimesNewRomanPSMT" w:eastAsia="TimesNewRomanPSMT"/>
                <w:b w:val="0"/>
                <w:i w:val="0"/>
                <w:color w:val="000000"/>
                <w:sz w:val="21"/>
              </w:rPr>
              <w:t xml:space="preserve">6.350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0.431 </w:t>
            </w:r>
          </w:p>
        </w:tc>
        <w:tc>
          <w:tcPr>
            <w:tcW w:type="dxa" w:w="978"/>
            <w:tcBorders/>
            <w:tcMar>
              <w:start w:w="0" w:type="dxa"/>
              <w:end w:w="0" w:type="dxa"/>
            </w:tcMar>
          </w:tcPr>
          <w:p>
            <w:pPr>
              <w:autoSpaceDN w:val="0"/>
              <w:autoSpaceDE w:val="0"/>
              <w:widowControl/>
              <w:spacing w:line="282" w:lineRule="exact" w:before="18" w:after="0"/>
              <w:ind w:left="78" w:right="0" w:firstLine="0"/>
              <w:jc w:val="left"/>
            </w:pPr>
            <w:r>
              <w:rPr>
                <w:rFonts w:ascii="TimesNewRomanPSMT" w:hAnsi="TimesNewRomanPSMT" w:eastAsia="TimesNewRomanPSMT"/>
                <w:b w:val="0"/>
                <w:i w:val="0"/>
                <w:color w:val="000000"/>
                <w:sz w:val="21"/>
              </w:rPr>
              <w:t xml:space="preserve">0.087 </w:t>
            </w:r>
          </w:p>
        </w:tc>
      </w:tr>
      <w:tr>
        <w:trPr>
          <w:trHeight w:hRule="exact" w:val="320"/>
        </w:trPr>
        <w:tc>
          <w:tcPr>
            <w:tcW w:type="dxa" w:w="133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C6 </w:t>
            </w:r>
          </w:p>
        </w:tc>
        <w:tc>
          <w:tcPr>
            <w:tcW w:type="dxa" w:w="97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5.200 </w:t>
            </w:r>
          </w:p>
        </w:tc>
        <w:tc>
          <w:tcPr>
            <w:tcW w:type="dxa" w:w="1988"/>
            <w:tcBorders/>
            <w:tcMar>
              <w:start w:w="0" w:type="dxa"/>
              <w:end w:w="0" w:type="dxa"/>
            </w:tcMar>
          </w:tcPr>
          <w:p>
            <w:pPr>
              <w:autoSpaceDN w:val="0"/>
              <w:autoSpaceDE w:val="0"/>
              <w:widowControl/>
              <w:spacing w:line="280" w:lineRule="exact" w:before="34" w:after="0"/>
              <w:ind w:left="0" w:right="946" w:firstLine="0"/>
              <w:jc w:val="right"/>
            </w:pPr>
            <w:r>
              <w:rPr>
                <w:rFonts w:ascii="TimesNewRomanPSMT" w:hAnsi="TimesNewRomanPSMT" w:eastAsia="TimesNewRomanPSMT"/>
                <w:b w:val="0"/>
                <w:i w:val="0"/>
                <w:color w:val="000000"/>
                <w:sz w:val="21"/>
              </w:rPr>
              <w:t xml:space="preserve">0.336 </w:t>
            </w:r>
          </w:p>
        </w:tc>
        <w:tc>
          <w:tcPr>
            <w:tcW w:type="dxa" w:w="1022"/>
            <w:tcBorders/>
            <w:tcMar>
              <w:start w:w="0" w:type="dxa"/>
              <w:end w:w="0" w:type="dxa"/>
            </w:tcMar>
          </w:tcPr>
          <w:p>
            <w:pPr>
              <w:autoSpaceDN w:val="0"/>
              <w:autoSpaceDE w:val="0"/>
              <w:widowControl/>
              <w:spacing w:line="280" w:lineRule="exact" w:before="34" w:after="0"/>
              <w:ind w:left="34" w:right="0" w:firstLine="0"/>
              <w:jc w:val="left"/>
            </w:pPr>
            <w:r>
              <w:rPr>
                <w:rFonts w:ascii="TimesNewRomanPSMT" w:hAnsi="TimesNewRomanPSMT" w:eastAsia="TimesNewRomanPSMT"/>
                <w:b w:val="0"/>
                <w:i w:val="0"/>
                <w:color w:val="000000"/>
                <w:sz w:val="21"/>
              </w:rPr>
              <w:t xml:space="preserve">0.241 </w:t>
            </w:r>
          </w:p>
        </w:tc>
        <w:tc>
          <w:tcPr>
            <w:tcW w:type="dxa" w:w="978"/>
            <w:tcBorders/>
            <w:tcMar>
              <w:start w:w="0" w:type="dxa"/>
              <w:end w:w="0" w:type="dxa"/>
            </w:tcMar>
          </w:tcPr>
          <w:p>
            <w:pPr>
              <w:autoSpaceDN w:val="0"/>
              <w:autoSpaceDE w:val="0"/>
              <w:widowControl/>
              <w:spacing w:line="280" w:lineRule="exact" w:before="34" w:after="0"/>
              <w:ind w:left="0" w:right="26" w:firstLine="0"/>
              <w:jc w:val="right"/>
            </w:pPr>
            <w:r>
              <w:rPr>
                <w:rFonts w:ascii="TimesNewRomanPSMT" w:hAnsi="TimesNewRomanPSMT" w:eastAsia="TimesNewRomanPSMT"/>
                <w:b w:val="0"/>
                <w:i w:val="0"/>
                <w:color w:val="000000"/>
                <w:sz w:val="21"/>
              </w:rPr>
              <w:t xml:space="preserve">5.200 </w:t>
            </w:r>
          </w:p>
        </w:tc>
        <w:tc>
          <w:tcPr>
            <w:tcW w:type="dxa" w:w="202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0.399 </w:t>
            </w:r>
          </w:p>
        </w:tc>
        <w:tc>
          <w:tcPr>
            <w:tcW w:type="dxa" w:w="978"/>
            <w:tcBorders/>
            <w:tcMar>
              <w:start w:w="0" w:type="dxa"/>
              <w:end w:w="0" w:type="dxa"/>
            </w:tcMar>
          </w:tcPr>
          <w:p>
            <w:pPr>
              <w:autoSpaceDN w:val="0"/>
              <w:autoSpaceDE w:val="0"/>
              <w:widowControl/>
              <w:spacing w:line="280" w:lineRule="exact" w:before="34" w:after="0"/>
              <w:ind w:left="78" w:right="0" w:firstLine="0"/>
              <w:jc w:val="left"/>
            </w:pPr>
            <w:r>
              <w:rPr>
                <w:rFonts w:ascii="TimesNewRomanPSMT" w:hAnsi="TimesNewRomanPSMT" w:eastAsia="TimesNewRomanPSMT"/>
                <w:b w:val="0"/>
                <w:i w:val="0"/>
                <w:color w:val="000000"/>
                <w:sz w:val="21"/>
              </w:rPr>
              <w:t xml:space="preserve">0.461 </w:t>
            </w:r>
          </w:p>
        </w:tc>
      </w:tr>
      <w:tr>
        <w:trPr>
          <w:trHeight w:hRule="exact" w:val="320"/>
        </w:trPr>
        <w:tc>
          <w:tcPr>
            <w:tcW w:type="dxa" w:w="13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C7 </w:t>
            </w:r>
          </w:p>
        </w:tc>
        <w:tc>
          <w:tcPr>
            <w:tcW w:type="dxa" w:w="97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6.067 </w:t>
            </w:r>
          </w:p>
        </w:tc>
        <w:tc>
          <w:tcPr>
            <w:tcW w:type="dxa" w:w="1988"/>
            <w:tcBorders/>
            <w:tcMar>
              <w:start w:w="0" w:type="dxa"/>
              <w:end w:w="0" w:type="dxa"/>
            </w:tcMar>
          </w:tcPr>
          <w:p>
            <w:pPr>
              <w:autoSpaceDN w:val="0"/>
              <w:autoSpaceDE w:val="0"/>
              <w:widowControl/>
              <w:spacing w:line="282" w:lineRule="exact" w:before="28" w:after="0"/>
              <w:ind w:left="0" w:right="946" w:firstLine="0"/>
              <w:jc w:val="right"/>
            </w:pPr>
            <w:r>
              <w:rPr>
                <w:rFonts w:ascii="TimesNewRomanPSMT" w:hAnsi="TimesNewRomanPSMT" w:eastAsia="TimesNewRomanPSMT"/>
                <w:b w:val="0"/>
                <w:i w:val="0"/>
                <w:color w:val="000000"/>
                <w:sz w:val="21"/>
              </w:rPr>
              <w:t xml:space="preserve">0.265 </w:t>
            </w:r>
          </w:p>
        </w:tc>
        <w:tc>
          <w:tcPr>
            <w:tcW w:type="dxa" w:w="1022"/>
            <w:tcBorders/>
            <w:tcMar>
              <w:start w:w="0" w:type="dxa"/>
              <w:end w:w="0" w:type="dxa"/>
            </w:tcMar>
          </w:tcPr>
          <w:p>
            <w:pPr>
              <w:autoSpaceDN w:val="0"/>
              <w:autoSpaceDE w:val="0"/>
              <w:widowControl/>
              <w:spacing w:line="282" w:lineRule="exact" w:before="28" w:after="0"/>
              <w:ind w:left="34" w:right="0" w:firstLine="0"/>
              <w:jc w:val="left"/>
            </w:pPr>
            <w:r>
              <w:rPr>
                <w:rFonts w:ascii="TimesNewRomanPSMT" w:hAnsi="TimesNewRomanPSMT" w:eastAsia="TimesNewRomanPSMT"/>
                <w:b w:val="0"/>
                <w:i w:val="0"/>
                <w:color w:val="000000"/>
                <w:sz w:val="21"/>
              </w:rPr>
              <w:t xml:space="preserve">0.026 </w:t>
            </w:r>
          </w:p>
        </w:tc>
        <w:tc>
          <w:tcPr>
            <w:tcW w:type="dxa" w:w="978"/>
            <w:tcBorders/>
            <w:tcMar>
              <w:start w:w="0" w:type="dxa"/>
              <w:end w:w="0" w:type="dxa"/>
            </w:tcMar>
          </w:tcPr>
          <w:p>
            <w:pPr>
              <w:autoSpaceDN w:val="0"/>
              <w:autoSpaceDE w:val="0"/>
              <w:widowControl/>
              <w:spacing w:line="282" w:lineRule="exact" w:before="28" w:after="0"/>
              <w:ind w:left="0" w:right="26" w:firstLine="0"/>
              <w:jc w:val="right"/>
            </w:pPr>
            <w:r>
              <w:rPr>
                <w:rFonts w:ascii="TimesNewRomanPSMT" w:hAnsi="TimesNewRomanPSMT" w:eastAsia="TimesNewRomanPSMT"/>
                <w:b w:val="0"/>
                <w:i w:val="0"/>
                <w:color w:val="000000"/>
                <w:sz w:val="21"/>
              </w:rPr>
              <w:t xml:space="preserve">6.167 </w:t>
            </w:r>
          </w:p>
        </w:tc>
        <w:tc>
          <w:tcPr>
            <w:tcW w:type="dxa" w:w="20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0.501 </w:t>
            </w:r>
          </w:p>
        </w:tc>
        <w:tc>
          <w:tcPr>
            <w:tcW w:type="dxa" w:w="978"/>
            <w:tcBorders/>
            <w:tcMar>
              <w:start w:w="0" w:type="dxa"/>
              <w:end w:w="0" w:type="dxa"/>
            </w:tcMar>
          </w:tcPr>
          <w:p>
            <w:pPr>
              <w:autoSpaceDN w:val="0"/>
              <w:autoSpaceDE w:val="0"/>
              <w:widowControl/>
              <w:spacing w:line="282" w:lineRule="exact" w:before="28" w:after="0"/>
              <w:ind w:left="78" w:right="0" w:firstLine="0"/>
              <w:jc w:val="left"/>
            </w:pPr>
            <w:r>
              <w:rPr>
                <w:rFonts w:ascii="TimesNewRomanPSMT" w:hAnsi="TimesNewRomanPSMT" w:eastAsia="TimesNewRomanPSMT"/>
                <w:b w:val="0"/>
                <w:i w:val="0"/>
                <w:color w:val="000000"/>
                <w:sz w:val="21"/>
              </w:rPr>
              <w:t xml:space="preserve">0.227 </w:t>
            </w:r>
          </w:p>
        </w:tc>
      </w:tr>
      <w:tr>
        <w:trPr>
          <w:trHeight w:hRule="exact" w:val="320"/>
        </w:trPr>
        <w:tc>
          <w:tcPr>
            <w:tcW w:type="dxa" w:w="133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C8 </w:t>
            </w:r>
          </w:p>
        </w:tc>
        <w:tc>
          <w:tcPr>
            <w:tcW w:type="dxa" w:w="97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6.200 </w:t>
            </w:r>
          </w:p>
        </w:tc>
        <w:tc>
          <w:tcPr>
            <w:tcW w:type="dxa" w:w="1988"/>
            <w:tcBorders/>
            <w:tcMar>
              <w:start w:w="0" w:type="dxa"/>
              <w:end w:w="0" w:type="dxa"/>
            </w:tcMar>
          </w:tcPr>
          <w:p>
            <w:pPr>
              <w:autoSpaceDN w:val="0"/>
              <w:autoSpaceDE w:val="0"/>
              <w:widowControl/>
              <w:spacing w:line="282" w:lineRule="exact" w:before="22" w:after="0"/>
              <w:ind w:left="0" w:right="946" w:firstLine="0"/>
              <w:jc w:val="right"/>
            </w:pPr>
            <w:r>
              <w:rPr>
                <w:rFonts w:ascii="TimesNewRomanPSMT" w:hAnsi="TimesNewRomanPSMT" w:eastAsia="TimesNewRomanPSMT"/>
                <w:b w:val="0"/>
                <w:i w:val="0"/>
                <w:color w:val="000000"/>
                <w:sz w:val="21"/>
              </w:rPr>
              <w:t xml:space="preserve">0.460 </w:t>
            </w:r>
          </w:p>
        </w:tc>
        <w:tc>
          <w:tcPr>
            <w:tcW w:type="dxa" w:w="1022"/>
            <w:tcBorders/>
            <w:tcMar>
              <w:start w:w="0" w:type="dxa"/>
              <w:end w:w="0" w:type="dxa"/>
            </w:tcMar>
          </w:tcPr>
          <w:p>
            <w:pPr>
              <w:autoSpaceDN w:val="0"/>
              <w:autoSpaceDE w:val="0"/>
              <w:widowControl/>
              <w:spacing w:line="282" w:lineRule="exact" w:before="22" w:after="0"/>
              <w:ind w:left="34" w:right="0" w:firstLine="0"/>
              <w:jc w:val="left"/>
            </w:pPr>
            <w:r>
              <w:rPr>
                <w:rFonts w:ascii="TimesNewRomanPSMT" w:hAnsi="TimesNewRomanPSMT" w:eastAsia="TimesNewRomanPSMT"/>
                <w:b w:val="0"/>
                <w:i w:val="0"/>
                <w:color w:val="000000"/>
                <w:sz w:val="21"/>
              </w:rPr>
              <w:t xml:space="preserve">0.305 </w:t>
            </w:r>
          </w:p>
        </w:tc>
        <w:tc>
          <w:tcPr>
            <w:tcW w:type="dxa" w:w="978"/>
            <w:tcBorders/>
            <w:tcMar>
              <w:start w:w="0" w:type="dxa"/>
              <w:end w:w="0" w:type="dxa"/>
            </w:tcMar>
          </w:tcPr>
          <w:p>
            <w:pPr>
              <w:autoSpaceDN w:val="0"/>
              <w:autoSpaceDE w:val="0"/>
              <w:widowControl/>
              <w:spacing w:line="282" w:lineRule="exact" w:before="22" w:after="0"/>
              <w:ind w:left="0" w:right="26" w:firstLine="0"/>
              <w:jc w:val="right"/>
            </w:pPr>
            <w:r>
              <w:rPr>
                <w:rFonts w:ascii="TimesNewRomanPSMT" w:hAnsi="TimesNewRomanPSMT" w:eastAsia="TimesNewRomanPSMT"/>
                <w:b w:val="0"/>
                <w:i w:val="0"/>
                <w:color w:val="000000"/>
                <w:sz w:val="21"/>
              </w:rPr>
              <w:t xml:space="preserve">5.400 </w:t>
            </w:r>
          </w:p>
        </w:tc>
        <w:tc>
          <w:tcPr>
            <w:tcW w:type="dxa" w:w="202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0.585 </w:t>
            </w:r>
          </w:p>
        </w:tc>
        <w:tc>
          <w:tcPr>
            <w:tcW w:type="dxa" w:w="978"/>
            <w:tcBorders/>
            <w:tcMar>
              <w:start w:w="0" w:type="dxa"/>
              <w:end w:w="0" w:type="dxa"/>
            </w:tcMar>
          </w:tcPr>
          <w:p>
            <w:pPr>
              <w:autoSpaceDN w:val="0"/>
              <w:autoSpaceDE w:val="0"/>
              <w:widowControl/>
              <w:spacing w:line="282" w:lineRule="exact" w:before="22" w:after="0"/>
              <w:ind w:left="78" w:right="0" w:firstLine="0"/>
              <w:jc w:val="left"/>
            </w:pPr>
            <w:r>
              <w:rPr>
                <w:rFonts w:ascii="TimesNewRomanPSMT" w:hAnsi="TimesNewRomanPSMT" w:eastAsia="TimesNewRomanPSMT"/>
                <w:b w:val="0"/>
                <w:i w:val="0"/>
                <w:color w:val="000000"/>
                <w:sz w:val="21"/>
              </w:rPr>
              <w:t xml:space="preserve">0.241 </w:t>
            </w:r>
          </w:p>
        </w:tc>
      </w:tr>
      <w:tr>
        <w:trPr>
          <w:trHeight w:hRule="exact" w:val="300"/>
        </w:trPr>
        <w:tc>
          <w:tcPr>
            <w:tcW w:type="dxa" w:w="13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C9 </w:t>
            </w:r>
          </w:p>
        </w:tc>
        <w:tc>
          <w:tcPr>
            <w:tcW w:type="dxa" w:w="9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5.983 </w:t>
            </w:r>
          </w:p>
        </w:tc>
        <w:tc>
          <w:tcPr>
            <w:tcW w:type="dxa" w:w="1988"/>
            <w:tcBorders/>
            <w:tcMar>
              <w:start w:w="0" w:type="dxa"/>
              <w:end w:w="0" w:type="dxa"/>
            </w:tcMar>
          </w:tcPr>
          <w:p>
            <w:pPr>
              <w:autoSpaceDN w:val="0"/>
              <w:autoSpaceDE w:val="0"/>
              <w:widowControl/>
              <w:spacing w:line="282" w:lineRule="exact" w:before="18" w:after="0"/>
              <w:ind w:left="0" w:right="946" w:firstLine="0"/>
              <w:jc w:val="right"/>
            </w:pPr>
            <w:r>
              <w:rPr>
                <w:rFonts w:ascii="TimesNewRomanPSMT" w:hAnsi="TimesNewRomanPSMT" w:eastAsia="TimesNewRomanPSMT"/>
                <w:b w:val="0"/>
                <w:i w:val="0"/>
                <w:color w:val="000000"/>
                <w:sz w:val="21"/>
              </w:rPr>
              <w:t xml:space="preserve">0.482 </w:t>
            </w:r>
          </w:p>
        </w:tc>
        <w:tc>
          <w:tcPr>
            <w:tcW w:type="dxa" w:w="1022"/>
            <w:tcBorders/>
            <w:tcMar>
              <w:start w:w="0" w:type="dxa"/>
              <w:end w:w="0" w:type="dxa"/>
            </w:tcMar>
          </w:tcPr>
          <w:p>
            <w:pPr>
              <w:autoSpaceDN w:val="0"/>
              <w:autoSpaceDE w:val="0"/>
              <w:widowControl/>
              <w:spacing w:line="282" w:lineRule="exact" w:before="18" w:after="0"/>
              <w:ind w:left="34" w:right="0" w:firstLine="0"/>
              <w:jc w:val="left"/>
            </w:pPr>
            <w:r>
              <w:rPr>
                <w:rFonts w:ascii="TimesNewRomanPSMT" w:hAnsi="TimesNewRomanPSMT" w:eastAsia="TimesNewRomanPSMT"/>
                <w:b w:val="0"/>
                <w:i w:val="0"/>
                <w:color w:val="000000"/>
                <w:sz w:val="21"/>
              </w:rPr>
              <w:t xml:space="preserve">0.133 </w:t>
            </w:r>
          </w:p>
        </w:tc>
        <w:tc>
          <w:tcPr>
            <w:tcW w:type="dxa" w:w="978"/>
            <w:tcBorders/>
            <w:tcMar>
              <w:start w:w="0" w:type="dxa"/>
              <w:end w:w="0" w:type="dxa"/>
            </w:tcMar>
          </w:tcPr>
          <w:p>
            <w:pPr>
              <w:autoSpaceDN w:val="0"/>
              <w:autoSpaceDE w:val="0"/>
              <w:widowControl/>
              <w:spacing w:line="282" w:lineRule="exact" w:before="18" w:after="0"/>
              <w:ind w:left="0" w:right="26" w:firstLine="0"/>
              <w:jc w:val="right"/>
            </w:pPr>
            <w:r>
              <w:rPr>
                <w:rFonts w:ascii="TimesNewRomanPSMT" w:hAnsi="TimesNewRomanPSMT" w:eastAsia="TimesNewRomanPSMT"/>
                <w:b w:val="0"/>
                <w:i w:val="0"/>
                <w:color w:val="000000"/>
                <w:sz w:val="21"/>
              </w:rPr>
              <w:t xml:space="preserve">5.400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0.396 </w:t>
            </w:r>
          </w:p>
        </w:tc>
        <w:tc>
          <w:tcPr>
            <w:tcW w:type="dxa" w:w="978"/>
            <w:tcBorders/>
            <w:tcMar>
              <w:start w:w="0" w:type="dxa"/>
              <w:end w:w="0" w:type="dxa"/>
            </w:tcMar>
          </w:tcPr>
          <w:p>
            <w:pPr>
              <w:autoSpaceDN w:val="0"/>
              <w:autoSpaceDE w:val="0"/>
              <w:widowControl/>
              <w:spacing w:line="282" w:lineRule="exact" w:before="18" w:after="0"/>
              <w:ind w:left="78" w:right="0" w:firstLine="0"/>
              <w:jc w:val="left"/>
            </w:pPr>
            <w:r>
              <w:rPr>
                <w:rFonts w:ascii="TimesNewRomanPSMT" w:hAnsi="TimesNewRomanPSMT" w:eastAsia="TimesNewRomanPSMT"/>
                <w:b w:val="0"/>
                <w:i w:val="0"/>
                <w:color w:val="000000"/>
                <w:sz w:val="21"/>
              </w:rPr>
              <w:t xml:space="preserve">0.455 </w:t>
            </w:r>
          </w:p>
        </w:tc>
      </w:tr>
      <w:tr>
        <w:trPr>
          <w:trHeight w:hRule="exact" w:val="320"/>
        </w:trPr>
        <w:tc>
          <w:tcPr>
            <w:tcW w:type="dxa" w:w="133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C10 </w:t>
            </w:r>
          </w:p>
        </w:tc>
        <w:tc>
          <w:tcPr>
            <w:tcW w:type="dxa" w:w="97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5.683 </w:t>
            </w:r>
          </w:p>
        </w:tc>
        <w:tc>
          <w:tcPr>
            <w:tcW w:type="dxa" w:w="1988"/>
            <w:tcBorders/>
            <w:tcMar>
              <w:start w:w="0" w:type="dxa"/>
              <w:end w:w="0" w:type="dxa"/>
            </w:tcMar>
          </w:tcPr>
          <w:p>
            <w:pPr>
              <w:autoSpaceDN w:val="0"/>
              <w:autoSpaceDE w:val="0"/>
              <w:widowControl/>
              <w:spacing w:line="282" w:lineRule="exact" w:before="34" w:after="0"/>
              <w:ind w:left="0" w:right="946" w:firstLine="0"/>
              <w:jc w:val="right"/>
            </w:pPr>
            <w:r>
              <w:rPr>
                <w:rFonts w:ascii="TimesNewRomanPSMT" w:hAnsi="TimesNewRomanPSMT" w:eastAsia="TimesNewRomanPSMT"/>
                <w:b w:val="0"/>
                <w:i w:val="0"/>
                <w:color w:val="000000"/>
                <w:sz w:val="21"/>
              </w:rPr>
              <w:t xml:space="preserve">0.496 </w:t>
            </w:r>
          </w:p>
        </w:tc>
        <w:tc>
          <w:tcPr>
            <w:tcW w:type="dxa" w:w="1022"/>
            <w:tcBorders/>
            <w:tcMar>
              <w:start w:w="0" w:type="dxa"/>
              <w:end w:w="0" w:type="dxa"/>
            </w:tcMar>
          </w:tcPr>
          <w:p>
            <w:pPr>
              <w:autoSpaceDN w:val="0"/>
              <w:autoSpaceDE w:val="0"/>
              <w:widowControl/>
              <w:spacing w:line="282" w:lineRule="exact" w:before="34" w:after="0"/>
              <w:ind w:left="34" w:right="0" w:firstLine="0"/>
              <w:jc w:val="left"/>
            </w:pPr>
            <w:r>
              <w:rPr>
                <w:rFonts w:ascii="TimesNewRomanPSMT" w:hAnsi="TimesNewRomanPSMT" w:eastAsia="TimesNewRomanPSMT"/>
                <w:b w:val="0"/>
                <w:i w:val="0"/>
                <w:color w:val="000000"/>
                <w:sz w:val="21"/>
              </w:rPr>
              <w:t xml:space="preserve">0.324 </w:t>
            </w:r>
          </w:p>
        </w:tc>
        <w:tc>
          <w:tcPr>
            <w:tcW w:type="dxa" w:w="978"/>
            <w:tcBorders/>
            <w:tcMar>
              <w:start w:w="0" w:type="dxa"/>
              <w:end w:w="0" w:type="dxa"/>
            </w:tcMar>
          </w:tcPr>
          <w:p>
            <w:pPr>
              <w:autoSpaceDN w:val="0"/>
              <w:autoSpaceDE w:val="0"/>
              <w:widowControl/>
              <w:spacing w:line="282" w:lineRule="exact" w:before="34" w:after="0"/>
              <w:ind w:left="0" w:right="26" w:firstLine="0"/>
              <w:jc w:val="right"/>
            </w:pPr>
            <w:r>
              <w:rPr>
                <w:rFonts w:ascii="TimesNewRomanPSMT" w:hAnsi="TimesNewRomanPSMT" w:eastAsia="TimesNewRomanPSMT"/>
                <w:b w:val="0"/>
                <w:i w:val="0"/>
                <w:color w:val="000000"/>
                <w:sz w:val="21"/>
              </w:rPr>
              <w:t xml:space="preserve">6.100 </w:t>
            </w:r>
          </w:p>
        </w:tc>
        <w:tc>
          <w:tcPr>
            <w:tcW w:type="dxa" w:w="202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0.585 </w:t>
            </w:r>
          </w:p>
        </w:tc>
        <w:tc>
          <w:tcPr>
            <w:tcW w:type="dxa" w:w="978"/>
            <w:tcBorders/>
            <w:tcMar>
              <w:start w:w="0" w:type="dxa"/>
              <w:end w:w="0" w:type="dxa"/>
            </w:tcMar>
          </w:tcPr>
          <w:p>
            <w:pPr>
              <w:autoSpaceDN w:val="0"/>
              <w:autoSpaceDE w:val="0"/>
              <w:widowControl/>
              <w:spacing w:line="282" w:lineRule="exact" w:before="34" w:after="0"/>
              <w:ind w:left="78" w:right="0" w:firstLine="0"/>
              <w:jc w:val="left"/>
            </w:pPr>
            <w:r>
              <w:rPr>
                <w:rFonts w:ascii="TimesNewRomanPSMT" w:hAnsi="TimesNewRomanPSMT" w:eastAsia="TimesNewRomanPSMT"/>
                <w:b w:val="0"/>
                <w:i w:val="0"/>
                <w:color w:val="000000"/>
                <w:sz w:val="21"/>
              </w:rPr>
              <w:t xml:space="preserve">0.148 </w:t>
            </w:r>
          </w:p>
        </w:tc>
      </w:tr>
      <w:tr>
        <w:trPr>
          <w:trHeight w:hRule="exact" w:val="320"/>
        </w:trPr>
        <w:tc>
          <w:tcPr>
            <w:tcW w:type="dxa" w:w="13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C11 </w:t>
            </w:r>
          </w:p>
        </w:tc>
        <w:tc>
          <w:tcPr>
            <w:tcW w:type="dxa" w:w="97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5.683 </w:t>
            </w:r>
          </w:p>
        </w:tc>
        <w:tc>
          <w:tcPr>
            <w:tcW w:type="dxa" w:w="1988"/>
            <w:tcBorders/>
            <w:tcMar>
              <w:start w:w="0" w:type="dxa"/>
              <w:end w:w="0" w:type="dxa"/>
            </w:tcMar>
          </w:tcPr>
          <w:p>
            <w:pPr>
              <w:autoSpaceDN w:val="0"/>
              <w:autoSpaceDE w:val="0"/>
              <w:widowControl/>
              <w:spacing w:line="282" w:lineRule="exact" w:before="28" w:after="0"/>
              <w:ind w:left="0" w:right="946" w:firstLine="0"/>
              <w:jc w:val="right"/>
            </w:pPr>
            <w:r>
              <w:rPr>
                <w:rFonts w:ascii="TimesNewRomanPSMT" w:hAnsi="TimesNewRomanPSMT" w:eastAsia="TimesNewRomanPSMT"/>
                <w:b w:val="0"/>
                <w:i w:val="0"/>
                <w:color w:val="000000"/>
                <w:sz w:val="21"/>
              </w:rPr>
              <w:t xml:space="preserve">0.455 </w:t>
            </w:r>
          </w:p>
        </w:tc>
        <w:tc>
          <w:tcPr>
            <w:tcW w:type="dxa" w:w="1022"/>
            <w:tcBorders/>
            <w:tcMar>
              <w:start w:w="0" w:type="dxa"/>
              <w:end w:w="0" w:type="dxa"/>
            </w:tcMar>
          </w:tcPr>
          <w:p>
            <w:pPr>
              <w:autoSpaceDN w:val="0"/>
              <w:autoSpaceDE w:val="0"/>
              <w:widowControl/>
              <w:spacing w:line="282" w:lineRule="exact" w:before="28" w:after="0"/>
              <w:ind w:left="34" w:right="0" w:firstLine="0"/>
              <w:jc w:val="left"/>
            </w:pPr>
            <w:r>
              <w:rPr>
                <w:rFonts w:ascii="TimesNewRomanPSMT" w:hAnsi="TimesNewRomanPSMT" w:eastAsia="TimesNewRomanPSMT"/>
                <w:b w:val="0"/>
                <w:i w:val="0"/>
                <w:color w:val="000000"/>
                <w:sz w:val="21"/>
              </w:rPr>
              <w:t xml:space="preserve">0.278 </w:t>
            </w:r>
          </w:p>
        </w:tc>
        <w:tc>
          <w:tcPr>
            <w:tcW w:type="dxa" w:w="978"/>
            <w:tcBorders/>
            <w:tcMar>
              <w:start w:w="0" w:type="dxa"/>
              <w:end w:w="0" w:type="dxa"/>
            </w:tcMar>
          </w:tcPr>
          <w:p>
            <w:pPr>
              <w:autoSpaceDN w:val="0"/>
              <w:autoSpaceDE w:val="0"/>
              <w:widowControl/>
              <w:spacing w:line="282" w:lineRule="exact" w:before="28" w:after="0"/>
              <w:ind w:left="0" w:right="26" w:firstLine="0"/>
              <w:jc w:val="right"/>
            </w:pPr>
            <w:r>
              <w:rPr>
                <w:rFonts w:ascii="TimesNewRomanPSMT" w:hAnsi="TimesNewRomanPSMT" w:eastAsia="TimesNewRomanPSMT"/>
                <w:b w:val="0"/>
                <w:i w:val="0"/>
                <w:color w:val="000000"/>
                <w:sz w:val="21"/>
              </w:rPr>
              <w:t xml:space="preserve">5.917 </w:t>
            </w:r>
          </w:p>
        </w:tc>
        <w:tc>
          <w:tcPr>
            <w:tcW w:type="dxa" w:w="20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0.449 </w:t>
            </w:r>
          </w:p>
        </w:tc>
        <w:tc>
          <w:tcPr>
            <w:tcW w:type="dxa" w:w="978"/>
            <w:tcBorders/>
            <w:tcMar>
              <w:start w:w="0" w:type="dxa"/>
              <w:end w:w="0" w:type="dxa"/>
            </w:tcMar>
          </w:tcPr>
          <w:p>
            <w:pPr>
              <w:autoSpaceDN w:val="0"/>
              <w:autoSpaceDE w:val="0"/>
              <w:widowControl/>
              <w:spacing w:line="282" w:lineRule="exact" w:before="28" w:after="0"/>
              <w:ind w:left="78" w:right="0" w:firstLine="0"/>
              <w:jc w:val="left"/>
            </w:pPr>
            <w:r>
              <w:rPr>
                <w:rFonts w:ascii="TimesNewRomanPSMT" w:hAnsi="TimesNewRomanPSMT" w:eastAsia="TimesNewRomanPSMT"/>
                <w:b w:val="0"/>
                <w:i w:val="0"/>
                <w:color w:val="000000"/>
                <w:sz w:val="21"/>
              </w:rPr>
              <w:t xml:space="preserve">0.168 </w:t>
            </w:r>
          </w:p>
        </w:tc>
      </w:tr>
      <w:tr>
        <w:trPr>
          <w:trHeight w:hRule="exact" w:val="320"/>
        </w:trPr>
        <w:tc>
          <w:tcPr>
            <w:tcW w:type="dxa" w:w="133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C12 </w:t>
            </w:r>
          </w:p>
        </w:tc>
        <w:tc>
          <w:tcPr>
            <w:tcW w:type="dxa" w:w="97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5.650 </w:t>
            </w:r>
          </w:p>
        </w:tc>
        <w:tc>
          <w:tcPr>
            <w:tcW w:type="dxa" w:w="1988"/>
            <w:tcBorders/>
            <w:tcMar>
              <w:start w:w="0" w:type="dxa"/>
              <w:end w:w="0" w:type="dxa"/>
            </w:tcMar>
          </w:tcPr>
          <w:p>
            <w:pPr>
              <w:autoSpaceDN w:val="0"/>
              <w:autoSpaceDE w:val="0"/>
              <w:widowControl/>
              <w:spacing w:line="282" w:lineRule="exact" w:before="22" w:after="0"/>
              <w:ind w:left="0" w:right="946" w:firstLine="0"/>
              <w:jc w:val="right"/>
            </w:pPr>
            <w:r>
              <w:rPr>
                <w:rFonts w:ascii="TimesNewRomanPSMT" w:hAnsi="TimesNewRomanPSMT" w:eastAsia="TimesNewRomanPSMT"/>
                <w:b w:val="0"/>
                <w:i w:val="0"/>
                <w:color w:val="000000"/>
                <w:sz w:val="21"/>
              </w:rPr>
              <w:t xml:space="preserve">0.477 </w:t>
            </w:r>
          </w:p>
        </w:tc>
        <w:tc>
          <w:tcPr>
            <w:tcW w:type="dxa" w:w="1022"/>
            <w:tcBorders/>
            <w:tcMar>
              <w:start w:w="0" w:type="dxa"/>
              <w:end w:w="0" w:type="dxa"/>
            </w:tcMar>
          </w:tcPr>
          <w:p>
            <w:pPr>
              <w:autoSpaceDN w:val="0"/>
              <w:autoSpaceDE w:val="0"/>
              <w:widowControl/>
              <w:spacing w:line="282" w:lineRule="exact" w:before="22" w:after="0"/>
              <w:ind w:left="34" w:right="0" w:firstLine="0"/>
              <w:jc w:val="left"/>
            </w:pPr>
            <w:r>
              <w:rPr>
                <w:rFonts w:ascii="TimesNewRomanPSMT" w:hAnsi="TimesNewRomanPSMT" w:eastAsia="TimesNewRomanPSMT"/>
                <w:b w:val="0"/>
                <w:i w:val="0"/>
                <w:color w:val="000000"/>
                <w:sz w:val="21"/>
              </w:rPr>
              <w:t xml:space="preserve">0.256 </w:t>
            </w:r>
          </w:p>
        </w:tc>
        <w:tc>
          <w:tcPr>
            <w:tcW w:type="dxa" w:w="978"/>
            <w:tcBorders/>
            <w:tcMar>
              <w:start w:w="0" w:type="dxa"/>
              <w:end w:w="0" w:type="dxa"/>
            </w:tcMar>
          </w:tcPr>
          <w:p>
            <w:pPr>
              <w:autoSpaceDN w:val="0"/>
              <w:autoSpaceDE w:val="0"/>
              <w:widowControl/>
              <w:spacing w:line="282" w:lineRule="exact" w:before="22" w:after="0"/>
              <w:ind w:left="0" w:right="26" w:firstLine="0"/>
              <w:jc w:val="right"/>
            </w:pPr>
            <w:r>
              <w:rPr>
                <w:rFonts w:ascii="TimesNewRomanPSMT" w:hAnsi="TimesNewRomanPSMT" w:eastAsia="TimesNewRomanPSMT"/>
                <w:b w:val="0"/>
                <w:i w:val="0"/>
                <w:color w:val="000000"/>
                <w:sz w:val="21"/>
              </w:rPr>
              <w:t xml:space="preserve">5.700 </w:t>
            </w:r>
          </w:p>
        </w:tc>
        <w:tc>
          <w:tcPr>
            <w:tcW w:type="dxa" w:w="202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0.494 </w:t>
            </w:r>
          </w:p>
        </w:tc>
        <w:tc>
          <w:tcPr>
            <w:tcW w:type="dxa" w:w="978"/>
            <w:tcBorders/>
            <w:tcMar>
              <w:start w:w="0" w:type="dxa"/>
              <w:end w:w="0" w:type="dxa"/>
            </w:tcMar>
          </w:tcPr>
          <w:p>
            <w:pPr>
              <w:autoSpaceDN w:val="0"/>
              <w:autoSpaceDE w:val="0"/>
              <w:widowControl/>
              <w:spacing w:line="282" w:lineRule="exact" w:before="22" w:after="0"/>
              <w:ind w:left="78" w:right="0" w:firstLine="0"/>
              <w:jc w:val="left"/>
            </w:pPr>
            <w:r>
              <w:rPr>
                <w:rFonts w:ascii="TimesNewRomanPSMT" w:hAnsi="TimesNewRomanPSMT" w:eastAsia="TimesNewRomanPSMT"/>
                <w:b w:val="0"/>
                <w:i w:val="0"/>
                <w:color w:val="000000"/>
                <w:sz w:val="21"/>
              </w:rPr>
              <w:t xml:space="preserve">0.249 </w:t>
            </w:r>
          </w:p>
        </w:tc>
      </w:tr>
      <w:tr>
        <w:trPr>
          <w:trHeight w:hRule="exact" w:val="300"/>
        </w:trPr>
        <w:tc>
          <w:tcPr>
            <w:tcW w:type="dxa" w:w="13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C13 </w:t>
            </w:r>
          </w:p>
        </w:tc>
        <w:tc>
          <w:tcPr>
            <w:tcW w:type="dxa" w:w="9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5.700 </w:t>
            </w:r>
          </w:p>
        </w:tc>
        <w:tc>
          <w:tcPr>
            <w:tcW w:type="dxa" w:w="1988"/>
            <w:tcBorders/>
            <w:tcMar>
              <w:start w:w="0" w:type="dxa"/>
              <w:end w:w="0" w:type="dxa"/>
            </w:tcMar>
          </w:tcPr>
          <w:p>
            <w:pPr>
              <w:autoSpaceDN w:val="0"/>
              <w:autoSpaceDE w:val="0"/>
              <w:widowControl/>
              <w:spacing w:line="282" w:lineRule="exact" w:before="18" w:after="0"/>
              <w:ind w:left="0" w:right="946" w:firstLine="0"/>
              <w:jc w:val="right"/>
            </w:pPr>
            <w:r>
              <w:rPr>
                <w:rFonts w:ascii="TimesNewRomanPSMT" w:hAnsi="TimesNewRomanPSMT" w:eastAsia="TimesNewRomanPSMT"/>
                <w:b w:val="0"/>
                <w:i w:val="0"/>
                <w:color w:val="000000"/>
                <w:sz w:val="21"/>
              </w:rPr>
              <w:t xml:space="preserve">0.418 </w:t>
            </w:r>
          </w:p>
        </w:tc>
        <w:tc>
          <w:tcPr>
            <w:tcW w:type="dxa" w:w="1022"/>
            <w:tcBorders/>
            <w:tcMar>
              <w:start w:w="0" w:type="dxa"/>
              <w:end w:w="0" w:type="dxa"/>
            </w:tcMar>
          </w:tcPr>
          <w:p>
            <w:pPr>
              <w:autoSpaceDN w:val="0"/>
              <w:autoSpaceDE w:val="0"/>
              <w:widowControl/>
              <w:spacing w:line="282" w:lineRule="exact" w:before="18" w:after="0"/>
              <w:ind w:left="34" w:right="0" w:firstLine="0"/>
              <w:jc w:val="left"/>
            </w:pPr>
            <w:r>
              <w:rPr>
                <w:rFonts w:ascii="TimesNewRomanPSMT" w:hAnsi="TimesNewRomanPSMT" w:eastAsia="TimesNewRomanPSMT"/>
                <w:b w:val="0"/>
                <w:i w:val="0"/>
                <w:color w:val="000000"/>
                <w:sz w:val="21"/>
              </w:rPr>
              <w:t xml:space="preserve">0.240 </w:t>
            </w:r>
          </w:p>
        </w:tc>
        <w:tc>
          <w:tcPr>
            <w:tcW w:type="dxa" w:w="978"/>
            <w:tcBorders/>
            <w:tcMar>
              <w:start w:w="0" w:type="dxa"/>
              <w:end w:w="0" w:type="dxa"/>
            </w:tcMar>
          </w:tcPr>
          <w:p>
            <w:pPr>
              <w:autoSpaceDN w:val="0"/>
              <w:autoSpaceDE w:val="0"/>
              <w:widowControl/>
              <w:spacing w:line="282" w:lineRule="exact" w:before="18" w:after="0"/>
              <w:ind w:left="0" w:right="26" w:firstLine="0"/>
              <w:jc w:val="right"/>
            </w:pPr>
            <w:r>
              <w:rPr>
                <w:rFonts w:ascii="TimesNewRomanPSMT" w:hAnsi="TimesNewRomanPSMT" w:eastAsia="TimesNewRomanPSMT"/>
                <w:b w:val="0"/>
                <w:i w:val="0"/>
                <w:color w:val="000000"/>
                <w:sz w:val="21"/>
              </w:rPr>
              <w:t xml:space="preserve">5.700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0.581 </w:t>
            </w:r>
          </w:p>
        </w:tc>
        <w:tc>
          <w:tcPr>
            <w:tcW w:type="dxa" w:w="978"/>
            <w:tcBorders/>
            <w:tcMar>
              <w:start w:w="0" w:type="dxa"/>
              <w:end w:w="0" w:type="dxa"/>
            </w:tcMar>
          </w:tcPr>
          <w:p>
            <w:pPr>
              <w:autoSpaceDN w:val="0"/>
              <w:autoSpaceDE w:val="0"/>
              <w:widowControl/>
              <w:spacing w:line="282" w:lineRule="exact" w:before="18" w:after="0"/>
              <w:ind w:left="78" w:right="0" w:firstLine="0"/>
              <w:jc w:val="left"/>
            </w:pPr>
            <w:r>
              <w:rPr>
                <w:rFonts w:ascii="TimesNewRomanPSMT" w:hAnsi="TimesNewRomanPSMT" w:eastAsia="TimesNewRomanPSMT"/>
                <w:b w:val="0"/>
                <w:i w:val="0"/>
                <w:color w:val="000000"/>
                <w:sz w:val="21"/>
              </w:rPr>
              <w:t xml:space="preserve">0.345 </w:t>
            </w:r>
          </w:p>
        </w:tc>
      </w:tr>
      <w:tr>
        <w:trPr>
          <w:trHeight w:hRule="exact" w:val="320"/>
        </w:trPr>
        <w:tc>
          <w:tcPr>
            <w:tcW w:type="dxa" w:w="133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C14 </w:t>
            </w:r>
          </w:p>
        </w:tc>
        <w:tc>
          <w:tcPr>
            <w:tcW w:type="dxa" w:w="97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5.833 </w:t>
            </w:r>
          </w:p>
        </w:tc>
        <w:tc>
          <w:tcPr>
            <w:tcW w:type="dxa" w:w="1988"/>
            <w:tcBorders/>
            <w:tcMar>
              <w:start w:w="0" w:type="dxa"/>
              <w:end w:w="0" w:type="dxa"/>
            </w:tcMar>
          </w:tcPr>
          <w:p>
            <w:pPr>
              <w:autoSpaceDN w:val="0"/>
              <w:autoSpaceDE w:val="0"/>
              <w:widowControl/>
              <w:spacing w:line="282" w:lineRule="exact" w:before="34" w:after="0"/>
              <w:ind w:left="0" w:right="946" w:firstLine="0"/>
              <w:jc w:val="right"/>
            </w:pPr>
            <w:r>
              <w:rPr>
                <w:rFonts w:ascii="TimesNewRomanPSMT" w:hAnsi="TimesNewRomanPSMT" w:eastAsia="TimesNewRomanPSMT"/>
                <w:b w:val="0"/>
                <w:i w:val="0"/>
                <w:color w:val="000000"/>
                <w:sz w:val="21"/>
              </w:rPr>
              <w:t xml:space="preserve">0.447 </w:t>
            </w:r>
          </w:p>
        </w:tc>
        <w:tc>
          <w:tcPr>
            <w:tcW w:type="dxa" w:w="1022"/>
            <w:tcBorders/>
            <w:tcMar>
              <w:start w:w="0" w:type="dxa"/>
              <w:end w:w="0" w:type="dxa"/>
            </w:tcMar>
          </w:tcPr>
          <w:p>
            <w:pPr>
              <w:autoSpaceDN w:val="0"/>
              <w:autoSpaceDE w:val="0"/>
              <w:widowControl/>
              <w:spacing w:line="282" w:lineRule="exact" w:before="34" w:after="0"/>
              <w:ind w:left="34" w:right="0" w:firstLine="0"/>
              <w:jc w:val="left"/>
            </w:pPr>
            <w:r>
              <w:rPr>
                <w:rFonts w:ascii="TimesNewRomanPSMT" w:hAnsi="TimesNewRomanPSMT" w:eastAsia="TimesNewRomanPSMT"/>
                <w:b w:val="0"/>
                <w:i w:val="0"/>
                <w:color w:val="000000"/>
                <w:sz w:val="21"/>
              </w:rPr>
              <w:t xml:space="preserve">0.103 </w:t>
            </w:r>
          </w:p>
        </w:tc>
        <w:tc>
          <w:tcPr>
            <w:tcW w:type="dxa" w:w="978"/>
            <w:tcBorders/>
            <w:tcMar>
              <w:start w:w="0" w:type="dxa"/>
              <w:end w:w="0" w:type="dxa"/>
            </w:tcMar>
          </w:tcPr>
          <w:p>
            <w:pPr>
              <w:autoSpaceDN w:val="0"/>
              <w:autoSpaceDE w:val="0"/>
              <w:widowControl/>
              <w:spacing w:line="282" w:lineRule="exact" w:before="34" w:after="0"/>
              <w:ind w:left="0" w:right="26" w:firstLine="0"/>
              <w:jc w:val="right"/>
            </w:pPr>
            <w:r>
              <w:rPr>
                <w:rFonts w:ascii="TimesNewRomanPSMT" w:hAnsi="TimesNewRomanPSMT" w:eastAsia="TimesNewRomanPSMT"/>
                <w:b w:val="0"/>
                <w:i w:val="0"/>
                <w:color w:val="000000"/>
                <w:sz w:val="21"/>
              </w:rPr>
              <w:t xml:space="preserve">5.267 </w:t>
            </w:r>
          </w:p>
        </w:tc>
        <w:tc>
          <w:tcPr>
            <w:tcW w:type="dxa" w:w="202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0.668 </w:t>
            </w:r>
          </w:p>
        </w:tc>
        <w:tc>
          <w:tcPr>
            <w:tcW w:type="dxa" w:w="978"/>
            <w:tcBorders/>
            <w:tcMar>
              <w:start w:w="0" w:type="dxa"/>
              <w:end w:w="0" w:type="dxa"/>
            </w:tcMar>
          </w:tcPr>
          <w:p>
            <w:pPr>
              <w:autoSpaceDN w:val="0"/>
              <w:autoSpaceDE w:val="0"/>
              <w:widowControl/>
              <w:spacing w:line="282" w:lineRule="exact" w:before="34" w:after="0"/>
              <w:ind w:left="78" w:right="0" w:firstLine="0"/>
              <w:jc w:val="left"/>
            </w:pPr>
            <w:r>
              <w:rPr>
                <w:rFonts w:ascii="TimesNewRomanPSMT" w:hAnsi="TimesNewRomanPSMT" w:eastAsia="TimesNewRomanPSMT"/>
                <w:b w:val="0"/>
                <w:i w:val="0"/>
                <w:color w:val="000000"/>
                <w:sz w:val="21"/>
              </w:rPr>
              <w:t xml:space="preserve">0.127 </w:t>
            </w:r>
          </w:p>
        </w:tc>
      </w:tr>
      <w:tr>
        <w:trPr>
          <w:trHeight w:hRule="exact" w:val="320"/>
        </w:trPr>
        <w:tc>
          <w:tcPr>
            <w:tcW w:type="dxa" w:w="13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C15 </w:t>
            </w:r>
          </w:p>
        </w:tc>
        <w:tc>
          <w:tcPr>
            <w:tcW w:type="dxa" w:w="97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5.717 </w:t>
            </w:r>
          </w:p>
        </w:tc>
        <w:tc>
          <w:tcPr>
            <w:tcW w:type="dxa" w:w="1988"/>
            <w:tcBorders/>
            <w:tcMar>
              <w:start w:w="0" w:type="dxa"/>
              <w:end w:w="0" w:type="dxa"/>
            </w:tcMar>
          </w:tcPr>
          <w:p>
            <w:pPr>
              <w:autoSpaceDN w:val="0"/>
              <w:autoSpaceDE w:val="0"/>
              <w:widowControl/>
              <w:spacing w:line="282" w:lineRule="exact" w:before="28" w:after="0"/>
              <w:ind w:left="0" w:right="946" w:firstLine="0"/>
              <w:jc w:val="right"/>
            </w:pPr>
            <w:r>
              <w:rPr>
                <w:rFonts w:ascii="TimesNewRomanPSMT" w:hAnsi="TimesNewRomanPSMT" w:eastAsia="TimesNewRomanPSMT"/>
                <w:b w:val="0"/>
                <w:i w:val="0"/>
                <w:color w:val="000000"/>
                <w:sz w:val="21"/>
              </w:rPr>
              <w:t xml:space="preserve">0.589 </w:t>
            </w:r>
          </w:p>
        </w:tc>
        <w:tc>
          <w:tcPr>
            <w:tcW w:type="dxa" w:w="1022"/>
            <w:tcBorders/>
            <w:tcMar>
              <w:start w:w="0" w:type="dxa"/>
              <w:end w:w="0" w:type="dxa"/>
            </w:tcMar>
          </w:tcPr>
          <w:p>
            <w:pPr>
              <w:autoSpaceDN w:val="0"/>
              <w:autoSpaceDE w:val="0"/>
              <w:widowControl/>
              <w:spacing w:line="282" w:lineRule="exact" w:before="28" w:after="0"/>
              <w:ind w:left="34" w:right="0" w:firstLine="0"/>
              <w:jc w:val="left"/>
            </w:pPr>
            <w:r>
              <w:rPr>
                <w:rFonts w:ascii="TimesNewRomanPSMT" w:hAnsi="TimesNewRomanPSMT" w:eastAsia="TimesNewRomanPSMT"/>
                <w:b w:val="0"/>
                <w:i w:val="0"/>
                <w:color w:val="000000"/>
                <w:sz w:val="21"/>
              </w:rPr>
              <w:t xml:space="preserve">0.280 </w:t>
            </w:r>
          </w:p>
        </w:tc>
        <w:tc>
          <w:tcPr>
            <w:tcW w:type="dxa" w:w="978"/>
            <w:tcBorders/>
            <w:tcMar>
              <w:start w:w="0" w:type="dxa"/>
              <w:end w:w="0" w:type="dxa"/>
            </w:tcMar>
          </w:tcPr>
          <w:p>
            <w:pPr>
              <w:autoSpaceDN w:val="0"/>
              <w:autoSpaceDE w:val="0"/>
              <w:widowControl/>
              <w:spacing w:line="282" w:lineRule="exact" w:before="28" w:after="0"/>
              <w:ind w:left="0" w:right="26" w:firstLine="0"/>
              <w:jc w:val="right"/>
            </w:pPr>
            <w:r>
              <w:rPr>
                <w:rFonts w:ascii="TimesNewRomanPSMT" w:hAnsi="TimesNewRomanPSMT" w:eastAsia="TimesNewRomanPSMT"/>
                <w:b w:val="0"/>
                <w:i w:val="0"/>
                <w:color w:val="000000"/>
                <w:sz w:val="21"/>
              </w:rPr>
              <w:t xml:space="preserve">6.133 </w:t>
            </w:r>
          </w:p>
        </w:tc>
        <w:tc>
          <w:tcPr>
            <w:tcW w:type="dxa" w:w="20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0.613 </w:t>
            </w:r>
          </w:p>
        </w:tc>
        <w:tc>
          <w:tcPr>
            <w:tcW w:type="dxa" w:w="978"/>
            <w:tcBorders/>
            <w:tcMar>
              <w:start w:w="0" w:type="dxa"/>
              <w:end w:w="0" w:type="dxa"/>
            </w:tcMar>
          </w:tcPr>
          <w:p>
            <w:pPr>
              <w:autoSpaceDN w:val="0"/>
              <w:autoSpaceDE w:val="0"/>
              <w:widowControl/>
              <w:spacing w:line="282" w:lineRule="exact" w:before="28" w:after="0"/>
              <w:ind w:left="78" w:right="0" w:firstLine="0"/>
              <w:jc w:val="left"/>
            </w:pPr>
            <w:r>
              <w:rPr>
                <w:rFonts w:ascii="TimesNewRomanPSMT" w:hAnsi="TimesNewRomanPSMT" w:eastAsia="TimesNewRomanPSMT"/>
                <w:b w:val="0"/>
                <w:i w:val="0"/>
                <w:color w:val="000000"/>
                <w:sz w:val="21"/>
              </w:rPr>
              <w:t xml:space="preserve">0.130 </w:t>
            </w:r>
          </w:p>
        </w:tc>
      </w:tr>
      <w:tr>
        <w:trPr>
          <w:trHeight w:hRule="exact" w:val="320"/>
        </w:trPr>
        <w:tc>
          <w:tcPr>
            <w:tcW w:type="dxa" w:w="133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C16 </w:t>
            </w:r>
          </w:p>
        </w:tc>
        <w:tc>
          <w:tcPr>
            <w:tcW w:type="dxa" w:w="97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6.100 </w:t>
            </w:r>
          </w:p>
        </w:tc>
        <w:tc>
          <w:tcPr>
            <w:tcW w:type="dxa" w:w="1988"/>
            <w:tcBorders/>
            <w:tcMar>
              <w:start w:w="0" w:type="dxa"/>
              <w:end w:w="0" w:type="dxa"/>
            </w:tcMar>
          </w:tcPr>
          <w:p>
            <w:pPr>
              <w:autoSpaceDN w:val="0"/>
              <w:autoSpaceDE w:val="0"/>
              <w:widowControl/>
              <w:spacing w:line="282" w:lineRule="exact" w:before="22" w:after="0"/>
              <w:ind w:left="0" w:right="946" w:firstLine="0"/>
              <w:jc w:val="right"/>
            </w:pPr>
            <w:r>
              <w:rPr>
                <w:rFonts w:ascii="TimesNewRomanPSMT" w:hAnsi="TimesNewRomanPSMT" w:eastAsia="TimesNewRomanPSMT"/>
                <w:b w:val="0"/>
                <w:i w:val="0"/>
                <w:color w:val="000000"/>
                <w:sz w:val="21"/>
              </w:rPr>
              <w:t xml:space="preserve">0.292 </w:t>
            </w:r>
          </w:p>
        </w:tc>
        <w:tc>
          <w:tcPr>
            <w:tcW w:type="dxa" w:w="1022"/>
            <w:tcBorders/>
            <w:tcMar>
              <w:start w:w="0" w:type="dxa"/>
              <w:end w:w="0" w:type="dxa"/>
            </w:tcMar>
          </w:tcPr>
          <w:p>
            <w:pPr>
              <w:autoSpaceDN w:val="0"/>
              <w:autoSpaceDE w:val="0"/>
              <w:widowControl/>
              <w:spacing w:line="282" w:lineRule="exact" w:before="22" w:after="0"/>
              <w:ind w:left="34" w:right="0" w:firstLine="0"/>
              <w:jc w:val="left"/>
            </w:pPr>
            <w:r>
              <w:rPr>
                <w:rFonts w:ascii="TimesNewRomanPSMT" w:hAnsi="TimesNewRomanPSMT" w:eastAsia="TimesNewRomanPSMT"/>
                <w:b w:val="0"/>
                <w:i w:val="0"/>
                <w:color w:val="000000"/>
                <w:sz w:val="21"/>
              </w:rPr>
              <w:t xml:space="preserve">0.050 </w:t>
            </w:r>
          </w:p>
        </w:tc>
        <w:tc>
          <w:tcPr>
            <w:tcW w:type="dxa" w:w="978"/>
            <w:tcBorders/>
            <w:tcMar>
              <w:start w:w="0" w:type="dxa"/>
              <w:end w:w="0" w:type="dxa"/>
            </w:tcMar>
          </w:tcPr>
          <w:p>
            <w:pPr>
              <w:autoSpaceDN w:val="0"/>
              <w:autoSpaceDE w:val="0"/>
              <w:widowControl/>
              <w:spacing w:line="282" w:lineRule="exact" w:before="22" w:after="0"/>
              <w:ind w:left="0" w:right="26" w:firstLine="0"/>
              <w:jc w:val="right"/>
            </w:pPr>
            <w:r>
              <w:rPr>
                <w:rFonts w:ascii="TimesNewRomanPSMT" w:hAnsi="TimesNewRomanPSMT" w:eastAsia="TimesNewRomanPSMT"/>
                <w:b w:val="0"/>
                <w:i w:val="0"/>
                <w:color w:val="000000"/>
                <w:sz w:val="21"/>
              </w:rPr>
              <w:t xml:space="preserve">5.283 </w:t>
            </w:r>
          </w:p>
        </w:tc>
        <w:tc>
          <w:tcPr>
            <w:tcW w:type="dxa" w:w="202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0.613 </w:t>
            </w:r>
          </w:p>
        </w:tc>
        <w:tc>
          <w:tcPr>
            <w:tcW w:type="dxa" w:w="978"/>
            <w:tcBorders/>
            <w:tcMar>
              <w:start w:w="0" w:type="dxa"/>
              <w:end w:w="0" w:type="dxa"/>
            </w:tcMar>
          </w:tcPr>
          <w:p>
            <w:pPr>
              <w:autoSpaceDN w:val="0"/>
              <w:autoSpaceDE w:val="0"/>
              <w:widowControl/>
              <w:spacing w:line="282" w:lineRule="exact" w:before="22" w:after="0"/>
              <w:ind w:left="78" w:right="0" w:firstLine="0"/>
              <w:jc w:val="left"/>
            </w:pPr>
            <w:r>
              <w:rPr>
                <w:rFonts w:ascii="TimesNewRomanPSMT" w:hAnsi="TimesNewRomanPSMT" w:eastAsia="TimesNewRomanPSMT"/>
                <w:b w:val="0"/>
                <w:i w:val="0"/>
                <w:color w:val="000000"/>
                <w:sz w:val="21"/>
              </w:rPr>
              <w:t xml:space="preserve">0.173 </w:t>
            </w:r>
          </w:p>
        </w:tc>
      </w:tr>
      <w:tr>
        <w:trPr>
          <w:trHeight w:hRule="exact" w:val="300"/>
        </w:trPr>
        <w:tc>
          <w:tcPr>
            <w:tcW w:type="dxa" w:w="13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C17 </w:t>
            </w:r>
          </w:p>
        </w:tc>
        <w:tc>
          <w:tcPr>
            <w:tcW w:type="dxa" w:w="9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5.750 </w:t>
            </w:r>
          </w:p>
        </w:tc>
        <w:tc>
          <w:tcPr>
            <w:tcW w:type="dxa" w:w="1988"/>
            <w:tcBorders/>
            <w:tcMar>
              <w:start w:w="0" w:type="dxa"/>
              <w:end w:w="0" w:type="dxa"/>
            </w:tcMar>
          </w:tcPr>
          <w:p>
            <w:pPr>
              <w:autoSpaceDN w:val="0"/>
              <w:autoSpaceDE w:val="0"/>
              <w:widowControl/>
              <w:spacing w:line="282" w:lineRule="exact" w:before="18" w:after="0"/>
              <w:ind w:left="0" w:right="946" w:firstLine="0"/>
              <w:jc w:val="right"/>
            </w:pPr>
            <w:r>
              <w:rPr>
                <w:rFonts w:ascii="TimesNewRomanPSMT" w:hAnsi="TimesNewRomanPSMT" w:eastAsia="TimesNewRomanPSMT"/>
                <w:b w:val="0"/>
                <w:i w:val="0"/>
                <w:color w:val="000000"/>
                <w:sz w:val="21"/>
              </w:rPr>
              <w:t xml:space="preserve">0.536 </w:t>
            </w:r>
          </w:p>
        </w:tc>
        <w:tc>
          <w:tcPr>
            <w:tcW w:type="dxa" w:w="1022"/>
            <w:tcBorders/>
            <w:tcMar>
              <w:start w:w="0" w:type="dxa"/>
              <w:end w:w="0" w:type="dxa"/>
            </w:tcMar>
          </w:tcPr>
          <w:p>
            <w:pPr>
              <w:autoSpaceDN w:val="0"/>
              <w:autoSpaceDE w:val="0"/>
              <w:widowControl/>
              <w:spacing w:line="282" w:lineRule="exact" w:before="18" w:after="0"/>
              <w:ind w:left="34" w:right="0" w:firstLine="0"/>
              <w:jc w:val="left"/>
            </w:pPr>
            <w:r>
              <w:rPr>
                <w:rFonts w:ascii="TimesNewRomanPSMT" w:hAnsi="TimesNewRomanPSMT" w:eastAsia="TimesNewRomanPSMT"/>
                <w:b w:val="0"/>
                <w:i w:val="0"/>
                <w:color w:val="000000"/>
                <w:sz w:val="21"/>
              </w:rPr>
              <w:t xml:space="preserve">0.165 </w:t>
            </w:r>
          </w:p>
        </w:tc>
        <w:tc>
          <w:tcPr>
            <w:tcW w:type="dxa" w:w="978"/>
            <w:tcBorders/>
            <w:tcMar>
              <w:start w:w="0" w:type="dxa"/>
              <w:end w:w="0" w:type="dxa"/>
            </w:tcMar>
          </w:tcPr>
          <w:p>
            <w:pPr>
              <w:autoSpaceDN w:val="0"/>
              <w:autoSpaceDE w:val="0"/>
              <w:widowControl/>
              <w:spacing w:line="282" w:lineRule="exact" w:before="18" w:after="0"/>
              <w:ind w:left="0" w:right="26" w:firstLine="0"/>
              <w:jc w:val="right"/>
            </w:pPr>
            <w:r>
              <w:rPr>
                <w:rFonts w:ascii="TimesNewRomanPSMT" w:hAnsi="TimesNewRomanPSMT" w:eastAsia="TimesNewRomanPSMT"/>
                <w:b w:val="0"/>
                <w:i w:val="0"/>
                <w:color w:val="000000"/>
                <w:sz w:val="21"/>
              </w:rPr>
              <w:t xml:space="preserve">6.100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0.585 </w:t>
            </w:r>
          </w:p>
        </w:tc>
        <w:tc>
          <w:tcPr>
            <w:tcW w:type="dxa" w:w="978"/>
            <w:tcBorders/>
            <w:tcMar>
              <w:start w:w="0" w:type="dxa"/>
              <w:end w:w="0" w:type="dxa"/>
            </w:tcMar>
          </w:tcPr>
          <w:p>
            <w:pPr>
              <w:autoSpaceDN w:val="0"/>
              <w:autoSpaceDE w:val="0"/>
              <w:widowControl/>
              <w:spacing w:line="282" w:lineRule="exact" w:before="18" w:after="0"/>
              <w:ind w:left="78" w:right="0" w:firstLine="0"/>
              <w:jc w:val="left"/>
            </w:pPr>
            <w:r>
              <w:rPr>
                <w:rFonts w:ascii="TimesNewRomanPSMT" w:hAnsi="TimesNewRomanPSMT" w:eastAsia="TimesNewRomanPSMT"/>
                <w:b w:val="0"/>
                <w:i w:val="0"/>
                <w:color w:val="000000"/>
                <w:sz w:val="21"/>
              </w:rPr>
              <w:t xml:space="preserve">0.173 </w:t>
            </w:r>
          </w:p>
        </w:tc>
      </w:tr>
      <w:tr>
        <w:trPr>
          <w:trHeight w:hRule="exact" w:val="320"/>
        </w:trPr>
        <w:tc>
          <w:tcPr>
            <w:tcW w:type="dxa" w:w="133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C18 </w:t>
            </w:r>
          </w:p>
        </w:tc>
        <w:tc>
          <w:tcPr>
            <w:tcW w:type="dxa" w:w="97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6.283 </w:t>
            </w:r>
          </w:p>
        </w:tc>
        <w:tc>
          <w:tcPr>
            <w:tcW w:type="dxa" w:w="1988"/>
            <w:tcBorders/>
            <w:tcMar>
              <w:start w:w="0" w:type="dxa"/>
              <w:end w:w="0" w:type="dxa"/>
            </w:tcMar>
          </w:tcPr>
          <w:p>
            <w:pPr>
              <w:autoSpaceDN w:val="0"/>
              <w:autoSpaceDE w:val="0"/>
              <w:widowControl/>
              <w:spacing w:line="282" w:lineRule="exact" w:before="34" w:after="0"/>
              <w:ind w:left="0" w:right="946" w:firstLine="0"/>
              <w:jc w:val="right"/>
            </w:pPr>
            <w:r>
              <w:rPr>
                <w:rFonts w:ascii="TimesNewRomanPSMT" w:hAnsi="TimesNewRomanPSMT" w:eastAsia="TimesNewRomanPSMT"/>
                <w:b w:val="0"/>
                <w:i w:val="0"/>
                <w:color w:val="000000"/>
                <w:sz w:val="21"/>
              </w:rPr>
              <w:t xml:space="preserve">0.404 </w:t>
            </w:r>
          </w:p>
        </w:tc>
        <w:tc>
          <w:tcPr>
            <w:tcW w:type="dxa" w:w="1022"/>
            <w:tcBorders/>
            <w:tcMar>
              <w:start w:w="0" w:type="dxa"/>
              <w:end w:w="0" w:type="dxa"/>
            </w:tcMar>
          </w:tcPr>
          <w:p>
            <w:pPr>
              <w:autoSpaceDN w:val="0"/>
              <w:autoSpaceDE w:val="0"/>
              <w:widowControl/>
              <w:spacing w:line="282" w:lineRule="exact" w:before="34" w:after="0"/>
              <w:ind w:left="34" w:right="0" w:firstLine="0"/>
              <w:jc w:val="left"/>
            </w:pPr>
            <w:r>
              <w:rPr>
                <w:rFonts w:ascii="TimesNewRomanPSMT" w:hAnsi="TimesNewRomanPSMT" w:eastAsia="TimesNewRomanPSMT"/>
                <w:b w:val="0"/>
                <w:i w:val="0"/>
                <w:color w:val="000000"/>
                <w:sz w:val="21"/>
              </w:rPr>
              <w:t xml:space="preserve">0.081 </w:t>
            </w:r>
          </w:p>
        </w:tc>
        <w:tc>
          <w:tcPr>
            <w:tcW w:type="dxa" w:w="978"/>
            <w:tcBorders/>
            <w:tcMar>
              <w:start w:w="0" w:type="dxa"/>
              <w:end w:w="0" w:type="dxa"/>
            </w:tcMar>
          </w:tcPr>
          <w:p>
            <w:pPr>
              <w:autoSpaceDN w:val="0"/>
              <w:autoSpaceDE w:val="0"/>
              <w:widowControl/>
              <w:spacing w:line="282" w:lineRule="exact" w:before="34" w:after="0"/>
              <w:ind w:left="0" w:right="26" w:firstLine="0"/>
              <w:jc w:val="right"/>
            </w:pPr>
            <w:r>
              <w:rPr>
                <w:rFonts w:ascii="TimesNewRomanPSMT" w:hAnsi="TimesNewRomanPSMT" w:eastAsia="TimesNewRomanPSMT"/>
                <w:b w:val="0"/>
                <w:i w:val="0"/>
                <w:color w:val="000000"/>
                <w:sz w:val="21"/>
              </w:rPr>
              <w:t xml:space="preserve">5.383 </w:t>
            </w:r>
          </w:p>
        </w:tc>
        <w:tc>
          <w:tcPr>
            <w:tcW w:type="dxa" w:w="202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0.529 </w:t>
            </w:r>
          </w:p>
        </w:tc>
        <w:tc>
          <w:tcPr>
            <w:tcW w:type="dxa" w:w="978"/>
            <w:tcBorders/>
            <w:tcMar>
              <w:start w:w="0" w:type="dxa"/>
              <w:end w:w="0" w:type="dxa"/>
            </w:tcMar>
          </w:tcPr>
          <w:p>
            <w:pPr>
              <w:autoSpaceDN w:val="0"/>
              <w:autoSpaceDE w:val="0"/>
              <w:widowControl/>
              <w:spacing w:line="282" w:lineRule="exact" w:before="34" w:after="0"/>
              <w:ind w:left="78" w:right="0" w:firstLine="0"/>
              <w:jc w:val="left"/>
            </w:pPr>
            <w:r>
              <w:rPr>
                <w:rFonts w:ascii="TimesNewRomanPSMT" w:hAnsi="TimesNewRomanPSMT" w:eastAsia="TimesNewRomanPSMT"/>
                <w:b w:val="0"/>
                <w:i w:val="0"/>
                <w:color w:val="000000"/>
                <w:sz w:val="21"/>
              </w:rPr>
              <w:t xml:space="preserve">0.162 </w:t>
            </w:r>
          </w:p>
        </w:tc>
      </w:tr>
      <w:tr>
        <w:trPr>
          <w:trHeight w:hRule="exact" w:val="320"/>
        </w:trPr>
        <w:tc>
          <w:tcPr>
            <w:tcW w:type="dxa" w:w="13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C19 </w:t>
            </w:r>
          </w:p>
        </w:tc>
        <w:tc>
          <w:tcPr>
            <w:tcW w:type="dxa" w:w="97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5.717 </w:t>
            </w:r>
          </w:p>
        </w:tc>
        <w:tc>
          <w:tcPr>
            <w:tcW w:type="dxa" w:w="1988"/>
            <w:tcBorders/>
            <w:tcMar>
              <w:start w:w="0" w:type="dxa"/>
              <w:end w:w="0" w:type="dxa"/>
            </w:tcMar>
          </w:tcPr>
          <w:p>
            <w:pPr>
              <w:autoSpaceDN w:val="0"/>
              <w:autoSpaceDE w:val="0"/>
              <w:widowControl/>
              <w:spacing w:line="282" w:lineRule="exact" w:before="28" w:after="0"/>
              <w:ind w:left="0" w:right="946" w:firstLine="0"/>
              <w:jc w:val="right"/>
            </w:pPr>
            <w:r>
              <w:rPr>
                <w:rFonts w:ascii="TimesNewRomanPSMT" w:hAnsi="TimesNewRomanPSMT" w:eastAsia="TimesNewRomanPSMT"/>
                <w:b w:val="0"/>
                <w:i w:val="0"/>
                <w:color w:val="000000"/>
                <w:sz w:val="21"/>
              </w:rPr>
              <w:t xml:space="preserve">0.272 </w:t>
            </w:r>
          </w:p>
        </w:tc>
        <w:tc>
          <w:tcPr>
            <w:tcW w:type="dxa" w:w="1022"/>
            <w:tcBorders/>
            <w:tcMar>
              <w:start w:w="0" w:type="dxa"/>
              <w:end w:w="0" w:type="dxa"/>
            </w:tcMar>
          </w:tcPr>
          <w:p>
            <w:pPr>
              <w:autoSpaceDN w:val="0"/>
              <w:autoSpaceDE w:val="0"/>
              <w:widowControl/>
              <w:spacing w:line="282" w:lineRule="exact" w:before="28" w:after="0"/>
              <w:ind w:left="34" w:right="0" w:firstLine="0"/>
              <w:jc w:val="left"/>
            </w:pPr>
            <w:r>
              <w:rPr>
                <w:rFonts w:ascii="TimesNewRomanPSMT" w:hAnsi="TimesNewRomanPSMT" w:eastAsia="TimesNewRomanPSMT"/>
                <w:b w:val="0"/>
                <w:i w:val="0"/>
                <w:color w:val="000000"/>
                <w:sz w:val="21"/>
              </w:rPr>
              <w:t xml:space="preserve">0.141 </w:t>
            </w:r>
          </w:p>
        </w:tc>
        <w:tc>
          <w:tcPr>
            <w:tcW w:type="dxa" w:w="978"/>
            <w:tcBorders/>
            <w:tcMar>
              <w:start w:w="0" w:type="dxa"/>
              <w:end w:w="0" w:type="dxa"/>
            </w:tcMar>
          </w:tcPr>
          <w:p>
            <w:pPr>
              <w:autoSpaceDN w:val="0"/>
              <w:autoSpaceDE w:val="0"/>
              <w:widowControl/>
              <w:spacing w:line="282" w:lineRule="exact" w:before="28" w:after="0"/>
              <w:ind w:left="0" w:right="26" w:firstLine="0"/>
              <w:jc w:val="right"/>
            </w:pPr>
            <w:r>
              <w:rPr>
                <w:rFonts w:ascii="TimesNewRomanPSMT" w:hAnsi="TimesNewRomanPSMT" w:eastAsia="TimesNewRomanPSMT"/>
                <w:b w:val="0"/>
                <w:i w:val="0"/>
                <w:color w:val="000000"/>
                <w:sz w:val="21"/>
              </w:rPr>
              <w:t xml:space="preserve">5.667 </w:t>
            </w:r>
          </w:p>
        </w:tc>
        <w:tc>
          <w:tcPr>
            <w:tcW w:type="dxa" w:w="20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0.543 </w:t>
            </w:r>
          </w:p>
        </w:tc>
        <w:tc>
          <w:tcPr>
            <w:tcW w:type="dxa" w:w="978"/>
            <w:tcBorders/>
            <w:tcMar>
              <w:start w:w="0" w:type="dxa"/>
              <w:end w:w="0" w:type="dxa"/>
            </w:tcMar>
          </w:tcPr>
          <w:p>
            <w:pPr>
              <w:autoSpaceDN w:val="0"/>
              <w:autoSpaceDE w:val="0"/>
              <w:widowControl/>
              <w:spacing w:line="282" w:lineRule="exact" w:before="28" w:after="0"/>
              <w:ind w:left="78" w:right="0" w:firstLine="0"/>
              <w:jc w:val="left"/>
            </w:pPr>
            <w:r>
              <w:rPr>
                <w:rFonts w:ascii="TimesNewRomanPSMT" w:hAnsi="TimesNewRomanPSMT" w:eastAsia="TimesNewRomanPSMT"/>
                <w:b w:val="0"/>
                <w:i w:val="0"/>
                <w:color w:val="000000"/>
                <w:sz w:val="21"/>
              </w:rPr>
              <w:t xml:space="preserve">0.405 </w:t>
            </w:r>
          </w:p>
        </w:tc>
      </w:tr>
      <w:tr>
        <w:trPr>
          <w:trHeight w:hRule="exact" w:val="320"/>
        </w:trPr>
        <w:tc>
          <w:tcPr>
            <w:tcW w:type="dxa" w:w="133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C20 </w:t>
            </w:r>
          </w:p>
        </w:tc>
        <w:tc>
          <w:tcPr>
            <w:tcW w:type="dxa" w:w="972"/>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5.733 </w:t>
            </w:r>
          </w:p>
        </w:tc>
        <w:tc>
          <w:tcPr>
            <w:tcW w:type="dxa" w:w="1988"/>
            <w:tcBorders/>
            <w:tcMar>
              <w:start w:w="0" w:type="dxa"/>
              <w:end w:w="0" w:type="dxa"/>
            </w:tcMar>
          </w:tcPr>
          <w:p>
            <w:pPr>
              <w:autoSpaceDN w:val="0"/>
              <w:autoSpaceDE w:val="0"/>
              <w:widowControl/>
              <w:spacing w:line="280" w:lineRule="exact" w:before="24" w:after="0"/>
              <w:ind w:left="0" w:right="946" w:firstLine="0"/>
              <w:jc w:val="right"/>
            </w:pPr>
            <w:r>
              <w:rPr>
                <w:rFonts w:ascii="TimesNewRomanPSMT" w:hAnsi="TimesNewRomanPSMT" w:eastAsia="TimesNewRomanPSMT"/>
                <w:b w:val="0"/>
                <w:i w:val="0"/>
                <w:color w:val="000000"/>
                <w:sz w:val="21"/>
              </w:rPr>
              <w:t xml:space="preserve">0.473 </w:t>
            </w:r>
          </w:p>
        </w:tc>
        <w:tc>
          <w:tcPr>
            <w:tcW w:type="dxa" w:w="1022"/>
            <w:tcBorders/>
            <w:tcMar>
              <w:start w:w="0" w:type="dxa"/>
              <w:end w:w="0" w:type="dxa"/>
            </w:tcMar>
          </w:tcPr>
          <w:p>
            <w:pPr>
              <w:autoSpaceDN w:val="0"/>
              <w:autoSpaceDE w:val="0"/>
              <w:widowControl/>
              <w:spacing w:line="280" w:lineRule="exact" w:before="24" w:after="0"/>
              <w:ind w:left="34" w:right="0" w:firstLine="0"/>
              <w:jc w:val="left"/>
            </w:pPr>
            <w:r>
              <w:rPr>
                <w:rFonts w:ascii="TimesNewRomanPSMT" w:hAnsi="TimesNewRomanPSMT" w:eastAsia="TimesNewRomanPSMT"/>
                <w:b w:val="0"/>
                <w:i w:val="0"/>
                <w:color w:val="000000"/>
                <w:sz w:val="21"/>
              </w:rPr>
              <w:t xml:space="preserve">0.102 </w:t>
            </w:r>
          </w:p>
        </w:tc>
        <w:tc>
          <w:tcPr>
            <w:tcW w:type="dxa" w:w="978"/>
            <w:tcBorders/>
            <w:tcMar>
              <w:start w:w="0" w:type="dxa"/>
              <w:end w:w="0" w:type="dxa"/>
            </w:tcMar>
          </w:tcPr>
          <w:p>
            <w:pPr>
              <w:autoSpaceDN w:val="0"/>
              <w:autoSpaceDE w:val="0"/>
              <w:widowControl/>
              <w:spacing w:line="280" w:lineRule="exact" w:before="24" w:after="0"/>
              <w:ind w:left="0" w:right="26" w:firstLine="0"/>
              <w:jc w:val="right"/>
            </w:pPr>
            <w:r>
              <w:rPr>
                <w:rFonts w:ascii="TimesNewRomanPSMT" w:hAnsi="TimesNewRomanPSMT" w:eastAsia="TimesNewRomanPSMT"/>
                <w:b w:val="0"/>
                <w:i w:val="0"/>
                <w:color w:val="000000"/>
                <w:sz w:val="21"/>
              </w:rPr>
              <w:t xml:space="preserve">6.283 </w:t>
            </w:r>
          </w:p>
        </w:tc>
        <w:tc>
          <w:tcPr>
            <w:tcW w:type="dxa" w:w="202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0.195 </w:t>
            </w:r>
          </w:p>
        </w:tc>
        <w:tc>
          <w:tcPr>
            <w:tcW w:type="dxa" w:w="978"/>
            <w:tcBorders/>
            <w:tcMar>
              <w:start w:w="0" w:type="dxa"/>
              <w:end w:w="0" w:type="dxa"/>
            </w:tcMar>
          </w:tcPr>
          <w:p>
            <w:pPr>
              <w:autoSpaceDN w:val="0"/>
              <w:autoSpaceDE w:val="0"/>
              <w:widowControl/>
              <w:spacing w:line="280" w:lineRule="exact" w:before="24" w:after="0"/>
              <w:ind w:left="78" w:right="0" w:firstLine="0"/>
              <w:jc w:val="left"/>
            </w:pPr>
            <w:r>
              <w:rPr>
                <w:rFonts w:ascii="TimesNewRomanPSMT" w:hAnsi="TimesNewRomanPSMT" w:eastAsia="TimesNewRomanPSMT"/>
                <w:b w:val="0"/>
                <w:i w:val="0"/>
                <w:color w:val="000000"/>
                <w:sz w:val="21"/>
              </w:rPr>
              <w:t xml:space="preserve">0.166 </w:t>
            </w:r>
          </w:p>
        </w:tc>
      </w:tr>
      <w:tr>
        <w:trPr>
          <w:trHeight w:hRule="exact" w:val="300"/>
        </w:trPr>
        <w:tc>
          <w:tcPr>
            <w:tcW w:type="dxa" w:w="13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C21 </w:t>
            </w:r>
          </w:p>
        </w:tc>
        <w:tc>
          <w:tcPr>
            <w:tcW w:type="dxa" w:w="9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6.183 </w:t>
            </w:r>
          </w:p>
        </w:tc>
        <w:tc>
          <w:tcPr>
            <w:tcW w:type="dxa" w:w="1988"/>
            <w:tcBorders/>
            <w:tcMar>
              <w:start w:w="0" w:type="dxa"/>
              <w:end w:w="0" w:type="dxa"/>
            </w:tcMar>
          </w:tcPr>
          <w:p>
            <w:pPr>
              <w:autoSpaceDN w:val="0"/>
              <w:autoSpaceDE w:val="0"/>
              <w:widowControl/>
              <w:spacing w:line="282" w:lineRule="exact" w:before="18" w:after="0"/>
              <w:ind w:left="0" w:right="946" w:firstLine="0"/>
              <w:jc w:val="right"/>
            </w:pPr>
            <w:r>
              <w:rPr>
                <w:rFonts w:ascii="TimesNewRomanPSMT" w:hAnsi="TimesNewRomanPSMT" w:eastAsia="TimesNewRomanPSMT"/>
                <w:b w:val="0"/>
                <w:i w:val="0"/>
                <w:color w:val="000000"/>
                <w:sz w:val="21"/>
              </w:rPr>
              <w:t xml:space="preserve">0.390 </w:t>
            </w:r>
          </w:p>
        </w:tc>
        <w:tc>
          <w:tcPr>
            <w:tcW w:type="dxa" w:w="1022"/>
            <w:tcBorders/>
            <w:tcMar>
              <w:start w:w="0" w:type="dxa"/>
              <w:end w:w="0" w:type="dxa"/>
            </w:tcMar>
          </w:tcPr>
          <w:p>
            <w:pPr>
              <w:autoSpaceDN w:val="0"/>
              <w:autoSpaceDE w:val="0"/>
              <w:widowControl/>
              <w:spacing w:line="282" w:lineRule="exact" w:before="18" w:after="0"/>
              <w:ind w:left="34" w:right="0" w:firstLine="0"/>
              <w:jc w:val="left"/>
            </w:pPr>
            <w:r>
              <w:rPr>
                <w:rFonts w:ascii="TimesNewRomanPSMT" w:hAnsi="TimesNewRomanPSMT" w:eastAsia="TimesNewRomanPSMT"/>
                <w:b w:val="0"/>
                <w:i w:val="0"/>
                <w:color w:val="000000"/>
                <w:sz w:val="21"/>
              </w:rPr>
              <w:t xml:space="preserve">0.040 </w:t>
            </w:r>
          </w:p>
        </w:tc>
        <w:tc>
          <w:tcPr>
            <w:tcW w:type="dxa" w:w="978"/>
            <w:tcBorders/>
            <w:tcMar>
              <w:start w:w="0" w:type="dxa"/>
              <w:end w:w="0" w:type="dxa"/>
            </w:tcMar>
          </w:tcPr>
          <w:p>
            <w:pPr>
              <w:autoSpaceDN w:val="0"/>
              <w:autoSpaceDE w:val="0"/>
              <w:widowControl/>
              <w:spacing w:line="282" w:lineRule="exact" w:before="18" w:after="0"/>
              <w:ind w:left="0" w:right="26" w:firstLine="0"/>
              <w:jc w:val="right"/>
            </w:pPr>
            <w:r>
              <w:rPr>
                <w:rFonts w:ascii="TimesNewRomanPSMT" w:hAnsi="TimesNewRomanPSMT" w:eastAsia="TimesNewRomanPSMT"/>
                <w:b w:val="0"/>
                <w:i w:val="0"/>
                <w:color w:val="000000"/>
                <w:sz w:val="21"/>
              </w:rPr>
              <w:t xml:space="preserve">6.217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0.446 </w:t>
            </w:r>
          </w:p>
        </w:tc>
        <w:tc>
          <w:tcPr>
            <w:tcW w:type="dxa" w:w="978"/>
            <w:tcBorders/>
            <w:tcMar>
              <w:start w:w="0" w:type="dxa"/>
              <w:end w:w="0" w:type="dxa"/>
            </w:tcMar>
          </w:tcPr>
          <w:p>
            <w:pPr>
              <w:autoSpaceDN w:val="0"/>
              <w:autoSpaceDE w:val="0"/>
              <w:widowControl/>
              <w:spacing w:line="282" w:lineRule="exact" w:before="18" w:after="0"/>
              <w:ind w:left="78" w:right="0" w:firstLine="0"/>
              <w:jc w:val="left"/>
            </w:pPr>
            <w:r>
              <w:rPr>
                <w:rFonts w:ascii="TimesNewRomanPSMT" w:hAnsi="TimesNewRomanPSMT" w:eastAsia="TimesNewRomanPSMT"/>
                <w:b w:val="0"/>
                <w:i w:val="0"/>
                <w:color w:val="000000"/>
                <w:sz w:val="21"/>
              </w:rPr>
              <w:t xml:space="preserve">0.094 </w:t>
            </w:r>
          </w:p>
        </w:tc>
      </w:tr>
      <w:tr>
        <w:trPr>
          <w:trHeight w:hRule="exact" w:val="320"/>
        </w:trPr>
        <w:tc>
          <w:tcPr>
            <w:tcW w:type="dxa" w:w="133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C22 </w:t>
            </w:r>
          </w:p>
        </w:tc>
        <w:tc>
          <w:tcPr>
            <w:tcW w:type="dxa" w:w="97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5.900 </w:t>
            </w:r>
          </w:p>
        </w:tc>
        <w:tc>
          <w:tcPr>
            <w:tcW w:type="dxa" w:w="1988"/>
            <w:tcBorders/>
            <w:tcMar>
              <w:start w:w="0" w:type="dxa"/>
              <w:end w:w="0" w:type="dxa"/>
            </w:tcMar>
          </w:tcPr>
          <w:p>
            <w:pPr>
              <w:autoSpaceDN w:val="0"/>
              <w:autoSpaceDE w:val="0"/>
              <w:widowControl/>
              <w:spacing w:line="282" w:lineRule="exact" w:before="34" w:after="0"/>
              <w:ind w:left="0" w:right="946" w:firstLine="0"/>
              <w:jc w:val="right"/>
            </w:pPr>
            <w:r>
              <w:rPr>
                <w:rFonts w:ascii="TimesNewRomanPSMT" w:hAnsi="TimesNewRomanPSMT" w:eastAsia="TimesNewRomanPSMT"/>
                <w:b w:val="0"/>
                <w:i w:val="0"/>
                <w:color w:val="000000"/>
                <w:sz w:val="21"/>
              </w:rPr>
              <w:t xml:space="preserve">0.418 </w:t>
            </w:r>
          </w:p>
        </w:tc>
        <w:tc>
          <w:tcPr>
            <w:tcW w:type="dxa" w:w="1022"/>
            <w:tcBorders/>
            <w:tcMar>
              <w:start w:w="0" w:type="dxa"/>
              <w:end w:w="0" w:type="dxa"/>
            </w:tcMar>
          </w:tcPr>
          <w:p>
            <w:pPr>
              <w:autoSpaceDN w:val="0"/>
              <w:autoSpaceDE w:val="0"/>
              <w:widowControl/>
              <w:spacing w:line="282" w:lineRule="exact" w:before="34" w:after="0"/>
              <w:ind w:left="34" w:right="0" w:firstLine="0"/>
              <w:jc w:val="left"/>
            </w:pPr>
            <w:r>
              <w:rPr>
                <w:rFonts w:ascii="TimesNewRomanPSMT" w:hAnsi="TimesNewRomanPSMT" w:eastAsia="TimesNewRomanPSMT"/>
                <w:b w:val="0"/>
                <w:i w:val="0"/>
                <w:color w:val="000000"/>
                <w:sz w:val="21"/>
              </w:rPr>
              <w:t xml:space="preserve">0.050 </w:t>
            </w:r>
          </w:p>
        </w:tc>
        <w:tc>
          <w:tcPr>
            <w:tcW w:type="dxa" w:w="978"/>
            <w:tcBorders/>
            <w:tcMar>
              <w:start w:w="0" w:type="dxa"/>
              <w:end w:w="0" w:type="dxa"/>
            </w:tcMar>
          </w:tcPr>
          <w:p>
            <w:pPr>
              <w:autoSpaceDN w:val="0"/>
              <w:autoSpaceDE w:val="0"/>
              <w:widowControl/>
              <w:spacing w:line="282" w:lineRule="exact" w:before="34" w:after="0"/>
              <w:ind w:left="0" w:right="26" w:firstLine="0"/>
              <w:jc w:val="right"/>
            </w:pPr>
            <w:r>
              <w:rPr>
                <w:rFonts w:ascii="TimesNewRomanPSMT" w:hAnsi="TimesNewRomanPSMT" w:eastAsia="TimesNewRomanPSMT"/>
                <w:b w:val="0"/>
                <w:i w:val="0"/>
                <w:color w:val="000000"/>
                <w:sz w:val="21"/>
              </w:rPr>
              <w:t xml:space="preserve">5.433 </w:t>
            </w:r>
          </w:p>
        </w:tc>
        <w:tc>
          <w:tcPr>
            <w:tcW w:type="dxa" w:w="202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0.265 </w:t>
            </w:r>
          </w:p>
        </w:tc>
        <w:tc>
          <w:tcPr>
            <w:tcW w:type="dxa" w:w="978"/>
            <w:tcBorders/>
            <w:tcMar>
              <w:start w:w="0" w:type="dxa"/>
              <w:end w:w="0" w:type="dxa"/>
            </w:tcMar>
          </w:tcPr>
          <w:p>
            <w:pPr>
              <w:autoSpaceDN w:val="0"/>
              <w:autoSpaceDE w:val="0"/>
              <w:widowControl/>
              <w:spacing w:line="282" w:lineRule="exact" w:before="34" w:after="0"/>
              <w:ind w:left="78" w:right="0" w:firstLine="0"/>
              <w:jc w:val="left"/>
            </w:pPr>
            <w:r>
              <w:rPr>
                <w:rFonts w:ascii="TimesNewRomanPSMT" w:hAnsi="TimesNewRomanPSMT" w:eastAsia="TimesNewRomanPSMT"/>
                <w:b w:val="0"/>
                <w:i w:val="0"/>
                <w:color w:val="000000"/>
                <w:sz w:val="21"/>
              </w:rPr>
              <w:t xml:space="preserve">0.218 </w:t>
            </w:r>
          </w:p>
        </w:tc>
      </w:tr>
      <w:tr>
        <w:trPr>
          <w:trHeight w:hRule="exact" w:val="320"/>
        </w:trPr>
        <w:tc>
          <w:tcPr>
            <w:tcW w:type="dxa" w:w="13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C23 </w:t>
            </w:r>
          </w:p>
        </w:tc>
        <w:tc>
          <w:tcPr>
            <w:tcW w:type="dxa" w:w="97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5.267 </w:t>
            </w:r>
          </w:p>
        </w:tc>
        <w:tc>
          <w:tcPr>
            <w:tcW w:type="dxa" w:w="1988"/>
            <w:tcBorders/>
            <w:tcMar>
              <w:start w:w="0" w:type="dxa"/>
              <w:end w:w="0" w:type="dxa"/>
            </w:tcMar>
          </w:tcPr>
          <w:p>
            <w:pPr>
              <w:autoSpaceDN w:val="0"/>
              <w:autoSpaceDE w:val="0"/>
              <w:widowControl/>
              <w:spacing w:line="282" w:lineRule="exact" w:before="28" w:after="0"/>
              <w:ind w:left="0" w:right="946" w:firstLine="0"/>
              <w:jc w:val="right"/>
            </w:pPr>
            <w:r>
              <w:rPr>
                <w:rFonts w:ascii="TimesNewRomanPSMT" w:hAnsi="TimesNewRomanPSMT" w:eastAsia="TimesNewRomanPSMT"/>
                <w:b w:val="0"/>
                <w:i w:val="0"/>
                <w:color w:val="000000"/>
                <w:sz w:val="21"/>
              </w:rPr>
              <w:t xml:space="preserve">0.408 </w:t>
            </w:r>
          </w:p>
        </w:tc>
        <w:tc>
          <w:tcPr>
            <w:tcW w:type="dxa" w:w="1022"/>
            <w:tcBorders/>
            <w:tcMar>
              <w:start w:w="0" w:type="dxa"/>
              <w:end w:w="0" w:type="dxa"/>
            </w:tcMar>
          </w:tcPr>
          <w:p>
            <w:pPr>
              <w:autoSpaceDN w:val="0"/>
              <w:autoSpaceDE w:val="0"/>
              <w:widowControl/>
              <w:spacing w:line="282" w:lineRule="exact" w:before="28" w:after="0"/>
              <w:ind w:left="34" w:right="0" w:firstLine="0"/>
              <w:jc w:val="left"/>
            </w:pPr>
            <w:r>
              <w:rPr>
                <w:rFonts w:ascii="TimesNewRomanPSMT" w:hAnsi="TimesNewRomanPSMT" w:eastAsia="TimesNewRomanPSMT"/>
                <w:b w:val="0"/>
                <w:i w:val="0"/>
                <w:color w:val="000000"/>
                <w:sz w:val="21"/>
              </w:rPr>
              <w:t xml:space="preserve">0.232 </w:t>
            </w:r>
          </w:p>
        </w:tc>
        <w:tc>
          <w:tcPr>
            <w:tcW w:type="dxa" w:w="978"/>
            <w:tcBorders/>
            <w:tcMar>
              <w:start w:w="0" w:type="dxa"/>
              <w:end w:w="0" w:type="dxa"/>
            </w:tcMar>
          </w:tcPr>
          <w:p>
            <w:pPr>
              <w:autoSpaceDN w:val="0"/>
              <w:autoSpaceDE w:val="0"/>
              <w:widowControl/>
              <w:spacing w:line="282" w:lineRule="exact" w:before="28" w:after="0"/>
              <w:ind w:left="0" w:right="26" w:firstLine="0"/>
              <w:jc w:val="right"/>
            </w:pPr>
            <w:r>
              <w:rPr>
                <w:rFonts w:ascii="TimesNewRomanPSMT" w:hAnsi="TimesNewRomanPSMT" w:eastAsia="TimesNewRomanPSMT"/>
                <w:b w:val="0"/>
                <w:i w:val="0"/>
                <w:color w:val="000000"/>
                <w:sz w:val="21"/>
              </w:rPr>
              <w:t xml:space="preserve">6.217 </w:t>
            </w:r>
          </w:p>
        </w:tc>
        <w:tc>
          <w:tcPr>
            <w:tcW w:type="dxa" w:w="20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0.606 </w:t>
            </w:r>
          </w:p>
        </w:tc>
        <w:tc>
          <w:tcPr>
            <w:tcW w:type="dxa" w:w="978"/>
            <w:tcBorders/>
            <w:tcMar>
              <w:start w:w="0" w:type="dxa"/>
              <w:end w:w="0" w:type="dxa"/>
            </w:tcMar>
          </w:tcPr>
          <w:p>
            <w:pPr>
              <w:autoSpaceDN w:val="0"/>
              <w:autoSpaceDE w:val="0"/>
              <w:widowControl/>
              <w:spacing w:line="282" w:lineRule="exact" w:before="28" w:after="0"/>
              <w:ind w:left="78" w:right="0" w:firstLine="0"/>
              <w:jc w:val="left"/>
            </w:pPr>
            <w:r>
              <w:rPr>
                <w:rFonts w:ascii="TimesNewRomanPSMT" w:hAnsi="TimesNewRomanPSMT" w:eastAsia="TimesNewRomanPSMT"/>
                <w:b w:val="0"/>
                <w:i w:val="0"/>
                <w:color w:val="000000"/>
                <w:sz w:val="21"/>
              </w:rPr>
              <w:t xml:space="preserve">0.256 </w:t>
            </w:r>
          </w:p>
        </w:tc>
      </w:tr>
      <w:tr>
        <w:trPr>
          <w:trHeight w:hRule="exact" w:val="320"/>
        </w:trPr>
        <w:tc>
          <w:tcPr>
            <w:tcW w:type="dxa" w:w="133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C24 </w:t>
            </w:r>
          </w:p>
        </w:tc>
        <w:tc>
          <w:tcPr>
            <w:tcW w:type="dxa" w:w="972"/>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6.267 </w:t>
            </w:r>
          </w:p>
        </w:tc>
        <w:tc>
          <w:tcPr>
            <w:tcW w:type="dxa" w:w="1988"/>
            <w:tcBorders/>
            <w:tcMar>
              <w:start w:w="0" w:type="dxa"/>
              <w:end w:w="0" w:type="dxa"/>
            </w:tcMar>
          </w:tcPr>
          <w:p>
            <w:pPr>
              <w:autoSpaceDN w:val="0"/>
              <w:autoSpaceDE w:val="0"/>
              <w:widowControl/>
              <w:spacing w:line="280" w:lineRule="exact" w:before="24" w:after="0"/>
              <w:ind w:left="0" w:right="946" w:firstLine="0"/>
              <w:jc w:val="right"/>
            </w:pPr>
            <w:r>
              <w:rPr>
                <w:rFonts w:ascii="TimesNewRomanPSMT" w:hAnsi="TimesNewRomanPSMT" w:eastAsia="TimesNewRomanPSMT"/>
                <w:b w:val="0"/>
                <w:i w:val="0"/>
                <w:color w:val="000000"/>
                <w:sz w:val="21"/>
              </w:rPr>
              <w:t xml:space="preserve">0.585 </w:t>
            </w:r>
          </w:p>
        </w:tc>
        <w:tc>
          <w:tcPr>
            <w:tcW w:type="dxa" w:w="1022"/>
            <w:tcBorders/>
            <w:tcMar>
              <w:start w:w="0" w:type="dxa"/>
              <w:end w:w="0" w:type="dxa"/>
            </w:tcMar>
          </w:tcPr>
          <w:p>
            <w:pPr>
              <w:autoSpaceDN w:val="0"/>
              <w:autoSpaceDE w:val="0"/>
              <w:widowControl/>
              <w:spacing w:line="280" w:lineRule="exact" w:before="24" w:after="0"/>
              <w:ind w:left="34" w:right="0" w:firstLine="0"/>
              <w:jc w:val="left"/>
            </w:pPr>
            <w:r>
              <w:rPr>
                <w:rFonts w:ascii="TimesNewRomanPSMT" w:hAnsi="TimesNewRomanPSMT" w:eastAsia="TimesNewRomanPSMT"/>
                <w:b w:val="0"/>
                <w:i w:val="0"/>
                <w:color w:val="000000"/>
                <w:sz w:val="21"/>
              </w:rPr>
              <w:t xml:space="preserve">0.199 </w:t>
            </w:r>
          </w:p>
        </w:tc>
        <w:tc>
          <w:tcPr>
            <w:tcW w:type="dxa" w:w="978"/>
            <w:tcBorders/>
            <w:tcMar>
              <w:start w:w="0" w:type="dxa"/>
              <w:end w:w="0" w:type="dxa"/>
            </w:tcMar>
          </w:tcPr>
          <w:p>
            <w:pPr>
              <w:autoSpaceDN w:val="0"/>
              <w:autoSpaceDE w:val="0"/>
              <w:widowControl/>
              <w:spacing w:line="280" w:lineRule="exact" w:before="24" w:after="0"/>
              <w:ind w:left="0" w:right="26" w:firstLine="0"/>
              <w:jc w:val="right"/>
            </w:pPr>
            <w:r>
              <w:rPr>
                <w:rFonts w:ascii="TimesNewRomanPSMT" w:hAnsi="TimesNewRomanPSMT" w:eastAsia="TimesNewRomanPSMT"/>
                <w:b w:val="0"/>
                <w:i w:val="0"/>
                <w:color w:val="000000"/>
                <w:sz w:val="21"/>
              </w:rPr>
              <w:t xml:space="preserve">5.850 </w:t>
            </w:r>
          </w:p>
        </w:tc>
        <w:tc>
          <w:tcPr>
            <w:tcW w:type="dxa" w:w="202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0.473 </w:t>
            </w:r>
          </w:p>
        </w:tc>
        <w:tc>
          <w:tcPr>
            <w:tcW w:type="dxa" w:w="978"/>
            <w:tcBorders/>
            <w:tcMar>
              <w:start w:w="0" w:type="dxa"/>
              <w:end w:w="0" w:type="dxa"/>
            </w:tcMar>
          </w:tcPr>
          <w:p>
            <w:pPr>
              <w:autoSpaceDN w:val="0"/>
              <w:autoSpaceDE w:val="0"/>
              <w:widowControl/>
              <w:spacing w:line="280" w:lineRule="exact" w:before="24" w:after="0"/>
              <w:ind w:left="78" w:right="0" w:firstLine="0"/>
              <w:jc w:val="left"/>
            </w:pPr>
            <w:r>
              <w:rPr>
                <w:rFonts w:ascii="TimesNewRomanPSMT" w:hAnsi="TimesNewRomanPSMT" w:eastAsia="TimesNewRomanPSMT"/>
                <w:b w:val="0"/>
                <w:i w:val="0"/>
                <w:color w:val="000000"/>
                <w:sz w:val="21"/>
              </w:rPr>
              <w:t xml:space="preserve">0.120 </w:t>
            </w:r>
          </w:p>
        </w:tc>
      </w:tr>
      <w:tr>
        <w:trPr>
          <w:trHeight w:hRule="exact" w:val="300"/>
        </w:trPr>
        <w:tc>
          <w:tcPr>
            <w:tcW w:type="dxa" w:w="13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C25 </w:t>
            </w:r>
          </w:p>
        </w:tc>
        <w:tc>
          <w:tcPr>
            <w:tcW w:type="dxa" w:w="9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6.350 </w:t>
            </w:r>
          </w:p>
        </w:tc>
        <w:tc>
          <w:tcPr>
            <w:tcW w:type="dxa" w:w="1988"/>
            <w:tcBorders/>
            <w:tcMar>
              <w:start w:w="0" w:type="dxa"/>
              <w:end w:w="0" w:type="dxa"/>
            </w:tcMar>
          </w:tcPr>
          <w:p>
            <w:pPr>
              <w:autoSpaceDN w:val="0"/>
              <w:autoSpaceDE w:val="0"/>
              <w:widowControl/>
              <w:spacing w:line="282" w:lineRule="exact" w:before="18" w:after="0"/>
              <w:ind w:left="0" w:right="946" w:firstLine="0"/>
              <w:jc w:val="right"/>
            </w:pPr>
            <w:r>
              <w:rPr>
                <w:rFonts w:ascii="TimesNewRomanPSMT" w:hAnsi="TimesNewRomanPSMT" w:eastAsia="TimesNewRomanPSMT"/>
                <w:b w:val="0"/>
                <w:i w:val="0"/>
                <w:color w:val="000000"/>
                <w:sz w:val="21"/>
              </w:rPr>
              <w:t xml:space="preserve">0.251 </w:t>
            </w:r>
          </w:p>
        </w:tc>
        <w:tc>
          <w:tcPr>
            <w:tcW w:type="dxa" w:w="1022"/>
            <w:tcBorders/>
            <w:tcMar>
              <w:start w:w="0" w:type="dxa"/>
              <w:end w:w="0" w:type="dxa"/>
            </w:tcMar>
          </w:tcPr>
          <w:p>
            <w:pPr>
              <w:autoSpaceDN w:val="0"/>
              <w:autoSpaceDE w:val="0"/>
              <w:widowControl/>
              <w:spacing w:line="282" w:lineRule="exact" w:before="18" w:after="0"/>
              <w:ind w:left="34" w:right="0" w:firstLine="0"/>
              <w:jc w:val="left"/>
            </w:pPr>
            <w:r>
              <w:rPr>
                <w:rFonts w:ascii="TimesNewRomanPSMT" w:hAnsi="TimesNewRomanPSMT" w:eastAsia="TimesNewRomanPSMT"/>
                <w:b w:val="0"/>
                <w:i w:val="0"/>
                <w:color w:val="000000"/>
                <w:sz w:val="21"/>
              </w:rPr>
              <w:t xml:space="preserve">0.142 </w:t>
            </w:r>
          </w:p>
        </w:tc>
        <w:tc>
          <w:tcPr>
            <w:tcW w:type="dxa" w:w="978"/>
            <w:tcBorders/>
            <w:tcMar>
              <w:start w:w="0" w:type="dxa"/>
              <w:end w:w="0" w:type="dxa"/>
            </w:tcMar>
          </w:tcPr>
          <w:p>
            <w:pPr>
              <w:autoSpaceDN w:val="0"/>
              <w:autoSpaceDE w:val="0"/>
              <w:widowControl/>
              <w:spacing w:line="282" w:lineRule="exact" w:before="18" w:after="0"/>
              <w:ind w:left="0" w:right="26" w:firstLine="0"/>
              <w:jc w:val="right"/>
            </w:pPr>
            <w:r>
              <w:rPr>
                <w:rFonts w:ascii="TimesNewRomanPSMT" w:hAnsi="TimesNewRomanPSMT" w:eastAsia="TimesNewRomanPSMT"/>
                <w:b w:val="0"/>
                <w:i w:val="0"/>
                <w:color w:val="000000"/>
                <w:sz w:val="21"/>
              </w:rPr>
              <w:t xml:space="preserve">6.617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0.272 </w:t>
            </w:r>
          </w:p>
        </w:tc>
        <w:tc>
          <w:tcPr>
            <w:tcW w:type="dxa" w:w="978"/>
            <w:tcBorders/>
            <w:tcMar>
              <w:start w:w="0" w:type="dxa"/>
              <w:end w:w="0" w:type="dxa"/>
            </w:tcMar>
          </w:tcPr>
          <w:p>
            <w:pPr>
              <w:autoSpaceDN w:val="0"/>
              <w:autoSpaceDE w:val="0"/>
              <w:widowControl/>
              <w:spacing w:line="282" w:lineRule="exact" w:before="18" w:after="0"/>
              <w:ind w:left="78" w:right="0" w:firstLine="0"/>
              <w:jc w:val="left"/>
            </w:pPr>
            <w:r>
              <w:rPr>
                <w:rFonts w:ascii="TimesNewRomanPSMT" w:hAnsi="TimesNewRomanPSMT" w:eastAsia="TimesNewRomanPSMT"/>
                <w:b w:val="0"/>
                <w:i w:val="0"/>
                <w:color w:val="000000"/>
                <w:sz w:val="21"/>
              </w:rPr>
              <w:t xml:space="preserve">0.126 </w:t>
            </w:r>
          </w:p>
        </w:tc>
      </w:tr>
      <w:tr>
        <w:trPr>
          <w:trHeight w:hRule="exact" w:val="376"/>
        </w:trPr>
        <w:tc>
          <w:tcPr>
            <w:tcW w:type="dxa" w:w="1330"/>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C26 </w:t>
            </w:r>
          </w:p>
        </w:tc>
        <w:tc>
          <w:tcPr>
            <w:tcW w:type="dxa" w:w="972"/>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5.833 </w:t>
            </w:r>
          </w:p>
        </w:tc>
        <w:tc>
          <w:tcPr>
            <w:tcW w:type="dxa" w:w="1988"/>
            <w:tcBorders>
              <w:bottom w:sz="4.0" w:val="single" w:color="#000000"/>
            </w:tcBorders>
            <w:tcMar>
              <w:start w:w="0" w:type="dxa"/>
              <w:end w:w="0" w:type="dxa"/>
            </w:tcMar>
          </w:tcPr>
          <w:p>
            <w:pPr>
              <w:autoSpaceDN w:val="0"/>
              <w:autoSpaceDE w:val="0"/>
              <w:widowControl/>
              <w:spacing w:line="282" w:lineRule="exact" w:before="34" w:after="0"/>
              <w:ind w:left="0" w:right="946" w:firstLine="0"/>
              <w:jc w:val="right"/>
            </w:pPr>
            <w:r>
              <w:rPr>
                <w:rFonts w:ascii="TimesNewRomanPSMT" w:hAnsi="TimesNewRomanPSMT" w:eastAsia="TimesNewRomanPSMT"/>
                <w:b w:val="0"/>
                <w:i w:val="0"/>
                <w:color w:val="000000"/>
                <w:sz w:val="21"/>
              </w:rPr>
              <w:t xml:space="preserve">0.585 </w:t>
            </w:r>
          </w:p>
        </w:tc>
        <w:tc>
          <w:tcPr>
            <w:tcW w:type="dxa" w:w="1022"/>
            <w:tcBorders>
              <w:bottom w:sz="4.0" w:val="single" w:color="#000000"/>
            </w:tcBorders>
            <w:tcMar>
              <w:start w:w="0" w:type="dxa"/>
              <w:end w:w="0" w:type="dxa"/>
            </w:tcMar>
          </w:tcPr>
          <w:p>
            <w:pPr>
              <w:autoSpaceDN w:val="0"/>
              <w:autoSpaceDE w:val="0"/>
              <w:widowControl/>
              <w:spacing w:line="282" w:lineRule="exact" w:before="34" w:after="0"/>
              <w:ind w:left="34" w:right="0" w:firstLine="0"/>
              <w:jc w:val="left"/>
            </w:pPr>
            <w:r>
              <w:rPr>
                <w:rFonts w:ascii="TimesNewRomanPSMT" w:hAnsi="TimesNewRomanPSMT" w:eastAsia="TimesNewRomanPSMT"/>
                <w:b w:val="0"/>
                <w:i w:val="0"/>
                <w:color w:val="000000"/>
                <w:sz w:val="21"/>
              </w:rPr>
              <w:t xml:space="preserve">0.157 </w:t>
            </w:r>
          </w:p>
        </w:tc>
        <w:tc>
          <w:tcPr>
            <w:tcW w:type="dxa" w:w="978"/>
            <w:tcBorders>
              <w:bottom w:sz="4.0" w:val="single" w:color="#000000"/>
            </w:tcBorders>
            <w:tcMar>
              <w:start w:w="0" w:type="dxa"/>
              <w:end w:w="0" w:type="dxa"/>
            </w:tcMar>
          </w:tcPr>
          <w:p>
            <w:pPr>
              <w:autoSpaceDN w:val="0"/>
              <w:autoSpaceDE w:val="0"/>
              <w:widowControl/>
              <w:spacing w:line="282" w:lineRule="exact" w:before="34" w:after="0"/>
              <w:ind w:left="0" w:right="26" w:firstLine="0"/>
              <w:jc w:val="right"/>
            </w:pPr>
            <w:r>
              <w:rPr>
                <w:rFonts w:ascii="TimesNewRomanPSMT" w:hAnsi="TimesNewRomanPSMT" w:eastAsia="TimesNewRomanPSMT"/>
                <w:b w:val="0"/>
                <w:i w:val="0"/>
                <w:color w:val="000000"/>
                <w:sz w:val="21"/>
              </w:rPr>
              <w:t xml:space="preserve">6.317 </w:t>
            </w:r>
          </w:p>
        </w:tc>
        <w:tc>
          <w:tcPr>
            <w:tcW w:type="dxa" w:w="2020"/>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0.439 </w:t>
            </w:r>
          </w:p>
        </w:tc>
        <w:tc>
          <w:tcPr>
            <w:tcW w:type="dxa" w:w="978"/>
            <w:tcBorders>
              <w:bottom w:sz="4.0" w:val="single" w:color="#000000"/>
            </w:tcBorders>
            <w:tcMar>
              <w:start w:w="0" w:type="dxa"/>
              <w:end w:w="0" w:type="dxa"/>
            </w:tcMar>
          </w:tcPr>
          <w:p>
            <w:pPr>
              <w:autoSpaceDN w:val="0"/>
              <w:autoSpaceDE w:val="0"/>
              <w:widowControl/>
              <w:spacing w:line="282" w:lineRule="exact" w:before="34" w:after="0"/>
              <w:ind w:left="78" w:right="0" w:firstLine="0"/>
              <w:jc w:val="left"/>
            </w:pPr>
            <w:r>
              <w:rPr>
                <w:rFonts w:ascii="TimesNewRomanPSMT" w:hAnsi="TimesNewRomanPSMT" w:eastAsia="TimesNewRomanPSMT"/>
                <w:b w:val="0"/>
                <w:i w:val="0"/>
                <w:color w:val="000000"/>
                <w:sz w:val="21"/>
              </w:rPr>
              <w:t xml:space="preserve">0.171 </w:t>
            </w:r>
          </w:p>
        </w:tc>
      </w:tr>
    </w:tbl>
    <w:p>
      <w:pPr>
        <w:autoSpaceDN w:val="0"/>
        <w:tabs>
          <w:tab w:pos="1478" w:val="left"/>
        </w:tabs>
        <w:autoSpaceDE w:val="0"/>
        <w:widowControl/>
        <w:spacing w:line="390" w:lineRule="exact" w:before="26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）计算一级评价指标数字特征，进而得到综合评价云的数字特征，如表</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）根据表</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计算得到的云数字特征和标准云数字特征，利用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生成综</w:t>
      </w:r>
      <w:r>
        <w:rPr>
          <w:rFonts w:ascii="SimSun" w:hAnsi="SimSun" w:eastAsia="SimSun"/>
          <w:b w:val="0"/>
          <w:i w:val="0"/>
          <w:color w:val="000000"/>
          <w:sz w:val="24"/>
        </w:rPr>
        <w:t>合评价云图和标准云图，如图</w:t>
      </w:r>
      <w:r>
        <w:rPr>
          <w:rFonts w:ascii="TimesNewRomanPSMT" w:hAnsi="TimesNewRomanPSMT" w:eastAsia="TimesNewRomanPSMT"/>
          <w:b w:val="0"/>
          <w:i w:val="0"/>
          <w:color w:val="000000"/>
          <w:sz w:val="24"/>
        </w:rPr>
        <w:t>5.5</w:t>
      </w:r>
      <w:r>
        <w:rPr>
          <w:rFonts w:ascii="SimSun" w:hAnsi="SimSun" w:eastAsia="SimSun"/>
          <w:b w:val="0"/>
          <w:i w:val="0"/>
          <w:color w:val="000000"/>
          <w:sz w:val="24"/>
        </w:rPr>
        <w:t>，图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所示。</w:t>
      </w:r>
    </w:p>
    <w:p>
      <w:pPr>
        <w:autoSpaceDN w:val="0"/>
        <w:autoSpaceDE w:val="0"/>
        <w:widowControl/>
        <w:spacing w:line="240" w:lineRule="exact" w:before="2466" w:after="0"/>
        <w:ind w:left="0" w:right="4438" w:firstLine="0"/>
        <w:jc w:val="right"/>
      </w:pPr>
      <w:r>
        <w:rPr>
          <w:rFonts w:ascii="TimesNewRomanPSMT" w:hAnsi="TimesNewRomanPSMT" w:eastAsia="TimesNewRomanPSMT"/>
          <w:b w:val="0"/>
          <w:i w:val="0"/>
          <w:color w:val="000000"/>
          <w:sz w:val="18"/>
        </w:rPr>
        <w:t xml:space="preserve">- 55 -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05" name="Picture 3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6" name="Picture 3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626" w:firstLine="0"/>
        <w:jc w:val="right"/>
      </w:pPr>
      <w:r>
        <w:rPr>
          <w:rFonts w:ascii="SimSun" w:hAnsi="SimSun" w:eastAsia="SimSun"/>
          <w:b w:val="0"/>
          <w:i w:val="0"/>
          <w:color w:val="000000"/>
          <w:sz w:val="21"/>
        </w:rPr>
        <w:t>穿河地铁盾构施工安全风险评估研究</w:t>
      </w:r>
    </w:p>
    <w:p>
      <w:pPr>
        <w:autoSpaceDN w:val="0"/>
        <w:autoSpaceDE w:val="0"/>
        <w:widowControl/>
        <w:spacing w:line="280" w:lineRule="exact" w:before="658" w:after="68"/>
        <w:ind w:left="0" w:right="358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二维云模型数字特征值 </w:t>
      </w:r>
    </w:p>
    <w:tbl>
      <w:tblPr>
        <w:tblW w:type="auto" w:w="0"/>
        <w:tblLayout w:type="fixed"/>
        <w:tblLook w:firstColumn="1" w:firstRow="1" w:lastColumn="0" w:lastRow="0" w:noHBand="0" w:noVBand="1" w:val="04A0"/>
        <w:tblInd w:w="315.99999999999994" w:type="dxa"/>
      </w:tblPr>
      <w:tblGrid>
        <w:gridCol w:w="979"/>
        <w:gridCol w:w="979"/>
        <w:gridCol w:w="979"/>
        <w:gridCol w:w="979"/>
        <w:gridCol w:w="979"/>
        <w:gridCol w:w="979"/>
        <w:gridCol w:w="979"/>
        <w:gridCol w:w="979"/>
        <w:gridCol w:w="979"/>
        <w:gridCol w:w="979"/>
        <w:gridCol w:w="979"/>
      </w:tblGrid>
      <w:tr>
        <w:trPr>
          <w:trHeight w:hRule="exact" w:val="308"/>
        </w:trPr>
        <w:tc>
          <w:tcPr>
            <w:tcW w:type="dxa" w:w="428"/>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目</w:t>
            </w:r>
          </w:p>
        </w:tc>
        <w:tc>
          <w:tcPr>
            <w:tcW w:type="dxa" w:w="109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损失</w:t>
            </w:r>
          </w:p>
        </w:tc>
        <w:tc>
          <w:tcPr>
            <w:tcW w:type="dxa" w:w="112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概率</w:t>
            </w:r>
          </w:p>
        </w:tc>
        <w:tc>
          <w:tcPr>
            <w:tcW w:type="dxa" w:w="464"/>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指</w:t>
            </w:r>
            <w:r>
              <w:br/>
            </w:r>
            <w:r>
              <w:rPr>
                <w:rFonts w:ascii="SimSun" w:hAnsi="SimSun" w:eastAsia="SimSun"/>
                <w:b w:val="0"/>
                <w:i w:val="0"/>
                <w:color w:val="000000"/>
                <w:sz w:val="21"/>
              </w:rPr>
              <w:t>标</w:t>
            </w:r>
          </w:p>
        </w:tc>
        <w:tc>
          <w:tcPr>
            <w:tcW w:type="dxa" w:w="68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权重</w:t>
            </w:r>
          </w:p>
        </w:tc>
        <w:tc>
          <w:tcPr>
            <w:tcW w:type="dxa" w:w="81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损失</w:t>
            </w:r>
          </w:p>
        </w:tc>
        <w:tc>
          <w:tcPr>
            <w:tcW w:type="dxa" w:w="834"/>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概率</w:t>
            </w:r>
          </w:p>
        </w:tc>
        <w:tc>
          <w:tcPr>
            <w:tcW w:type="dxa" w:w="540"/>
            <w:tcBorders>
              <w:top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指</w:t>
            </w:r>
          </w:p>
        </w:tc>
        <w:tc>
          <w:tcPr>
            <w:tcW w:type="dxa" w:w="70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权重</w:t>
            </w:r>
          </w:p>
        </w:tc>
        <w:tc>
          <w:tcPr>
            <w:tcW w:type="dxa" w:w="187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损失</w:t>
            </w:r>
          </w:p>
        </w:tc>
        <w:tc>
          <w:tcPr>
            <w:tcW w:type="dxa" w:w="188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概率</w:t>
            </w:r>
          </w:p>
        </w:tc>
      </w:tr>
      <w:tr>
        <w:trPr>
          <w:trHeight w:hRule="exact" w:val="320"/>
        </w:trPr>
        <w:tc>
          <w:tcPr>
            <w:tcW w:type="dxa" w:w="428"/>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标</w:t>
            </w: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54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标</w:t>
            </w:r>
          </w:p>
        </w:tc>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r>
      <w:tr>
        <w:trPr>
          <w:trHeight w:hRule="exact" w:val="64"/>
        </w:trPr>
        <w:tc>
          <w:tcPr>
            <w:tcW w:type="dxa" w:w="979"/>
            <w:vMerge/>
            <w:tcBorders>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979"/>
            <w:vMerge/>
            <w:tcBorders>
              <w:top w:sz="4.0" w:val="single" w:color="#000000"/>
              <w:bottom w:sz="4.0" w:val="single" w:color="#000000"/>
            </w:tcBorders>
          </w:tcPr>
          <w:p/>
        </w:tc>
        <w:tc>
          <w:tcPr>
            <w:tcW w:type="dxa" w:w="540"/>
            <w:tcBorders>
              <w:bottom w:sz="4.0" w:val="single" w:color="#000000"/>
            </w:tcBorders>
            <w:tcMar>
              <w:start w:w="0" w:type="dxa"/>
              <w:end w:w="0" w:type="dxa"/>
            </w:tcMar>
          </w:tcPr>
          <w:p/>
        </w:tc>
        <w:tc>
          <w:tcPr>
            <w:tcW w:type="dxa" w:w="44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0.041 </w:t>
            </w:r>
            <w:r>
              <w:rPr>
                <w:rFonts w:ascii="TimesNewRomanPSMT" w:hAnsi="TimesNewRomanPSMT" w:eastAsia="TimesNewRomanPSMT"/>
                <w:b w:val="0"/>
                <w:i w:val="0"/>
                <w:color w:val="000000"/>
                <w:sz w:val="21"/>
              </w:rPr>
              <w:t xml:space="preserve"> (5.700,0.376,0.294) </w:t>
            </w:r>
            <w:r>
              <w:rPr>
                <w:rFonts w:ascii="TimesNewRomanPSMT" w:hAnsi="TimesNewRomanPSMT" w:eastAsia="TimesNewRomanPSMT"/>
                <w:b w:val="0"/>
                <w:i w:val="0"/>
                <w:color w:val="000000"/>
                <w:sz w:val="21"/>
              </w:rPr>
              <w:t xml:space="preserve">(5.350,0.564,0.084) </w:t>
            </w:r>
          </w:p>
        </w:tc>
      </w:tr>
      <w:tr>
        <w:trPr>
          <w:trHeight w:hRule="exact" w:val="256"/>
        </w:trPr>
        <w:tc>
          <w:tcPr>
            <w:tcW w:type="dxa" w:w="42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806" w:after="0"/>
              <w:ind w:left="0" w:right="0" w:firstLine="0"/>
              <w:jc w:val="center"/>
            </w:pPr>
            <w:r>
              <w:rPr>
                <w:rFonts w:ascii="TimesNewRomanPSMT" w:hAnsi="TimesNewRomanPSMT" w:eastAsia="TimesNewRomanPSMT"/>
                <w:b w:val="0"/>
                <w:i w:val="0"/>
                <w:color w:val="000000"/>
                <w:sz w:val="21"/>
              </w:rPr>
              <w:t xml:space="preserve">A </w:t>
            </w:r>
          </w:p>
        </w:tc>
        <w:tc>
          <w:tcPr>
            <w:tcW w:type="dxa" w:w="109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6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5.797</w:t>
            </w:r>
            <w:r>
              <w:rPr>
                <w:rFonts w:ascii="SimSun" w:hAnsi="SimSun" w:eastAsia="SimSun"/>
                <w:b w:val="0"/>
                <w:i w:val="0"/>
                <w:color w:val="000000"/>
                <w:sz w:val="21"/>
              </w:rPr>
              <w:t>，</w:t>
            </w:r>
          </w:p>
        </w:tc>
        <w:tc>
          <w:tcPr>
            <w:tcW w:type="dxa" w:w="112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6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5.818</w:t>
            </w:r>
            <w:r>
              <w:rPr>
                <w:rFonts w:ascii="SimSun" w:hAnsi="SimSun" w:eastAsia="SimSun"/>
                <w:b w:val="0"/>
                <w:i w:val="0"/>
                <w:color w:val="000000"/>
                <w:sz w:val="21"/>
              </w:rPr>
              <w:t>，</w:t>
            </w:r>
          </w:p>
        </w:tc>
        <w:tc>
          <w:tcPr>
            <w:tcW w:type="dxa" w:w="115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32" w:after="0"/>
              <w:ind w:left="0" w:right="0" w:firstLine="0"/>
              <w:jc w:val="center"/>
            </w:pPr>
            <w:r>
              <w:rPr>
                <w:rFonts w:ascii="TimesNewRomanPSMT" w:hAnsi="TimesNewRomanPSMT" w:eastAsia="TimesNewRomanPSMT"/>
                <w:b w:val="0"/>
                <w:i w:val="0"/>
                <w:color w:val="000000"/>
                <w:sz w:val="21"/>
              </w:rPr>
              <w:t xml:space="preserve">B1 0.187 </w:t>
            </w:r>
          </w:p>
        </w:tc>
        <w:tc>
          <w:tcPr>
            <w:tcW w:type="dxa" w:w="81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(5.568, </w:t>
            </w:r>
          </w:p>
        </w:tc>
        <w:tc>
          <w:tcPr>
            <w:tcW w:type="dxa" w:w="83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(5.888, </w:t>
            </w:r>
          </w:p>
        </w:tc>
        <w:tc>
          <w:tcPr>
            <w:tcW w:type="dxa" w:w="54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C1 </w:t>
            </w:r>
          </w:p>
        </w:tc>
        <w:tc>
          <w:tcPr>
            <w:tcW w:type="dxa" w:w="2937"/>
            <w:gridSpan w:val="3"/>
            <w:vMerge/>
            <w:tcBorders/>
          </w:tcPr>
          <w:p/>
        </w:tc>
      </w:tr>
      <w:tr>
        <w:trPr>
          <w:trHeight w:hRule="exact" w:val="160"/>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540"/>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C2 </w:t>
            </w:r>
          </w:p>
        </w:tc>
        <w:tc>
          <w:tcPr>
            <w:tcW w:type="dxa" w:w="44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0.054  (6.250,0.439,0.074) (5.967,0.668,0.328) </w:t>
            </w:r>
          </w:p>
        </w:tc>
      </w:tr>
      <w:tr>
        <w:trPr>
          <w:trHeight w:hRule="exact" w:val="160"/>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op w:sz="4.0" w:val="single" w:color="#000000"/>
            </w:tcBorders>
          </w:tcPr>
          <w:p/>
        </w:tc>
        <w:tc>
          <w:tcPr>
            <w:tcW w:type="dxa" w:w="812"/>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0.397, </w:t>
            </w:r>
          </w:p>
        </w:tc>
        <w:tc>
          <w:tcPr>
            <w:tcW w:type="dxa" w:w="834"/>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0.326, </w:t>
            </w:r>
          </w:p>
        </w:tc>
        <w:tc>
          <w:tcPr>
            <w:tcW w:type="dxa" w:w="979"/>
            <w:vMerge/>
            <w:tcBorders/>
          </w:tcPr>
          <w:p/>
        </w:tc>
        <w:tc>
          <w:tcPr>
            <w:tcW w:type="dxa" w:w="2937"/>
            <w:gridSpan w:val="3"/>
            <w:vMerge/>
            <w:tcBorders/>
          </w:tcPr>
          <w:p/>
        </w:tc>
      </w:tr>
      <w:tr>
        <w:trPr>
          <w:trHeight w:hRule="exact" w:val="152"/>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op w:sz="4.0" w:val="single" w:color="#000000"/>
            </w:tcBorders>
          </w:tcPr>
          <w:p/>
        </w:tc>
        <w:tc>
          <w:tcPr>
            <w:tcW w:type="dxa" w:w="979"/>
            <w:vMerge/>
            <w:tcBorders/>
          </w:tcPr>
          <w:p/>
        </w:tc>
        <w:tc>
          <w:tcPr>
            <w:tcW w:type="dxa" w:w="979"/>
            <w:vMerge/>
            <w:tcBorders/>
          </w:tcPr>
          <w:p/>
        </w:tc>
        <w:tc>
          <w:tcPr>
            <w:tcW w:type="dxa" w:w="540"/>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C3 </w:t>
            </w:r>
          </w:p>
        </w:tc>
        <w:tc>
          <w:tcPr>
            <w:tcW w:type="dxa" w:w="44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0.045  (5.133,0.387,0.350) (6.217,0.564,0.111) </w:t>
            </w:r>
          </w:p>
        </w:tc>
      </w:tr>
      <w:tr>
        <w:trPr>
          <w:trHeight w:hRule="exact" w:val="152"/>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op w:sz="4.0" w:val="single" w:color="#000000"/>
            </w:tcBorders>
          </w:tcPr>
          <w:p/>
        </w:tc>
        <w:tc>
          <w:tcPr>
            <w:tcW w:type="dxa" w:w="812"/>
            <w:vMerge w:val="restart"/>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0.211) </w:t>
            </w:r>
          </w:p>
        </w:tc>
        <w:tc>
          <w:tcPr>
            <w:tcW w:type="dxa" w:w="834"/>
            <w:vMerge w:val="restart"/>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0.264) </w:t>
            </w:r>
          </w:p>
        </w:tc>
        <w:tc>
          <w:tcPr>
            <w:tcW w:type="dxa" w:w="979"/>
            <w:vMerge/>
            <w:tcBorders/>
          </w:tcPr>
          <w:p/>
        </w:tc>
        <w:tc>
          <w:tcPr>
            <w:tcW w:type="dxa" w:w="2937"/>
            <w:gridSpan w:val="3"/>
            <w:vMerge/>
            <w:tcBorders/>
          </w:tcPr>
          <w:p/>
        </w:tc>
      </w:tr>
      <w:tr>
        <w:trPr>
          <w:trHeight w:hRule="exact" w:val="296"/>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op w:sz="4.0" w:val="single" w:color="#000000"/>
            </w:tcBorders>
          </w:tcPr>
          <w:p/>
        </w:tc>
        <w:tc>
          <w:tcPr>
            <w:tcW w:type="dxa" w:w="979"/>
            <w:vMerge/>
            <w:tcBorders/>
          </w:tcPr>
          <w:p/>
        </w:tc>
        <w:tc>
          <w:tcPr>
            <w:tcW w:type="dxa" w:w="979"/>
            <w:vMerge/>
            <w:tcBorders/>
          </w:tcPr>
          <w:p/>
        </w:tc>
        <w:tc>
          <w:tcPr>
            <w:tcW w:type="dxa" w:w="54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C4 </w:t>
            </w:r>
          </w:p>
        </w:tc>
        <w:tc>
          <w:tcPr>
            <w:tcW w:type="dxa" w:w="4452"/>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0.042  (5.183,0.382,0.118) (5.933,0.447,0.264) </w:t>
            </w:r>
          </w:p>
        </w:tc>
      </w:tr>
      <w:tr>
        <w:trPr>
          <w:trHeight w:hRule="exact" w:val="320"/>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15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38" w:after="0"/>
              <w:ind w:left="0" w:right="0" w:firstLine="0"/>
              <w:jc w:val="center"/>
            </w:pPr>
            <w:r>
              <w:rPr>
                <w:rFonts w:ascii="TimesNewRomanPSMT" w:hAnsi="TimesNewRomanPSMT" w:eastAsia="TimesNewRomanPSMT"/>
                <w:b w:val="0"/>
                <w:i w:val="0"/>
                <w:color w:val="000000"/>
                <w:sz w:val="21"/>
              </w:rPr>
              <w:t xml:space="preserve">B2 0.246 </w:t>
            </w:r>
          </w:p>
        </w:tc>
        <w:tc>
          <w:tcPr>
            <w:tcW w:type="dxa" w:w="812"/>
            <w:vMerge w:val="restart"/>
            <w:tcBorders/>
            <w:tcMar>
              <w:start w:w="0" w:type="dxa"/>
              <w:end w:w="0" w:type="dxa"/>
            </w:tcMar>
            <w:tcMar>
              <w:start w:w="0" w:type="dxa"/>
              <w:end w:w="0" w:type="dxa"/>
            </w:tcMar>
          </w:tcPr>
          <w:p>
            <w:pPr>
              <w:autoSpaceDN w:val="0"/>
              <w:autoSpaceDE w:val="0"/>
              <w:widowControl/>
              <w:spacing w:line="282" w:lineRule="exact" w:before="336" w:after="0"/>
              <w:ind w:left="0" w:right="0" w:firstLine="0"/>
              <w:jc w:val="center"/>
            </w:pPr>
            <w:r>
              <w:rPr>
                <w:rFonts w:ascii="TimesNewRomanPSMT" w:hAnsi="TimesNewRomanPSMT" w:eastAsia="TimesNewRomanPSMT"/>
                <w:b w:val="0"/>
                <w:i w:val="0"/>
                <w:color w:val="000000"/>
                <w:sz w:val="21"/>
              </w:rPr>
              <w:t xml:space="preserve">(5.931, </w:t>
            </w:r>
          </w:p>
        </w:tc>
        <w:tc>
          <w:tcPr>
            <w:tcW w:type="dxa" w:w="834"/>
            <w:vMerge w:val="restart"/>
            <w:tcBorders/>
            <w:tcMar>
              <w:start w:w="0" w:type="dxa"/>
              <w:end w:w="0" w:type="dxa"/>
            </w:tcMar>
            <w:tcMar>
              <w:start w:w="0" w:type="dxa"/>
              <w:end w:w="0" w:type="dxa"/>
            </w:tcMar>
          </w:tcPr>
          <w:p>
            <w:pPr>
              <w:autoSpaceDN w:val="0"/>
              <w:autoSpaceDE w:val="0"/>
              <w:widowControl/>
              <w:spacing w:line="282" w:lineRule="exact" w:before="336" w:after="0"/>
              <w:ind w:left="0" w:right="0" w:firstLine="0"/>
              <w:jc w:val="center"/>
            </w:pPr>
            <w:r>
              <w:rPr>
                <w:rFonts w:ascii="TimesNewRomanPSMT" w:hAnsi="TimesNewRomanPSMT" w:eastAsia="TimesNewRomanPSMT"/>
                <w:b w:val="0"/>
                <w:i w:val="0"/>
                <w:color w:val="000000"/>
                <w:sz w:val="21"/>
              </w:rPr>
              <w:t xml:space="preserve">(5.667, </w:t>
            </w:r>
          </w:p>
        </w:tc>
        <w:tc>
          <w:tcPr>
            <w:tcW w:type="dxa" w:w="54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C5 </w:t>
            </w:r>
          </w:p>
        </w:tc>
        <w:tc>
          <w:tcPr>
            <w:tcW w:type="dxa" w:w="4452"/>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0.053  (6.350,0.543,0.297) (6.350,0.431,0.087) </w:t>
            </w:r>
          </w:p>
        </w:tc>
      </w:tr>
      <w:tr>
        <w:trPr>
          <w:trHeight w:hRule="exact" w:val="308"/>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979"/>
            <w:vMerge/>
            <w:tcBorders/>
          </w:tcPr>
          <w:p/>
        </w:tc>
        <w:tc>
          <w:tcPr>
            <w:tcW w:type="dxa" w:w="979"/>
            <w:vMerge/>
            <w:tcBorders/>
          </w:tcPr>
          <w:p/>
        </w:tc>
        <w:tc>
          <w:tcPr>
            <w:tcW w:type="dxa" w:w="54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C6 </w:t>
            </w:r>
          </w:p>
        </w:tc>
        <w:tc>
          <w:tcPr>
            <w:tcW w:type="dxa" w:w="4452"/>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0.046  (5.200,0.336,0.241) (5.200,0.399,0.461) </w:t>
            </w:r>
          </w:p>
        </w:tc>
      </w:tr>
      <w:tr>
        <w:trPr>
          <w:trHeight w:hRule="exact" w:val="292"/>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81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0.371, </w:t>
            </w:r>
          </w:p>
        </w:tc>
        <w:tc>
          <w:tcPr>
            <w:tcW w:type="dxa" w:w="83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0.375, </w:t>
            </w:r>
          </w:p>
        </w:tc>
        <w:tc>
          <w:tcPr>
            <w:tcW w:type="dxa" w:w="54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C7 </w:t>
            </w:r>
          </w:p>
        </w:tc>
        <w:tc>
          <w:tcPr>
            <w:tcW w:type="dxa" w:w="4452"/>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0.041  (6.067,0.265,0.026) (6.167,0.501,0.227) </w:t>
            </w:r>
          </w:p>
        </w:tc>
      </w:tr>
      <w:tr>
        <w:trPr>
          <w:trHeight w:hRule="exact" w:val="318"/>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15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48" w:after="0"/>
              <w:ind w:left="0" w:right="0" w:firstLine="0"/>
              <w:jc w:val="center"/>
            </w:pPr>
            <w:r>
              <w:rPr>
                <w:rFonts w:ascii="TimesNewRomanPSMT" w:hAnsi="TimesNewRomanPSMT" w:eastAsia="TimesNewRomanPSMT"/>
                <w:b w:val="0"/>
                <w:i w:val="0"/>
                <w:color w:val="000000"/>
                <w:sz w:val="21"/>
              </w:rPr>
              <w:t xml:space="preserve">B3 0.125 </w:t>
            </w:r>
          </w:p>
        </w:tc>
        <w:tc>
          <w:tcPr>
            <w:tcW w:type="dxa" w:w="812"/>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0.195) </w:t>
            </w:r>
          </w:p>
        </w:tc>
        <w:tc>
          <w:tcPr>
            <w:tcW w:type="dxa" w:w="834"/>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0.159) </w:t>
            </w:r>
          </w:p>
        </w:tc>
        <w:tc>
          <w:tcPr>
            <w:tcW w:type="dxa" w:w="5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C8 </w:t>
            </w:r>
          </w:p>
        </w:tc>
        <w:tc>
          <w:tcPr>
            <w:tcW w:type="dxa" w:w="4452"/>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0.045  (6.200,0.460,0.305) (5.400,0.585,0.241) </w:t>
            </w:r>
          </w:p>
        </w:tc>
      </w:tr>
      <w:tr>
        <w:trPr>
          <w:trHeight w:hRule="exact" w:val="154"/>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979"/>
            <w:vMerge/>
            <w:tcBorders/>
          </w:tcPr>
          <w:p/>
        </w:tc>
        <w:tc>
          <w:tcPr>
            <w:tcW w:type="dxa" w:w="979"/>
            <w:vMerge/>
            <w:tcBorders/>
          </w:tcPr>
          <w:p/>
        </w:tc>
        <w:tc>
          <w:tcPr>
            <w:tcW w:type="dxa" w:w="540"/>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C9 </w:t>
            </w:r>
          </w:p>
        </w:tc>
        <w:tc>
          <w:tcPr>
            <w:tcW w:type="dxa" w:w="44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0.056  (5.983,0.482,0.133) (5.400,0.396,0.455) </w:t>
            </w:r>
          </w:p>
        </w:tc>
      </w:tr>
      <w:tr>
        <w:trPr>
          <w:trHeight w:hRule="exact" w:val="152"/>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812"/>
            <w:vMerge w:val="restart"/>
            <w:tcBorders/>
            <w:tcMar>
              <w:start w:w="0" w:type="dxa"/>
              <w:end w:w="0" w:type="dxa"/>
            </w:tcMar>
            <w:tcMar>
              <w:start w:w="0" w:type="dxa"/>
              <w:end w:w="0" w:type="dxa"/>
            </w:tcMar>
          </w:tcPr>
          <w:p>
            <w:pPr>
              <w:autoSpaceDN w:val="0"/>
              <w:autoSpaceDE w:val="0"/>
              <w:widowControl/>
              <w:spacing w:line="280" w:lineRule="exact" w:before="174" w:after="0"/>
              <w:ind w:left="0" w:right="0" w:firstLine="0"/>
              <w:jc w:val="center"/>
            </w:pPr>
            <w:r>
              <w:rPr>
                <w:rFonts w:ascii="TimesNewRomanPSMT" w:hAnsi="TimesNewRomanPSMT" w:eastAsia="TimesNewRomanPSMT"/>
                <w:b w:val="0"/>
                <w:i w:val="0"/>
                <w:color w:val="000000"/>
                <w:sz w:val="21"/>
              </w:rPr>
              <w:t xml:space="preserve">(5.673, </w:t>
            </w:r>
          </w:p>
        </w:tc>
        <w:tc>
          <w:tcPr>
            <w:tcW w:type="dxa" w:w="834"/>
            <w:vMerge w:val="restart"/>
            <w:tcBorders/>
            <w:tcMar>
              <w:start w:w="0" w:type="dxa"/>
              <w:end w:w="0" w:type="dxa"/>
            </w:tcMar>
            <w:tcMar>
              <w:start w:w="0" w:type="dxa"/>
              <w:end w:w="0" w:type="dxa"/>
            </w:tcMar>
          </w:tcPr>
          <w:p>
            <w:pPr>
              <w:autoSpaceDN w:val="0"/>
              <w:autoSpaceDE w:val="0"/>
              <w:widowControl/>
              <w:spacing w:line="280" w:lineRule="exact" w:before="174" w:after="0"/>
              <w:ind w:left="0" w:right="0" w:firstLine="0"/>
              <w:jc w:val="center"/>
            </w:pPr>
            <w:r>
              <w:rPr>
                <w:rFonts w:ascii="TimesNewRomanPSMT" w:hAnsi="TimesNewRomanPSMT" w:eastAsia="TimesNewRomanPSMT"/>
                <w:b w:val="0"/>
                <w:i w:val="0"/>
                <w:color w:val="000000"/>
                <w:sz w:val="21"/>
              </w:rPr>
              <w:t xml:space="preserve">(5.904, </w:t>
            </w:r>
          </w:p>
        </w:tc>
        <w:tc>
          <w:tcPr>
            <w:tcW w:type="dxa" w:w="979"/>
            <w:vMerge/>
            <w:tcBorders/>
          </w:tcPr>
          <w:p/>
        </w:tc>
        <w:tc>
          <w:tcPr>
            <w:tcW w:type="dxa" w:w="2937"/>
            <w:gridSpan w:val="3"/>
            <w:vMerge/>
            <w:tcBorders/>
          </w:tcPr>
          <w:p/>
        </w:tc>
      </w:tr>
      <w:tr>
        <w:trPr>
          <w:trHeight w:hRule="exact" w:val="313"/>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979"/>
            <w:vMerge/>
            <w:tcBorders/>
          </w:tcPr>
          <w:p/>
        </w:tc>
        <w:tc>
          <w:tcPr>
            <w:tcW w:type="dxa" w:w="979"/>
            <w:vMerge/>
            <w:tcBorders/>
          </w:tcPr>
          <w:p/>
        </w:tc>
        <w:tc>
          <w:tcPr>
            <w:tcW w:type="dxa" w:w="4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C10 0.027  (5.683,0.496,0.324) (6.100,0.585,0.148) </w:t>
            </w:r>
          </w:p>
        </w:tc>
      </w:tr>
      <w:tr>
        <w:trPr>
          <w:trHeight w:hRule="exact" w:val="303"/>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81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0.475, </w:t>
            </w:r>
          </w:p>
        </w:tc>
        <w:tc>
          <w:tcPr>
            <w:tcW w:type="dxa" w:w="834"/>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0.466, </w:t>
            </w:r>
          </w:p>
        </w:tc>
        <w:tc>
          <w:tcPr>
            <w:tcW w:type="dxa" w:w="4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C11 0.056  (5.683,0.455,0.278) (5.917,0.449,0.168) </w:t>
            </w:r>
          </w:p>
        </w:tc>
      </w:tr>
      <w:tr>
        <w:trPr>
          <w:trHeight w:hRule="exact" w:val="308"/>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812"/>
            <w:vMerge w:val="restart"/>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0.285) </w:t>
            </w:r>
          </w:p>
        </w:tc>
        <w:tc>
          <w:tcPr>
            <w:tcW w:type="dxa" w:w="834"/>
            <w:vMerge w:val="restart"/>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0.224) </w:t>
            </w:r>
          </w:p>
        </w:tc>
        <w:tc>
          <w:tcPr>
            <w:tcW w:type="dxa" w:w="4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C12 0.041  (5.650,0.477,0.256) (5.700,0.494,0.249) </w:t>
            </w:r>
          </w:p>
        </w:tc>
      </w:tr>
      <w:tr>
        <w:trPr>
          <w:trHeight w:hRule="exact" w:val="132"/>
        </w:trPr>
        <w:tc>
          <w:tcPr>
            <w:tcW w:type="dxa" w:w="979"/>
            <w:vMerge/>
            <w:tcBorders>
              <w:top w:sz="4.0" w:val="single" w:color="#000000"/>
            </w:tcBorders>
          </w:tcPr>
          <w:p/>
        </w:tc>
        <w:tc>
          <w:tcPr>
            <w:tcW w:type="dxa" w:w="979"/>
            <w:vMerge/>
            <w:tcBorders>
              <w:top w:sz="4.0" w:val="single" w:color="#000000"/>
            </w:tcBorders>
          </w:tcPr>
          <w:p/>
        </w:tc>
        <w:tc>
          <w:tcPr>
            <w:tcW w:type="dxa" w:w="979"/>
            <w:vMerge/>
            <w:tcBorders>
              <w:top w:sz="4.0" w:val="single" w:color="#000000"/>
            </w:tcBorders>
          </w:tcPr>
          <w:p/>
        </w:tc>
        <w:tc>
          <w:tcPr>
            <w:tcW w:type="dxa" w:w="1958"/>
            <w:gridSpan w:val="2"/>
            <w:vMerge/>
            <w:tcBorders/>
          </w:tcPr>
          <w:p/>
        </w:tc>
        <w:tc>
          <w:tcPr>
            <w:tcW w:type="dxa" w:w="979"/>
            <w:vMerge/>
            <w:tcBorders/>
          </w:tcPr>
          <w:p/>
        </w:tc>
        <w:tc>
          <w:tcPr>
            <w:tcW w:type="dxa" w:w="979"/>
            <w:vMerge/>
            <w:tcBorders/>
          </w:tcPr>
          <w:p/>
        </w:tc>
        <w:tc>
          <w:tcPr>
            <w:tcW w:type="dxa" w:w="499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C13 0.039  (5.700,0.418,0.240) (5.700,0.581,0.345) </w:t>
            </w:r>
          </w:p>
        </w:tc>
      </w:tr>
      <w:tr>
        <w:trPr>
          <w:trHeight w:hRule="exact" w:val="172"/>
        </w:trPr>
        <w:tc>
          <w:tcPr>
            <w:tcW w:type="dxa" w:w="979"/>
            <w:vMerge/>
            <w:tcBorders>
              <w:top w:sz="4.0" w:val="single" w:color="#000000"/>
            </w:tcBorders>
          </w:tcPr>
          <w:p/>
        </w:tc>
        <w:tc>
          <w:tcPr>
            <w:tcW w:type="dxa" w:w="109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0.415</w:t>
            </w:r>
            <w:r>
              <w:rPr>
                <w:rFonts w:ascii="SimSun" w:hAnsi="SimSun" w:eastAsia="SimSun"/>
                <w:b w:val="0"/>
                <w:i w:val="0"/>
                <w:color w:val="000000"/>
                <w:sz w:val="21"/>
              </w:rPr>
              <w:t>，</w:t>
            </w:r>
          </w:p>
        </w:tc>
        <w:tc>
          <w:tcPr>
            <w:tcW w:type="dxa" w:w="1122"/>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0.499</w:t>
            </w:r>
            <w:r>
              <w:rPr>
                <w:rFonts w:ascii="SimSun" w:hAnsi="SimSun" w:eastAsia="SimSun"/>
                <w:b w:val="0"/>
                <w:i w:val="0"/>
                <w:color w:val="000000"/>
                <w:sz w:val="21"/>
              </w:rPr>
              <w:t>，</w:t>
            </w:r>
          </w:p>
        </w:tc>
        <w:tc>
          <w:tcPr>
            <w:tcW w:type="dxa" w:w="115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92" w:after="0"/>
              <w:ind w:left="0" w:right="0" w:firstLine="0"/>
              <w:jc w:val="center"/>
            </w:pPr>
            <w:r>
              <w:rPr>
                <w:rFonts w:ascii="TimesNewRomanPSMT" w:hAnsi="TimesNewRomanPSMT" w:eastAsia="TimesNewRomanPSMT"/>
                <w:b w:val="0"/>
                <w:i w:val="0"/>
                <w:color w:val="000000"/>
                <w:sz w:val="21"/>
              </w:rPr>
              <w:t xml:space="preserve">B4 0.177 </w:t>
            </w:r>
          </w:p>
        </w:tc>
        <w:tc>
          <w:tcPr>
            <w:tcW w:type="dxa" w:w="81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TimesNewRomanPSMT" w:hAnsi="TimesNewRomanPSMT" w:eastAsia="TimesNewRomanPSMT"/>
                <w:b w:val="0"/>
                <w:i w:val="0"/>
                <w:color w:val="000000"/>
                <w:sz w:val="21"/>
              </w:rPr>
              <w:t xml:space="preserve">(5.828, </w:t>
            </w:r>
          </w:p>
        </w:tc>
        <w:tc>
          <w:tcPr>
            <w:tcW w:type="dxa" w:w="83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TimesNewRomanPSMT" w:hAnsi="TimesNewRomanPSMT" w:eastAsia="TimesNewRomanPSMT"/>
                <w:b w:val="0"/>
                <w:i w:val="0"/>
                <w:color w:val="000000"/>
                <w:sz w:val="21"/>
              </w:rPr>
              <w:t xml:space="preserve">(5.694, </w:t>
            </w:r>
          </w:p>
        </w:tc>
        <w:tc>
          <w:tcPr>
            <w:tcW w:type="dxa" w:w="3916"/>
            <w:gridSpan w:val="4"/>
            <w:vMerge/>
            <w:tcBorders/>
          </w:tcPr>
          <w:p/>
        </w:tc>
      </w:tr>
      <w:tr>
        <w:trPr>
          <w:trHeight w:hRule="exact" w:val="170"/>
        </w:trPr>
        <w:tc>
          <w:tcPr>
            <w:tcW w:type="dxa" w:w="979"/>
            <w:vMerge/>
            <w:tcBorders>
              <w:top w:sz="4.0" w:val="single" w:color="#000000"/>
            </w:tcBorders>
          </w:tcPr>
          <w:p/>
        </w:tc>
        <w:tc>
          <w:tcPr>
            <w:tcW w:type="dxa" w:w="979"/>
            <w:vMerge/>
            <w:tcBorders/>
          </w:tcPr>
          <w:p/>
        </w:tc>
        <w:tc>
          <w:tcPr>
            <w:tcW w:type="dxa" w:w="979"/>
            <w:vMerge/>
            <w:tcBorders/>
          </w:tcPr>
          <w:p/>
        </w:tc>
        <w:tc>
          <w:tcPr>
            <w:tcW w:type="dxa" w:w="1958"/>
            <w:gridSpan w:val="2"/>
            <w:vMerge/>
            <w:tcBorders/>
          </w:tcPr>
          <w:p/>
        </w:tc>
        <w:tc>
          <w:tcPr>
            <w:tcW w:type="dxa" w:w="979"/>
            <w:vMerge/>
            <w:tcBorders/>
          </w:tcPr>
          <w:p/>
        </w:tc>
        <w:tc>
          <w:tcPr>
            <w:tcW w:type="dxa" w:w="979"/>
            <w:vMerge/>
            <w:tcBorders/>
          </w:tcPr>
          <w:p/>
        </w:tc>
        <w:tc>
          <w:tcPr>
            <w:tcW w:type="dxa" w:w="499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C14 0.039  (5.833,0.447,0.103) (5.267,0.668,0.127) </w:t>
            </w:r>
          </w:p>
        </w:tc>
      </w:tr>
      <w:tr>
        <w:trPr>
          <w:trHeight w:hRule="exact" w:val="139"/>
        </w:trPr>
        <w:tc>
          <w:tcPr>
            <w:tcW w:type="dxa" w:w="979"/>
            <w:vMerge/>
            <w:tcBorders>
              <w:top w:sz="4.0" w:val="single" w:color="#000000"/>
            </w:tcBorders>
          </w:tcPr>
          <w:p/>
        </w:tc>
        <w:tc>
          <w:tcPr>
            <w:tcW w:type="dxa" w:w="109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0.184</w:t>
            </w:r>
            <w:r>
              <w:rPr>
                <w:rFonts w:ascii="SimSun" w:hAnsi="SimSun" w:eastAsia="SimSun"/>
                <w:b w:val="0"/>
                <w:i w:val="0"/>
                <w:color w:val="000000"/>
                <w:sz w:val="21"/>
              </w:rPr>
              <w:t>）</w:t>
            </w:r>
          </w:p>
        </w:tc>
        <w:tc>
          <w:tcPr>
            <w:tcW w:type="dxa" w:w="112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0.218</w:t>
            </w:r>
            <w:r>
              <w:rPr>
                <w:rFonts w:ascii="SimSun" w:hAnsi="SimSun" w:eastAsia="SimSun"/>
                <w:b w:val="0"/>
                <w:i w:val="0"/>
                <w:color w:val="000000"/>
                <w:sz w:val="21"/>
              </w:rPr>
              <w:t>）</w:t>
            </w:r>
          </w:p>
        </w:tc>
        <w:tc>
          <w:tcPr>
            <w:tcW w:type="dxa" w:w="1958"/>
            <w:gridSpan w:val="2"/>
            <w:vMerge/>
            <w:tcBorders/>
          </w:tcPr>
          <w:p/>
        </w:tc>
        <w:tc>
          <w:tcPr>
            <w:tcW w:type="dxa" w:w="979"/>
            <w:vMerge/>
            <w:tcBorders/>
          </w:tcPr>
          <w:p/>
        </w:tc>
        <w:tc>
          <w:tcPr>
            <w:tcW w:type="dxa" w:w="979"/>
            <w:vMerge/>
            <w:tcBorders/>
          </w:tcPr>
          <w:p/>
        </w:tc>
        <w:tc>
          <w:tcPr>
            <w:tcW w:type="dxa" w:w="3916"/>
            <w:gridSpan w:val="4"/>
            <w:vMerge/>
            <w:tcBorders/>
          </w:tcPr>
          <w:p/>
        </w:tc>
      </w:tr>
      <w:tr>
        <w:trPr>
          <w:trHeight w:hRule="exact" w:val="298"/>
        </w:trPr>
        <w:tc>
          <w:tcPr>
            <w:tcW w:type="dxa" w:w="979"/>
            <w:vMerge/>
            <w:tcBorders>
              <w:top w:sz="4.0" w:val="single" w:color="#000000"/>
            </w:tcBorders>
          </w:tcPr>
          <w:p/>
        </w:tc>
        <w:tc>
          <w:tcPr>
            <w:tcW w:type="dxa" w:w="979"/>
            <w:vMerge/>
            <w:tcBorders/>
          </w:tcPr>
          <w:p/>
        </w:tc>
        <w:tc>
          <w:tcPr>
            <w:tcW w:type="dxa" w:w="979"/>
            <w:vMerge/>
            <w:tcBorders/>
          </w:tcPr>
          <w:p/>
        </w:tc>
        <w:tc>
          <w:tcPr>
            <w:tcW w:type="dxa" w:w="1958"/>
            <w:gridSpan w:val="2"/>
            <w:vMerge/>
            <w:tcBorders/>
          </w:tcPr>
          <w:p/>
        </w:tc>
        <w:tc>
          <w:tcPr>
            <w:tcW w:type="dxa" w:w="81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0.455, </w:t>
            </w:r>
          </w:p>
        </w:tc>
        <w:tc>
          <w:tcPr>
            <w:tcW w:type="dxa" w:w="83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0.502, </w:t>
            </w:r>
          </w:p>
        </w:tc>
        <w:tc>
          <w:tcPr>
            <w:tcW w:type="dxa" w:w="4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C15 0.036  (5.717,0.589,0.280) (6.133,0.613,0.130) </w:t>
            </w:r>
          </w:p>
        </w:tc>
      </w:tr>
      <w:tr>
        <w:trPr>
          <w:trHeight w:hRule="exact" w:val="314"/>
        </w:trPr>
        <w:tc>
          <w:tcPr>
            <w:tcW w:type="dxa" w:w="979"/>
            <w:vMerge/>
            <w:tcBorders>
              <w:top w:sz="4.0" w:val="single" w:color="#000000"/>
            </w:tcBorders>
          </w:tcPr>
          <w:p/>
        </w:tc>
        <w:tc>
          <w:tcPr>
            <w:tcW w:type="dxa" w:w="979"/>
            <w:vMerge/>
            <w:tcBorders/>
          </w:tcPr>
          <w:p/>
        </w:tc>
        <w:tc>
          <w:tcPr>
            <w:tcW w:type="dxa" w:w="979"/>
            <w:vMerge/>
            <w:tcBorders/>
          </w:tcPr>
          <w:p/>
        </w:tc>
        <w:tc>
          <w:tcPr>
            <w:tcW w:type="dxa" w:w="1958"/>
            <w:gridSpan w:val="2"/>
            <w:vMerge/>
            <w:tcBorders/>
          </w:tcPr>
          <w:p/>
        </w:tc>
        <w:tc>
          <w:tcPr>
            <w:tcW w:type="dxa" w:w="81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0.167) </w:t>
            </w:r>
          </w:p>
        </w:tc>
        <w:tc>
          <w:tcPr>
            <w:tcW w:type="dxa" w:w="83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0.311) </w:t>
            </w:r>
          </w:p>
        </w:tc>
        <w:tc>
          <w:tcPr>
            <w:tcW w:type="dxa" w:w="4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C16 0.032  (6.100,0.292,0.050) (5.283,0.613,0.173) </w:t>
            </w:r>
          </w:p>
        </w:tc>
      </w:tr>
    </w:tbl>
    <w:p>
      <w:pPr>
        <w:autoSpaceDN w:val="0"/>
        <w:autoSpaceDE w:val="0"/>
        <w:widowControl/>
        <w:spacing w:line="302" w:lineRule="exact" w:before="0" w:after="12"/>
        <w:ind w:left="5846" w:right="76" w:firstLine="0"/>
        <w:jc w:val="both"/>
      </w:pPr>
      <w:r>
        <w:rPr>
          <w:rFonts w:ascii="TimesNewRomanPSMT" w:hAnsi="TimesNewRomanPSMT" w:eastAsia="TimesNewRomanPSMT"/>
          <w:b w:val="0"/>
          <w:i w:val="0"/>
          <w:color w:val="000000"/>
          <w:sz w:val="21"/>
        </w:rPr>
        <w:t xml:space="preserve">C17 0.033  (5.750,0.536,0.165) (6.100,0.585,0.173) </w:t>
      </w:r>
      <w:r>
        <w:br/>
      </w:r>
      <w:r>
        <w:rPr>
          <w:rFonts w:ascii="TimesNewRomanPSMT" w:hAnsi="TimesNewRomanPSMT" w:eastAsia="TimesNewRomanPSMT"/>
          <w:b w:val="0"/>
          <w:i w:val="0"/>
          <w:color w:val="000000"/>
          <w:sz w:val="21"/>
        </w:rPr>
        <w:t xml:space="preserve">C18 0.054  (6.283,0.404,0.081) (5.383,0.529,0.162) </w:t>
      </w:r>
      <w:r>
        <w:br/>
      </w:r>
      <w:r>
        <w:rPr>
          <w:rFonts w:ascii="TimesNewRomanPSMT" w:hAnsi="TimesNewRomanPSMT" w:eastAsia="TimesNewRomanPSMT"/>
          <w:b w:val="0"/>
          <w:i w:val="0"/>
          <w:color w:val="000000"/>
          <w:sz w:val="21"/>
        </w:rPr>
        <w:t xml:space="preserve">C19 0.016  (5.717,0.272,0.141) (5.667,0.543,0.405) </w:t>
      </w:r>
      <w:r>
        <w:br/>
      </w:r>
      <w:r>
        <w:rPr>
          <w:rFonts w:ascii="TimesNewRomanPSMT" w:hAnsi="TimesNewRomanPSMT" w:eastAsia="TimesNewRomanPSMT"/>
          <w:b w:val="0"/>
          <w:i w:val="0"/>
          <w:color w:val="000000"/>
          <w:sz w:val="21"/>
        </w:rPr>
        <w:t xml:space="preserve">C20 0.022  (5.733,0.473,0.102) (6.283,0.195,0.166) </w:t>
      </w:r>
    </w:p>
    <w:tbl>
      <w:tblPr>
        <w:tblW w:type="auto" w:w="0"/>
        <w:tblLayout w:type="fixed"/>
        <w:tblLook w:firstColumn="1" w:firstRow="1" w:lastColumn="0" w:lastRow="0" w:noHBand="0" w:noVBand="1" w:val="04A0"/>
        <w:tblInd w:w="1520.0" w:type="dxa"/>
      </w:tblPr>
      <w:tblGrid>
        <w:gridCol w:w="2693"/>
        <w:gridCol w:w="2693"/>
        <w:gridCol w:w="2693"/>
        <w:gridCol w:w="2693"/>
      </w:tblGrid>
      <w:tr>
        <w:trPr>
          <w:trHeight w:hRule="exact" w:val="298"/>
        </w:trPr>
        <w:tc>
          <w:tcPr>
            <w:tcW w:type="dxa" w:w="26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16" w:after="0"/>
              <w:ind w:left="0" w:right="80" w:firstLine="0"/>
              <w:jc w:val="right"/>
            </w:pPr>
            <w:r>
              <w:rPr>
                <w:rFonts w:ascii="TimesNewRomanPSMT" w:hAnsi="TimesNewRomanPSMT" w:eastAsia="TimesNewRomanPSMT"/>
                <w:b w:val="0"/>
                <w:i w:val="0"/>
                <w:color w:val="000000"/>
                <w:sz w:val="21"/>
              </w:rPr>
              <w:t xml:space="preserve">B5 0.265 </w:t>
            </w:r>
          </w:p>
        </w:tc>
        <w:tc>
          <w:tcPr>
            <w:tcW w:type="dxa" w:w="8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(5.966, </w:t>
            </w:r>
          </w:p>
        </w:tc>
        <w:tc>
          <w:tcPr>
            <w:tcW w:type="dxa" w:w="82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(5.941, </w:t>
            </w:r>
          </w:p>
        </w:tc>
        <w:tc>
          <w:tcPr>
            <w:tcW w:type="dxa" w:w="496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C21 0.046  (6.183,0.390,0.040) (6.217,0.446,0.094) </w:t>
            </w:r>
          </w:p>
        </w:tc>
      </w:tr>
      <w:tr>
        <w:trPr>
          <w:trHeight w:hRule="exact" w:val="300"/>
        </w:trPr>
        <w:tc>
          <w:tcPr>
            <w:tcW w:type="dxa" w:w="2693"/>
            <w:vMerge/>
            <w:tcBorders/>
          </w:tcPr>
          <w:p/>
        </w:tc>
        <w:tc>
          <w:tcPr>
            <w:tcW w:type="dxa" w:w="8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0.411, </w:t>
            </w:r>
          </w:p>
        </w:tc>
        <w:tc>
          <w:tcPr>
            <w:tcW w:type="dxa" w:w="8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0.363, </w:t>
            </w:r>
          </w:p>
        </w:tc>
        <w:tc>
          <w:tcPr>
            <w:tcW w:type="dxa" w:w="49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C22 0.012  (5.900,0.418,0.050) (5.433,0.265,0.218) </w:t>
            </w:r>
          </w:p>
        </w:tc>
      </w:tr>
      <w:tr>
        <w:trPr>
          <w:trHeight w:hRule="exact" w:val="320"/>
        </w:trPr>
        <w:tc>
          <w:tcPr>
            <w:tcW w:type="dxa" w:w="2693"/>
            <w:vMerge/>
            <w:tcBorders/>
          </w:tcPr>
          <w:p/>
        </w:tc>
        <w:tc>
          <w:tcPr>
            <w:tcW w:type="dxa" w:w="8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0.125) </w:t>
            </w:r>
          </w:p>
        </w:tc>
        <w:tc>
          <w:tcPr>
            <w:tcW w:type="dxa" w:w="8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0.278) </w:t>
            </w:r>
          </w:p>
        </w:tc>
        <w:tc>
          <w:tcPr>
            <w:tcW w:type="dxa" w:w="49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C23 0.041  (5.267,0.408,0.232) (6.217,0.606,0.256) </w:t>
            </w:r>
          </w:p>
        </w:tc>
      </w:tr>
    </w:tbl>
    <w:p>
      <w:pPr>
        <w:autoSpaceDN w:val="0"/>
        <w:autoSpaceDE w:val="0"/>
        <w:widowControl/>
        <w:spacing w:line="302" w:lineRule="exact" w:before="0" w:after="0"/>
        <w:ind w:left="5846" w:right="76" w:firstLine="0"/>
        <w:jc w:val="both"/>
      </w:pPr>
      <w:r>
        <w:rPr>
          <w:rFonts w:ascii="TimesNewRomanPSMT" w:hAnsi="TimesNewRomanPSMT" w:eastAsia="TimesNewRomanPSMT"/>
          <w:b w:val="0"/>
          <w:i w:val="0"/>
          <w:color w:val="000000"/>
          <w:sz w:val="21"/>
        </w:rPr>
        <w:t xml:space="preserve">C24 0.009  (6.267,0.585,0.199) (5.850,0.473,0.120) </w:t>
      </w:r>
      <w:r>
        <w:br/>
      </w:r>
      <w:r>
        <w:rPr>
          <w:rFonts w:ascii="TimesNewRomanPSMT" w:hAnsi="TimesNewRomanPSMT" w:eastAsia="TimesNewRomanPSMT"/>
          <w:b w:val="0"/>
          <w:i w:val="0"/>
          <w:color w:val="000000"/>
          <w:sz w:val="21"/>
        </w:rPr>
        <w:t xml:space="preserve">C25 0.056  (6.350,0.251,0.142) (6.617,0.272,0.126) </w:t>
      </w:r>
      <w:r>
        <w:br/>
      </w:r>
      <w:r>
        <w:rPr>
          <w:rFonts w:ascii="TimesNewRomanPSMT" w:hAnsi="TimesNewRomanPSMT" w:eastAsia="TimesNewRomanPSMT"/>
          <w:b w:val="0"/>
          <w:i w:val="0"/>
          <w:color w:val="000000"/>
          <w:sz w:val="21"/>
        </w:rPr>
        <w:t xml:space="preserve">C26 0.011  (5.833,0.585,0.157) (6.317,0.439,0.171) </w:t>
      </w:r>
    </w:p>
    <w:p>
      <w:pPr>
        <w:autoSpaceDN w:val="0"/>
        <w:autoSpaceDE w:val="0"/>
        <w:widowControl/>
        <w:spacing w:line="240" w:lineRule="exact" w:before="4190" w:after="0"/>
        <w:ind w:left="0" w:right="4954" w:firstLine="0"/>
        <w:jc w:val="right"/>
      </w:pPr>
      <w:r>
        <w:rPr>
          <w:rFonts w:ascii="TimesNewRomanPSMT" w:hAnsi="TimesNewRomanPSMT" w:eastAsia="TimesNewRomanPSMT"/>
          <w:b w:val="0"/>
          <w:i w:val="0"/>
          <w:color w:val="000000"/>
          <w:sz w:val="18"/>
        </w:rPr>
        <w:t xml:space="preserve">- 56 -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07" name="Picture 3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8" name="Picture 3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714"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1319530</wp:posOffset>
            </wp:positionH>
            <wp:positionV relativeFrom="page">
              <wp:posOffset>1477010</wp:posOffset>
            </wp:positionV>
            <wp:extent cx="5224780" cy="2900622"/>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224780" cy="29006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3860800</wp:posOffset>
            </wp:positionV>
            <wp:extent cx="38100" cy="508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3708400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3556000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3530600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3530600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3492500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3327400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3098800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2895600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2768600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2794000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2730500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2578100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2628900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2590800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2438400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2501900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2552700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2514600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2489200</wp:posOffset>
            </wp:positionV>
            <wp:extent cx="50800" cy="635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2057400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1205230</wp:posOffset>
            </wp:positionH>
            <wp:positionV relativeFrom="page">
              <wp:posOffset>4639310</wp:posOffset>
            </wp:positionV>
            <wp:extent cx="5287009" cy="3334109"/>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5287009" cy="3334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6985000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6985000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6731000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6731000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6718300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6540500</wp:posOffset>
            </wp:positionV>
            <wp:extent cx="50800" cy="508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6807200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6464300</wp:posOffset>
            </wp:positionV>
            <wp:extent cx="50800" cy="635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6286500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6286500</wp:posOffset>
            </wp:positionV>
            <wp:extent cx="38100" cy="508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6350000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6223000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5956300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6032500</wp:posOffset>
            </wp:positionV>
            <wp:extent cx="508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6134100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5981700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5816600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6070600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6057900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6019800</wp:posOffset>
            </wp:positionV>
            <wp:extent cx="88900" cy="889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5969000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5892800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5816600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5816600</wp:posOffset>
            </wp:positionV>
            <wp:extent cx="635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5816600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5842000</wp:posOffset>
            </wp:positionV>
            <wp:extent cx="50800" cy="508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5816600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6845300</wp:posOffset>
            </wp:positionV>
            <wp:extent cx="508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5956300</wp:posOffset>
            </wp:positionV>
            <wp:extent cx="38100" cy="508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50800"/>
                    </a:xfrm>
                    <a:prstGeom prst="rect"/>
                  </pic:spPr>
                </pic:pic>
              </a:graphicData>
            </a:graphic>
          </wp:anchor>
        </w:drawing>
      </w:r>
    </w:p>
    <w:p>
      <w:pPr>
        <w:autoSpaceDN w:val="0"/>
        <w:autoSpaceDE w:val="0"/>
        <w:widowControl/>
        <w:spacing w:line="185" w:lineRule="auto" w:before="0" w:after="0"/>
        <w:ind w:left="0" w:right="3464"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5298" w:after="0"/>
        <w:ind w:left="0" w:right="32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二维综合效果云图 </w:t>
      </w:r>
    </w:p>
    <w:p>
      <w:pPr>
        <w:autoSpaceDN w:val="0"/>
        <w:autoSpaceDE w:val="0"/>
        <w:widowControl/>
        <w:spacing w:line="282" w:lineRule="exact" w:before="5386" w:after="0"/>
        <w:ind w:left="0" w:right="302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5.6</w:t>
      </w:r>
      <w:r>
        <w:rPr>
          <w:rFonts w:ascii="SimSun" w:hAnsi="SimSun" w:eastAsia="SimSun"/>
          <w:b w:val="0"/>
          <w:i w:val="0"/>
          <w:color w:val="000000"/>
          <w:sz w:val="21"/>
        </w:rPr>
        <w:t xml:space="preserve"> 二维综合效果云俯视图 </w:t>
      </w:r>
    </w:p>
    <w:p>
      <w:pPr>
        <w:autoSpaceDN w:val="0"/>
        <w:autoSpaceDE w:val="0"/>
        <w:widowControl/>
        <w:spacing w:line="320" w:lineRule="exact" w:before="398" w:after="0"/>
        <w:ind w:left="1418" w:right="0" w:firstLine="0"/>
        <w:jc w:val="left"/>
      </w:pPr>
      <w:r>
        <w:rPr>
          <w:rFonts w:ascii="SimSun" w:hAnsi="SimSun" w:eastAsia="SimSun"/>
          <w:b w:val="0"/>
          <w:i w:val="0"/>
          <w:color w:val="000000"/>
          <w:sz w:val="24"/>
        </w:rPr>
        <w:t>从上图可以看出，迎门滩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马滩区间综合风险云处于风险等级Ⅲ级和Ⅳ级之间，同时，</w:t>
      </w:r>
    </w:p>
    <w:p>
      <w:pPr>
        <w:autoSpaceDN w:val="0"/>
        <w:autoSpaceDE w:val="0"/>
        <w:widowControl/>
        <w:spacing w:line="320" w:lineRule="exact" w:before="70" w:after="0"/>
        <w:ind w:left="998" w:right="0" w:firstLine="0"/>
        <w:jc w:val="left"/>
      </w:pPr>
      <w:r>
        <w:rPr>
          <w:rFonts w:ascii="SimSun" w:hAnsi="SimSun" w:eastAsia="SimSun"/>
          <w:b w:val="0"/>
          <w:i w:val="0"/>
          <w:color w:val="000000"/>
          <w:sz w:val="24"/>
        </w:rPr>
        <w:t>把二维云图展开成一维云图，分别从风险损失和风险概率绘制一维云图，如图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5.8</w:t>
      </w:r>
    </w:p>
    <w:p>
      <w:pPr>
        <w:autoSpaceDN w:val="0"/>
        <w:autoSpaceDE w:val="0"/>
        <w:widowControl/>
        <w:spacing w:line="185" w:lineRule="auto" w:before="114" w:after="0"/>
        <w:ind w:left="998" w:right="0" w:firstLine="0"/>
        <w:jc w:val="left"/>
      </w:pPr>
      <w:r>
        <w:rPr>
          <w:rFonts w:ascii="SimSun" w:hAnsi="SimSun" w:eastAsia="SimSun"/>
          <w:b w:val="0"/>
          <w:i w:val="0"/>
          <w:color w:val="000000"/>
          <w:sz w:val="24"/>
        </w:rPr>
        <w:t>所示。</w:t>
      </w:r>
    </w:p>
    <w:p>
      <w:pPr>
        <w:autoSpaceDN w:val="0"/>
        <w:autoSpaceDE w:val="0"/>
        <w:widowControl/>
        <w:spacing w:line="240" w:lineRule="exact" w:before="1110" w:after="0"/>
        <w:ind w:left="0" w:right="4438" w:firstLine="0"/>
        <w:jc w:val="right"/>
      </w:pPr>
      <w:r>
        <w:rPr>
          <w:rFonts w:ascii="TimesNewRomanPSMT" w:hAnsi="TimesNewRomanPSMT" w:eastAsia="TimesNewRomanPSMT"/>
          <w:b w:val="0"/>
          <w:i w:val="0"/>
          <w:color w:val="000000"/>
          <w:sz w:val="18"/>
        </w:rPr>
        <w:t xml:space="preserve">- 57 -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09" name="Picture 3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0" name="Picture 3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1205230</wp:posOffset>
            </wp:positionH>
            <wp:positionV relativeFrom="page">
              <wp:posOffset>1474470</wp:posOffset>
            </wp:positionV>
            <wp:extent cx="5753100" cy="2739354"/>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753100" cy="27393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3670300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3835400</wp:posOffset>
            </wp:positionV>
            <wp:extent cx="114300" cy="762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3708400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3632200</wp:posOffset>
            </wp:positionV>
            <wp:extent cx="50800" cy="508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3606800</wp:posOffset>
            </wp:positionV>
            <wp:extent cx="508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3733800</wp:posOffset>
            </wp:positionV>
            <wp:extent cx="50800" cy="508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3708400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3695700</wp:posOffset>
            </wp:positionV>
            <wp:extent cx="38100" cy="508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3683000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3517900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3467100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3124200</wp:posOffset>
            </wp:positionV>
            <wp:extent cx="508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3111500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2908300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3022600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2832100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3225800</wp:posOffset>
            </wp:positionV>
            <wp:extent cx="50800" cy="762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3556000</wp:posOffset>
            </wp:positionV>
            <wp:extent cx="50800" cy="635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6743700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6654800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6654800</wp:posOffset>
            </wp:positionV>
            <wp:extent cx="38100" cy="508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6578600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6477000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6426200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6908800</wp:posOffset>
            </wp:positionV>
            <wp:extent cx="63500" cy="635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6870700</wp:posOffset>
            </wp:positionV>
            <wp:extent cx="50800" cy="635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6654800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1205230</wp:posOffset>
            </wp:positionH>
            <wp:positionV relativeFrom="page">
              <wp:posOffset>4649470</wp:posOffset>
            </wp:positionV>
            <wp:extent cx="5753100" cy="2739354"/>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5753100" cy="27393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6007100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6248400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6883400</wp:posOffset>
            </wp:positionV>
            <wp:extent cx="508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6819900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7048500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6921500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6908800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282" w:lineRule="exact" w:before="4968" w:after="0"/>
        <w:ind w:left="0" w:right="366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5.7</w:t>
      </w:r>
      <w:r>
        <w:rPr>
          <w:rFonts w:ascii="SimSun" w:hAnsi="SimSun" w:eastAsia="SimSun"/>
          <w:b w:val="0"/>
          <w:i w:val="0"/>
          <w:color w:val="000000"/>
          <w:sz w:val="21"/>
        </w:rPr>
        <w:t xml:space="preserve"> 风险损失图 </w:t>
      </w:r>
    </w:p>
    <w:p>
      <w:pPr>
        <w:autoSpaceDN w:val="0"/>
        <w:autoSpaceDE w:val="0"/>
        <w:widowControl/>
        <w:spacing w:line="280" w:lineRule="exact" w:before="4786" w:after="0"/>
        <w:ind w:left="0" w:right="376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5.8</w:t>
      </w:r>
      <w:r>
        <w:rPr>
          <w:rFonts w:ascii="SimSun" w:hAnsi="SimSun" w:eastAsia="SimSun"/>
          <w:b w:val="0"/>
          <w:i w:val="0"/>
          <w:color w:val="000000"/>
          <w:sz w:val="21"/>
        </w:rPr>
        <w:t xml:space="preserve"> 风险概率图</w:t>
      </w:r>
    </w:p>
    <w:p>
      <w:pPr>
        <w:autoSpaceDN w:val="0"/>
        <w:autoSpaceDE w:val="0"/>
        <w:widowControl/>
        <w:spacing w:line="320" w:lineRule="exact" w:before="404"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）计算贴近度</w:t>
      </w:r>
    </w:p>
    <w:p>
      <w:pPr>
        <w:autoSpaceDN w:val="0"/>
        <w:autoSpaceDE w:val="0"/>
        <w:widowControl/>
        <w:spacing w:line="320" w:lineRule="exact" w:before="70" w:after="0"/>
        <w:ind w:left="1478" w:right="0" w:firstLine="0"/>
        <w:jc w:val="left"/>
      </w:pPr>
      <w:r>
        <w:rPr>
          <w:rFonts w:ascii="SimSun" w:hAnsi="SimSun" w:eastAsia="SimSun"/>
          <w:b w:val="0"/>
          <w:i w:val="0"/>
          <w:color w:val="000000"/>
          <w:sz w:val="24"/>
        </w:rPr>
        <w:t>为了更加精准的识别迎门滩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马滩区穿河地铁隧道的施工风险级别，需要计算综合</w:t>
      </w:r>
    </w:p>
    <w:p>
      <w:pPr>
        <w:autoSpaceDN w:val="0"/>
        <w:autoSpaceDE w:val="0"/>
        <w:widowControl/>
        <w:spacing w:line="304" w:lineRule="exact" w:before="20" w:after="0"/>
        <w:ind w:left="998" w:right="0" w:firstLine="0"/>
        <w:jc w:val="left"/>
      </w:pPr>
      <w:r>
        <w:rPr>
          <w:rFonts w:ascii="SimSun" w:hAnsi="SimSun" w:eastAsia="SimSun"/>
          <w:b w:val="0"/>
          <w:i w:val="0"/>
          <w:color w:val="000000"/>
          <w:sz w:val="24"/>
        </w:rPr>
        <w:t>评价云与标准云的贴近度，分别用</w:t>
      </w:r>
      <w:r>
        <w:rPr>
          <w:rFonts w:ascii="TimesNewRomanPS" w:hAnsi="TimesNewRomanPS" w:eastAsia="TimesNewRomanPS"/>
          <w:b w:val="0"/>
          <w:i/>
          <w:color w:val="000000"/>
          <w:sz w:val="25"/>
        </w:rPr>
        <w:t xml:space="preserve">L L </w:t>
      </w:r>
      <w:r>
        <w:rPr>
          <w:w w:val="97.11732864379883"/>
          <w:rFonts w:ascii="TimesNewRomanPSMT" w:hAnsi="TimesNewRomanPSMT" w:eastAsia="TimesNewRomanPSMT"/>
          <w:b w:val="0"/>
          <w:i w:val="0"/>
          <w:color w:val="000000"/>
          <w:sz w:val="15"/>
        </w:rPr>
        <w:t>2</w:t>
      </w:r>
      <w:r>
        <w:rPr>
          <w:w w:val="97.11732864379883"/>
          <w:rFonts w:ascii="SimSun" w:hAnsi="SimSun" w:eastAsia="SimSun"/>
          <w:b w:val="0"/>
          <w:i w:val="0"/>
          <w:color w:val="000000"/>
          <w:sz w:val="15"/>
        </w:rPr>
        <w:t>、</w:t>
      </w:r>
      <w:r>
        <w:rPr>
          <w:rFonts w:ascii="TimesNewRomanPS" w:hAnsi="TimesNewRomanPS" w:eastAsia="TimesNewRomanPS"/>
          <w:b w:val="0"/>
          <w:i/>
          <w:color w:val="000000"/>
          <w:sz w:val="25"/>
        </w:rPr>
        <w:t xml:space="preserve">L L </w:t>
      </w:r>
      <w:r>
        <w:rPr>
          <w:w w:val="97.11732864379883"/>
          <w:rFonts w:ascii="TimesNewRomanPSMT" w:hAnsi="TimesNewRomanPSMT" w:eastAsia="TimesNewRomanPSMT"/>
          <w:b w:val="0"/>
          <w:i w:val="0"/>
          <w:color w:val="000000"/>
          <w:sz w:val="15"/>
        </w:rPr>
        <w:t>4</w:t>
      </w:r>
      <w:r>
        <w:rPr>
          <w:w w:val="97.11732864379883"/>
          <w:rFonts w:ascii="SimSun" w:hAnsi="SimSun" w:eastAsia="SimSun"/>
          <w:b w:val="0"/>
          <w:i w:val="0"/>
          <w:color w:val="000000"/>
          <w:sz w:val="15"/>
        </w:rPr>
        <w:t>、</w:t>
      </w:r>
      <w:r>
        <w:rPr>
          <w:rFonts w:ascii="TimesNewRomanPS" w:hAnsi="TimesNewRomanPS" w:eastAsia="TimesNewRomanPS"/>
          <w:b w:val="0"/>
          <w:i/>
          <w:color w:val="000000"/>
          <w:sz w:val="25"/>
        </w:rPr>
        <w:t xml:space="preserve">L </w:t>
      </w:r>
      <w:r>
        <w:rPr>
          <w:w w:val="97.11732864379883"/>
          <w:rFonts w:ascii="TimesNewRomanPSMT" w:hAnsi="TimesNewRomanPSMT" w:eastAsia="TimesNewRomanPSMT"/>
          <w:b w:val="0"/>
          <w:i w:val="0"/>
          <w:color w:val="000000"/>
          <w:sz w:val="15"/>
        </w:rPr>
        <w:t>5</w:t>
      </w:r>
      <w:r>
        <w:rPr>
          <w:rFonts w:ascii="SimSun" w:hAnsi="SimSun" w:eastAsia="SimSun"/>
          <w:b w:val="0"/>
          <w:i w:val="0"/>
          <w:color w:val="000000"/>
          <w:sz w:val="24"/>
        </w:rPr>
        <w:t>表示，得：</w:t>
      </w:r>
    </w:p>
    <w:p>
      <w:pPr>
        <w:autoSpaceDN w:val="0"/>
        <w:autoSpaceDE w:val="0"/>
        <w:widowControl/>
        <w:spacing w:line="326" w:lineRule="exact" w:before="18" w:after="0"/>
        <w:ind w:left="1044" w:right="0" w:firstLine="0"/>
        <w:jc w:val="left"/>
      </w:pPr>
      <w:r>
        <w:rPr>
          <w:rFonts w:ascii="TimesNewRomanPS" w:hAnsi="TimesNewRomanPS" w:eastAsia="TimesNewRomanPS"/>
          <w:b w:val="0"/>
          <w:i/>
          <w:color w:val="000000"/>
          <w:sz w:val="25"/>
        </w:rPr>
        <w:t xml:space="preserve">L </w:t>
      </w:r>
      <w:r>
        <w:rPr>
          <w:w w:val="96.81056340535483"/>
          <w:rFonts w:ascii="TimesNewRomanPSMT" w:hAnsi="TimesNewRomanPSMT" w:eastAsia="TimesNewRomanPSMT"/>
          <w:b w:val="0"/>
          <w:i w:val="0"/>
          <w:color w:val="000000"/>
          <w:sz w:val="15"/>
        </w:rPr>
        <w:t xml:space="preserve">1 </w:t>
      </w:r>
      <w:r>
        <w:rPr>
          <w:rFonts w:ascii="Symbol" w:hAnsi="Symbol" w:eastAsia="Symbol"/>
          <w:b w:val="0"/>
          <w:i w:val="0"/>
          <w:color w:val="000000"/>
          <w:sz w:val="25"/>
        </w:rPr>
        <w:t xml:space="preserve">= </w:t>
      </w:r>
      <w:r>
        <w:rPr>
          <w:rFonts w:ascii="TimesNewRomanPSMT" w:hAnsi="TimesNewRomanPSMT" w:eastAsia="TimesNewRomanPSMT"/>
          <w:b w:val="0"/>
          <w:i w:val="0"/>
          <w:color w:val="000000"/>
          <w:sz w:val="25"/>
        </w:rPr>
        <w:t xml:space="preserve">0.147, </w:t>
      </w:r>
      <w:r>
        <w:rPr>
          <w:rFonts w:ascii="TimesNewRomanPS" w:hAnsi="TimesNewRomanPS" w:eastAsia="TimesNewRomanPS"/>
          <w:b w:val="0"/>
          <w:i/>
          <w:color w:val="000000"/>
          <w:sz w:val="25"/>
        </w:rPr>
        <w:t xml:space="preserve">L </w:t>
      </w:r>
      <w:r>
        <w:rPr>
          <w:w w:val="96.81056340535483"/>
          <w:rFonts w:ascii="TimesNewRomanPSMT" w:hAnsi="TimesNewRomanPSMT" w:eastAsia="TimesNewRomanPSMT"/>
          <w:b w:val="0"/>
          <w:i w:val="0"/>
          <w:color w:val="000000"/>
          <w:sz w:val="15"/>
        </w:rPr>
        <w:t xml:space="preserve">2 </w:t>
      </w:r>
      <w:r>
        <w:rPr>
          <w:rFonts w:ascii="Symbol" w:hAnsi="Symbol" w:eastAsia="Symbol"/>
          <w:b w:val="0"/>
          <w:i w:val="0"/>
          <w:color w:val="000000"/>
          <w:sz w:val="25"/>
        </w:rPr>
        <w:t xml:space="preserve">= </w:t>
      </w:r>
      <w:r>
        <w:rPr>
          <w:rFonts w:ascii="TimesNewRomanPSMT" w:hAnsi="TimesNewRomanPSMT" w:eastAsia="TimesNewRomanPSMT"/>
          <w:b w:val="0"/>
          <w:i w:val="0"/>
          <w:color w:val="000000"/>
          <w:sz w:val="25"/>
        </w:rPr>
        <w:t xml:space="preserve">0.252, </w:t>
      </w:r>
      <w:r>
        <w:rPr>
          <w:rFonts w:ascii="TimesNewRomanPS" w:hAnsi="TimesNewRomanPS" w:eastAsia="TimesNewRomanPS"/>
          <w:b w:val="0"/>
          <w:i/>
          <w:color w:val="000000"/>
          <w:sz w:val="25"/>
        </w:rPr>
        <w:t xml:space="preserve">L </w:t>
      </w:r>
      <w:r>
        <w:rPr>
          <w:w w:val="96.81056340535483"/>
          <w:rFonts w:ascii="TimesNewRomanPSMT" w:hAnsi="TimesNewRomanPSMT" w:eastAsia="TimesNewRomanPSMT"/>
          <w:b w:val="0"/>
          <w:i w:val="0"/>
          <w:color w:val="000000"/>
          <w:sz w:val="15"/>
        </w:rPr>
        <w:t xml:space="preserve">3 </w:t>
      </w:r>
      <w:r>
        <w:rPr>
          <w:rFonts w:ascii="Symbol" w:hAnsi="Symbol" w:eastAsia="Symbol"/>
          <w:b w:val="0"/>
          <w:i w:val="0"/>
          <w:color w:val="000000"/>
          <w:sz w:val="25"/>
        </w:rPr>
        <w:t xml:space="preserve">= </w:t>
      </w:r>
      <w:r>
        <w:rPr>
          <w:rFonts w:ascii="TimesNewRomanPSMT" w:hAnsi="TimesNewRomanPSMT" w:eastAsia="TimesNewRomanPSMT"/>
          <w:b w:val="0"/>
          <w:i w:val="0"/>
          <w:color w:val="000000"/>
          <w:sz w:val="25"/>
        </w:rPr>
        <w:t xml:space="preserve">0.876, </w:t>
      </w:r>
      <w:r>
        <w:rPr>
          <w:rFonts w:ascii="TimesNewRomanPS" w:hAnsi="TimesNewRomanPS" w:eastAsia="TimesNewRomanPS"/>
          <w:b w:val="0"/>
          <w:i/>
          <w:color w:val="000000"/>
          <w:sz w:val="25"/>
        </w:rPr>
        <w:t xml:space="preserve">L </w:t>
      </w:r>
      <w:r>
        <w:rPr>
          <w:w w:val="96.81056340535483"/>
          <w:rFonts w:ascii="TimesNewRomanPSMT" w:hAnsi="TimesNewRomanPSMT" w:eastAsia="TimesNewRomanPSMT"/>
          <w:b w:val="0"/>
          <w:i w:val="0"/>
          <w:color w:val="000000"/>
          <w:sz w:val="15"/>
        </w:rPr>
        <w:t xml:space="preserve">4 </w:t>
      </w:r>
      <w:r>
        <w:rPr>
          <w:rFonts w:ascii="Symbol" w:hAnsi="Symbol" w:eastAsia="Symbol"/>
          <w:b w:val="0"/>
          <w:i w:val="0"/>
          <w:color w:val="000000"/>
          <w:sz w:val="25"/>
        </w:rPr>
        <w:t xml:space="preserve">= </w:t>
      </w:r>
      <w:r>
        <w:rPr>
          <w:rFonts w:ascii="TimesNewRomanPSMT" w:hAnsi="TimesNewRomanPSMT" w:eastAsia="TimesNewRomanPSMT"/>
          <w:b w:val="0"/>
          <w:i w:val="0"/>
          <w:color w:val="000000"/>
          <w:sz w:val="25"/>
        </w:rPr>
        <w:t xml:space="preserve">0.593, </w:t>
      </w:r>
      <w:r>
        <w:rPr>
          <w:rFonts w:ascii="TimesNewRomanPS" w:hAnsi="TimesNewRomanPS" w:eastAsia="TimesNewRomanPS"/>
          <w:b w:val="0"/>
          <w:i/>
          <w:color w:val="000000"/>
          <w:sz w:val="25"/>
        </w:rPr>
        <w:t xml:space="preserve">L </w:t>
      </w:r>
      <w:r>
        <w:rPr>
          <w:w w:val="96.81056340535483"/>
          <w:rFonts w:ascii="TimesNewRomanPSMT" w:hAnsi="TimesNewRomanPSMT" w:eastAsia="TimesNewRomanPSMT"/>
          <w:b w:val="0"/>
          <w:i w:val="0"/>
          <w:color w:val="000000"/>
          <w:sz w:val="15"/>
        </w:rPr>
        <w:t xml:space="preserve">5 </w:t>
      </w:r>
      <w:r>
        <w:rPr>
          <w:rFonts w:ascii="Symbol" w:hAnsi="Symbol" w:eastAsia="Symbol"/>
          <w:b w:val="0"/>
          <w:i w:val="0"/>
          <w:color w:val="000000"/>
          <w:sz w:val="25"/>
        </w:rPr>
        <w:t xml:space="preserve">= </w:t>
      </w:r>
      <w:r>
        <w:rPr>
          <w:rFonts w:ascii="TimesNewRomanPSMT" w:hAnsi="TimesNewRomanPSMT" w:eastAsia="TimesNewRomanPSMT"/>
          <w:b w:val="0"/>
          <w:i w:val="0"/>
          <w:color w:val="000000"/>
          <w:sz w:val="25"/>
        </w:rPr>
        <w:t>0.221</w:t>
      </w:r>
    </w:p>
    <w:p>
      <w:pPr>
        <w:autoSpaceDN w:val="0"/>
        <w:autoSpaceDE w:val="0"/>
        <w:widowControl/>
        <w:spacing w:line="240" w:lineRule="exact" w:before="1626" w:after="0"/>
        <w:ind w:left="0" w:right="4300" w:firstLine="0"/>
        <w:jc w:val="right"/>
      </w:pPr>
      <w:r>
        <w:rPr>
          <w:rFonts w:ascii="TimesNewRomanPSMT" w:hAnsi="TimesNewRomanPSMT" w:eastAsia="TimesNewRomanPSMT"/>
          <w:b w:val="0"/>
          <w:i w:val="0"/>
          <w:color w:val="000000"/>
          <w:sz w:val="18"/>
        </w:rPr>
        <w:t xml:space="preserve">- 58 -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363" name="Picture 3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64" name="Picture 3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48"/>
        <w:ind w:left="0" w:right="3466"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70.0" w:type="dxa"/>
      </w:tblPr>
      <w:tblGrid>
        <w:gridCol w:w="3404"/>
        <w:gridCol w:w="3404"/>
        <w:gridCol w:w="3404"/>
      </w:tblGrid>
      <w:tr>
        <w:trPr>
          <w:trHeight w:hRule="exact" w:val="956"/>
        </w:trPr>
        <w:tc>
          <w:tcPr>
            <w:tcW w:type="dxa" w:w="4430"/>
            <w:tcBorders>
              <w:top w:sz="5.600000000000023" w:val="single" w:color="#000000"/>
            </w:tcBorders>
            <w:tcMar>
              <w:start w:w="0" w:type="dxa"/>
              <w:end w:w="0" w:type="dxa"/>
            </w:tcMar>
          </w:tcPr>
          <w:p>
            <w:pPr>
              <w:autoSpaceDN w:val="0"/>
              <w:autoSpaceDE w:val="0"/>
              <w:widowControl/>
              <w:spacing w:line="185" w:lineRule="auto" w:before="638" w:after="0"/>
              <w:ind w:left="508" w:right="0" w:firstLine="0"/>
              <w:jc w:val="left"/>
            </w:pPr>
            <w:r>
              <w:rPr>
                <w:rFonts w:ascii="SimSun" w:hAnsi="SimSun" w:eastAsia="SimSun"/>
                <w:b w:val="0"/>
                <w:i w:val="0"/>
                <w:color w:val="000000"/>
                <w:sz w:val="24"/>
              </w:rPr>
              <w:t>由计算结果可知，贴近度大小关系为</w:t>
            </w:r>
          </w:p>
        </w:tc>
        <w:tc>
          <w:tcPr>
            <w:tcW w:type="dxa" w:w="1960"/>
            <w:tcBorders>
              <w:top w:sz="5.600000000000023" w:val="single" w:color="#000000"/>
            </w:tcBorders>
            <w:tcMar>
              <w:start w:w="0" w:type="dxa"/>
              <w:end w:w="0" w:type="dxa"/>
            </w:tcMar>
          </w:tcPr>
          <w:p>
            <w:pPr>
              <w:autoSpaceDN w:val="0"/>
              <w:tabs>
                <w:tab w:pos="166" w:val="left"/>
                <w:tab w:pos="214" w:val="left"/>
                <w:tab w:pos="454" w:val="left"/>
                <w:tab w:pos="890" w:val="left"/>
                <w:tab w:pos="1326" w:val="left"/>
                <w:tab w:pos="1758" w:val="left"/>
                <w:tab w:pos="1888" w:val="left"/>
              </w:tabs>
              <w:autoSpaceDE w:val="0"/>
              <w:widowControl/>
              <w:spacing w:line="304" w:lineRule="exact" w:before="610" w:after="0"/>
              <w:ind w:left="26" w:right="0" w:firstLine="0"/>
              <w:jc w:val="left"/>
            </w:pPr>
            <w:r>
              <w:rPr>
                <w:rFonts w:ascii="TimesNewRomanPS" w:hAnsi="TimesNewRomanPS" w:eastAsia="TimesNewRomanPS"/>
                <w:b w:val="0"/>
                <w:i/>
                <w:color w:val="000000"/>
                <w:sz w:val="25"/>
              </w:rPr>
              <w:t xml:space="preserve">L </w:t>
            </w:r>
            <w:r>
              <w:rPr>
                <w:w w:val="97.17540105183919"/>
                <w:rFonts w:ascii="TimesNewRomanPSMT" w:hAnsi="TimesNewRomanPSMT" w:eastAsia="TimesNewRomanPSMT"/>
                <w:b w:val="0"/>
                <w:i w:val="0"/>
                <w:color w:val="000000"/>
                <w:sz w:val="15"/>
              </w:rPr>
              <w:t>3</w:t>
            </w:r>
            <w:r>
              <w:rPr>
                <w:rFonts w:ascii="SimSun" w:hAnsi="SimSun" w:eastAsia="SimSun"/>
                <w:b w:val="0"/>
                <w:i w:val="0"/>
                <w:color w:val="000000"/>
                <w:sz w:val="25"/>
              </w:rPr>
              <w:t>＞＞＞＞</w:t>
            </w:r>
            <w:r>
              <w:rPr>
                <w:rFonts w:ascii="TimesNewRomanPS" w:hAnsi="TimesNewRomanPS" w:eastAsia="TimesNewRomanPS"/>
                <w:b w:val="0"/>
                <w:i/>
                <w:color w:val="000000"/>
                <w:sz w:val="25"/>
              </w:rPr>
              <w:t xml:space="preserve">L </w:t>
            </w:r>
            <w:r>
              <w:rPr>
                <w:rFonts w:ascii="TimesNewRomanPS" w:hAnsi="TimesNewRomanPS" w:eastAsia="TimesNewRomanPS"/>
                <w:b w:val="0"/>
                <w:i/>
                <w:color w:val="000000"/>
                <w:sz w:val="25"/>
              </w:rPr>
              <w:t xml:space="preserve">L </w:t>
            </w:r>
            <w:r>
              <w:tab/>
            </w:r>
            <w:r>
              <w:rPr>
                <w:rFonts w:ascii="TimesNewRomanPS" w:hAnsi="TimesNewRomanPS" w:eastAsia="TimesNewRomanPS"/>
                <w:b w:val="0"/>
                <w:i/>
                <w:color w:val="000000"/>
                <w:sz w:val="25"/>
              </w:rPr>
              <w:t xml:space="preserve">L </w:t>
            </w:r>
            <w:r>
              <w:rPr>
                <w:rFonts w:ascii="TimesNewRomanPS" w:hAnsi="TimesNewRomanPS" w:eastAsia="TimesNewRomanPS"/>
                <w:b w:val="0"/>
                <w:i/>
                <w:color w:val="000000"/>
                <w:sz w:val="25"/>
              </w:rPr>
              <w:t xml:space="preserve">L </w:t>
            </w:r>
            <w:r>
              <w:rPr>
                <w:w w:val="97.17540105183919"/>
                <w:rFonts w:ascii="TimesNewRomanPSMT" w:hAnsi="TimesNewRomanPSMT" w:eastAsia="TimesNewRomanPSMT"/>
                <w:b w:val="0"/>
                <w:i w:val="0"/>
                <w:color w:val="000000"/>
                <w:sz w:val="15"/>
              </w:rPr>
              <w:t>1</w:t>
            </w:r>
          </w:p>
        </w:tc>
        <w:tc>
          <w:tcPr>
            <w:tcW w:type="dxa" w:w="2738"/>
            <w:tcBorders>
              <w:top w:sz="5.600000000000023" w:val="single" w:color="#000000"/>
            </w:tcBorders>
            <w:tcMar>
              <w:start w:w="0" w:type="dxa"/>
              <w:end w:w="0" w:type="dxa"/>
            </w:tcMar>
          </w:tcPr>
          <w:p>
            <w:pPr>
              <w:autoSpaceDN w:val="0"/>
              <w:autoSpaceDE w:val="0"/>
              <w:widowControl/>
              <w:spacing w:line="185" w:lineRule="auto" w:before="638" w:after="0"/>
              <w:ind w:left="0" w:right="0" w:firstLine="0"/>
              <w:jc w:val="center"/>
            </w:pPr>
            <w:r>
              <w:rPr>
                <w:rFonts w:ascii="SimSun" w:hAnsi="SimSun" w:eastAsia="SimSun"/>
                <w:b w:val="0"/>
                <w:i w:val="0"/>
                <w:color w:val="000000"/>
                <w:sz w:val="24"/>
              </w:rPr>
              <w:t>，因此，兰州地铁一号线</w:t>
            </w:r>
          </w:p>
        </w:tc>
      </w:tr>
    </w:tbl>
    <w:p>
      <w:pPr>
        <w:autoSpaceDN w:val="0"/>
        <w:autoSpaceDE w:val="0"/>
        <w:widowControl/>
        <w:spacing w:line="350" w:lineRule="exact" w:before="0" w:after="0"/>
        <w:ind w:left="998" w:right="144" w:firstLine="0"/>
        <w:jc w:val="left"/>
      </w:pPr>
      <w:r>
        <w:rPr>
          <w:rFonts w:ascii="SimSun" w:hAnsi="SimSun" w:eastAsia="SimSun"/>
          <w:b w:val="0"/>
          <w:i w:val="0"/>
          <w:color w:val="000000"/>
          <w:sz w:val="24"/>
        </w:rPr>
        <w:t>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马滩区间施工风险最终评价等级为Ⅲ级，风险程度高，所以在施工中必须设立</w:t>
      </w:r>
      <w:r>
        <w:rPr>
          <w:rFonts w:ascii="SimSun" w:hAnsi="SimSun" w:eastAsia="SimSun"/>
          <w:b w:val="0"/>
          <w:i w:val="0"/>
          <w:color w:val="000000"/>
          <w:sz w:val="24"/>
        </w:rPr>
        <w:t>专门的风险管理机构，努力做好风险的预判、控制和转移，保证施工的顺利实施。</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5.2.3 实例评价结果与分析 </w:t>
      </w:r>
    </w:p>
    <w:p>
      <w:pPr>
        <w:autoSpaceDN w:val="0"/>
        <w:tabs>
          <w:tab w:pos="1478" w:val="left"/>
        </w:tabs>
        <w:autoSpaceDE w:val="0"/>
        <w:widowControl/>
        <w:spacing w:line="374" w:lineRule="exact" w:before="128" w:after="0"/>
        <w:ind w:left="998" w:right="0" w:firstLine="0"/>
        <w:jc w:val="left"/>
      </w:pPr>
      <w:r>
        <w:tab/>
      </w:r>
      <w:r>
        <w:rPr>
          <w:rFonts w:ascii="SimSun" w:hAnsi="SimSun" w:eastAsia="SimSun"/>
          <w:b w:val="0"/>
          <w:i w:val="0"/>
          <w:color w:val="000000"/>
          <w:sz w:val="24"/>
        </w:rPr>
        <w:t>根据迎门滩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马滩区间穿河地铁盾构施工安全风险评价结果可知，此工程施工安全</w:t>
      </w:r>
      <w:r>
        <w:rPr>
          <w:rFonts w:ascii="SimSun" w:hAnsi="SimSun" w:eastAsia="SimSun"/>
          <w:b w:val="0"/>
          <w:i w:val="0"/>
          <w:color w:val="000000"/>
          <w:sz w:val="24"/>
        </w:rPr>
        <w:t>风险等级是</w:t>
      </w:r>
      <w:r>
        <w:rPr>
          <w:rFonts w:ascii="TimesNewRomanPSMT" w:hAnsi="TimesNewRomanPSMT" w:eastAsia="TimesNewRomanPSMT"/>
          <w:b w:val="0"/>
          <w:i w:val="0"/>
          <w:color w:val="000000"/>
          <w:sz w:val="24"/>
        </w:rPr>
        <w:t>Ⅲ</w:t>
      </w:r>
      <w:r>
        <w:rPr>
          <w:rFonts w:ascii="SimSun" w:hAnsi="SimSun" w:eastAsia="SimSun"/>
          <w:b w:val="0"/>
          <w:i w:val="0"/>
          <w:color w:val="000000"/>
          <w:sz w:val="24"/>
        </w:rPr>
        <w:t>级风险，风险评价结果属于中度风险，表示此次工程风险是可接受的程度</w:t>
      </w:r>
    </w:p>
    <w:p>
      <w:pPr>
        <w:autoSpaceDN w:val="0"/>
        <w:tabs>
          <w:tab w:pos="1478" w:val="left"/>
        </w:tabs>
        <w:autoSpaceDE w:val="0"/>
        <w:widowControl/>
        <w:spacing w:line="386" w:lineRule="exact" w:before="0" w:after="0"/>
        <w:ind w:left="998" w:right="0" w:firstLine="0"/>
        <w:jc w:val="left"/>
      </w:pPr>
      <w:r>
        <w:rPr>
          <w:rFonts w:ascii="SimSun" w:hAnsi="SimSun" w:eastAsia="SimSun"/>
          <w:b w:val="0"/>
          <w:i w:val="0"/>
          <w:color w:val="000000"/>
          <w:sz w:val="24"/>
        </w:rPr>
        <w:t>范围，现对其安全评价结果展开分析：</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）风险评价指标权重的分析</w:t>
      </w:r>
      <w:r>
        <w:br/>
      </w:r>
      <w:r>
        <w:tab/>
      </w:r>
      <w:r>
        <w:rPr>
          <w:rFonts w:ascii="SimSun" w:hAnsi="SimSun" w:eastAsia="SimSun"/>
          <w:b w:val="0"/>
          <w:i w:val="0"/>
          <w:color w:val="000000"/>
          <w:sz w:val="24"/>
        </w:rPr>
        <w:t>本文以</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算子法和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法分别计算权重，再使用博弈论方法得到的组合</w:t>
      </w:r>
      <w:r>
        <w:rPr>
          <w:rFonts w:ascii="SimSun" w:hAnsi="SimSun" w:eastAsia="SimSun"/>
          <w:b w:val="0"/>
          <w:i w:val="0"/>
          <w:color w:val="000000"/>
          <w:sz w:val="24"/>
        </w:rPr>
        <w:t>优化系数来融合主客观权重值，进而得到各风险评价指标的综合权重，如表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r>
        <w:rPr>
          <w:rFonts w:ascii="SimSun" w:hAnsi="SimSun" w:eastAsia="SimSun"/>
          <w:b w:val="0"/>
          <w:i w:val="0"/>
          <w:color w:val="000000"/>
          <w:sz w:val="24"/>
        </w:rPr>
        <w:t>经过分析，可以得到博弈论优化综合权重值最大的前几项有地质勘察监测水平、盾构机</w:t>
      </w:r>
    </w:p>
    <w:p>
      <w:pPr>
        <w:autoSpaceDN w:val="0"/>
        <w:autoSpaceDE w:val="0"/>
        <w:widowControl/>
        <w:spacing w:line="185" w:lineRule="auto" w:before="152" w:after="0"/>
        <w:ind w:left="998" w:right="0" w:firstLine="0"/>
        <w:jc w:val="left"/>
      </w:pPr>
      <w:r>
        <w:rPr>
          <w:rFonts w:ascii="SimSun" w:hAnsi="SimSun" w:eastAsia="SimSun"/>
          <w:b w:val="0"/>
          <w:i w:val="0"/>
          <w:color w:val="000000"/>
          <w:sz w:val="24"/>
        </w:rPr>
        <w:t>刀盘刀具磨损、盾尾防水密封装置、管片破损程度、地下水对盾构施工产生影响、盾构</w:t>
      </w:r>
    </w:p>
    <w:p>
      <w:pPr>
        <w:autoSpaceDN w:val="0"/>
        <w:autoSpaceDE w:val="0"/>
        <w:widowControl/>
        <w:spacing w:line="388" w:lineRule="exact" w:before="0" w:after="0"/>
        <w:ind w:left="998" w:right="0" w:firstLine="0"/>
        <w:jc w:val="left"/>
      </w:pPr>
      <w:r>
        <w:rPr>
          <w:rFonts w:ascii="SimSun" w:hAnsi="SimSun" w:eastAsia="SimSun"/>
          <w:b w:val="0"/>
          <w:i w:val="0"/>
          <w:color w:val="000000"/>
          <w:sz w:val="24"/>
        </w:rPr>
        <w:t>引发的地层变形、盾构在砂卵石地层掘进，结合本项目地质情况及盾构施工情况，重点</w:t>
      </w:r>
      <w:r>
        <w:rPr>
          <w:rFonts w:ascii="SimSun" w:hAnsi="SimSun" w:eastAsia="SimSun"/>
          <w:b w:val="0"/>
          <w:i w:val="0"/>
          <w:color w:val="000000"/>
          <w:sz w:val="24"/>
        </w:rPr>
        <w:t>针对这</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项指标展开研究，这些指标对迎门滩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马滩区间地铁盾构施工安全影响较大，</w:t>
      </w:r>
      <w:r>
        <w:rPr>
          <w:rFonts w:ascii="SimSun" w:hAnsi="SimSun" w:eastAsia="SimSun"/>
          <w:b w:val="0"/>
          <w:i w:val="0"/>
          <w:color w:val="000000"/>
          <w:sz w:val="24"/>
        </w:rPr>
        <w:t>是确保盾构能够安全、顺利的进行下穿黄河掘进施工的关键。</w:t>
      </w:r>
    </w:p>
    <w:p>
      <w:pPr>
        <w:autoSpaceDN w:val="0"/>
        <w:tabs>
          <w:tab w:pos="1478" w:val="left"/>
        </w:tabs>
        <w:autoSpaceDE w:val="0"/>
        <w:widowControl/>
        <w:spacing w:line="356" w:lineRule="exact" w:before="66" w:after="0"/>
        <w:ind w:left="998" w:right="0" w:firstLine="0"/>
        <w:jc w:val="left"/>
      </w:pPr>
      <w:r>
        <w:tab/>
      </w:r>
      <w:r>
        <w:rPr>
          <w:rFonts w:ascii="SimSun" w:hAnsi="SimSun" w:eastAsia="SimSun"/>
          <w:b w:val="0"/>
          <w:i w:val="0"/>
          <w:color w:val="000000"/>
          <w:sz w:val="24"/>
        </w:rPr>
        <w:t>①地质勘察监测水平：迎门滩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马滩穿越黄河，黄河水下地质条件复杂，河道狭窄，</w:t>
      </w:r>
      <w:r>
        <w:rPr>
          <w:rFonts w:ascii="SimSun" w:hAnsi="SimSun" w:eastAsia="SimSun"/>
          <w:b w:val="0"/>
          <w:i w:val="0"/>
          <w:color w:val="000000"/>
          <w:sz w:val="24"/>
        </w:rPr>
        <w:t>水里湍急，地下水补给丰富，地下管线复杂，周围建筑林立，地质勘察监测相当重要。</w:t>
      </w:r>
    </w:p>
    <w:p>
      <w:pPr>
        <w:autoSpaceDN w:val="0"/>
        <w:autoSpaceDE w:val="0"/>
        <w:widowControl/>
        <w:spacing w:line="378" w:lineRule="exact" w:before="44" w:after="0"/>
        <w:ind w:left="998" w:right="0" w:firstLine="480"/>
        <w:jc w:val="left"/>
      </w:pPr>
      <w:r>
        <w:rPr>
          <w:rFonts w:ascii="SimSun" w:hAnsi="SimSun" w:eastAsia="SimSun"/>
          <w:b w:val="0"/>
          <w:i w:val="0"/>
          <w:color w:val="000000"/>
          <w:sz w:val="24"/>
        </w:rPr>
        <w:t>②盾构机刀盘刀具磨损：兰州迎门滩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马滩下穿黄河地铁施工段大粒径砂卵石、漂</w:t>
      </w:r>
      <w:r>
        <w:rPr>
          <w:rFonts w:ascii="SimSun" w:hAnsi="SimSun" w:eastAsia="SimSun"/>
          <w:b w:val="0"/>
          <w:i w:val="0"/>
          <w:color w:val="000000"/>
          <w:sz w:val="24"/>
        </w:rPr>
        <w:t>石、细沙占比大，根据岩土工程勘察报告，统计出来粒径大于</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的卵石颗粒数量大</w:t>
      </w:r>
      <w:r>
        <w:rPr>
          <w:rFonts w:ascii="SimSun" w:hAnsi="SimSun" w:eastAsia="SimSun"/>
          <w:b w:val="0"/>
          <w:i w:val="0"/>
          <w:color w:val="000000"/>
          <w:sz w:val="24"/>
        </w:rPr>
        <w:t>概</w:t>
      </w:r>
      <w:r>
        <w:rPr>
          <w:rFonts w:ascii="TimesNewRomanPSMT" w:hAnsi="TimesNewRomanPSMT" w:eastAsia="TimesNewRomanPSMT"/>
          <w:b w:val="0"/>
          <w:i w:val="0"/>
          <w:color w:val="000000"/>
          <w:sz w:val="24"/>
        </w:rPr>
        <w:t>50%~55%</w:t>
      </w:r>
      <w:r>
        <w:rPr>
          <w:rFonts w:ascii="SimSun" w:hAnsi="SimSun" w:eastAsia="SimSun"/>
          <w:b w:val="0"/>
          <w:i w:val="0"/>
          <w:color w:val="000000"/>
          <w:sz w:val="24"/>
        </w:rPr>
        <w:t>，地层稳定性差，导致施工过程中刀盘、刀片磨损程度加重，致使开挖速</w:t>
      </w:r>
      <w:r>
        <w:rPr>
          <w:rFonts w:ascii="SimSun" w:hAnsi="SimSun" w:eastAsia="SimSun"/>
          <w:b w:val="0"/>
          <w:i w:val="0"/>
          <w:color w:val="000000"/>
          <w:sz w:val="24"/>
        </w:rPr>
        <w:t>度降低，在高水压的情况下，施工作业人员开仓换刀或者清理刀盘时存在很大的风险。</w:t>
      </w:r>
    </w:p>
    <w:p>
      <w:pPr>
        <w:autoSpaceDN w:val="0"/>
        <w:autoSpaceDE w:val="0"/>
        <w:widowControl/>
        <w:spacing w:line="354" w:lineRule="exact" w:before="68" w:after="0"/>
        <w:ind w:left="998" w:right="0" w:firstLine="480"/>
        <w:jc w:val="left"/>
      </w:pPr>
      <w:r>
        <w:rPr>
          <w:rFonts w:ascii="SimSun" w:hAnsi="SimSun" w:eastAsia="SimSun"/>
          <w:b w:val="0"/>
          <w:i w:val="0"/>
          <w:color w:val="000000"/>
          <w:sz w:val="24"/>
        </w:rPr>
        <w:t>③盾尾防水密封装置：迎门滩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马滩段地层含水丰富，大粒径卵石透水性强，使得</w:t>
      </w:r>
      <w:r>
        <w:rPr>
          <w:rFonts w:ascii="SimSun" w:hAnsi="SimSun" w:eastAsia="SimSun"/>
          <w:b w:val="0"/>
          <w:i w:val="0"/>
          <w:color w:val="000000"/>
          <w:sz w:val="24"/>
        </w:rPr>
        <w:t>盾尾密封装置失效，盾尾密封渗漏现象出现会导致内大量泥沙和同步注浆浆液注入隧</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道，损害盾构设备，影响开挖面的稳定。</w:t>
      </w:r>
    </w:p>
    <w:p>
      <w:pPr>
        <w:autoSpaceDN w:val="0"/>
        <w:autoSpaceDE w:val="0"/>
        <w:widowControl/>
        <w:spacing w:line="185" w:lineRule="auto" w:before="148" w:after="0"/>
        <w:ind w:left="1478" w:right="0" w:firstLine="0"/>
        <w:jc w:val="left"/>
      </w:pPr>
      <w:r>
        <w:rPr>
          <w:rFonts w:ascii="SimSun" w:hAnsi="SimSun" w:eastAsia="SimSun"/>
          <w:b w:val="0"/>
          <w:i w:val="0"/>
          <w:color w:val="000000"/>
          <w:sz w:val="24"/>
        </w:rPr>
        <w:t>④管片破损程度：管片在拼装过程中发生碰撞和挤压，强大的作用力下容易导致管</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片发生破碎，受损部位容易漏水，漏浆，造成设备被淹没，严重时管片掉落引发人员伤</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亡事件发生。</w:t>
      </w:r>
    </w:p>
    <w:p>
      <w:pPr>
        <w:autoSpaceDN w:val="0"/>
        <w:tabs>
          <w:tab w:pos="1478" w:val="left"/>
        </w:tabs>
        <w:autoSpaceDE w:val="0"/>
        <w:widowControl/>
        <w:spacing w:line="354" w:lineRule="exact" w:before="70" w:after="0"/>
        <w:ind w:left="998" w:right="0" w:firstLine="0"/>
        <w:jc w:val="left"/>
      </w:pPr>
      <w:r>
        <w:tab/>
      </w:r>
      <w:r>
        <w:rPr>
          <w:rFonts w:ascii="SimSun" w:hAnsi="SimSun" w:eastAsia="SimSun"/>
          <w:b w:val="0"/>
          <w:i w:val="0"/>
          <w:color w:val="000000"/>
          <w:sz w:val="24"/>
        </w:rPr>
        <w:t>⑤地下水对盾构施工产生影响：迎门滩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马滩段地下水供给富足，地层渗透性大，</w:t>
      </w:r>
      <w:r>
        <w:rPr>
          <w:rFonts w:ascii="SimSun" w:hAnsi="SimSun" w:eastAsia="SimSun"/>
          <w:b w:val="0"/>
          <w:i w:val="0"/>
          <w:color w:val="000000"/>
          <w:sz w:val="24"/>
        </w:rPr>
        <w:t>施工中会对混凝土结构造成腐蚀，高水压还会导致隧道开挖面失稳坍塌、地表沉降、管</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片上浮，出现突水涌水、隧道冒顶事故。</w:t>
      </w:r>
    </w:p>
    <w:p>
      <w:pPr>
        <w:autoSpaceDN w:val="0"/>
        <w:autoSpaceDE w:val="0"/>
        <w:widowControl/>
        <w:spacing w:line="240" w:lineRule="exact" w:before="1396" w:after="0"/>
        <w:ind w:left="0" w:right="4440" w:firstLine="0"/>
        <w:jc w:val="right"/>
      </w:pPr>
      <w:r>
        <w:rPr>
          <w:rFonts w:ascii="TimesNewRomanPSMT" w:hAnsi="TimesNewRomanPSMT" w:eastAsia="TimesNewRomanPSMT"/>
          <w:b w:val="0"/>
          <w:i w:val="0"/>
          <w:color w:val="000000"/>
          <w:sz w:val="18"/>
        </w:rPr>
        <w:t xml:space="preserve">- 59 -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01" name="Picture 4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2" name="Picture 4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autoSpaceDE w:val="0"/>
        <w:widowControl/>
        <w:spacing w:line="262" w:lineRule="auto" w:before="702" w:after="0"/>
        <w:ind w:left="998" w:right="46" w:firstLine="480"/>
        <w:jc w:val="both"/>
      </w:pPr>
      <w:r>
        <w:rPr>
          <w:rFonts w:ascii="SimSun" w:hAnsi="SimSun" w:eastAsia="SimSun"/>
          <w:b w:val="0"/>
          <w:i w:val="0"/>
          <w:color w:val="000000"/>
          <w:sz w:val="24"/>
        </w:rPr>
        <w:t>⑥盾构引发的地层变形：黄河岸堤为浆砌片石结构，粘聚力小，透水性强，强度较</w:t>
      </w:r>
      <w:r>
        <w:rPr>
          <w:rFonts w:ascii="SimSun" w:hAnsi="SimSun" w:eastAsia="SimSun"/>
          <w:b w:val="0"/>
          <w:i w:val="0"/>
          <w:color w:val="000000"/>
          <w:sz w:val="24"/>
        </w:rPr>
        <w:t>低，泥水盾构过程中，由于土体扰动，地层原始应力也会出现变化，从而导致土体固结</w:t>
      </w:r>
      <w:r>
        <w:rPr>
          <w:rFonts w:ascii="SimSun" w:hAnsi="SimSun" w:eastAsia="SimSun"/>
          <w:b w:val="0"/>
          <w:i w:val="0"/>
          <w:color w:val="000000"/>
          <w:sz w:val="24"/>
        </w:rPr>
        <w:t>地层发生损失，从而引起地表沉降、地层变形，威胁邻近构筑物。</w:t>
      </w:r>
    </w:p>
    <w:p>
      <w:pPr>
        <w:autoSpaceDN w:val="0"/>
        <w:autoSpaceDE w:val="0"/>
        <w:widowControl/>
        <w:spacing w:line="271" w:lineRule="auto" w:before="148" w:after="0"/>
        <w:ind w:left="998" w:right="46" w:firstLine="480"/>
        <w:jc w:val="both"/>
      </w:pPr>
      <w:r>
        <w:rPr>
          <w:rFonts w:ascii="SimSun" w:hAnsi="SimSun" w:eastAsia="SimSun"/>
          <w:b w:val="0"/>
          <w:i w:val="0"/>
          <w:color w:val="000000"/>
          <w:sz w:val="24"/>
        </w:rPr>
        <w:t>⑦盾构在砂卵石地层掘进：在盾构过程中，大颗粒卵石硬度较高，由于石块间相互</w:t>
      </w:r>
      <w:r>
        <w:rPr>
          <w:rFonts w:ascii="SimSun" w:hAnsi="SimSun" w:eastAsia="SimSun"/>
          <w:b w:val="0"/>
          <w:i w:val="0"/>
          <w:color w:val="000000"/>
          <w:sz w:val="24"/>
        </w:rPr>
        <w:t>接触不充分，致使开挖掌子面与盾构掘进前端无法完全贴合，切削作用效果降低，而且</w:t>
      </w:r>
      <w:r>
        <w:rPr>
          <w:rFonts w:ascii="SimSun" w:hAnsi="SimSun" w:eastAsia="SimSun"/>
          <w:b w:val="0"/>
          <w:i w:val="0"/>
          <w:color w:val="000000"/>
          <w:sz w:val="24"/>
        </w:rPr>
        <w:t>大粒径卵石透水性强，盾构施工过程中，极易出现盾尾密封损坏的危险，同时，大量的</w:t>
      </w:r>
      <w:r>
        <w:rPr>
          <w:rFonts w:ascii="SimSun" w:hAnsi="SimSun" w:eastAsia="SimSun"/>
          <w:b w:val="0"/>
          <w:i w:val="0"/>
          <w:color w:val="000000"/>
          <w:sz w:val="24"/>
        </w:rPr>
        <w:t>砂砾石进入到泥浆管路会造成进出浆不畅，导致泥水管路被堵塞，导致盾构机停机。</w:t>
      </w:r>
    </w:p>
    <w:p>
      <w:pPr>
        <w:autoSpaceDN w:val="0"/>
        <w:tabs>
          <w:tab w:pos="1478" w:val="left"/>
        </w:tabs>
        <w:autoSpaceDE w:val="0"/>
        <w:widowControl/>
        <w:spacing w:line="382"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）对风险评价结果的分析</w:t>
      </w:r>
      <w:r>
        <w:br/>
      </w:r>
      <w:r>
        <w:tab/>
      </w:r>
      <w:r>
        <w:rPr>
          <w:rFonts w:ascii="SimSun" w:hAnsi="SimSun" w:eastAsia="SimSun"/>
          <w:b w:val="0"/>
          <w:i w:val="0"/>
          <w:color w:val="000000"/>
          <w:sz w:val="24"/>
        </w:rPr>
        <w:t>通过评价结果的分析，总体上兰州地铁一号线迎门滩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马滩段处于中度风险，必须</w:t>
      </w:r>
      <w:r>
        <w:rPr>
          <w:rFonts w:ascii="SimSun" w:hAnsi="SimSun" w:eastAsia="SimSun"/>
          <w:b w:val="0"/>
          <w:i w:val="0"/>
          <w:color w:val="000000"/>
          <w:sz w:val="24"/>
        </w:rPr>
        <w:t>采取相应的控制措施，降低风险可能造成的不良后果。二维云模型基于丰厚的应用理论</w:t>
      </w:r>
      <w:r>
        <w:rPr>
          <w:rFonts w:ascii="SimSun" w:hAnsi="SimSun" w:eastAsia="SimSun"/>
          <w:b w:val="0"/>
          <w:i w:val="0"/>
          <w:color w:val="000000"/>
          <w:sz w:val="24"/>
        </w:rPr>
        <w:t>基础，能够有效解决多指标多级别评价问题，本文建立的二维云评价模型解决穿河地铁</w:t>
      </w:r>
      <w:r>
        <w:rPr>
          <w:rFonts w:ascii="SimSun" w:hAnsi="SimSun" w:eastAsia="SimSun"/>
          <w:b w:val="0"/>
          <w:i w:val="0"/>
          <w:color w:val="000000"/>
          <w:sz w:val="24"/>
        </w:rPr>
        <w:t>盾构施工安全风险评价问题，从风险发生的损失和风险发生的概率两方面综合评价风险</w:t>
      </w:r>
      <w:r>
        <w:rPr>
          <w:rFonts w:ascii="SimSun" w:hAnsi="SimSun" w:eastAsia="SimSun"/>
          <w:b w:val="0"/>
          <w:i w:val="0"/>
          <w:color w:val="000000"/>
          <w:sz w:val="24"/>
        </w:rPr>
        <w:t>等级，其结果具有合理性及可行性。</w:t>
      </w:r>
    </w:p>
    <w:p>
      <w:pPr>
        <w:autoSpaceDN w:val="0"/>
        <w:autoSpaceDE w:val="0"/>
        <w:widowControl/>
        <w:spacing w:line="185" w:lineRule="auto" w:before="276" w:after="0"/>
        <w:ind w:left="998" w:right="0" w:firstLine="0"/>
        <w:jc w:val="left"/>
      </w:pPr>
      <w:r>
        <w:rPr>
          <w:rFonts w:ascii="SimHei" w:hAnsi="SimHei" w:eastAsia="SimHei"/>
          <w:b w:val="0"/>
          <w:i w:val="0"/>
          <w:color w:val="000000"/>
          <w:sz w:val="28"/>
        </w:rPr>
        <w:t xml:space="preserve">5.3 施工安全风险控制措施 </w:t>
      </w:r>
    </w:p>
    <w:p>
      <w:pPr>
        <w:autoSpaceDN w:val="0"/>
        <w:autoSpaceDE w:val="0"/>
        <w:widowControl/>
        <w:spacing w:line="390" w:lineRule="exact" w:before="108" w:after="0"/>
        <w:ind w:left="998" w:right="0" w:firstLine="480"/>
        <w:jc w:val="left"/>
      </w:pPr>
      <w:r>
        <w:rPr>
          <w:rFonts w:ascii="SimSun" w:hAnsi="SimSun" w:eastAsia="SimSun"/>
          <w:b w:val="0"/>
          <w:i w:val="0"/>
          <w:color w:val="000000"/>
          <w:sz w:val="24"/>
        </w:rPr>
        <w:t>地铁隧道下穿黄河段为兰州地铁一号线的关键性工程，施工安全关系着总体工程的</w:t>
      </w:r>
      <w:r>
        <w:rPr>
          <w:rFonts w:ascii="SimSun" w:hAnsi="SimSun" w:eastAsia="SimSun"/>
          <w:b w:val="0"/>
          <w:i w:val="0"/>
          <w:color w:val="000000"/>
          <w:sz w:val="24"/>
        </w:rPr>
        <w:t>安全建设，为保障施工安全，需要及时识别危险源，防控风险，采用与施工环境相适应</w:t>
      </w:r>
      <w:r>
        <w:rPr>
          <w:rFonts w:ascii="SimSun" w:hAnsi="SimSun" w:eastAsia="SimSun"/>
          <w:b w:val="0"/>
          <w:i w:val="0"/>
          <w:color w:val="000000"/>
          <w:sz w:val="24"/>
        </w:rPr>
        <w:t>的高精度技术措施，加强组织管理，保证人员安全，严控施工材料质量，加强施工验收</w:t>
      </w:r>
      <w:r>
        <w:rPr>
          <w:rFonts w:ascii="SimSun" w:hAnsi="SimSun" w:eastAsia="SimSun"/>
          <w:b w:val="0"/>
          <w:i w:val="0"/>
          <w:color w:val="000000"/>
          <w:sz w:val="24"/>
        </w:rPr>
        <w:t>标准等。基于风险评价结果，结合兰州地铁一号线迎门滩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马滩段施工的工程地质情况</w:t>
      </w:r>
      <w:r>
        <w:rPr>
          <w:rFonts w:ascii="SimSun" w:hAnsi="SimSun" w:eastAsia="SimSun"/>
          <w:b w:val="0"/>
          <w:i w:val="0"/>
          <w:color w:val="000000"/>
          <w:sz w:val="24"/>
        </w:rPr>
        <w:t>及施工环境，运用风险管理理论相关知识，于是得到如下风险控制措施。</w:t>
      </w:r>
    </w:p>
    <w:p>
      <w:pPr>
        <w:autoSpaceDN w:val="0"/>
        <w:tabs>
          <w:tab w:pos="1478" w:val="left"/>
        </w:tabs>
        <w:autoSpaceDE w:val="0"/>
        <w:widowControl/>
        <w:spacing w:line="380" w:lineRule="exact" w:before="4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）提高地质勘察监测水平</w:t>
      </w:r>
      <w:r>
        <w:br/>
      </w:r>
      <w:r>
        <w:tab/>
      </w:r>
      <w:r>
        <w:rPr>
          <w:rFonts w:ascii="SimSun" w:hAnsi="SimSun" w:eastAsia="SimSun"/>
          <w:b w:val="0"/>
          <w:i w:val="0"/>
          <w:color w:val="000000"/>
          <w:sz w:val="24"/>
        </w:rPr>
        <w:t>施工前建设单位应提前对迎门滩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马滩段周边地质环境测量监控，提高超前地质预</w:t>
      </w:r>
      <w:r>
        <w:rPr>
          <w:rFonts w:ascii="SimSun" w:hAnsi="SimSun" w:eastAsia="SimSun"/>
          <w:b w:val="0"/>
          <w:i w:val="0"/>
          <w:color w:val="000000"/>
          <w:sz w:val="24"/>
        </w:rPr>
        <w:t>报技术；施工过程中，根据施工区段特点来合理布置监控点，例如在盾构即将到达大漂</w:t>
      </w:r>
      <w:r>
        <w:rPr>
          <w:rFonts w:ascii="SimSun" w:hAnsi="SimSun" w:eastAsia="SimSun"/>
          <w:b w:val="0"/>
          <w:i w:val="0"/>
          <w:color w:val="000000"/>
          <w:sz w:val="24"/>
        </w:rPr>
        <w:t>石地段时，提前对刀盘刀具的施工情况检查，使其处于一种良好的工作状态。对于重要</w:t>
      </w:r>
      <w:r>
        <w:rPr>
          <w:rFonts w:ascii="SimSun" w:hAnsi="SimSun" w:eastAsia="SimSun"/>
          <w:b w:val="0"/>
          <w:i w:val="0"/>
          <w:color w:val="000000"/>
          <w:sz w:val="24"/>
        </w:rPr>
        <w:t>控制难点、开挖面要密切监测，动态的调整施工变化。</w:t>
      </w:r>
    </w:p>
    <w:p>
      <w:pPr>
        <w:autoSpaceDN w:val="0"/>
        <w:tabs>
          <w:tab w:pos="1478" w:val="left"/>
        </w:tabs>
        <w:autoSpaceDE w:val="0"/>
        <w:widowControl/>
        <w:spacing w:line="382"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）降低砂卵石地层掘进刀盘刀具磨损风险</w:t>
      </w:r>
      <w:r>
        <w:br/>
      </w:r>
      <w:r>
        <w:tab/>
      </w:r>
      <w:r>
        <w:rPr>
          <w:rFonts w:ascii="SimSun" w:hAnsi="SimSun" w:eastAsia="SimSun"/>
          <w:b w:val="0"/>
          <w:i w:val="0"/>
          <w:color w:val="000000"/>
          <w:sz w:val="24"/>
        </w:rPr>
        <w:t>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马滩段穿黄河段砂卵石地层导致了刀盘刀具磨损严重，因此，需要保证刀</w:t>
      </w:r>
      <w:r>
        <w:rPr>
          <w:rFonts w:ascii="SimSun" w:hAnsi="SimSun" w:eastAsia="SimSun"/>
          <w:b w:val="0"/>
          <w:i w:val="0"/>
          <w:color w:val="000000"/>
          <w:sz w:val="24"/>
        </w:rPr>
        <w:t>盘开口率，减少盾构掘进中刀具的磨损风险。例如在刀盘面板、刀盘外轮廓、刀盘开口</w:t>
      </w:r>
      <w:r>
        <w:rPr>
          <w:rFonts w:ascii="SimSun" w:hAnsi="SimSun" w:eastAsia="SimSun"/>
          <w:b w:val="0"/>
          <w:i w:val="0"/>
          <w:color w:val="000000"/>
          <w:sz w:val="24"/>
        </w:rPr>
        <w:t>部位安装耐磨条，实行硬化处理，控制好泥水仓压力，确保刀具的高耐磨性，减小刀盘</w:t>
      </w:r>
      <w:r>
        <w:rPr>
          <w:rFonts w:ascii="SimSun" w:hAnsi="SimSun" w:eastAsia="SimSun"/>
          <w:b w:val="0"/>
          <w:i w:val="0"/>
          <w:color w:val="000000"/>
          <w:sz w:val="24"/>
        </w:rPr>
        <w:t>的磨损。</w:t>
      </w:r>
    </w:p>
    <w:p>
      <w:pPr>
        <w:autoSpaceDN w:val="0"/>
        <w:autoSpaceDE w:val="0"/>
        <w:widowControl/>
        <w:spacing w:line="320" w:lineRule="exact" w:before="10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）保证盾尾密封性能</w:t>
      </w:r>
    </w:p>
    <w:p>
      <w:pPr>
        <w:autoSpaceDN w:val="0"/>
        <w:autoSpaceDE w:val="0"/>
        <w:widowControl/>
        <w:spacing w:line="240" w:lineRule="exact" w:before="1282" w:after="0"/>
        <w:ind w:left="0" w:right="4300" w:firstLine="0"/>
        <w:jc w:val="right"/>
      </w:pPr>
      <w:r>
        <w:rPr>
          <w:rFonts w:ascii="TimesNewRomanPSMT" w:hAnsi="TimesNewRomanPSMT" w:eastAsia="TimesNewRomanPSMT"/>
          <w:b w:val="0"/>
          <w:i w:val="0"/>
          <w:color w:val="000000"/>
          <w:sz w:val="18"/>
        </w:rPr>
        <w:t xml:space="preserve">- 60 -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03" name="Picture 4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4" name="Picture 4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2" w:firstLine="0"/>
        <w:jc w:val="right"/>
      </w:pPr>
      <w:r>
        <w:rPr>
          <w:rFonts w:ascii="SimSun" w:hAnsi="SimSun" w:eastAsia="SimSun"/>
          <w:b w:val="0"/>
          <w:i w:val="0"/>
          <w:color w:val="000000"/>
          <w:sz w:val="21"/>
        </w:rPr>
        <w:t>兰州交通大学硕士学位论文</w:t>
      </w:r>
    </w:p>
    <w:p>
      <w:pPr>
        <w:autoSpaceDN w:val="0"/>
        <w:tabs>
          <w:tab w:pos="1478" w:val="left"/>
        </w:tabs>
        <w:autoSpaceDE w:val="0"/>
        <w:widowControl/>
        <w:spacing w:line="390" w:lineRule="exact" w:before="552" w:after="0"/>
        <w:ind w:left="998" w:right="0" w:firstLine="0"/>
        <w:jc w:val="left"/>
      </w:pPr>
      <w:r>
        <w:tab/>
      </w:r>
      <w:r>
        <w:rPr>
          <w:rFonts w:ascii="SimSun" w:hAnsi="SimSun" w:eastAsia="SimSun"/>
          <w:b w:val="0"/>
          <w:i w:val="0"/>
          <w:color w:val="000000"/>
          <w:sz w:val="24"/>
        </w:rPr>
        <w:t>保证盾尾密封性能，做好防水措施，对防水薄弱区域加强监控，避免地下水渗入到</w:t>
      </w:r>
      <w:r>
        <w:rPr>
          <w:rFonts w:ascii="SimSun" w:hAnsi="SimSun" w:eastAsia="SimSun"/>
          <w:b w:val="0"/>
          <w:i w:val="0"/>
          <w:color w:val="000000"/>
          <w:sz w:val="24"/>
        </w:rPr>
        <w:t>隧道内部使得隧道结构和隧道内管线遭到破坏，影响隧道使用年限。例如可以盾尾加紧</w:t>
      </w:r>
      <w:r>
        <w:rPr>
          <w:rFonts w:ascii="SimSun" w:hAnsi="SimSun" w:eastAsia="SimSun"/>
          <w:b w:val="0"/>
          <w:i w:val="0"/>
          <w:color w:val="000000"/>
          <w:sz w:val="24"/>
        </w:rPr>
        <w:t>急止水装置和密封刷，或在管片注浆孔注入聚氨酯，增强堵水技术措施，在保证开挖面</w:t>
      </w:r>
      <w:r>
        <w:rPr>
          <w:rFonts w:ascii="SimSun" w:hAnsi="SimSun" w:eastAsia="SimSun"/>
          <w:b w:val="0"/>
          <w:i w:val="0"/>
          <w:color w:val="000000"/>
          <w:sz w:val="24"/>
        </w:rPr>
        <w:t>稳定的情况下，适当调低切口水压，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）减少盾构引发的地层变形</w:t>
      </w:r>
      <w:r>
        <w:br/>
      </w:r>
      <w:r>
        <w:tab/>
      </w:r>
      <w:r>
        <w:rPr>
          <w:rFonts w:ascii="SimSun" w:hAnsi="SimSun" w:eastAsia="SimSun"/>
          <w:b w:val="0"/>
          <w:i w:val="0"/>
          <w:color w:val="000000"/>
          <w:sz w:val="24"/>
        </w:rPr>
        <w:t>盾构隧道下穿黄河过程中，需要监测盾构掘进姿态，控制隧道轴线，减少掘进过程</w:t>
      </w:r>
      <w:r>
        <w:rPr>
          <w:rFonts w:ascii="SimSun" w:hAnsi="SimSun" w:eastAsia="SimSun"/>
          <w:b w:val="0"/>
          <w:i w:val="0"/>
          <w:color w:val="000000"/>
          <w:sz w:val="24"/>
        </w:rPr>
        <w:t>中对砂卵石地层的扰动，严格控制泥水压力，合理进行地层加固，保持盾构掘进匀速前</w:t>
      </w:r>
      <w:r>
        <w:rPr>
          <w:rFonts w:ascii="SimSun" w:hAnsi="SimSun" w:eastAsia="SimSun"/>
          <w:b w:val="0"/>
          <w:i w:val="0"/>
          <w:color w:val="000000"/>
          <w:sz w:val="24"/>
        </w:rPr>
        <w:t>进，同时加强端头土体的质量管理，保证地层的强度。盾构下穿过程中严格控制土压力、</w:t>
      </w:r>
      <w:r>
        <w:rPr>
          <w:rFonts w:ascii="SimSun" w:hAnsi="SimSun" w:eastAsia="SimSun"/>
          <w:b w:val="0"/>
          <w:i w:val="0"/>
          <w:color w:val="000000"/>
          <w:sz w:val="24"/>
        </w:rPr>
        <w:t>注浆、出土量等数值，防止涌水情况出现，密切监控地表沉降，及时准确地提供沉降变</w:t>
      </w:r>
      <w:r>
        <w:rPr>
          <w:rFonts w:ascii="SimSun" w:hAnsi="SimSun" w:eastAsia="SimSun"/>
          <w:b w:val="0"/>
          <w:i w:val="0"/>
          <w:color w:val="000000"/>
          <w:sz w:val="24"/>
        </w:rPr>
        <w:t>形监测数据，对可能引发沉降点采取控制措施，最大程度保证盾构开挖面的稳定性，减</w:t>
      </w:r>
      <w:r>
        <w:rPr>
          <w:rFonts w:ascii="SimSun" w:hAnsi="SimSun" w:eastAsia="SimSun"/>
          <w:b w:val="0"/>
          <w:i w:val="0"/>
          <w:color w:val="000000"/>
          <w:sz w:val="24"/>
        </w:rPr>
        <w:t xml:space="preserve">少地层频繁扰动。 </w:t>
      </w:r>
    </w:p>
    <w:p>
      <w:pPr>
        <w:autoSpaceDN w:val="0"/>
        <w:autoSpaceDE w:val="0"/>
        <w:widowControl/>
        <w:spacing w:line="240" w:lineRule="exact" w:before="8984" w:after="0"/>
        <w:ind w:left="0" w:right="4436" w:firstLine="0"/>
        <w:jc w:val="right"/>
      </w:pPr>
      <w:r>
        <w:rPr>
          <w:rFonts w:ascii="TimesNewRomanPSMT" w:hAnsi="TimesNewRomanPSMT" w:eastAsia="TimesNewRomanPSMT"/>
          <w:b w:val="0"/>
          <w:i w:val="0"/>
          <w:color w:val="000000"/>
          <w:sz w:val="18"/>
        </w:rPr>
        <w:t xml:space="preserve">- 61 -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05" name="Picture 4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6" name="Picture 4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6"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10" w:after="0"/>
        <w:ind w:left="998" w:right="0" w:firstLine="0"/>
        <w:jc w:val="left"/>
      </w:pPr>
      <w:r>
        <w:rPr>
          <w:rFonts w:ascii="SimHei" w:hAnsi="SimHei" w:eastAsia="SimHei"/>
          <w:b w:val="0"/>
          <w:i w:val="0"/>
          <w:color w:val="000000"/>
          <w:sz w:val="30"/>
        </w:rPr>
        <w:t xml:space="preserve">6 结论与展望 </w:t>
      </w:r>
    </w:p>
    <w:p>
      <w:pPr>
        <w:autoSpaceDN w:val="0"/>
        <w:autoSpaceDE w:val="0"/>
        <w:widowControl/>
        <w:spacing w:line="185" w:lineRule="auto" w:before="502" w:after="0"/>
        <w:ind w:left="998" w:right="0" w:firstLine="0"/>
        <w:jc w:val="left"/>
      </w:pPr>
      <w:r>
        <w:rPr>
          <w:rFonts w:ascii="SimHei" w:hAnsi="SimHei" w:eastAsia="SimHei"/>
          <w:b w:val="0"/>
          <w:i w:val="0"/>
          <w:color w:val="000000"/>
          <w:sz w:val="28"/>
        </w:rPr>
        <w:t xml:space="preserve">6.1 结论 </w:t>
      </w:r>
    </w:p>
    <w:p>
      <w:pPr>
        <w:autoSpaceDN w:val="0"/>
        <w:tabs>
          <w:tab w:pos="1478" w:val="left"/>
        </w:tabs>
        <w:autoSpaceDE w:val="0"/>
        <w:widowControl/>
        <w:spacing w:line="392" w:lineRule="exact" w:before="106" w:after="0"/>
        <w:ind w:left="998" w:right="0" w:firstLine="0"/>
        <w:jc w:val="left"/>
      </w:pPr>
      <w:r>
        <w:tab/>
      </w:r>
      <w:r>
        <w:rPr>
          <w:rFonts w:ascii="SimSun" w:hAnsi="SimSun" w:eastAsia="SimSun"/>
          <w:b w:val="0"/>
          <w:i w:val="0"/>
          <w:color w:val="000000"/>
          <w:sz w:val="24"/>
        </w:rPr>
        <w:t>为了对穿河地铁盾构施工风险等级有效评价，本文研究并梳理了地下工程风险管理</w:t>
      </w:r>
      <w:r>
        <w:rPr>
          <w:rFonts w:ascii="SimSun" w:hAnsi="SimSun" w:eastAsia="SimSun"/>
          <w:b w:val="0"/>
          <w:i w:val="0"/>
          <w:color w:val="000000"/>
          <w:sz w:val="24"/>
        </w:rPr>
        <w:t>的应用发展现状，同时整理分析了穿越河流地铁盾构施工风险管理内容，把风险辨识、</w:t>
      </w:r>
      <w:r>
        <w:rPr>
          <w:rFonts w:ascii="SimSun" w:hAnsi="SimSun" w:eastAsia="SimSun"/>
          <w:b w:val="0"/>
          <w:i w:val="0"/>
          <w:color w:val="000000"/>
          <w:sz w:val="24"/>
        </w:rPr>
        <w:t>风险评估和风险应对的方法归纳总结，一方面对穿河地铁盾构施工工作内容划分，探究</w:t>
      </w:r>
      <w:r>
        <w:rPr>
          <w:rFonts w:ascii="SimSun" w:hAnsi="SimSun" w:eastAsia="SimSun"/>
          <w:b w:val="0"/>
          <w:i w:val="0"/>
          <w:color w:val="000000"/>
          <w:sz w:val="24"/>
        </w:rPr>
        <w:t>了不同施工阶段的安全风险隐患，另一方面对项目风险分解，分析了风险因素的特征，</w:t>
      </w:r>
      <w:r>
        <w:rPr>
          <w:rFonts w:ascii="SimSun" w:hAnsi="SimSun" w:eastAsia="SimSun"/>
          <w:b w:val="0"/>
          <w:i w:val="0"/>
          <w:color w:val="000000"/>
          <w:sz w:val="24"/>
        </w:rPr>
        <w:t>构建两者耦合矩阵进而识别出详尽的施工安全风险因素，以此为基础，建立了穿河地铁</w:t>
      </w:r>
      <w:r>
        <w:rPr>
          <w:rFonts w:ascii="SimSun" w:hAnsi="SimSun" w:eastAsia="SimSun"/>
          <w:b w:val="0"/>
          <w:i w:val="0"/>
          <w:color w:val="000000"/>
          <w:sz w:val="24"/>
        </w:rPr>
        <w:t>盾构施工风险评估体系；再结合</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法建立主客观模型，用博弈论</w:t>
      </w:r>
      <w:r>
        <w:rPr>
          <w:rFonts w:ascii="SimSun" w:hAnsi="SimSun" w:eastAsia="SimSun"/>
          <w:b w:val="0"/>
          <w:i w:val="0"/>
          <w:color w:val="000000"/>
          <w:sz w:val="24"/>
        </w:rPr>
        <w:t>组合赋权优化主客观权重，建立穿河地铁盾构施工安全风险评价的二维云评价模型；结</w:t>
      </w:r>
      <w:r>
        <w:rPr>
          <w:rFonts w:ascii="SimSun" w:hAnsi="SimSun" w:eastAsia="SimSun"/>
          <w:b w:val="0"/>
          <w:i w:val="0"/>
          <w:color w:val="000000"/>
          <w:sz w:val="24"/>
        </w:rPr>
        <w:t>合调查问卷和工程实际，对工程项目风险源进行识别，评估了该工程的实际风险大小，</w:t>
      </w:r>
      <w:r>
        <w:rPr>
          <w:rFonts w:ascii="SimSun" w:hAnsi="SimSun" w:eastAsia="SimSun"/>
          <w:b w:val="0"/>
          <w:i w:val="0"/>
          <w:color w:val="000000"/>
          <w:sz w:val="24"/>
        </w:rPr>
        <w:t>验证本研究的可行性，主要研究成果如下：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）深入研究穿河地铁盾构施工安全风险，构建风险评价指标体系。</w:t>
      </w:r>
    </w:p>
    <w:p>
      <w:pPr>
        <w:autoSpaceDN w:val="0"/>
        <w:autoSpaceDE w:val="0"/>
        <w:widowControl/>
        <w:spacing w:line="382" w:lineRule="exact" w:before="8" w:after="0"/>
        <w:ind w:left="998" w:right="0" w:firstLine="480"/>
        <w:jc w:val="left"/>
      </w:pPr>
      <w:r>
        <w:rPr>
          <w:rFonts w:ascii="SimSun" w:hAnsi="SimSun" w:eastAsia="SimSun"/>
          <w:b w:val="0"/>
          <w:i w:val="0"/>
          <w:color w:val="000000"/>
          <w:sz w:val="24"/>
        </w:rPr>
        <w:t>通过调查问卷的方式，首先采用工作结构分解和风险因素分解的</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法对穿</w:t>
      </w:r>
      <w:r>
        <w:rPr>
          <w:rFonts w:ascii="SimSun" w:hAnsi="SimSun" w:eastAsia="SimSun"/>
          <w:b w:val="0"/>
          <w:i w:val="0"/>
          <w:color w:val="000000"/>
          <w:sz w:val="24"/>
        </w:rPr>
        <w:t>河地铁盾构施工风险进行辨识，初步识别共</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项风险因素，得到风险清单，该方法从</w:t>
      </w:r>
      <w:r>
        <w:rPr>
          <w:rFonts w:ascii="SimSun" w:hAnsi="SimSun" w:eastAsia="SimSun"/>
          <w:b w:val="0"/>
          <w:i w:val="0"/>
          <w:color w:val="000000"/>
          <w:sz w:val="24"/>
        </w:rPr>
        <w:t>一定程度上有效地解决了穿河地铁盾构施工工序复杂、风险因素繁多所造成的风险评价</w:t>
      </w:r>
      <w:r>
        <w:rPr>
          <w:rFonts w:ascii="SimSun" w:hAnsi="SimSun" w:eastAsia="SimSun"/>
          <w:b w:val="0"/>
          <w:i w:val="0"/>
          <w:color w:val="000000"/>
          <w:sz w:val="24"/>
        </w:rPr>
        <w:t>指标不明晰问题；然后基于风险因素的信息含量完成指标的筛选，得到</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个风险因素，</w:t>
      </w:r>
      <w:r>
        <w:rPr>
          <w:rFonts w:ascii="SimSun" w:hAnsi="SimSun" w:eastAsia="SimSun"/>
          <w:b w:val="0"/>
          <w:i w:val="0"/>
          <w:color w:val="000000"/>
          <w:sz w:val="24"/>
        </w:rPr>
        <w:t>并以此建立了穿河地铁盾构施工安全风险评价指标体系，同时提出了风险接受</w:t>
      </w:r>
      <w:r>
        <w:rPr>
          <w:rFonts w:ascii="TimesNewRomanPSMT" w:hAnsi="TimesNewRomanPSMT" w:eastAsia="TimesNewRomanPSMT"/>
          <w:b w:val="0"/>
          <w:i w:val="0"/>
          <w:color w:val="000000"/>
          <w:sz w:val="24"/>
        </w:rPr>
        <w:t>ALARP</w:t>
      </w:r>
      <w:r>
        <w:rPr>
          <w:rFonts w:ascii="SimSun" w:hAnsi="SimSun" w:eastAsia="SimSun"/>
          <w:b w:val="0"/>
          <w:i w:val="0"/>
          <w:color w:val="000000"/>
          <w:sz w:val="24"/>
        </w:rPr>
        <w:t>原则。</w:t>
      </w:r>
    </w:p>
    <w:p>
      <w:pPr>
        <w:autoSpaceDN w:val="0"/>
        <w:tabs>
          <w:tab w:pos="1478" w:val="left"/>
        </w:tabs>
        <w:autoSpaceDE w:val="0"/>
        <w:widowControl/>
        <w:spacing w:line="384" w:lineRule="exact" w:before="3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）建立施工安全风险评价模型</w:t>
      </w:r>
      <w:r>
        <w:br/>
      </w:r>
      <w:r>
        <w:tab/>
      </w:r>
      <w:r>
        <w:rPr>
          <w:rFonts w:ascii="SimSun" w:hAnsi="SimSun" w:eastAsia="SimSun"/>
          <w:b w:val="0"/>
          <w:i w:val="0"/>
          <w:color w:val="000000"/>
          <w:sz w:val="24"/>
        </w:rPr>
        <w:t>依据本文构建的风险评价指标体系，建立风险评估模型。在考虑穿河地铁盾构施工</w:t>
      </w:r>
      <w:r>
        <w:rPr>
          <w:rFonts w:ascii="SimSun" w:hAnsi="SimSun" w:eastAsia="SimSun"/>
          <w:b w:val="0"/>
          <w:i w:val="0"/>
          <w:color w:val="000000"/>
          <w:sz w:val="24"/>
        </w:rPr>
        <w:t>安全风险因素特点的基础上，利用</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算子和</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法建立指标赋权模型，使用</w:t>
      </w:r>
      <w:r>
        <w:rPr>
          <w:rFonts w:ascii="SimSun" w:hAnsi="SimSun" w:eastAsia="SimSun"/>
          <w:b w:val="0"/>
          <w:i w:val="0"/>
          <w:color w:val="000000"/>
          <w:sz w:val="24"/>
        </w:rPr>
        <w:t>博弈论赋权法优化组合权重，考虑到风险的损失等级和概率等级，运用二维云模型从风</w:t>
      </w:r>
      <w:r>
        <w:rPr>
          <w:rFonts w:ascii="SimSun" w:hAnsi="SimSun" w:eastAsia="SimSun"/>
          <w:b w:val="0"/>
          <w:i w:val="0"/>
          <w:color w:val="000000"/>
          <w:sz w:val="24"/>
        </w:rPr>
        <w:t>险发生的概率和后果两个角度计算云数字特征，并与风险因素指标权重集成，得到每一</w:t>
      </w:r>
      <w:r>
        <w:rPr>
          <w:rFonts w:ascii="SimSun" w:hAnsi="SimSun" w:eastAsia="SimSun"/>
          <w:b w:val="0"/>
          <w:i w:val="0"/>
          <w:color w:val="000000"/>
          <w:sz w:val="24"/>
        </w:rPr>
        <w:t>个指标的加权风险云，进而计算出整体工程的综合评价风险云图，由此建立了穿河地铁</w:t>
      </w:r>
      <w:r>
        <w:rPr>
          <w:rFonts w:ascii="SimSun" w:hAnsi="SimSun" w:eastAsia="SimSun"/>
          <w:b w:val="0"/>
          <w:i w:val="0"/>
          <w:color w:val="000000"/>
          <w:sz w:val="24"/>
        </w:rPr>
        <w:t>盾构施工安全风险评价模型。</w:t>
      </w:r>
    </w:p>
    <w:p>
      <w:pPr>
        <w:autoSpaceDN w:val="0"/>
        <w:tabs>
          <w:tab w:pos="1478" w:val="left"/>
        </w:tabs>
        <w:autoSpaceDE w:val="0"/>
        <w:widowControl/>
        <w:spacing w:line="382" w:lineRule="exact" w:before="4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）结合工程案例对模型进行了实例验证</w:t>
      </w:r>
      <w:r>
        <w:br/>
      </w:r>
      <w:r>
        <w:tab/>
      </w:r>
      <w:r>
        <w:rPr>
          <w:rFonts w:ascii="SimSun" w:hAnsi="SimSun" w:eastAsia="SimSun"/>
          <w:b w:val="0"/>
          <w:i w:val="0"/>
          <w:color w:val="000000"/>
          <w:sz w:val="24"/>
        </w:rPr>
        <w:t>对兰州地铁下穿黄河隧道盾构施工风险进行评价，最终该项目风险评价结果为Ⅲ</w:t>
      </w:r>
      <w:r>
        <w:rPr>
          <w:rFonts w:ascii="SimSun" w:hAnsi="SimSun" w:eastAsia="SimSun"/>
          <w:b w:val="0"/>
          <w:i w:val="0"/>
          <w:color w:val="000000"/>
          <w:sz w:val="24"/>
        </w:rPr>
        <w:t>级，即为中等风险，说明发生风险的可能性较大，需要针对施工重要风险难点提出了防</w:t>
      </w:r>
      <w:r>
        <w:rPr>
          <w:rFonts w:ascii="SimSun" w:hAnsi="SimSun" w:eastAsia="SimSun"/>
          <w:b w:val="0"/>
          <w:i w:val="0"/>
          <w:color w:val="000000"/>
          <w:sz w:val="24"/>
        </w:rPr>
        <w:t>控措施。通过查阅资料，实地考察，事实证明本文建立的基于二维云综合评价模型与实</w:t>
      </w:r>
      <w:r>
        <w:rPr>
          <w:rFonts w:ascii="SimSun" w:hAnsi="SimSun" w:eastAsia="SimSun"/>
          <w:b w:val="0"/>
          <w:i w:val="0"/>
          <w:color w:val="000000"/>
          <w:sz w:val="24"/>
        </w:rPr>
        <w:t>际施工情况吻合，说明本文方法是具有科学的理论指导意义，评价指标也具有针对性，</w:t>
      </w:r>
      <w:r>
        <w:rPr>
          <w:rFonts w:ascii="SimSun" w:hAnsi="SimSun" w:eastAsia="SimSun"/>
          <w:b w:val="0"/>
          <w:i w:val="0"/>
          <w:color w:val="000000"/>
          <w:sz w:val="24"/>
        </w:rPr>
        <w:t>可以应用到类似穿河地铁施工项目风险评价工作中去。</w:t>
      </w:r>
    </w:p>
    <w:p>
      <w:pPr>
        <w:autoSpaceDN w:val="0"/>
        <w:autoSpaceDE w:val="0"/>
        <w:widowControl/>
        <w:spacing w:line="240" w:lineRule="exact" w:before="632" w:after="0"/>
        <w:ind w:left="0" w:right="4394" w:firstLine="0"/>
        <w:jc w:val="right"/>
      </w:pPr>
      <w:r>
        <w:rPr>
          <w:rFonts w:ascii="TimesNewRomanPSMT" w:hAnsi="TimesNewRomanPSMT" w:eastAsia="TimesNewRomanPSMT"/>
          <w:b w:val="0"/>
          <w:i w:val="0"/>
          <w:color w:val="000000"/>
          <w:sz w:val="18"/>
        </w:rPr>
        <w:t xml:space="preserve">- 62 -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07" name="Picture 4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8" name="Picture 4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6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08" w:after="0"/>
        <w:ind w:left="998" w:right="0" w:firstLine="0"/>
        <w:jc w:val="left"/>
      </w:pPr>
      <w:r>
        <w:rPr>
          <w:rFonts w:ascii="SimHei" w:hAnsi="SimHei" w:eastAsia="SimHei"/>
          <w:b w:val="0"/>
          <w:i w:val="0"/>
          <w:color w:val="000000"/>
          <w:sz w:val="28"/>
        </w:rPr>
        <w:t xml:space="preserve">6.2 展望 </w:t>
      </w:r>
    </w:p>
    <w:p>
      <w:pPr>
        <w:autoSpaceDN w:val="0"/>
        <w:tabs>
          <w:tab w:pos="1478" w:val="left"/>
        </w:tabs>
        <w:autoSpaceDE w:val="0"/>
        <w:widowControl/>
        <w:spacing w:line="386" w:lineRule="exact" w:before="146" w:after="0"/>
        <w:ind w:left="998" w:right="0" w:firstLine="0"/>
        <w:jc w:val="left"/>
      </w:pPr>
      <w:r>
        <w:tab/>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世纪以来，伴随着城市化的进程，地铁作为缓解城市交通压力的重要途径而不断</w:t>
      </w:r>
      <w:r>
        <w:rPr>
          <w:rFonts w:ascii="SimSun" w:hAnsi="SimSun" w:eastAsia="SimSun"/>
          <w:b w:val="0"/>
          <w:i w:val="0"/>
          <w:color w:val="000000"/>
          <w:sz w:val="24"/>
        </w:rPr>
        <w:t>发展，然而，随着桥位资源的减少，地下空间的拥堵，地铁隧道开始跨水域修建。我国</w:t>
      </w:r>
      <w:r>
        <w:rPr>
          <w:rFonts w:ascii="SimSun" w:hAnsi="SimSun" w:eastAsia="SimSun"/>
          <w:b w:val="0"/>
          <w:i w:val="0"/>
          <w:color w:val="000000"/>
          <w:sz w:val="24"/>
        </w:rPr>
        <w:t>拥有众多的江河湖海，跨水域通道的需求越来越大，穿河地铁进入快速发展阶段，取得</w:t>
      </w:r>
      <w:r>
        <w:rPr>
          <w:rFonts w:ascii="SimSun" w:hAnsi="SimSun" w:eastAsia="SimSun"/>
          <w:b w:val="0"/>
          <w:i w:val="0"/>
          <w:color w:val="000000"/>
          <w:sz w:val="24"/>
        </w:rPr>
        <w:t>了辉煌的成就，未来对穿河地铁盾构需求将不断增大。穿河地铁盾构施工工程是目前地</w:t>
      </w:r>
      <w:r>
        <w:rPr>
          <w:rFonts w:ascii="SimSun" w:hAnsi="SimSun" w:eastAsia="SimSun"/>
          <w:b w:val="0"/>
          <w:i w:val="0"/>
          <w:color w:val="000000"/>
          <w:sz w:val="24"/>
        </w:rPr>
        <w:t>铁工程的难点和热点，面临的技术难题越来越多，建设条件越来越复杂，施工过程中不</w:t>
      </w:r>
      <w:r>
        <w:rPr>
          <w:rFonts w:ascii="SimSun" w:hAnsi="SimSun" w:eastAsia="SimSun"/>
          <w:b w:val="0"/>
          <w:i w:val="0"/>
          <w:color w:val="000000"/>
          <w:sz w:val="24"/>
        </w:rPr>
        <w:t>确定因素较多，施工难点大，风险性高。为确保穿河地铁盾构施工工程的安全，需要准</w:t>
      </w:r>
      <w:r>
        <w:rPr>
          <w:rFonts w:ascii="SimSun" w:hAnsi="SimSun" w:eastAsia="SimSun"/>
          <w:b w:val="0"/>
          <w:i w:val="0"/>
          <w:color w:val="000000"/>
          <w:sz w:val="24"/>
        </w:rPr>
        <w:t>确评估风险等级，并制定有效的风险管理措施，在设计、施工、装备、材料、管理等方</w:t>
      </w:r>
      <w:r>
        <w:rPr>
          <w:rFonts w:ascii="SimSun" w:hAnsi="SimSun" w:eastAsia="SimSun"/>
          <w:b w:val="0"/>
          <w:i w:val="0"/>
          <w:color w:val="000000"/>
          <w:sz w:val="24"/>
        </w:rPr>
        <w:t>面不断完善和创新，以铸造更多的精品工程。本文在对兰州地铁一号线迎门滩</w:t>
      </w:r>
      <w:r>
        <w:rPr>
          <w:rFonts w:ascii="TimesNewRomanPSMT" w:hAnsi="TimesNewRomanPSMT" w:eastAsia="TimesNewRomanPSMT"/>
          <w:b w:val="0"/>
          <w:i w:val="0"/>
          <w:color w:val="000000"/>
          <w:sz w:val="24"/>
        </w:rPr>
        <w:t>~</w:t>
      </w:r>
      <w:r>
        <w:rPr>
          <w:rFonts w:ascii="SimSun" w:hAnsi="SimSun" w:eastAsia="SimSun"/>
          <w:b w:val="0"/>
          <w:i w:val="0"/>
          <w:color w:val="000000"/>
          <w:sz w:val="24"/>
        </w:rPr>
        <w:t>马滩穿</w:t>
      </w:r>
      <w:r>
        <w:rPr>
          <w:rFonts w:ascii="SimSun" w:hAnsi="SimSun" w:eastAsia="SimSun"/>
          <w:b w:val="0"/>
          <w:i w:val="0"/>
          <w:color w:val="000000"/>
          <w:sz w:val="24"/>
        </w:rPr>
        <w:t>越黄河盾构地铁施工风险等级的研究上取得了一些成果，但是，本研究仍存在一定的局</w:t>
      </w:r>
      <w:r>
        <w:rPr>
          <w:rFonts w:ascii="SimSun" w:hAnsi="SimSun" w:eastAsia="SimSun"/>
          <w:b w:val="0"/>
          <w:i w:val="0"/>
          <w:color w:val="000000"/>
          <w:sz w:val="24"/>
        </w:rPr>
        <w:t>限性，许多方面还有待于进一步深入的研究：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风险识别方法具有局限性。由于地铁建设是一个动态不断变化的过</w:t>
      </w:r>
      <w:r>
        <w:rPr>
          <w:rFonts w:ascii="SimSun" w:hAnsi="SimSun" w:eastAsia="SimSun"/>
          <w:b w:val="0"/>
          <w:i w:val="0"/>
          <w:color w:val="000000"/>
          <w:sz w:val="24"/>
        </w:rPr>
        <w:t>程，穿河地铁工程涉及步骤众多，过程繁琐，建设的各个阶段都具有自己独特的地方，</w:t>
      </w:r>
      <w:r>
        <w:rPr>
          <w:rFonts w:ascii="SimSun" w:hAnsi="SimSun" w:eastAsia="SimSun"/>
          <w:b w:val="0"/>
          <w:i w:val="0"/>
          <w:color w:val="000000"/>
          <w:sz w:val="24"/>
        </w:rPr>
        <w:t>针对不同的项目，不同的水文地质条件，需要采用不同的盾构施工方法，风险因素不可</w:t>
      </w:r>
      <w:r>
        <w:rPr>
          <w:rFonts w:ascii="SimSun" w:hAnsi="SimSun" w:eastAsia="SimSun"/>
          <w:b w:val="0"/>
          <w:i w:val="0"/>
          <w:color w:val="000000"/>
          <w:sz w:val="24"/>
        </w:rPr>
        <w:t>控程度大，在识别风险的过程中难免会有考虑不周之处，安全风险分析不够全面，因此，</w:t>
      </w:r>
      <w:r>
        <w:rPr>
          <w:rFonts w:ascii="SimSun" w:hAnsi="SimSun" w:eastAsia="SimSun"/>
          <w:b w:val="0"/>
          <w:i w:val="0"/>
          <w:color w:val="000000"/>
          <w:sz w:val="24"/>
        </w:rPr>
        <w:t>未来针对不同的穿河地铁盾构工程，需要详细划分，更进一步研究施工安全风险。</w:t>
      </w:r>
    </w:p>
    <w:p>
      <w:pPr>
        <w:autoSpaceDN w:val="0"/>
        <w:autoSpaceDE w:val="0"/>
        <w:widowControl/>
        <w:spacing w:line="378" w:lineRule="exact" w:before="44" w:after="0"/>
        <w:ind w:left="998" w:right="1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）本文在风险因素的筛选和风险指标赋权及评价中，由于缺乏具体的现场监测</w:t>
      </w:r>
      <w:r>
        <w:rPr>
          <w:rFonts w:ascii="SimSun" w:hAnsi="SimSun" w:eastAsia="SimSun"/>
          <w:b w:val="0"/>
          <w:i w:val="0"/>
          <w:color w:val="000000"/>
          <w:sz w:val="24"/>
        </w:rPr>
        <w:t>数值，采用问卷调查和专家评价的方法，此方法受被调查的工作、经验影响程度大，具</w:t>
      </w:r>
      <w:r>
        <w:rPr>
          <w:rFonts w:ascii="SimSun" w:hAnsi="SimSun" w:eastAsia="SimSun"/>
          <w:b w:val="0"/>
          <w:i w:val="0"/>
          <w:color w:val="000000"/>
          <w:sz w:val="24"/>
        </w:rPr>
        <w:t>有一定的主观性，可能会存在一些人为因素所导致的偏差。因此，后续研究需要借助大</w:t>
      </w:r>
      <w:r>
        <w:rPr>
          <w:rFonts w:ascii="SimSun" w:hAnsi="SimSun" w:eastAsia="SimSun"/>
          <w:b w:val="0"/>
          <w:i w:val="0"/>
          <w:color w:val="000000"/>
          <w:sz w:val="24"/>
        </w:rPr>
        <w:t>数据、人工智能等先进技术对评价数值采集和优化，打破此局限性。</w:t>
      </w:r>
    </w:p>
    <w:p>
      <w:pPr>
        <w:autoSpaceDN w:val="0"/>
        <w:tabs>
          <w:tab w:pos="1478" w:val="left"/>
        </w:tabs>
        <w:autoSpaceDE w:val="0"/>
        <w:widowControl/>
        <w:spacing w:line="354" w:lineRule="exact" w:before="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）当前关于评价指标赋权和风险评价的方法众多，各有利弊，针对穿河地铁盾</w:t>
      </w:r>
      <w:r>
        <w:rPr>
          <w:rFonts w:ascii="SimSun" w:hAnsi="SimSun" w:eastAsia="SimSun"/>
          <w:b w:val="0"/>
          <w:i w:val="0"/>
          <w:color w:val="000000"/>
          <w:sz w:val="24"/>
        </w:rPr>
        <w:t>构工程施工安全风险评价的研究相对较少，评价模型的适用性和合理性需要详细论证。</w:t>
      </w:r>
    </w:p>
    <w:p>
      <w:pPr>
        <w:autoSpaceDN w:val="0"/>
        <w:autoSpaceDE w:val="0"/>
        <w:widowControl/>
        <w:spacing w:line="378" w:lineRule="exact" w:before="46" w:after="0"/>
        <w:ind w:left="998" w:right="1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）本文只针对穿河地铁盾构施工安全风险进行了研究，而风险具有动态性、不</w:t>
      </w:r>
      <w:r>
        <w:rPr>
          <w:rFonts w:ascii="SimSun" w:hAnsi="SimSun" w:eastAsia="SimSun"/>
          <w:b w:val="0"/>
          <w:i w:val="0"/>
          <w:color w:val="000000"/>
          <w:sz w:val="24"/>
        </w:rPr>
        <w:t>确定性、多样性和复杂性，贯穿于工程整个生命周期中，后续研究中可拓展到整个项目</w:t>
      </w:r>
      <w:r>
        <w:rPr>
          <w:rFonts w:ascii="SimSun" w:hAnsi="SimSun" w:eastAsia="SimSun"/>
          <w:b w:val="0"/>
          <w:i w:val="0"/>
          <w:color w:val="000000"/>
          <w:sz w:val="24"/>
        </w:rPr>
        <w:t>生命周期的风险研究，研究每一个阶段所涉及到的风险，从全局的角度把控风险，结合</w:t>
      </w:r>
      <w:r>
        <w:rPr>
          <w:rFonts w:ascii="SimSun" w:hAnsi="SimSun" w:eastAsia="SimSun"/>
          <w:b w:val="0"/>
          <w:i w:val="0"/>
          <w:color w:val="000000"/>
          <w:sz w:val="24"/>
        </w:rPr>
        <w:t>风险管理的思想，为穿河地铁盾构项目风险管理提供更全面决策依据。</w:t>
      </w:r>
    </w:p>
    <w:p>
      <w:pPr>
        <w:autoSpaceDN w:val="0"/>
        <w:autoSpaceDE w:val="0"/>
        <w:widowControl/>
        <w:spacing w:line="240" w:lineRule="exact" w:before="2994" w:after="0"/>
        <w:ind w:left="0" w:right="4436" w:firstLine="0"/>
        <w:jc w:val="right"/>
      </w:pPr>
      <w:r>
        <w:rPr>
          <w:rFonts w:ascii="TimesNewRomanPSMT" w:hAnsi="TimesNewRomanPSMT" w:eastAsia="TimesNewRomanPSMT"/>
          <w:b w:val="0"/>
          <w:i w:val="0"/>
          <w:color w:val="000000"/>
          <w:sz w:val="18"/>
        </w:rPr>
        <w:t xml:space="preserve">- 63 -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09" name="Picture 4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0" name="Picture 4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60" w:firstLine="0"/>
        <w:jc w:val="right"/>
      </w:pPr>
      <w:r>
        <w:rPr>
          <w:rFonts w:ascii="SimSun" w:hAnsi="SimSun" w:eastAsia="SimSun"/>
          <w:b w:val="0"/>
          <w:i w:val="0"/>
          <w:color w:val="000000"/>
          <w:sz w:val="21"/>
        </w:rPr>
        <w:t>穿河地铁盾构施工安全风险评估研究</w:t>
      </w:r>
    </w:p>
    <w:p>
      <w:pPr>
        <w:autoSpaceDN w:val="0"/>
        <w:autoSpaceDE w:val="0"/>
        <w:widowControl/>
        <w:spacing w:line="185" w:lineRule="auto" w:before="710" w:after="0"/>
        <w:ind w:left="0" w:right="3922" w:firstLine="0"/>
        <w:jc w:val="right"/>
      </w:pPr>
      <w:r>
        <w:rPr>
          <w:rFonts w:ascii="SimHei" w:hAnsi="SimHei" w:eastAsia="SimHei"/>
          <w:b w:val="0"/>
          <w:i w:val="0"/>
          <w:color w:val="000000"/>
          <w:sz w:val="30"/>
        </w:rPr>
        <w:t xml:space="preserve">致    谢 </w:t>
      </w:r>
    </w:p>
    <w:p>
      <w:pPr>
        <w:autoSpaceDN w:val="0"/>
        <w:autoSpaceDE w:val="0"/>
        <w:widowControl/>
        <w:spacing w:line="271" w:lineRule="auto" w:before="496" w:after="0"/>
        <w:ind w:left="998" w:right="0" w:firstLine="480"/>
        <w:jc w:val="left"/>
      </w:pPr>
      <w:r>
        <w:rPr>
          <w:rFonts w:ascii="SimSun" w:hAnsi="SimSun" w:eastAsia="SimSun"/>
          <w:b w:val="0"/>
          <w:i w:val="0"/>
          <w:color w:val="000000"/>
          <w:sz w:val="24"/>
        </w:rPr>
        <w:t>时光如白驹过隙，转瞬间我们即将毕业，踏上人生新征程，三年的时光收获了很多，</w:t>
      </w:r>
      <w:r>
        <w:rPr>
          <w:rFonts w:ascii="SimSun" w:hAnsi="SimSun" w:eastAsia="SimSun"/>
          <w:b w:val="0"/>
          <w:i w:val="0"/>
          <w:color w:val="000000"/>
          <w:sz w:val="24"/>
        </w:rPr>
        <w:t>也成长了许多。此时的内心可谓是百感交集、万分不舍，有对即将毕业踏入社会的欣喜，</w:t>
      </w:r>
      <w:r>
        <w:rPr>
          <w:rFonts w:ascii="SimSun" w:hAnsi="SimSun" w:eastAsia="SimSun"/>
          <w:b w:val="0"/>
          <w:i w:val="0"/>
          <w:color w:val="000000"/>
          <w:sz w:val="24"/>
        </w:rPr>
        <w:t>有对校园美好生活的留恋，有对朋友、同学分别的不舍，更有对老师敦敦教诲的感激之</w:t>
      </w:r>
      <w:r>
        <w:rPr>
          <w:rFonts w:ascii="SimSun" w:hAnsi="SimSun" w:eastAsia="SimSun"/>
          <w:b w:val="0"/>
          <w:i w:val="0"/>
          <w:color w:val="000000"/>
          <w:sz w:val="24"/>
        </w:rPr>
        <w:t>情。目之所及，满是回忆，心之所念，皆是感恩。。</w:t>
      </w:r>
    </w:p>
    <w:p>
      <w:pPr>
        <w:autoSpaceDN w:val="0"/>
        <w:autoSpaceDE w:val="0"/>
        <w:widowControl/>
        <w:spacing w:line="271" w:lineRule="auto" w:before="150" w:after="0"/>
        <w:ind w:left="998" w:right="134" w:firstLine="480"/>
        <w:jc w:val="both"/>
      </w:pPr>
      <w:r>
        <w:rPr>
          <w:rFonts w:ascii="SimSun" w:hAnsi="SimSun" w:eastAsia="SimSun"/>
          <w:b w:val="0"/>
          <w:i w:val="0"/>
          <w:color w:val="000000"/>
          <w:sz w:val="24"/>
        </w:rPr>
        <w:t>一谢母校的养育。感谢母校兰州交通大学从本科到研究生对我的辛勤栽培，为我提</w:t>
      </w:r>
      <w:r>
        <w:rPr>
          <w:rFonts w:ascii="SimSun" w:hAnsi="SimSun" w:eastAsia="SimSun"/>
          <w:b w:val="0"/>
          <w:i w:val="0"/>
          <w:color w:val="000000"/>
          <w:sz w:val="24"/>
        </w:rPr>
        <w:t>供了上课的讲台、学习的平台、成长的舞台，让我能够在宽敞的教室里汲取了宝贵的知</w:t>
      </w:r>
      <w:r>
        <w:rPr>
          <w:rFonts w:ascii="SimSun" w:hAnsi="SimSun" w:eastAsia="SimSun"/>
          <w:b w:val="0"/>
          <w:i w:val="0"/>
          <w:color w:val="000000"/>
          <w:sz w:val="24"/>
        </w:rPr>
        <w:t>识，在方香四溢的餐厅品尝美味佳肴，在和谐美丽的校园里收获了友谊。借此之际，望</w:t>
      </w:r>
      <w:r>
        <w:rPr>
          <w:rFonts w:ascii="SimSun" w:hAnsi="SimSun" w:eastAsia="SimSun"/>
          <w:b w:val="0"/>
          <w:i w:val="0"/>
          <w:color w:val="000000"/>
          <w:sz w:val="24"/>
        </w:rPr>
        <w:t>着母校一草一木、一砖一瓦，感恩之情，难以言表，唯愿“桃李满天下”。</w:t>
      </w:r>
    </w:p>
    <w:p>
      <w:pPr>
        <w:autoSpaceDN w:val="0"/>
        <w:tabs>
          <w:tab w:pos="1478" w:val="left"/>
        </w:tabs>
        <w:autoSpaceDE w:val="0"/>
        <w:widowControl/>
        <w:spacing w:line="245" w:lineRule="auto" w:before="152" w:after="0"/>
        <w:ind w:left="998" w:right="0" w:firstLine="0"/>
        <w:jc w:val="left"/>
      </w:pPr>
      <w:r>
        <w:tab/>
      </w:r>
      <w:r>
        <w:rPr>
          <w:rFonts w:ascii="SimSun" w:hAnsi="SimSun" w:eastAsia="SimSun"/>
          <w:b w:val="0"/>
          <w:i w:val="0"/>
          <w:color w:val="000000"/>
          <w:sz w:val="24"/>
        </w:rPr>
        <w:t>二谢老师的培养。感谢我的导师李爱春教授，为人谦和、学识渊博，三年来从学业</w:t>
      </w:r>
      <w:r>
        <w:rPr>
          <w:rFonts w:ascii="SimSun" w:hAnsi="SimSun" w:eastAsia="SimSun"/>
          <w:b w:val="0"/>
          <w:i w:val="0"/>
          <w:color w:val="000000"/>
          <w:sz w:val="24"/>
        </w:rPr>
        <w:t>上的言传身教、悉心指导，到生活上的主动关心、帮困解难，使我得到成长与成熟。</w:t>
      </w:r>
    </w:p>
    <w:p>
      <w:pPr>
        <w:autoSpaceDN w:val="0"/>
        <w:autoSpaceDE w:val="0"/>
        <w:widowControl/>
        <w:spacing w:line="262" w:lineRule="auto" w:before="150" w:after="0"/>
        <w:ind w:left="998" w:right="134" w:firstLine="480"/>
        <w:jc w:val="both"/>
      </w:pPr>
      <w:r>
        <w:rPr>
          <w:rFonts w:ascii="SimSun" w:hAnsi="SimSun" w:eastAsia="SimSun"/>
          <w:b w:val="0"/>
          <w:i w:val="0"/>
          <w:color w:val="000000"/>
          <w:sz w:val="24"/>
        </w:rPr>
        <w:t>三谢学友的帮助。感谢我身边所有同学和朋友，感谢我的师门，让我在短短的三年</w:t>
      </w:r>
      <w:r>
        <w:rPr>
          <w:rFonts w:ascii="SimSun" w:hAnsi="SimSun" w:eastAsia="SimSun"/>
          <w:b w:val="0"/>
          <w:i w:val="0"/>
          <w:color w:val="000000"/>
          <w:sz w:val="24"/>
        </w:rPr>
        <w:t>里，学到了很多知识，获得很多感受和启发，谢谢你们对我的关心，帮助和支持，三年</w:t>
      </w:r>
      <w:r>
        <w:rPr>
          <w:rFonts w:ascii="SimSun" w:hAnsi="SimSun" w:eastAsia="SimSun"/>
          <w:b w:val="0"/>
          <w:i w:val="0"/>
          <w:color w:val="000000"/>
          <w:sz w:val="24"/>
        </w:rPr>
        <w:t>生活中因有你们而更加精彩。</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四谢家人的付出。感谢我的父母和丈夫长久以来对我学习、生活中给予的支持和照</w:t>
      </w:r>
      <w:r>
        <w:rPr>
          <w:rFonts w:ascii="SimSun" w:hAnsi="SimSun" w:eastAsia="SimSun"/>
          <w:b w:val="0"/>
          <w:i w:val="0"/>
          <w:color w:val="000000"/>
          <w:sz w:val="24"/>
        </w:rPr>
        <w:t>顾，你们对我深深的爱是我不断进步并勇往直前的动力。</w:t>
      </w:r>
    </w:p>
    <w:p>
      <w:pPr>
        <w:autoSpaceDN w:val="0"/>
        <w:tabs>
          <w:tab w:pos="1464" w:val="left"/>
        </w:tabs>
        <w:autoSpaceDE w:val="0"/>
        <w:widowControl/>
        <w:spacing w:line="245" w:lineRule="auto" w:before="150" w:after="0"/>
        <w:ind w:left="998" w:right="0" w:firstLine="0"/>
        <w:jc w:val="left"/>
      </w:pPr>
      <w:r>
        <w:rPr>
          <w:rFonts w:ascii="SimSun" w:hAnsi="SimSun" w:eastAsia="SimSun"/>
          <w:b w:val="0"/>
          <w:i w:val="0"/>
          <w:color w:val="000000"/>
          <w:sz w:val="24"/>
        </w:rPr>
        <w:t>本文最后，感谢百忙中抽出宝贵时间对我的论文进行评审和指导的各位专家，恳请</w:t>
      </w:r>
      <w:r>
        <w:rPr>
          <w:rFonts w:ascii="SimSun" w:hAnsi="SimSun" w:eastAsia="SimSun"/>
          <w:b w:val="0"/>
          <w:i w:val="0"/>
          <w:color w:val="000000"/>
          <w:sz w:val="24"/>
        </w:rPr>
        <w:t>各位专家批评指正。</w:t>
      </w:r>
    </w:p>
    <w:p>
      <w:pPr>
        <w:autoSpaceDN w:val="0"/>
        <w:autoSpaceDE w:val="0"/>
        <w:widowControl/>
        <w:spacing w:line="240" w:lineRule="exact" w:before="5848" w:after="0"/>
        <w:ind w:left="0" w:right="4388" w:firstLine="0"/>
        <w:jc w:val="right"/>
      </w:pPr>
      <w:r>
        <w:rPr>
          <w:rFonts w:ascii="TimesNewRomanPSMT" w:hAnsi="TimesNewRomanPSMT" w:eastAsia="TimesNewRomanPSMT"/>
          <w:b w:val="0"/>
          <w:i w:val="0"/>
          <w:color w:val="000000"/>
          <w:sz w:val="18"/>
        </w:rPr>
        <w:t xml:space="preserve">- 64 -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11" name="Picture 4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2" name="Picture 4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398"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0" w:right="3634" w:firstLine="0"/>
        <w:jc w:val="right"/>
      </w:pPr>
      <w:r>
        <w:rPr>
          <w:rFonts w:ascii="SimHei" w:hAnsi="SimHei" w:eastAsia="SimHei"/>
          <w:b w:val="0"/>
          <w:i w:val="0"/>
          <w:color w:val="000000"/>
          <w:sz w:val="30"/>
        </w:rPr>
        <w:t xml:space="preserve">参 考 文 献 </w:t>
      </w:r>
    </w:p>
    <w:p>
      <w:pPr>
        <w:autoSpaceDN w:val="0"/>
        <w:autoSpaceDE w:val="0"/>
        <w:widowControl/>
        <w:spacing w:line="280" w:lineRule="exact" w:before="452" w:after="0"/>
        <w:ind w:left="99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王丽</w:t>
      </w:r>
      <w:r>
        <w:rPr>
          <w:rFonts w:ascii="TimesNewRomanPSMT" w:hAnsi="TimesNewRomanPSMT" w:eastAsia="TimesNewRomanPSMT"/>
          <w:b w:val="0"/>
          <w:i w:val="0"/>
          <w:color w:val="000000"/>
          <w:sz w:val="21"/>
        </w:rPr>
        <w:t>,</w:t>
      </w:r>
      <w:r>
        <w:rPr>
          <w:rFonts w:ascii="SimSun" w:hAnsi="SimSun" w:eastAsia="SimSun"/>
          <w:b w:val="0"/>
          <w:i w:val="0"/>
          <w:color w:val="000000"/>
          <w:sz w:val="21"/>
        </w:rPr>
        <w:t>郑刚</w:t>
      </w:r>
      <w:r>
        <w:rPr>
          <w:rFonts w:ascii="TimesNewRomanPSMT" w:hAnsi="TimesNewRomanPSMT" w:eastAsia="TimesNewRomanPSMT"/>
          <w:b w:val="0"/>
          <w:i w:val="0"/>
          <w:color w:val="000000"/>
          <w:sz w:val="21"/>
        </w:rPr>
        <w:t>.</w:t>
      </w:r>
      <w:r>
        <w:rPr>
          <w:rFonts w:ascii="SimSun" w:hAnsi="SimSun" w:eastAsia="SimSun"/>
          <w:b w:val="0"/>
          <w:i w:val="0"/>
          <w:color w:val="000000"/>
          <w:sz w:val="21"/>
        </w:rPr>
        <w:t>盾构法开挖隧道对桩基础影响的有限元分析</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 xml:space="preserve">2011,32(S1):704-712. </w:t>
      </w:r>
    </w:p>
    <w:p>
      <w:pPr>
        <w:autoSpaceDN w:val="0"/>
        <w:autoSpaceDE w:val="0"/>
        <w:widowControl/>
        <w:spacing w:line="282" w:lineRule="exact" w:before="60"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钱七虎</w:t>
      </w:r>
      <w:r>
        <w:rPr>
          <w:rFonts w:ascii="TimesNewRomanPSMT" w:hAnsi="TimesNewRomanPSMT" w:eastAsia="TimesNewRomanPSMT"/>
          <w:b w:val="0"/>
          <w:i w:val="0"/>
          <w:color w:val="000000"/>
          <w:sz w:val="21"/>
        </w:rPr>
        <w:t>.</w:t>
      </w:r>
      <w:r>
        <w:rPr>
          <w:rFonts w:ascii="SimSun" w:hAnsi="SimSun" w:eastAsia="SimSun"/>
          <w:b w:val="0"/>
          <w:i w:val="0"/>
          <w:color w:val="000000"/>
          <w:sz w:val="21"/>
        </w:rPr>
        <w:t>水下隧道工程实践面临的挑战、对策及思考</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 xml:space="preserve">, 2014, (6): 503–507. </w:t>
      </w:r>
    </w:p>
    <w:p>
      <w:pPr>
        <w:autoSpaceDN w:val="0"/>
        <w:autoSpaceDE w:val="0"/>
        <w:widowControl/>
        <w:spacing w:line="282" w:lineRule="exact" w:before="56" w:after="0"/>
        <w:ind w:left="998" w:right="0"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何川</w:t>
      </w:r>
      <w:r>
        <w:rPr>
          <w:rFonts w:ascii="TimesNewRomanPSMT" w:hAnsi="TimesNewRomanPSMT" w:eastAsia="TimesNewRomanPSMT"/>
          <w:b w:val="0"/>
          <w:i w:val="0"/>
          <w:color w:val="000000"/>
          <w:sz w:val="21"/>
        </w:rPr>
        <w:t>.</w:t>
      </w:r>
      <w:r>
        <w:rPr>
          <w:rFonts w:ascii="SimSun" w:hAnsi="SimSun" w:eastAsia="SimSun"/>
          <w:b w:val="0"/>
          <w:i w:val="0"/>
          <w:color w:val="000000"/>
          <w:sz w:val="21"/>
        </w:rPr>
        <w:t>水下隧道</w:t>
      </w:r>
      <w:r>
        <w:rPr>
          <w:rFonts w:ascii="TimesNewRomanPSMT" w:hAnsi="TimesNewRomanPSMT" w:eastAsia="TimesNewRomanPSMT"/>
          <w:b w:val="0"/>
          <w:i w:val="0"/>
          <w:color w:val="000000"/>
          <w:sz w:val="21"/>
        </w:rPr>
        <w:t>[M].</w:t>
      </w:r>
      <w:r>
        <w:rPr>
          <w:rFonts w:ascii="SimSun" w:hAnsi="SimSun" w:eastAsia="SimSun"/>
          <w:b w:val="0"/>
          <w:i w:val="0"/>
          <w:color w:val="000000"/>
          <w:sz w:val="21"/>
        </w:rPr>
        <w:t>成都</w:t>
      </w:r>
      <w:r>
        <w:rPr>
          <w:rFonts w:ascii="TimesNewRomanPSMT" w:hAnsi="TimesNewRomanPSMT" w:eastAsia="TimesNewRomanPSMT"/>
          <w:b w:val="0"/>
          <w:i w:val="0"/>
          <w:color w:val="000000"/>
          <w:sz w:val="21"/>
        </w:rPr>
        <w:t>:</w:t>
      </w:r>
      <w:r>
        <w:rPr>
          <w:rFonts w:ascii="SimSun" w:hAnsi="SimSun" w:eastAsia="SimSun"/>
          <w:b w:val="0"/>
          <w:i w:val="0"/>
          <w:color w:val="000000"/>
          <w:sz w:val="21"/>
        </w:rPr>
        <w:t>西南交通大学出版社</w:t>
      </w:r>
      <w:r>
        <w:rPr>
          <w:rFonts w:ascii="TimesNewRomanPSMT" w:hAnsi="TimesNewRomanPSMT" w:eastAsia="TimesNewRomanPSMT"/>
          <w:b w:val="0"/>
          <w:i w:val="0"/>
          <w:color w:val="000000"/>
          <w:sz w:val="21"/>
        </w:rPr>
        <w:t xml:space="preserve">,2011. </w:t>
      </w:r>
    </w:p>
    <w:p>
      <w:pPr>
        <w:autoSpaceDN w:val="0"/>
        <w:tabs>
          <w:tab w:pos="1418" w:val="left"/>
        </w:tabs>
        <w:autoSpaceDE w:val="0"/>
        <w:widowControl/>
        <w:spacing w:line="302" w:lineRule="exact" w:before="22" w:after="0"/>
        <w:ind w:left="998" w:right="0" w:firstLine="0"/>
        <w:jc w:val="left"/>
      </w:pPr>
      <w:r>
        <w:rPr>
          <w:rFonts w:ascii="TimesNewRomanPSMT" w:hAnsi="TimesNewRomanPSMT" w:eastAsia="TimesNewRomanPSMT"/>
          <w:b w:val="0"/>
          <w:i w:val="0"/>
          <w:color w:val="000000"/>
          <w:sz w:val="21"/>
        </w:rPr>
        <w:t>[4]</w:t>
      </w:r>
      <w:r>
        <w:rPr>
          <w:rFonts w:ascii="TimesNewRomanPSMT" w:hAnsi="TimesNewRomanPSMT" w:eastAsia="TimesNewRomanPSMT"/>
          <w:b w:val="0"/>
          <w:i w:val="0"/>
          <w:color w:val="000000"/>
          <w:sz w:val="21"/>
        </w:rPr>
        <w:t xml:space="preserve">Einstein H.H. Risk and Risk Analysis in Rock Engineering[J].Tunneling and Underground Space </w:t>
      </w:r>
      <w:r>
        <w:tab/>
      </w:r>
      <w:r>
        <w:rPr>
          <w:rFonts w:ascii="TimesNewRomanPSMT" w:hAnsi="TimesNewRomanPSMT" w:eastAsia="TimesNewRomanPSMT"/>
          <w:b w:val="0"/>
          <w:i w:val="0"/>
          <w:color w:val="000000"/>
          <w:sz w:val="21"/>
        </w:rPr>
        <w:t xml:space="preserve">Technology, 1996, 11(2): 141-155. </w:t>
      </w:r>
    </w:p>
    <w:p>
      <w:pPr>
        <w:autoSpaceDN w:val="0"/>
        <w:autoSpaceDE w:val="0"/>
        <w:widowControl/>
        <w:spacing w:line="302" w:lineRule="exact" w:before="0" w:after="0"/>
        <w:ind w:left="1418" w:right="22" w:hanging="420"/>
        <w:jc w:val="both"/>
      </w:pPr>
      <w:r>
        <w:rPr>
          <w:rFonts w:ascii="TimesNewRomanPSMT" w:hAnsi="TimesNewRomanPSMT" w:eastAsia="TimesNewRomanPSMT"/>
          <w:b w:val="0"/>
          <w:i w:val="0"/>
          <w:color w:val="000000"/>
          <w:sz w:val="21"/>
        </w:rPr>
        <w:t>[5]</w:t>
      </w:r>
      <w:r>
        <w:rPr>
          <w:rFonts w:ascii="TimesNewRomanPSMT" w:hAnsi="TimesNewRomanPSMT" w:eastAsia="TimesNewRomanPSMT"/>
          <w:b w:val="0"/>
          <w:i w:val="0"/>
          <w:color w:val="000000"/>
          <w:sz w:val="21"/>
        </w:rPr>
        <w:t xml:space="preserve">Eskesen, S.D., Tengborg, P., Kampmann, J., Veicherts, T.H..Guidelines for tunneling risk </w:t>
      </w:r>
      <w:r>
        <w:rPr>
          <w:rFonts w:ascii="TimesNewRomanPSMT" w:hAnsi="TimesNewRomanPSMT" w:eastAsia="TimesNewRomanPSMT"/>
          <w:b w:val="0"/>
          <w:i w:val="0"/>
          <w:color w:val="000000"/>
          <w:sz w:val="21"/>
        </w:rPr>
        <w:t xml:space="preserve">management: International  Tunnelling  Association,  Working  Group  No.  2[J].  Tunnelling </w:t>
      </w:r>
      <w:r>
        <w:rPr>
          <w:rFonts w:ascii="TimesNewRomanPSMT" w:hAnsi="TimesNewRomanPSMT" w:eastAsia="TimesNewRomanPSMT"/>
          <w:b w:val="0"/>
          <w:i w:val="0"/>
          <w:color w:val="000000"/>
          <w:sz w:val="21"/>
        </w:rPr>
        <w:t xml:space="preserve">and  Underground  Space Technology,2004,9 (3):217–237. </w:t>
      </w:r>
    </w:p>
    <w:p>
      <w:pPr>
        <w:autoSpaceDN w:val="0"/>
        <w:autoSpaceDE w:val="0"/>
        <w:widowControl/>
        <w:spacing w:line="302" w:lineRule="exact" w:before="0" w:after="0"/>
        <w:ind w:left="1418" w:right="22" w:hanging="420"/>
        <w:jc w:val="both"/>
      </w:pPr>
      <w:r>
        <w:rPr>
          <w:rFonts w:ascii="TimesNewRomanPSMT" w:hAnsi="TimesNewRomanPSMT" w:eastAsia="TimesNewRomanPSMT"/>
          <w:b w:val="0"/>
          <w:i w:val="0"/>
          <w:color w:val="000000"/>
          <w:sz w:val="21"/>
        </w:rPr>
        <w:t>[6]</w:t>
      </w:r>
      <w:r>
        <w:rPr>
          <w:rFonts w:ascii="TimesNewRomanPSMT" w:hAnsi="TimesNewRomanPSMT" w:eastAsia="TimesNewRomanPSMT"/>
          <w:b w:val="0"/>
          <w:i w:val="0"/>
          <w:color w:val="000000"/>
          <w:sz w:val="21"/>
        </w:rPr>
        <w:t xml:space="preserve">Ding, L.Y., Yu, H.L., Li, H., Zhou, C., Wu, X.G., Yu, M.H.. Safety risk identification system for </w:t>
      </w:r>
      <w:r>
        <w:rPr>
          <w:rFonts w:ascii="TimesNewRomanPSMT" w:hAnsi="TimesNewRomanPSMT" w:eastAsia="TimesNewRomanPSMT"/>
          <w:b w:val="0"/>
          <w:i w:val="0"/>
          <w:color w:val="000000"/>
          <w:sz w:val="21"/>
        </w:rPr>
        <w:t xml:space="preserve">metro construction on the basis of construction drawings[J]. Automation in Construction,2012,27 </w:t>
      </w:r>
      <w:r>
        <w:rPr>
          <w:rFonts w:ascii="TimesNewRomanPSMT" w:hAnsi="TimesNewRomanPSMT" w:eastAsia="TimesNewRomanPSMT"/>
          <w:b w:val="0"/>
          <w:i w:val="0"/>
          <w:color w:val="000000"/>
          <w:sz w:val="21"/>
        </w:rPr>
        <w:t xml:space="preserve">(11):120–137. </w:t>
      </w:r>
    </w:p>
    <w:p>
      <w:pPr>
        <w:autoSpaceDN w:val="0"/>
        <w:tabs>
          <w:tab w:pos="1418" w:val="left"/>
        </w:tabs>
        <w:autoSpaceDE w:val="0"/>
        <w:widowControl/>
        <w:spacing w:line="300" w:lineRule="exact" w:before="0" w:after="0"/>
        <w:ind w:left="998" w:right="0" w:firstLine="0"/>
        <w:jc w:val="left"/>
      </w:pPr>
      <w:r>
        <w:rPr>
          <w:rFonts w:ascii="TimesNewRomanPSMT" w:hAnsi="TimesNewRomanPSMT" w:eastAsia="TimesNewRomanPSMT"/>
          <w:b w:val="0"/>
          <w:i w:val="0"/>
          <w:color w:val="000000"/>
          <w:sz w:val="21"/>
        </w:rPr>
        <w:t>[7]</w:t>
      </w:r>
      <w:r>
        <w:rPr>
          <w:rFonts w:ascii="TimesNewRomanPSMT" w:hAnsi="TimesNewRomanPSMT" w:eastAsia="TimesNewRomanPSMT"/>
          <w:b w:val="0"/>
          <w:i w:val="0"/>
          <w:color w:val="000000"/>
          <w:sz w:val="21"/>
        </w:rPr>
        <w:t xml:space="preserve">Smith Robert J.. Risk management for underground projects: Cost-saving techniques and practices for </w:t>
      </w:r>
      <w:r>
        <w:tab/>
      </w:r>
      <w:r>
        <w:rPr>
          <w:rFonts w:ascii="TimesNewRomanPSMT" w:hAnsi="TimesNewRomanPSMT" w:eastAsia="TimesNewRomanPSMT"/>
          <w:b w:val="0"/>
          <w:i w:val="0"/>
          <w:color w:val="000000"/>
          <w:sz w:val="21"/>
        </w:rPr>
        <w:t xml:space="preserve">owners[J]. Tunnelling and Underground Space Technology, 1992, 7(2) : 109-117. </w:t>
      </w:r>
    </w:p>
    <w:p>
      <w:pPr>
        <w:autoSpaceDN w:val="0"/>
        <w:autoSpaceDE w:val="0"/>
        <w:widowControl/>
        <w:spacing w:line="282" w:lineRule="exact" w:before="20" w:after="10"/>
        <w:ind w:left="998" w:right="0" w:firstLine="0"/>
        <w:jc w:val="left"/>
      </w:pPr>
      <w:r>
        <w:rPr>
          <w:rFonts w:ascii="TimesNewRomanPSMT" w:hAnsi="TimesNewRomanPSMT" w:eastAsia="TimesNewRomanPSMT"/>
          <w:b w:val="0"/>
          <w:i w:val="0"/>
          <w:color w:val="000000"/>
          <w:sz w:val="21"/>
        </w:rPr>
        <w:t>[8]</w:t>
      </w:r>
      <w:r>
        <w:rPr>
          <w:rFonts w:ascii="TimesNewRomanPSMT" w:hAnsi="TimesNewRomanPSMT" w:eastAsia="TimesNewRomanPSMT"/>
          <w:b w:val="0"/>
          <w:i w:val="0"/>
          <w:color w:val="000000"/>
          <w:sz w:val="21"/>
        </w:rPr>
        <w:t xml:space="preserve">Tonon F, Mammino A, Bernardini A, et al.Multi-objective Optimization Under Uncertainty in </w:t>
      </w:r>
    </w:p>
    <w:tbl>
      <w:tblPr>
        <w:tblW w:type="auto" w:w="0"/>
        <w:tblLayout w:type="fixed"/>
        <w:tblLook w:firstColumn="1" w:firstRow="1" w:lastColumn="0" w:lastRow="0" w:noHBand="0" w:noVBand="1" w:val="04A0"/>
        <w:tblInd w:w="700.0" w:type="dxa"/>
      </w:tblPr>
      <w:tblGrid>
        <w:gridCol w:w="1014"/>
        <w:gridCol w:w="1014"/>
        <w:gridCol w:w="1014"/>
        <w:gridCol w:w="1014"/>
        <w:gridCol w:w="1014"/>
        <w:gridCol w:w="1014"/>
        <w:gridCol w:w="1014"/>
        <w:gridCol w:w="1014"/>
        <w:gridCol w:w="1014"/>
        <w:gridCol w:w="1014"/>
      </w:tblGrid>
      <w:tr>
        <w:trPr>
          <w:trHeight w:hRule="exact" w:val="302"/>
        </w:trPr>
        <w:tc>
          <w:tcPr>
            <w:tcW w:type="dxa" w:w="1780"/>
            <w:tcBorders/>
            <w:tcMar>
              <w:start w:w="0" w:type="dxa"/>
              <w:end w:w="0" w:type="dxa"/>
            </w:tcMar>
          </w:tcPr>
          <w:p>
            <w:pPr>
              <w:autoSpaceDN w:val="0"/>
              <w:autoSpaceDE w:val="0"/>
              <w:widowControl/>
              <w:spacing w:line="282" w:lineRule="exact" w:before="10" w:after="0"/>
              <w:ind w:left="0" w:right="84" w:firstLine="0"/>
              <w:jc w:val="right"/>
            </w:pPr>
            <w:r>
              <w:rPr>
                <w:rFonts w:ascii="TimesNewRomanPSMT" w:hAnsi="TimesNewRomanPSMT" w:eastAsia="TimesNewRomanPSMT"/>
                <w:b w:val="0"/>
                <w:i w:val="0"/>
                <w:color w:val="000000"/>
                <w:sz w:val="21"/>
              </w:rPr>
              <w:t xml:space="preserve">Tunneling: </w:t>
            </w:r>
          </w:p>
        </w:tc>
        <w:tc>
          <w:tcPr>
            <w:tcW w:type="dxa" w:w="124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Application </w:t>
            </w:r>
          </w:p>
        </w:tc>
        <w:tc>
          <w:tcPr>
            <w:tcW w:type="dxa" w:w="4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to </w:t>
            </w:r>
          </w:p>
        </w:tc>
        <w:tc>
          <w:tcPr>
            <w:tcW w:type="dxa" w:w="5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the </w:t>
            </w:r>
          </w:p>
        </w:tc>
        <w:tc>
          <w:tcPr>
            <w:tcW w:type="dxa" w:w="84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Design </w:t>
            </w:r>
          </w:p>
        </w:tc>
        <w:tc>
          <w:tcPr>
            <w:tcW w:type="dxa" w:w="42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of </w:t>
            </w:r>
          </w:p>
        </w:tc>
        <w:tc>
          <w:tcPr>
            <w:tcW w:type="dxa" w:w="84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Tunnel </w:t>
            </w:r>
          </w:p>
        </w:tc>
        <w:tc>
          <w:tcPr>
            <w:tcW w:type="dxa" w:w="222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Support/Reinforcement </w:t>
            </w:r>
          </w:p>
        </w:tc>
        <w:tc>
          <w:tcPr>
            <w:tcW w:type="dxa" w:w="62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with </w:t>
            </w:r>
          </w:p>
        </w:tc>
        <w:tc>
          <w:tcPr>
            <w:tcW w:type="dxa" w:w="560"/>
            <w:tcBorders/>
            <w:tcMar>
              <w:start w:w="0" w:type="dxa"/>
              <w:end w:w="0" w:type="dxa"/>
            </w:tcMar>
          </w:tcPr>
          <w:p>
            <w:pPr>
              <w:autoSpaceDN w:val="0"/>
              <w:autoSpaceDE w:val="0"/>
              <w:widowControl/>
              <w:spacing w:line="282" w:lineRule="exact" w:before="10" w:after="0"/>
              <w:ind w:left="104" w:right="0" w:firstLine="0"/>
              <w:jc w:val="left"/>
            </w:pPr>
            <w:r>
              <w:rPr>
                <w:rFonts w:ascii="TimesNewRomanPSMT" w:hAnsi="TimesNewRomanPSMT" w:eastAsia="TimesNewRomanPSMT"/>
                <w:b w:val="0"/>
                <w:i w:val="0"/>
                <w:color w:val="000000"/>
                <w:sz w:val="21"/>
              </w:rPr>
              <w:t xml:space="preserve">Case </w:t>
            </w:r>
          </w:p>
        </w:tc>
      </w:tr>
    </w:tbl>
    <w:p>
      <w:pPr>
        <w:autoSpaceDN w:val="0"/>
        <w:autoSpaceDE w:val="0"/>
        <w:widowControl/>
        <w:spacing w:line="280" w:lineRule="exact" w:before="12" w:after="0"/>
        <w:ind w:left="1418" w:right="0" w:firstLine="0"/>
        <w:jc w:val="left"/>
      </w:pPr>
      <w:r>
        <w:rPr>
          <w:rFonts w:ascii="TimesNewRomanPSMT" w:hAnsi="TimesNewRomanPSMT" w:eastAsia="TimesNewRomanPSMT"/>
          <w:b w:val="0"/>
          <w:i w:val="0"/>
          <w:color w:val="000000"/>
          <w:sz w:val="21"/>
        </w:rPr>
        <w:t xml:space="preserve">History[J].Tunneling and Underground Space Technology, 2002, 10(17):33-54. </w:t>
      </w:r>
    </w:p>
    <w:p>
      <w:pPr>
        <w:autoSpaceDN w:val="0"/>
        <w:autoSpaceDE w:val="0"/>
        <w:widowControl/>
        <w:spacing w:line="302" w:lineRule="exact" w:before="0" w:after="0"/>
        <w:ind w:left="1418" w:right="20" w:hanging="420"/>
        <w:jc w:val="both"/>
      </w:pPr>
      <w:r>
        <w:rPr>
          <w:rFonts w:ascii="TimesNewRomanPSMT" w:hAnsi="TimesNewRomanPSMT" w:eastAsia="TimesNewRomanPSMT"/>
          <w:b w:val="0"/>
          <w:i w:val="0"/>
          <w:color w:val="000000"/>
          <w:sz w:val="21"/>
        </w:rPr>
        <w:t>[9]</w:t>
      </w:r>
      <w:r>
        <w:rPr>
          <w:rFonts w:ascii="TimesNewRomanPSMT" w:hAnsi="TimesNewRomanPSMT" w:eastAsia="TimesNewRomanPSMT"/>
          <w:b w:val="0"/>
          <w:i w:val="0"/>
          <w:color w:val="000000"/>
          <w:sz w:val="21"/>
        </w:rPr>
        <w:t xml:space="preserve">Hyun-Ho Choi and Hyo-Nam Cho and J. W. Seo. Risk Assessment Methodology for Underground </w:t>
      </w:r>
      <w:r>
        <w:rPr>
          <w:rFonts w:ascii="TimesNewRomanPSMT" w:hAnsi="TimesNewRomanPSMT" w:eastAsia="TimesNewRomanPSMT"/>
          <w:b w:val="0"/>
          <w:i w:val="0"/>
          <w:color w:val="000000"/>
          <w:sz w:val="21"/>
        </w:rPr>
        <w:t xml:space="preserve">Construction Projects[J]. Journal of Construction Engineering and Management, 2004, 130(2) : </w:t>
      </w:r>
      <w:r>
        <w:rPr>
          <w:rFonts w:ascii="TimesNewRomanPSMT" w:hAnsi="TimesNewRomanPSMT" w:eastAsia="TimesNewRomanPSMT"/>
          <w:b w:val="0"/>
          <w:i w:val="0"/>
          <w:color w:val="000000"/>
          <w:sz w:val="21"/>
        </w:rPr>
        <w:t xml:space="preserve">258-272. </w:t>
      </w:r>
    </w:p>
    <w:p>
      <w:pPr>
        <w:autoSpaceDN w:val="0"/>
        <w:autoSpaceDE w:val="0"/>
        <w:widowControl/>
        <w:spacing w:line="302" w:lineRule="exact" w:before="0" w:after="0"/>
        <w:ind w:left="1418" w:right="22" w:hanging="420"/>
        <w:jc w:val="both"/>
      </w:pP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21"/>
        </w:rPr>
        <w:t xml:space="preserve">Repetto L, Tuninetti A, Guglielmetti V, et al. Shield Tunneling in Sensitive Areas: A New Design </w:t>
      </w:r>
      <w:r>
        <w:rPr>
          <w:rFonts w:ascii="TimesNewRomanPSMT" w:hAnsi="TimesNewRomanPSMT" w:eastAsia="TimesNewRomanPSMT"/>
          <w:b w:val="0"/>
          <w:i w:val="0"/>
          <w:color w:val="000000"/>
          <w:sz w:val="21"/>
        </w:rPr>
        <w:t xml:space="preserve">Approach for the Optimization of the Construction-phase Management[J]. Tunneling and </w:t>
      </w:r>
      <w:r>
        <w:rPr>
          <w:rFonts w:ascii="TimesNewRomanPSMT" w:hAnsi="TimesNewRomanPSMT" w:eastAsia="TimesNewRomanPSMT"/>
          <w:b w:val="0"/>
          <w:i w:val="0"/>
          <w:color w:val="000000"/>
          <w:sz w:val="21"/>
        </w:rPr>
        <w:t xml:space="preserve">Underground Space Technology, 2006,21(3-4):270. </w:t>
      </w:r>
    </w:p>
    <w:p>
      <w:pPr>
        <w:autoSpaceDN w:val="0"/>
        <w:autoSpaceDE w:val="0"/>
        <w:widowControl/>
        <w:spacing w:line="300" w:lineRule="exact" w:before="4" w:after="0"/>
        <w:ind w:left="1418" w:right="22" w:hanging="420"/>
        <w:jc w:val="both"/>
      </w:pPr>
      <w:r>
        <w:rPr>
          <w:rFonts w:ascii="TimesNewRomanPSMT" w:hAnsi="TimesNewRomanPSMT" w:eastAsia="TimesNewRomanPSMT"/>
          <w:b w:val="0"/>
          <w:i w:val="0"/>
          <w:color w:val="000000"/>
          <w:sz w:val="21"/>
        </w:rPr>
        <w:t>[11]</w:t>
      </w:r>
      <w:r>
        <w:rPr>
          <w:rFonts w:ascii="TimesNewRomanPSMT" w:hAnsi="TimesNewRomanPSMT" w:eastAsia="TimesNewRomanPSMT"/>
          <w:b w:val="0"/>
          <w:i w:val="0"/>
          <w:color w:val="000000"/>
          <w:sz w:val="21"/>
        </w:rPr>
        <w:t xml:space="preserve">Rita L. Sousa,Herbert H. Einstein. Risk analysis during tunnel construction using Bayesian Networks: </w:t>
      </w:r>
      <w:r>
        <w:rPr>
          <w:rFonts w:ascii="TimesNewRomanPSMT" w:hAnsi="TimesNewRomanPSMT" w:eastAsia="TimesNewRomanPSMT"/>
          <w:b w:val="0"/>
          <w:i w:val="0"/>
          <w:color w:val="000000"/>
          <w:sz w:val="21"/>
        </w:rPr>
        <w:t xml:space="preserve">Porto Metro case study[J]. Tunnelling and Underground Space Technology incorporating Trenchless </w:t>
      </w:r>
      <w:r>
        <w:rPr>
          <w:rFonts w:ascii="TimesNewRomanPSMT" w:hAnsi="TimesNewRomanPSMT" w:eastAsia="TimesNewRomanPSMT"/>
          <w:b w:val="0"/>
          <w:i w:val="0"/>
          <w:color w:val="000000"/>
          <w:sz w:val="21"/>
        </w:rPr>
        <w:t xml:space="preserve">Technology Research,2011,27(1). </w:t>
      </w:r>
    </w:p>
    <w:p>
      <w:pPr>
        <w:autoSpaceDN w:val="0"/>
        <w:autoSpaceDE w:val="0"/>
        <w:widowControl/>
        <w:spacing w:line="312" w:lineRule="exact" w:before="0" w:after="0"/>
        <w:ind w:left="998" w:right="0" w:firstLine="0"/>
        <w:jc w:val="left"/>
      </w:pPr>
      <w:r>
        <w:rPr>
          <w:rFonts w:ascii="TimesNewRomanPSMT" w:hAnsi="TimesNewRomanPSMT" w:eastAsia="TimesNewRomanPSMT"/>
          <w:b w:val="0"/>
          <w:i w:val="0"/>
          <w:color w:val="000000"/>
          <w:sz w:val="21"/>
        </w:rPr>
        <w:t>[12]</w:t>
      </w:r>
      <w:r>
        <w:rPr>
          <w:rFonts w:ascii="TimesNewRomanPSMT" w:hAnsi="TimesNewRomanPSMT" w:eastAsia="TimesNewRomanPSMT"/>
          <w:b w:val="0"/>
          <w:i w:val="0"/>
          <w:color w:val="000000"/>
          <w:sz w:val="21"/>
        </w:rPr>
        <w:t xml:space="preserve">Clark G.T.,Borst A.. Addressing risk in Seattle’s underground[J].PB Network,2015,2(1):34-37,33 </w:t>
      </w:r>
      <w:r>
        <w:rPr>
          <w:rFonts w:ascii="TimesNewRomanPSMT" w:hAnsi="TimesNewRomanPSMT" w:eastAsia="TimesNewRomanPSMT"/>
          <w:b w:val="0"/>
          <w:i w:val="0"/>
          <w:color w:val="000000"/>
          <w:sz w:val="21"/>
        </w:rPr>
        <w:t>[13]</w:t>
      </w:r>
      <w:r>
        <w:rPr>
          <w:rFonts w:ascii="TimesNewRomanPSMT" w:hAnsi="TimesNewRomanPSMT" w:eastAsia="TimesNewRomanPSMT"/>
          <w:b w:val="0"/>
          <w:i w:val="0"/>
          <w:color w:val="000000"/>
          <w:sz w:val="21"/>
        </w:rPr>
        <w:t>Ki-Chang, Sangyoon Min</w:t>
      </w:r>
      <w:r>
        <w:rPr>
          <w:rFonts w:ascii="SimSun" w:hAnsi="SimSun" w:eastAsia="SimSun"/>
          <w:b w:val="0"/>
          <w:i w:val="0"/>
          <w:color w:val="000000"/>
          <w:sz w:val="21"/>
        </w:rPr>
        <w:t>，</w:t>
      </w:r>
      <w:r>
        <w:rPr>
          <w:rFonts w:ascii="TimesNewRomanPSMT" w:hAnsi="TimesNewRomanPSMT" w:eastAsia="TimesNewRomanPSMT"/>
          <w:b w:val="0"/>
          <w:i w:val="0"/>
          <w:color w:val="000000"/>
          <w:sz w:val="21"/>
        </w:rPr>
        <w:t>Hangseok Choi</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et al.Risk analysis using fault-tree analysis(FTA) and </w:t>
      </w:r>
    </w:p>
    <w:p>
      <w:pPr>
        <w:autoSpaceDN w:val="0"/>
        <w:autoSpaceDE w:val="0"/>
        <w:widowControl/>
        <w:spacing w:line="302" w:lineRule="exact" w:before="24" w:after="0"/>
        <w:ind w:left="864" w:right="22" w:firstLine="0"/>
        <w:jc w:val="right"/>
      </w:pPr>
      <w:r>
        <w:rPr>
          <w:rFonts w:ascii="TimesNewRomanPSMT" w:hAnsi="TimesNewRomanPSMT" w:eastAsia="TimesNewRomanPSMT"/>
          <w:b w:val="0"/>
          <w:i w:val="0"/>
          <w:color w:val="000000"/>
          <w:sz w:val="21"/>
        </w:rPr>
        <w:t xml:space="preserve">analytic hierarchy process(AHP)[J].Tunnelling and Underground Space Technology,2015,49:121-129. </w:t>
      </w:r>
      <w:r>
        <w:rPr>
          <w:rFonts w:ascii="TimesNewRomanPSMT" w:hAnsi="TimesNewRomanPSMT" w:eastAsia="TimesNewRomanPSMT"/>
          <w:b w:val="0"/>
          <w:i w:val="0"/>
          <w:color w:val="000000"/>
          <w:sz w:val="21"/>
        </w:rPr>
        <w:t>[14]</w:t>
      </w:r>
      <w:r>
        <w:rPr>
          <w:rFonts w:ascii="TimesNewRomanPSMT" w:hAnsi="TimesNewRomanPSMT" w:eastAsia="TimesNewRomanPSMT"/>
          <w:b w:val="0"/>
          <w:i w:val="0"/>
          <w:color w:val="000000"/>
          <w:sz w:val="21"/>
        </w:rPr>
        <w:t xml:space="preserve">Arsalan Khosravizade,Mohammad Sharifipour. Subway Risks Assessment in Different Construction </w:t>
      </w:r>
      <w:r>
        <w:rPr>
          <w:rFonts w:ascii="TimesNewRomanPSMT" w:hAnsi="TimesNewRomanPSMT" w:eastAsia="TimesNewRomanPSMT"/>
          <w:b w:val="0"/>
          <w:i w:val="0"/>
          <w:color w:val="000000"/>
          <w:sz w:val="21"/>
        </w:rPr>
        <w:t xml:space="preserve">Stages using AHP and TOPSIS[J]. Indian Journal of Science and Technology,2016,9(7). </w:t>
      </w:r>
    </w:p>
    <w:p>
      <w:pPr>
        <w:autoSpaceDN w:val="0"/>
        <w:tabs>
          <w:tab w:pos="1418" w:val="left"/>
        </w:tabs>
        <w:autoSpaceDE w:val="0"/>
        <w:widowControl/>
        <w:spacing w:line="302" w:lineRule="exact" w:before="0" w:after="0"/>
        <w:ind w:left="998" w:right="0" w:firstLine="0"/>
        <w:jc w:val="left"/>
      </w:pPr>
      <w:r>
        <w:rPr>
          <w:rFonts w:ascii="TimesNewRomanPSMT" w:hAnsi="TimesNewRomanPSMT" w:eastAsia="TimesNewRomanPSMT"/>
          <w:b w:val="0"/>
          <w:i w:val="0"/>
          <w:color w:val="000000"/>
          <w:sz w:val="21"/>
        </w:rPr>
        <w:t>[15]</w:t>
      </w:r>
      <w:r>
        <w:rPr>
          <w:rFonts w:ascii="TimesNewRomanPSMT" w:hAnsi="TimesNewRomanPSMT" w:eastAsia="TimesNewRomanPSMT"/>
          <w:b w:val="0"/>
          <w:i w:val="0"/>
          <w:color w:val="000000"/>
          <w:sz w:val="21"/>
        </w:rPr>
        <w:t xml:space="preserve">C. J. Lin,M. Zhang,L. P. Li,Z. Q. Zhou,S. Liu,C. Liu,T. Li. Risk Assessment of Tunnel Construction </w:t>
      </w:r>
      <w:r>
        <w:tab/>
      </w:r>
      <w:r>
        <w:rPr>
          <w:rFonts w:ascii="TimesNewRomanPSMT" w:hAnsi="TimesNewRomanPSMT" w:eastAsia="TimesNewRomanPSMT"/>
          <w:b w:val="0"/>
          <w:i w:val="0"/>
          <w:color w:val="000000"/>
          <w:sz w:val="21"/>
        </w:rPr>
        <w:t xml:space="preserve">Based on Improved Cloud Model[J]. Journal of Performance of Constructed Facilities,2020,34(3). </w:t>
      </w:r>
      <w:r>
        <w:rPr>
          <w:rFonts w:ascii="TimesNewRomanPSMT" w:hAnsi="TimesNewRomanPSMT" w:eastAsia="TimesNewRomanPSMT"/>
          <w:b w:val="0"/>
          <w:i w:val="0"/>
          <w:color w:val="000000"/>
          <w:sz w:val="21"/>
        </w:rPr>
        <w:t>[16]</w:t>
      </w:r>
      <w:r>
        <w:rPr>
          <w:rFonts w:ascii="TimesNewRomanPSMT" w:hAnsi="TimesNewRomanPSMT" w:eastAsia="TimesNewRomanPSMT"/>
          <w:b w:val="0"/>
          <w:i w:val="0"/>
          <w:color w:val="000000"/>
          <w:sz w:val="21"/>
        </w:rPr>
        <w:t xml:space="preserve">International Tunneling Association (ITA). Guidelines for Tunneling Risk Management[S].ITA </w:t>
      </w:r>
      <w:r>
        <w:tab/>
      </w:r>
      <w:r>
        <w:rPr>
          <w:rFonts w:ascii="TimesNewRomanPSMT" w:hAnsi="TimesNewRomanPSMT" w:eastAsia="TimesNewRomanPSMT"/>
          <w:b w:val="0"/>
          <w:i w:val="0"/>
          <w:color w:val="000000"/>
          <w:sz w:val="21"/>
        </w:rPr>
        <w:t xml:space="preserve">Working Group No.2, 2002. </w:t>
      </w:r>
    </w:p>
    <w:p>
      <w:pPr>
        <w:autoSpaceDN w:val="0"/>
        <w:tabs>
          <w:tab w:pos="1418" w:val="left"/>
        </w:tabs>
        <w:autoSpaceDE w:val="0"/>
        <w:widowControl/>
        <w:spacing w:line="302" w:lineRule="exact" w:before="0" w:after="0"/>
        <w:ind w:left="998" w:right="0" w:firstLine="0"/>
        <w:jc w:val="left"/>
      </w:pPr>
      <w:r>
        <w:rPr>
          <w:rFonts w:ascii="TimesNewRomanPSMT" w:hAnsi="TimesNewRomanPSMT" w:eastAsia="TimesNewRomanPSMT"/>
          <w:b w:val="0"/>
          <w:i w:val="0"/>
          <w:color w:val="000000"/>
          <w:sz w:val="21"/>
        </w:rPr>
        <w:t>[17]</w:t>
      </w:r>
      <w:r>
        <w:rPr>
          <w:rFonts w:ascii="TimesNewRomanPSMT" w:hAnsi="TimesNewRomanPSMT" w:eastAsia="TimesNewRomanPSMT"/>
          <w:b w:val="0"/>
          <w:i w:val="0"/>
          <w:color w:val="000000"/>
          <w:sz w:val="21"/>
        </w:rPr>
        <w:t xml:space="preserve">The International Tunneling Insurance Group. A Code of Practice for Risk Management of Tunnel </w:t>
      </w:r>
      <w:r>
        <w:tab/>
      </w:r>
      <w:r>
        <w:rPr>
          <w:rFonts w:ascii="TimesNewRomanPSMT" w:hAnsi="TimesNewRomanPSMT" w:eastAsia="TimesNewRomanPSMT"/>
          <w:b w:val="0"/>
          <w:i w:val="0"/>
          <w:color w:val="000000"/>
          <w:sz w:val="21"/>
        </w:rPr>
        <w:t xml:space="preserve">Works[S]. 2006 </w:t>
      </w:r>
      <w:r>
        <w:br/>
      </w:r>
      <w:r>
        <w:rPr>
          <w:rFonts w:ascii="TimesNewRomanPSMT" w:hAnsi="TimesNewRomanPSMT" w:eastAsia="TimesNewRomanPSMT"/>
          <w:b w:val="0"/>
          <w:i w:val="0"/>
          <w:color w:val="000000"/>
          <w:sz w:val="21"/>
        </w:rPr>
        <w:t>[18]</w:t>
      </w:r>
      <w:r>
        <w:rPr>
          <w:rFonts w:ascii="TimesNewRomanPSMT" w:hAnsi="TimesNewRomanPSMT" w:eastAsia="TimesNewRomanPSMT"/>
          <w:b w:val="0"/>
          <w:i w:val="0"/>
          <w:color w:val="000000"/>
          <w:sz w:val="21"/>
        </w:rPr>
        <w:t xml:space="preserve">Eisenstein Z D. Large undersea tunnels and the progress of tunnelling technology[J]. Tunnelling &amp; </w:t>
      </w:r>
      <w:r>
        <w:tab/>
      </w:r>
      <w:r>
        <w:rPr>
          <w:rFonts w:ascii="TimesNewRomanPSMT" w:hAnsi="TimesNewRomanPSMT" w:eastAsia="TimesNewRomanPSMT"/>
          <w:b w:val="0"/>
          <w:i w:val="0"/>
          <w:color w:val="000000"/>
          <w:sz w:val="21"/>
        </w:rPr>
        <w:t xml:space="preserve">Underground Space Technology, 1994, 9(3):283-292. </w:t>
      </w:r>
    </w:p>
    <w:p>
      <w:pPr>
        <w:autoSpaceDN w:val="0"/>
        <w:autoSpaceDE w:val="0"/>
        <w:widowControl/>
        <w:spacing w:line="240" w:lineRule="exact" w:before="768" w:after="0"/>
        <w:ind w:left="0" w:right="4372" w:firstLine="0"/>
        <w:jc w:val="right"/>
      </w:pPr>
      <w:r>
        <w:rPr>
          <w:rFonts w:ascii="TimesNewRomanPSMT" w:hAnsi="TimesNewRomanPSMT" w:eastAsia="TimesNewRomanPSMT"/>
          <w:b w:val="0"/>
          <w:i w:val="0"/>
          <w:color w:val="000000"/>
          <w:sz w:val="18"/>
        </w:rPr>
        <w:t xml:space="preserve">- 65 -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13" name="Picture 4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4" name="Picture 4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000" w:firstLine="0"/>
        <w:jc w:val="right"/>
      </w:pPr>
      <w:r>
        <w:rPr>
          <w:rFonts w:ascii="SimSun" w:hAnsi="SimSun" w:eastAsia="SimSun"/>
          <w:b w:val="0"/>
          <w:i w:val="0"/>
          <w:color w:val="000000"/>
          <w:sz w:val="21"/>
        </w:rPr>
        <w:t>穿河地铁盾构施工安全风险评估研究</w:t>
      </w:r>
    </w:p>
    <w:p>
      <w:pPr>
        <w:autoSpaceDN w:val="0"/>
        <w:tabs>
          <w:tab w:pos="1418" w:val="left"/>
        </w:tabs>
        <w:autoSpaceDE w:val="0"/>
        <w:widowControl/>
        <w:spacing w:line="302" w:lineRule="exact" w:before="620" w:after="0"/>
        <w:ind w:left="998" w:right="0" w:firstLine="0"/>
        <w:jc w:val="left"/>
      </w:pPr>
      <w:r>
        <w:rPr>
          <w:rFonts w:ascii="TimesNewRomanPSMT" w:hAnsi="TimesNewRomanPSMT" w:eastAsia="TimesNewRomanPSMT"/>
          <w:b w:val="0"/>
          <w:i w:val="0"/>
          <w:color w:val="000000"/>
          <w:sz w:val="21"/>
        </w:rPr>
        <w:t>[19]</w:t>
      </w:r>
      <w:r>
        <w:rPr>
          <w:rFonts w:ascii="TimesNewRomanPSMT" w:hAnsi="TimesNewRomanPSMT" w:eastAsia="TimesNewRomanPSMT"/>
          <w:b w:val="0"/>
          <w:i w:val="0"/>
          <w:color w:val="000000"/>
          <w:sz w:val="21"/>
        </w:rPr>
        <w:t xml:space="preserve">B. Nilsen, A. Palmstrom.Stability and Water Leakage of Hard Rock Subsea Tunnels[J].Modern </w:t>
      </w:r>
      <w:r>
        <w:tab/>
      </w:r>
      <w:r>
        <w:rPr>
          <w:rFonts w:ascii="TimesNewRomanPSMT" w:hAnsi="TimesNewRomanPSMT" w:eastAsia="TimesNewRomanPSMT"/>
          <w:b w:val="0"/>
          <w:i w:val="0"/>
          <w:color w:val="000000"/>
          <w:sz w:val="21"/>
        </w:rPr>
        <w:t xml:space="preserve">Tunneling Science and Technology, 2001, 497-502. </w:t>
      </w:r>
    </w:p>
    <w:p>
      <w:pPr>
        <w:autoSpaceDN w:val="0"/>
        <w:autoSpaceDE w:val="0"/>
        <w:widowControl/>
        <w:spacing w:line="302" w:lineRule="exact" w:before="0" w:after="0"/>
        <w:ind w:left="1418" w:right="24" w:hanging="420"/>
        <w:jc w:val="both"/>
      </w:pPr>
      <w:r>
        <w:rPr>
          <w:rFonts w:ascii="TimesNewRomanPSMT" w:hAnsi="TimesNewRomanPSMT" w:eastAsia="TimesNewRomanPSMT"/>
          <w:b w:val="0"/>
          <w:i w:val="0"/>
          <w:color w:val="000000"/>
          <w:sz w:val="21"/>
        </w:rPr>
        <w:t>[20]</w:t>
      </w:r>
      <w:r>
        <w:rPr>
          <w:rFonts w:ascii="TimesNewRomanPSMT" w:hAnsi="TimesNewRomanPSMT" w:eastAsia="TimesNewRomanPSMT"/>
          <w:b w:val="0"/>
          <w:i w:val="0"/>
          <w:color w:val="000000"/>
          <w:sz w:val="21"/>
        </w:rPr>
        <w:t xml:space="preserve">Zhi Lin Dun,Yang Cao,Lian Wei Ren. Risk Analysis during Departure and Reception of Shield in the </w:t>
      </w:r>
      <w:r>
        <w:rPr>
          <w:rFonts w:ascii="TimesNewRomanPSMT" w:hAnsi="TimesNewRomanPSMT" w:eastAsia="TimesNewRomanPSMT"/>
          <w:b w:val="0"/>
          <w:i w:val="0"/>
          <w:color w:val="000000"/>
          <w:sz w:val="21"/>
        </w:rPr>
        <w:t xml:space="preserve">Yellow River Crossing Tunnel of the Middle Route Project of South-to-North Water Diversion[J]. </w:t>
      </w:r>
      <w:r>
        <w:rPr>
          <w:rFonts w:ascii="TimesNewRomanPSMT" w:hAnsi="TimesNewRomanPSMT" w:eastAsia="TimesNewRomanPSMT"/>
          <w:b w:val="0"/>
          <w:i w:val="0"/>
          <w:color w:val="000000"/>
          <w:sz w:val="21"/>
        </w:rPr>
        <w:t xml:space="preserve">Applied Mechanics and Materials,2011,1446(90-93). </w:t>
      </w:r>
    </w:p>
    <w:p>
      <w:pPr>
        <w:autoSpaceDN w:val="0"/>
        <w:tabs>
          <w:tab w:pos="1418" w:val="left"/>
        </w:tabs>
        <w:autoSpaceDE w:val="0"/>
        <w:widowControl/>
        <w:spacing w:line="302" w:lineRule="exact" w:before="0" w:after="0"/>
        <w:ind w:left="998" w:right="0" w:firstLine="0"/>
        <w:jc w:val="left"/>
      </w:pPr>
      <w:r>
        <w:rPr>
          <w:rFonts w:ascii="TimesNewRomanPSMT" w:hAnsi="TimesNewRomanPSMT" w:eastAsia="TimesNewRomanPSMT"/>
          <w:b w:val="0"/>
          <w:i w:val="0"/>
          <w:color w:val="000000"/>
          <w:sz w:val="21"/>
        </w:rPr>
        <w:t>[21]</w:t>
      </w:r>
      <w:r>
        <w:rPr>
          <w:rFonts w:ascii="TimesNewRomanPSMT" w:hAnsi="TimesNewRomanPSMT" w:eastAsia="TimesNewRomanPSMT"/>
          <w:b w:val="0"/>
          <w:i w:val="0"/>
          <w:color w:val="000000"/>
          <w:sz w:val="21"/>
        </w:rPr>
        <w:t xml:space="preserve">Zhan Wang. Case Study of Rehabilitation of a Damaged Underwater Tunnel in the Construction </w:t>
      </w:r>
      <w:r>
        <w:tab/>
      </w:r>
      <w:r>
        <w:rPr>
          <w:rFonts w:ascii="TimesNewRomanPSMT" w:hAnsi="TimesNewRomanPSMT" w:eastAsia="TimesNewRomanPSMT"/>
          <w:b w:val="0"/>
          <w:i w:val="0"/>
          <w:color w:val="000000"/>
          <w:sz w:val="21"/>
        </w:rPr>
        <w:t xml:space="preserve">Phase[J]. Journal of Performance of Constructed Facilities, 2014, 30(1) : C4014003-C4014003. </w:t>
      </w:r>
    </w:p>
    <w:p>
      <w:pPr>
        <w:autoSpaceDN w:val="0"/>
        <w:autoSpaceDE w:val="0"/>
        <w:widowControl/>
        <w:spacing w:line="314" w:lineRule="exact" w:before="2" w:after="0"/>
        <w:ind w:left="1418" w:right="22" w:hanging="420"/>
        <w:jc w:val="both"/>
      </w:pPr>
      <w:r>
        <w:rPr>
          <w:rFonts w:ascii="TimesNewRomanPSMT" w:hAnsi="TimesNewRomanPSMT" w:eastAsia="TimesNewRomanPSMT"/>
          <w:b w:val="0"/>
          <w:i w:val="0"/>
          <w:color w:val="000000"/>
          <w:sz w:val="21"/>
        </w:rPr>
        <w:t>[22]</w:t>
      </w:r>
      <w:r>
        <w:rPr>
          <w:rFonts w:ascii="TimesNewRomanPSMT" w:hAnsi="TimesNewRomanPSMT" w:eastAsia="TimesNewRomanPSMT"/>
          <w:b w:val="0"/>
          <w:i w:val="0"/>
          <w:color w:val="000000"/>
          <w:sz w:val="21"/>
        </w:rPr>
        <w:t>Fanlu Min</w:t>
      </w:r>
      <w:r>
        <w:rPr>
          <w:rFonts w:ascii="SimSun" w:hAnsi="SimSun" w:eastAsia="SimSun"/>
          <w:b w:val="0"/>
          <w:i w:val="0"/>
          <w:color w:val="000000"/>
          <w:sz w:val="21"/>
        </w:rPr>
        <w:t>，</w:t>
      </w:r>
      <w:r>
        <w:rPr>
          <w:rFonts w:ascii="TimesNewRomanPSMT" w:hAnsi="TimesNewRomanPSMT" w:eastAsia="TimesNewRomanPSMT"/>
          <w:b w:val="0"/>
          <w:i w:val="0"/>
          <w:color w:val="000000"/>
          <w:sz w:val="21"/>
        </w:rPr>
        <w:t>Wei Zhou</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Cheng Lin. Opening the excavation chamber of the large-diameter size slurry </w:t>
      </w:r>
      <w:r>
        <w:rPr>
          <w:rFonts w:ascii="TimesNewRomanPSMT" w:hAnsi="TimesNewRomanPSMT" w:eastAsia="TimesNewRomanPSMT"/>
          <w:b w:val="0"/>
          <w:i w:val="0"/>
          <w:color w:val="000000"/>
          <w:sz w:val="21"/>
        </w:rPr>
        <w:t xml:space="preserve">shield: A case study in Nanjing Yangtze River Tunnel in China[J]. Tunnelling and Underground Space </w:t>
      </w:r>
      <w:r>
        <w:rPr>
          <w:rFonts w:ascii="TimesNewRomanPSMT" w:hAnsi="TimesNewRomanPSMT" w:eastAsia="TimesNewRomanPSMT"/>
          <w:b w:val="0"/>
          <w:i w:val="0"/>
          <w:color w:val="000000"/>
          <w:sz w:val="21"/>
        </w:rPr>
        <w:t xml:space="preserve">Technology incorporating Trenchless Technology Research, 2015, 46 : 18-27. </w:t>
      </w:r>
    </w:p>
    <w:p>
      <w:pPr>
        <w:autoSpaceDN w:val="0"/>
        <w:tabs>
          <w:tab w:pos="1418" w:val="left"/>
        </w:tabs>
        <w:autoSpaceDE w:val="0"/>
        <w:widowControl/>
        <w:spacing w:line="300" w:lineRule="exact" w:before="2" w:after="0"/>
        <w:ind w:left="998" w:right="0" w:firstLine="0"/>
        <w:jc w:val="left"/>
      </w:pPr>
      <w:r>
        <w:rPr>
          <w:rFonts w:ascii="TimesNewRomanPSMT" w:hAnsi="TimesNewRomanPSMT" w:eastAsia="TimesNewRomanPSMT"/>
          <w:b w:val="0"/>
          <w:i w:val="0"/>
          <w:color w:val="000000"/>
          <w:sz w:val="21"/>
        </w:rPr>
        <w:t>[23]</w:t>
      </w:r>
      <w:r>
        <w:rPr>
          <w:rFonts w:ascii="TimesNewRomanPSMT" w:hAnsi="TimesNewRomanPSMT" w:eastAsia="TimesNewRomanPSMT"/>
          <w:b w:val="0"/>
          <w:i w:val="0"/>
          <w:color w:val="000000"/>
          <w:sz w:val="21"/>
        </w:rPr>
        <w:t xml:space="preserve">Hong Zhou,Yinghui Zhao,Qiang Shen. Risk assessment and management via multi-source information </w:t>
      </w:r>
      <w:r>
        <w:tab/>
      </w:r>
      <w:r>
        <w:rPr>
          <w:rFonts w:ascii="TimesNewRomanPSMT" w:hAnsi="TimesNewRomanPSMT" w:eastAsia="TimesNewRomanPSMT"/>
          <w:b w:val="0"/>
          <w:i w:val="0"/>
          <w:color w:val="000000"/>
          <w:sz w:val="21"/>
        </w:rPr>
        <w:t xml:space="preserve">fusion for undersea tunnel construction[J]. Automation in Construction,2020,111(C). </w:t>
      </w:r>
    </w:p>
    <w:p>
      <w:pPr>
        <w:autoSpaceDN w:val="0"/>
        <w:tabs>
          <w:tab w:pos="1418" w:val="left"/>
        </w:tabs>
        <w:autoSpaceDE w:val="0"/>
        <w:widowControl/>
        <w:spacing w:line="330" w:lineRule="exact" w:before="0" w:after="0"/>
        <w:ind w:left="998" w:right="0"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李梦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基于组合赋权法和云模型的地铁施工风险评价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青岛理工大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,2020.DOI:10.27263/d.cnki.gqudc.2020.000178.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周红波</w:t>
      </w:r>
      <w:r>
        <w:rPr>
          <w:rFonts w:ascii="TimesNewRomanPSMT" w:hAnsi="TimesNewRomanPSMT" w:eastAsia="TimesNewRomanPSMT"/>
          <w:b w:val="0"/>
          <w:i w:val="0"/>
          <w:color w:val="000000"/>
          <w:sz w:val="21"/>
        </w:rPr>
        <w:t>,</w:t>
      </w:r>
      <w:r>
        <w:rPr>
          <w:rFonts w:ascii="SimSun" w:hAnsi="SimSun" w:eastAsia="SimSun"/>
          <w:b w:val="0"/>
          <w:i w:val="0"/>
          <w:color w:val="000000"/>
          <w:sz w:val="21"/>
        </w:rPr>
        <w:t>何锡兴</w:t>
      </w:r>
      <w:r>
        <w:rPr>
          <w:rFonts w:ascii="TimesNewRomanPSMT" w:hAnsi="TimesNewRomanPSMT" w:eastAsia="TimesNewRomanPSMT"/>
          <w:b w:val="0"/>
          <w:i w:val="0"/>
          <w:color w:val="000000"/>
          <w:sz w:val="21"/>
        </w:rPr>
        <w:t>,</w:t>
      </w:r>
      <w:r>
        <w:rPr>
          <w:rFonts w:ascii="SimSun" w:hAnsi="SimSun" w:eastAsia="SimSun"/>
          <w:b w:val="0"/>
          <w:i w:val="0"/>
          <w:color w:val="000000"/>
          <w:sz w:val="21"/>
        </w:rPr>
        <w:t>蒋建军</w:t>
      </w:r>
      <w:r>
        <w:rPr>
          <w:rFonts w:ascii="TimesNewRomanPSMT" w:hAnsi="TimesNewRomanPSMT" w:eastAsia="TimesNewRomanPSMT"/>
          <w:b w:val="0"/>
          <w:i w:val="0"/>
          <w:color w:val="000000"/>
          <w:sz w:val="21"/>
        </w:rPr>
        <w:t>,</w:t>
      </w:r>
      <w:r>
        <w:rPr>
          <w:rFonts w:ascii="SimSun" w:hAnsi="SimSun" w:eastAsia="SimSun"/>
          <w:b w:val="0"/>
          <w:i w:val="0"/>
          <w:color w:val="000000"/>
          <w:sz w:val="21"/>
        </w:rPr>
        <w:t>蔡来炳</w:t>
      </w:r>
      <w:r>
        <w:rPr>
          <w:rFonts w:ascii="TimesNewRomanPSMT" w:hAnsi="TimesNewRomanPSMT" w:eastAsia="TimesNewRomanPSMT"/>
          <w:b w:val="0"/>
          <w:i w:val="0"/>
          <w:color w:val="000000"/>
          <w:sz w:val="21"/>
        </w:rPr>
        <w:t>.</w:t>
      </w:r>
      <w:r>
        <w:rPr>
          <w:rFonts w:ascii="SimSun" w:hAnsi="SimSun" w:eastAsia="SimSun"/>
          <w:b w:val="0"/>
          <w:i w:val="0"/>
          <w:color w:val="000000"/>
          <w:sz w:val="21"/>
        </w:rPr>
        <w:t>软土地铁盾构法隧道工程风险识别与应对</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,2006(02):10-14.DOI:10.13807/j.cnki.mtt.2006.02.003.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赵峻</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戴海蛟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盾构法隧道软土地层盾构进出洞施工技术</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岩石力学与工程学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,2004(S2):5147-5152. </w:t>
      </w:r>
    </w:p>
    <w:p>
      <w:pPr>
        <w:autoSpaceDN w:val="0"/>
        <w:autoSpaceDE w:val="0"/>
        <w:widowControl/>
        <w:spacing w:line="282" w:lineRule="exact" w:before="58" w:after="0"/>
        <w:ind w:left="998" w:right="0" w:firstLine="0"/>
        <w:jc w:val="left"/>
      </w:pPr>
      <w:r>
        <w:rPr>
          <w:rFonts w:ascii="TimesNewRomanPSMT" w:hAnsi="TimesNewRomanPSMT" w:eastAsia="TimesNewRomanPSMT"/>
          <w:b w:val="0"/>
          <w:i w:val="0"/>
          <w:color w:val="000000"/>
          <w:sz w:val="21"/>
        </w:rPr>
        <w:t>[27]</w:t>
      </w:r>
      <w:r>
        <w:rPr>
          <w:rFonts w:ascii="SimSun" w:hAnsi="SimSun" w:eastAsia="SimSun"/>
          <w:b w:val="0"/>
          <w:i w:val="0"/>
          <w:color w:val="000000"/>
          <w:sz w:val="21"/>
        </w:rPr>
        <w:t>任强</w:t>
      </w:r>
      <w:r>
        <w:rPr>
          <w:rFonts w:ascii="TimesNewRomanPSMT" w:hAnsi="TimesNewRomanPSMT" w:eastAsia="TimesNewRomanPSMT"/>
          <w:b w:val="0"/>
          <w:i w:val="0"/>
          <w:color w:val="000000"/>
          <w:sz w:val="21"/>
        </w:rPr>
        <w:t>.</w:t>
      </w:r>
      <w:r>
        <w:rPr>
          <w:rFonts w:ascii="SimSun" w:hAnsi="SimSun" w:eastAsia="SimSun"/>
          <w:b w:val="0"/>
          <w:i w:val="0"/>
          <w:color w:val="000000"/>
          <w:sz w:val="21"/>
        </w:rPr>
        <w:t>北京地铁盾构施工风险评价与控制技术研究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w:t>
      </w:r>
      <w:r>
        <w:rPr>
          <w:rFonts w:ascii="TimesNewRomanPSMT" w:hAnsi="TimesNewRomanPSMT" w:eastAsia="TimesNewRomanPSMT"/>
          <w:b w:val="0"/>
          <w:i w:val="0"/>
          <w:color w:val="000000"/>
          <w:sz w:val="21"/>
        </w:rPr>
        <w:t>:</w:t>
      </w:r>
      <w:r>
        <w:rPr>
          <w:rFonts w:ascii="SimSun" w:hAnsi="SimSun" w:eastAsia="SimSun"/>
          <w:b w:val="0"/>
          <w:i w:val="0"/>
          <w:color w:val="000000"/>
          <w:sz w:val="21"/>
        </w:rPr>
        <w:t>中国地质大学，</w:t>
      </w:r>
      <w:r>
        <w:rPr>
          <w:rFonts w:ascii="TimesNewRomanPSMT" w:hAnsi="TimesNewRomanPSMT" w:eastAsia="TimesNewRomanPSMT"/>
          <w:b w:val="0"/>
          <w:i w:val="0"/>
          <w:color w:val="000000"/>
          <w:sz w:val="21"/>
        </w:rPr>
        <w:t xml:space="preserve">2010.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[28]</w:t>
      </w:r>
      <w:r>
        <w:rPr>
          <w:rFonts w:ascii="SimSun" w:hAnsi="SimSun" w:eastAsia="SimSun"/>
          <w:b w:val="0"/>
          <w:i w:val="0"/>
          <w:color w:val="000000"/>
          <w:sz w:val="21"/>
        </w:rPr>
        <w:t>魏纲</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周琰</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邻近盾构隧道的建筑物安全风险模糊层次分析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地下空间与工程学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,2014,10(04):956-961. </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[29]</w:t>
      </w:r>
      <w:r>
        <w:rPr>
          <w:rFonts w:ascii="SimSun" w:hAnsi="SimSun" w:eastAsia="SimSun"/>
          <w:b w:val="0"/>
          <w:i w:val="0"/>
          <w:color w:val="000000"/>
          <w:sz w:val="21"/>
        </w:rPr>
        <w:t>黄俐</w:t>
      </w:r>
      <w:r>
        <w:rPr>
          <w:rFonts w:ascii="TimesNewRomanPSMT" w:hAnsi="TimesNewRomanPSMT" w:eastAsia="TimesNewRomanPSMT"/>
          <w:b w:val="0"/>
          <w:i w:val="0"/>
          <w:color w:val="000000"/>
          <w:sz w:val="21"/>
        </w:rPr>
        <w:t>,</w:t>
      </w:r>
      <w:r>
        <w:rPr>
          <w:rFonts w:ascii="SimSun" w:hAnsi="SimSun" w:eastAsia="SimSun"/>
          <w:b w:val="0"/>
          <w:i w:val="0"/>
          <w:color w:val="000000"/>
          <w:sz w:val="21"/>
        </w:rPr>
        <w:t>梁鹏</w:t>
      </w:r>
      <w:r>
        <w:rPr>
          <w:rFonts w:ascii="TimesNewRomanPSMT" w:hAnsi="TimesNewRomanPSMT" w:eastAsia="TimesNewRomanPSMT"/>
          <w:b w:val="0"/>
          <w:i w:val="0"/>
          <w:color w:val="000000"/>
          <w:sz w:val="21"/>
        </w:rPr>
        <w:t>.</w:t>
      </w:r>
      <w:r>
        <w:rPr>
          <w:rFonts w:ascii="SimSun" w:hAnsi="SimSun" w:eastAsia="SimSun"/>
          <w:b w:val="0"/>
          <w:i w:val="0"/>
          <w:color w:val="000000"/>
          <w:sz w:val="21"/>
        </w:rPr>
        <w:t>基于因子分析的地铁盾构施工沉降风险辨识</w:t>
      </w:r>
      <w:r>
        <w:rPr>
          <w:rFonts w:ascii="TimesNewRomanPSMT" w:hAnsi="TimesNewRomanPSMT" w:eastAsia="TimesNewRomanPSMT"/>
          <w:b w:val="0"/>
          <w:i w:val="0"/>
          <w:color w:val="000000"/>
          <w:sz w:val="21"/>
        </w:rPr>
        <w:t>[J].</w:t>
      </w:r>
      <w:r>
        <w:rPr>
          <w:rFonts w:ascii="SimSun" w:hAnsi="SimSun" w:eastAsia="SimSun"/>
          <w:b w:val="0"/>
          <w:i w:val="0"/>
          <w:color w:val="000000"/>
          <w:sz w:val="21"/>
        </w:rPr>
        <w:t>内蒙古大学学报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),2016,47(02):209-216.DOI:10.13484/j.nmgdxxbzk.20160215. </w:t>
      </w:r>
    </w:p>
    <w:p>
      <w:pPr>
        <w:autoSpaceDN w:val="0"/>
        <w:tabs>
          <w:tab w:pos="1418" w:val="left"/>
        </w:tabs>
        <w:autoSpaceDE w:val="0"/>
        <w:widowControl/>
        <w:spacing w:line="338" w:lineRule="exact" w:before="2" w:after="0"/>
        <w:ind w:left="998" w:right="0" w:firstLine="0"/>
        <w:jc w:val="left"/>
      </w:pPr>
      <w:r>
        <w:rPr>
          <w:rFonts w:ascii="TimesNewRomanPSMT" w:hAnsi="TimesNewRomanPSMT" w:eastAsia="TimesNewRomanPSMT"/>
          <w:b w:val="0"/>
          <w:i w:val="0"/>
          <w:color w:val="000000"/>
          <w:sz w:val="21"/>
        </w:rPr>
        <w:t>[30]</w:t>
      </w:r>
      <w:r>
        <w:rPr>
          <w:rFonts w:ascii="SimSun" w:hAnsi="SimSun" w:eastAsia="SimSun"/>
          <w:b w:val="0"/>
          <w:i w:val="0"/>
          <w:color w:val="000000"/>
          <w:sz w:val="21"/>
        </w:rPr>
        <w:t>王建波</w:t>
      </w:r>
      <w:r>
        <w:rPr>
          <w:rFonts w:ascii="TimesNewRomanPSMT" w:hAnsi="TimesNewRomanPSMT" w:eastAsia="TimesNewRomanPSMT"/>
          <w:b w:val="0"/>
          <w:i w:val="0"/>
          <w:color w:val="000000"/>
          <w:sz w:val="21"/>
        </w:rPr>
        <w:t>,</w:t>
      </w:r>
      <w:r>
        <w:rPr>
          <w:rFonts w:ascii="SimSun" w:hAnsi="SimSun" w:eastAsia="SimSun"/>
          <w:b w:val="0"/>
          <w:i w:val="0"/>
          <w:color w:val="000000"/>
          <w:sz w:val="21"/>
        </w:rPr>
        <w:t>秦娜</w:t>
      </w:r>
      <w:r>
        <w:rPr>
          <w:rFonts w:ascii="TimesNewRomanPSMT" w:hAnsi="TimesNewRomanPSMT" w:eastAsia="TimesNewRomanPSMT"/>
          <w:b w:val="0"/>
          <w:i w:val="0"/>
          <w:color w:val="000000"/>
          <w:sz w:val="21"/>
        </w:rPr>
        <w:t>,</w:t>
      </w:r>
      <w:r>
        <w:rPr>
          <w:rFonts w:ascii="SimSun" w:hAnsi="SimSun" w:eastAsia="SimSun"/>
          <w:b w:val="0"/>
          <w:i w:val="0"/>
          <w:color w:val="000000"/>
          <w:sz w:val="21"/>
        </w:rPr>
        <w:t>黄文静</w:t>
      </w:r>
      <w:r>
        <w:rPr>
          <w:rFonts w:ascii="TimesNewRomanPSMT" w:hAnsi="TimesNewRomanPSMT" w:eastAsia="TimesNewRomanPSMT"/>
          <w:b w:val="0"/>
          <w:i w:val="0"/>
          <w:color w:val="000000"/>
          <w:sz w:val="21"/>
        </w:rPr>
        <w:t>,</w:t>
      </w:r>
      <w:r>
        <w:rPr>
          <w:rFonts w:ascii="SimSun" w:hAnsi="SimSun" w:eastAsia="SimSun"/>
          <w:b w:val="0"/>
          <w:i w:val="0"/>
          <w:color w:val="000000"/>
          <w:sz w:val="21"/>
        </w:rPr>
        <w:t>张薇</w:t>
      </w:r>
      <w:r>
        <w:rPr>
          <w:rFonts w:ascii="TimesNewRomanPSMT" w:hAnsi="TimesNewRomanPSMT" w:eastAsia="TimesNewRomanPSMT"/>
          <w:b w:val="0"/>
          <w:i w:val="0"/>
          <w:color w:val="000000"/>
          <w:sz w:val="21"/>
        </w:rPr>
        <w:t>,</w:t>
      </w:r>
      <w:r>
        <w:rPr>
          <w:rFonts w:ascii="SimSun" w:hAnsi="SimSun" w:eastAsia="SimSun"/>
          <w:b w:val="0"/>
          <w:i w:val="0"/>
          <w:color w:val="000000"/>
          <w:sz w:val="21"/>
        </w:rPr>
        <w:t>王政权</w:t>
      </w:r>
      <w:r>
        <w:rPr>
          <w:rFonts w:ascii="TimesNewRomanPSMT" w:hAnsi="TimesNewRomanPSMT" w:eastAsia="TimesNewRomanPSMT"/>
          <w:b w:val="0"/>
          <w:i w:val="0"/>
          <w:color w:val="000000"/>
          <w:sz w:val="21"/>
        </w:rPr>
        <w:t>,</w:t>
      </w:r>
      <w:r>
        <w:rPr>
          <w:rFonts w:ascii="SimSun" w:hAnsi="SimSun" w:eastAsia="SimSun"/>
          <w:b w:val="0"/>
          <w:i w:val="0"/>
          <w:color w:val="000000"/>
          <w:sz w:val="21"/>
        </w:rPr>
        <w:t>张娜</w:t>
      </w:r>
      <w:r>
        <w:rPr>
          <w:rFonts w:ascii="TimesNewRomanPSMT" w:hAnsi="TimesNewRomanPSMT" w:eastAsia="TimesNewRomanPSMT"/>
          <w:b w:val="0"/>
          <w:i w:val="0"/>
          <w:color w:val="000000"/>
          <w:sz w:val="21"/>
        </w:rPr>
        <w:t>.</w:t>
      </w:r>
      <w:r>
        <w:rPr>
          <w:rFonts w:ascii="SimSun" w:hAnsi="SimSun" w:eastAsia="SimSun"/>
          <w:b w:val="0"/>
          <w:i w:val="0"/>
          <w:color w:val="000000"/>
          <w:sz w:val="21"/>
        </w:rPr>
        <w:t>基于主成分分析</w:t>
      </w:r>
      <w:r>
        <w:rPr>
          <w:rFonts w:ascii="TimesNewRomanPSMT" w:hAnsi="TimesNewRomanPSMT" w:eastAsia="TimesNewRomanPSMT"/>
          <w:b w:val="0"/>
          <w:i w:val="0"/>
          <w:color w:val="000000"/>
          <w:sz w:val="21"/>
        </w:rPr>
        <w:t>-</w:t>
      </w:r>
      <w:r>
        <w:rPr>
          <w:rFonts w:ascii="SimSun" w:hAnsi="SimSun" w:eastAsia="SimSun"/>
          <w:b w:val="0"/>
          <w:i w:val="0"/>
          <w:color w:val="000000"/>
          <w:sz w:val="21"/>
        </w:rPr>
        <w:t>物元可拓的地铁盾构施工风险评价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铁</w:t>
      </w:r>
      <w:r>
        <w:tab/>
      </w:r>
      <w:r>
        <w:rPr>
          <w:rFonts w:ascii="SimSun" w:hAnsi="SimSun" w:eastAsia="SimSun"/>
          <w:b w:val="0"/>
          <w:i w:val="0"/>
          <w:color w:val="000000"/>
          <w:sz w:val="21"/>
        </w:rPr>
        <w:t>道标准设计</w:t>
      </w:r>
      <w:r>
        <w:rPr>
          <w:rFonts w:ascii="TimesNewRomanPSMT" w:hAnsi="TimesNewRomanPSMT" w:eastAsia="TimesNewRomanPSMT"/>
          <w:b w:val="0"/>
          <w:i w:val="0"/>
          <w:color w:val="000000"/>
          <w:sz w:val="21"/>
        </w:rPr>
        <w:t xml:space="preserve">,2021,65(12):102-109.DOI:10.13238/j.issn.1004-2954.202010250001. </w:t>
      </w:r>
    </w:p>
    <w:p>
      <w:pPr>
        <w:autoSpaceDN w:val="0"/>
        <w:autoSpaceDE w:val="0"/>
        <w:widowControl/>
        <w:spacing w:line="282" w:lineRule="exact" w:before="60" w:after="0"/>
        <w:ind w:left="998" w:right="0" w:firstLine="0"/>
        <w:jc w:val="left"/>
      </w:pPr>
      <w:r>
        <w:rPr>
          <w:rFonts w:ascii="TimesNewRomanPSMT" w:hAnsi="TimesNewRomanPSMT" w:eastAsia="TimesNewRomanPSMT"/>
          <w:b w:val="0"/>
          <w:i w:val="0"/>
          <w:color w:val="000000"/>
          <w:sz w:val="21"/>
        </w:rPr>
        <w:t>[31]</w:t>
      </w:r>
      <w:r>
        <w:rPr>
          <w:rFonts w:ascii="SimSun" w:hAnsi="SimSun" w:eastAsia="SimSun"/>
          <w:b w:val="0"/>
          <w:i w:val="0"/>
          <w:color w:val="000000"/>
          <w:sz w:val="21"/>
        </w:rPr>
        <w:t>杨珍</w:t>
      </w:r>
      <w:r>
        <w:rPr>
          <w:rFonts w:ascii="TimesNewRomanPSMT" w:hAnsi="TimesNewRomanPSMT" w:eastAsia="TimesNewRomanPSMT"/>
          <w:b w:val="0"/>
          <w:i w:val="0"/>
          <w:color w:val="000000"/>
          <w:sz w:val="21"/>
        </w:rPr>
        <w:t>.</w:t>
      </w:r>
      <w:r>
        <w:rPr>
          <w:rFonts w:ascii="SimSun" w:hAnsi="SimSun" w:eastAsia="SimSun"/>
          <w:b w:val="0"/>
          <w:i w:val="0"/>
          <w:color w:val="000000"/>
          <w:sz w:val="21"/>
        </w:rPr>
        <w:t>郑州地铁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号线区间隧道盾构施工风险管理研究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兰州交通大学</w:t>
      </w:r>
      <w:r>
        <w:rPr>
          <w:rFonts w:ascii="TimesNewRomanPSMT" w:hAnsi="TimesNewRomanPSMT" w:eastAsia="TimesNewRomanPSMT"/>
          <w:b w:val="0"/>
          <w:i w:val="0"/>
          <w:color w:val="000000"/>
          <w:sz w:val="21"/>
        </w:rPr>
        <w:t xml:space="preserve">,2015. </w:t>
      </w:r>
    </w:p>
    <w:p>
      <w:pPr>
        <w:autoSpaceDN w:val="0"/>
        <w:autoSpaceDE w:val="0"/>
        <w:widowControl/>
        <w:spacing w:line="282" w:lineRule="exact" w:before="58" w:after="0"/>
        <w:ind w:left="998" w:right="0" w:firstLine="0"/>
        <w:jc w:val="left"/>
      </w:pPr>
      <w:r>
        <w:rPr>
          <w:rFonts w:ascii="TimesNewRomanPSMT" w:hAnsi="TimesNewRomanPSMT" w:eastAsia="TimesNewRomanPSMT"/>
          <w:b w:val="0"/>
          <w:i w:val="0"/>
          <w:color w:val="000000"/>
          <w:sz w:val="21"/>
        </w:rPr>
        <w:t>[32]</w:t>
      </w:r>
      <w:r>
        <w:rPr>
          <w:rFonts w:ascii="SimSun" w:hAnsi="SimSun" w:eastAsia="SimSun"/>
          <w:b w:val="0"/>
          <w:i w:val="0"/>
          <w:color w:val="000000"/>
          <w:sz w:val="21"/>
        </w:rPr>
        <w:t>何梦超</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地铁盾构法隧道工程安全风险评估研究</w:t>
      </w:r>
      <w:r>
        <w:rPr>
          <w:rFonts w:ascii="TimesNewRomanPSMT" w:hAnsi="TimesNewRomanPSMT" w:eastAsia="TimesNewRomanPSMT"/>
          <w:b w:val="0"/>
          <w:i w:val="0"/>
          <w:color w:val="000000"/>
          <w:sz w:val="21"/>
        </w:rPr>
        <w:t>[D].</w:t>
      </w:r>
      <w:r>
        <w:rPr>
          <w:rFonts w:ascii="SimSun" w:hAnsi="SimSun" w:eastAsia="SimSun"/>
          <w:b w:val="0"/>
          <w:i w:val="0"/>
          <w:color w:val="000000"/>
          <w:sz w:val="21"/>
        </w:rPr>
        <w:t>福建工程学院</w:t>
      </w:r>
      <w:r>
        <w:rPr>
          <w:rFonts w:ascii="TimesNewRomanPSMT" w:hAnsi="TimesNewRomanPSMT" w:eastAsia="TimesNewRomanPSMT"/>
          <w:b w:val="0"/>
          <w:i w:val="0"/>
          <w:color w:val="000000"/>
          <w:sz w:val="21"/>
        </w:rPr>
        <w:t xml:space="preserve">,2017.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[33]</w:t>
      </w:r>
      <w:r>
        <w:rPr>
          <w:rFonts w:ascii="SimSun" w:hAnsi="SimSun" w:eastAsia="SimSun"/>
          <w:b w:val="0"/>
          <w:i w:val="0"/>
          <w:color w:val="000000"/>
          <w:sz w:val="21"/>
        </w:rPr>
        <w:t>林大涌</w:t>
      </w:r>
      <w:r>
        <w:rPr>
          <w:rFonts w:ascii="TimesNewRomanPSMT" w:hAnsi="TimesNewRomanPSMT" w:eastAsia="TimesNewRomanPSMT"/>
          <w:b w:val="0"/>
          <w:i w:val="0"/>
          <w:color w:val="000000"/>
          <w:sz w:val="21"/>
        </w:rPr>
        <w:t>,</w:t>
      </w:r>
      <w:r>
        <w:rPr>
          <w:rFonts w:ascii="SimSun" w:hAnsi="SimSun" w:eastAsia="SimSun"/>
          <w:b w:val="0"/>
          <w:i w:val="0"/>
          <w:color w:val="000000"/>
          <w:sz w:val="21"/>
        </w:rPr>
        <w:t>雷明锋</w:t>
      </w:r>
      <w:r>
        <w:rPr>
          <w:rFonts w:ascii="TimesNewRomanPSMT" w:hAnsi="TimesNewRomanPSMT" w:eastAsia="TimesNewRomanPSMT"/>
          <w:b w:val="0"/>
          <w:i w:val="0"/>
          <w:color w:val="000000"/>
          <w:sz w:val="21"/>
        </w:rPr>
        <w:t>,</w:t>
      </w:r>
      <w:r>
        <w:rPr>
          <w:rFonts w:ascii="SimSun" w:hAnsi="SimSun" w:eastAsia="SimSun"/>
          <w:b w:val="0"/>
          <w:i w:val="0"/>
          <w:color w:val="000000"/>
          <w:sz w:val="21"/>
        </w:rPr>
        <w:t>曹豪荣</w:t>
      </w:r>
      <w:r>
        <w:rPr>
          <w:rFonts w:ascii="TimesNewRomanPSMT" w:hAnsi="TimesNewRomanPSMT" w:eastAsia="TimesNewRomanPSMT"/>
          <w:b w:val="0"/>
          <w:i w:val="0"/>
          <w:color w:val="000000"/>
          <w:sz w:val="21"/>
        </w:rPr>
        <w:t>,</w:t>
      </w:r>
      <w:r>
        <w:rPr>
          <w:rFonts w:ascii="SimSun" w:hAnsi="SimSun" w:eastAsia="SimSun"/>
          <w:b w:val="0"/>
          <w:i w:val="0"/>
          <w:color w:val="000000"/>
          <w:sz w:val="21"/>
        </w:rPr>
        <w:t>李玉峰</w:t>
      </w:r>
      <w:r>
        <w:rPr>
          <w:rFonts w:ascii="TimesNewRomanPSMT" w:hAnsi="TimesNewRomanPSMT" w:eastAsia="TimesNewRomanPSMT"/>
          <w:b w:val="0"/>
          <w:i w:val="0"/>
          <w:color w:val="000000"/>
          <w:sz w:val="21"/>
        </w:rPr>
        <w:t>.</w:t>
      </w:r>
      <w:r>
        <w:rPr>
          <w:rFonts w:ascii="SimSun" w:hAnsi="SimSun" w:eastAsia="SimSun"/>
          <w:b w:val="0"/>
          <w:i w:val="0"/>
          <w:color w:val="000000"/>
          <w:sz w:val="21"/>
        </w:rPr>
        <w:t>盾构下穿运营铁路施工风险模糊综合评价方法研究</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w:t>
      </w:r>
      <w:r>
        <w:tab/>
      </w:r>
      <w:r>
        <w:rPr>
          <w:rFonts w:ascii="SimSun" w:hAnsi="SimSun" w:eastAsia="SimSun"/>
          <w:b w:val="0"/>
          <w:i w:val="0"/>
          <w:color w:val="000000"/>
          <w:sz w:val="21"/>
        </w:rPr>
        <w:t>与工程学报</w:t>
      </w:r>
      <w:r>
        <w:rPr>
          <w:rFonts w:ascii="TimesNewRomanPSMT" w:hAnsi="TimesNewRomanPSMT" w:eastAsia="TimesNewRomanPSMT"/>
          <w:b w:val="0"/>
          <w:i w:val="0"/>
          <w:color w:val="000000"/>
          <w:sz w:val="21"/>
        </w:rPr>
        <w:t xml:space="preserve">,2018,15(05):1347-1355.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贾剑青</w:t>
      </w:r>
      <w:r>
        <w:rPr>
          <w:rFonts w:ascii="TimesNewRomanPSMT" w:hAnsi="TimesNewRomanPSMT" w:eastAsia="TimesNewRomanPSMT"/>
          <w:b w:val="0"/>
          <w:i w:val="0"/>
          <w:color w:val="000000"/>
          <w:sz w:val="21"/>
        </w:rPr>
        <w:t>,</w:t>
      </w:r>
      <w:r>
        <w:rPr>
          <w:rFonts w:ascii="SimSun" w:hAnsi="SimSun" w:eastAsia="SimSun"/>
          <w:b w:val="0"/>
          <w:i w:val="0"/>
          <w:color w:val="000000"/>
          <w:sz w:val="21"/>
        </w:rPr>
        <w:t>闫博</w:t>
      </w:r>
      <w:r>
        <w:rPr>
          <w:rFonts w:ascii="TimesNewRomanPSMT" w:hAnsi="TimesNewRomanPSMT" w:eastAsia="TimesNewRomanPSMT"/>
          <w:b w:val="0"/>
          <w:i w:val="0"/>
          <w:color w:val="000000"/>
          <w:sz w:val="21"/>
        </w:rPr>
        <w:t>,</w:t>
      </w:r>
      <w:r>
        <w:rPr>
          <w:rFonts w:ascii="SimSun" w:hAnsi="SimSun" w:eastAsia="SimSun"/>
          <w:b w:val="0"/>
          <w:i w:val="0"/>
          <w:color w:val="000000"/>
          <w:sz w:val="21"/>
        </w:rPr>
        <w:t>肖春春</w:t>
      </w:r>
      <w:r>
        <w:rPr>
          <w:rFonts w:ascii="TimesNewRomanPSMT" w:hAnsi="TimesNewRomanPSMT" w:eastAsia="TimesNewRomanPSMT"/>
          <w:b w:val="0"/>
          <w:i w:val="0"/>
          <w:color w:val="000000"/>
          <w:sz w:val="21"/>
        </w:rPr>
        <w:t>,</w:t>
      </w:r>
      <w:r>
        <w:rPr>
          <w:rFonts w:ascii="SimSun" w:hAnsi="SimSun" w:eastAsia="SimSun"/>
          <w:b w:val="0"/>
          <w:i w:val="0"/>
          <w:color w:val="000000"/>
          <w:sz w:val="21"/>
        </w:rPr>
        <w:t>赖远明</w:t>
      </w:r>
      <w:r>
        <w:rPr>
          <w:rFonts w:ascii="TimesNewRomanPSMT" w:hAnsi="TimesNewRomanPSMT" w:eastAsia="TimesNewRomanPSMT"/>
          <w:b w:val="0"/>
          <w:i w:val="0"/>
          <w:color w:val="000000"/>
          <w:sz w:val="21"/>
        </w:rPr>
        <w:t>,</w:t>
      </w:r>
      <w:r>
        <w:rPr>
          <w:rFonts w:ascii="SimSun" w:hAnsi="SimSun" w:eastAsia="SimSun"/>
          <w:b w:val="0"/>
          <w:i w:val="0"/>
          <w:color w:val="000000"/>
          <w:sz w:val="21"/>
        </w:rPr>
        <w:t>郭一兴</w:t>
      </w:r>
      <w:r>
        <w:rPr>
          <w:rFonts w:ascii="TimesNewRomanPSMT" w:hAnsi="TimesNewRomanPSMT" w:eastAsia="TimesNewRomanPSMT"/>
          <w:b w:val="0"/>
          <w:i w:val="0"/>
          <w:color w:val="000000"/>
          <w:sz w:val="21"/>
        </w:rPr>
        <w:t>.</w:t>
      </w:r>
      <w:r>
        <w:rPr>
          <w:rFonts w:ascii="SimSun" w:hAnsi="SimSun" w:eastAsia="SimSun"/>
          <w:b w:val="0"/>
          <w:i w:val="0"/>
          <w:color w:val="000000"/>
          <w:sz w:val="21"/>
        </w:rPr>
        <w:t>下穿黄河隧道盾构施工风险分析与评估</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w:t>
      </w:r>
      <w:r>
        <w:tab/>
      </w:r>
      <w:r>
        <w:rPr>
          <w:rFonts w:ascii="SimSun" w:hAnsi="SimSun" w:eastAsia="SimSun"/>
          <w:b w:val="0"/>
          <w:i w:val="0"/>
          <w:color w:val="000000"/>
          <w:sz w:val="21"/>
        </w:rPr>
        <w:t>学报</w:t>
      </w:r>
      <w:r>
        <w:rPr>
          <w:rFonts w:ascii="TimesNewRomanPSMT" w:hAnsi="TimesNewRomanPSMT" w:eastAsia="TimesNewRomanPSMT"/>
          <w:b w:val="0"/>
          <w:i w:val="0"/>
          <w:color w:val="000000"/>
          <w:sz w:val="21"/>
        </w:rPr>
        <w:t xml:space="preserve">,2019,15(05):1582-1590. </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[35]</w:t>
      </w:r>
      <w:r>
        <w:rPr>
          <w:rFonts w:ascii="SimSun" w:hAnsi="SimSun" w:eastAsia="SimSun"/>
          <w:b w:val="0"/>
          <w:i w:val="0"/>
          <w:color w:val="000000"/>
          <w:sz w:val="21"/>
        </w:rPr>
        <w:t>黄震</w:t>
      </w:r>
      <w:r>
        <w:rPr>
          <w:rFonts w:ascii="TimesNewRomanPSMT" w:hAnsi="TimesNewRomanPSMT" w:eastAsia="TimesNewRomanPSMT"/>
          <w:b w:val="0"/>
          <w:i w:val="0"/>
          <w:color w:val="000000"/>
          <w:sz w:val="21"/>
        </w:rPr>
        <w:t>,</w:t>
      </w:r>
      <w:r>
        <w:rPr>
          <w:rFonts w:ascii="SimSun" w:hAnsi="SimSun" w:eastAsia="SimSun"/>
          <w:b w:val="0"/>
          <w:i w:val="0"/>
          <w:color w:val="000000"/>
          <w:sz w:val="21"/>
        </w:rPr>
        <w:t>傅鹤林</w:t>
      </w:r>
      <w:r>
        <w:rPr>
          <w:rFonts w:ascii="TimesNewRomanPSMT" w:hAnsi="TimesNewRomanPSMT" w:eastAsia="TimesNewRomanPSMT"/>
          <w:b w:val="0"/>
          <w:i w:val="0"/>
          <w:color w:val="000000"/>
          <w:sz w:val="21"/>
        </w:rPr>
        <w:t>,</w:t>
      </w:r>
      <w:r>
        <w:rPr>
          <w:rFonts w:ascii="SimSun" w:hAnsi="SimSun" w:eastAsia="SimSun"/>
          <w:b w:val="0"/>
          <w:i w:val="0"/>
          <w:color w:val="000000"/>
          <w:sz w:val="21"/>
        </w:rPr>
        <w:t>张加兵</w:t>
      </w:r>
      <w:r>
        <w:rPr>
          <w:rFonts w:ascii="TimesNewRomanPSMT" w:hAnsi="TimesNewRomanPSMT" w:eastAsia="TimesNewRomanPSMT"/>
          <w:b w:val="0"/>
          <w:i w:val="0"/>
          <w:color w:val="000000"/>
          <w:sz w:val="21"/>
        </w:rPr>
        <w:t>,</w:t>
      </w:r>
      <w:r>
        <w:rPr>
          <w:rFonts w:ascii="SimSun" w:hAnsi="SimSun" w:eastAsia="SimSun"/>
          <w:b w:val="0"/>
          <w:i w:val="0"/>
          <w:color w:val="000000"/>
          <w:sz w:val="21"/>
        </w:rPr>
        <w:t>袁维</w:t>
      </w:r>
      <w:r>
        <w:rPr>
          <w:rFonts w:ascii="TimesNewRomanPSMT" w:hAnsi="TimesNewRomanPSMT" w:eastAsia="TimesNewRomanPSMT"/>
          <w:b w:val="0"/>
          <w:i w:val="0"/>
          <w:color w:val="000000"/>
          <w:sz w:val="21"/>
        </w:rPr>
        <w:t>,</w:t>
      </w:r>
      <w:r>
        <w:rPr>
          <w:rFonts w:ascii="SimSun" w:hAnsi="SimSun" w:eastAsia="SimSun"/>
          <w:b w:val="0"/>
          <w:i w:val="0"/>
          <w:color w:val="000000"/>
          <w:sz w:val="21"/>
        </w:rPr>
        <w:t>洪开荣</w:t>
      </w:r>
      <w:r>
        <w:rPr>
          <w:rFonts w:ascii="TimesNewRomanPSMT" w:hAnsi="TimesNewRomanPSMT" w:eastAsia="TimesNewRomanPSMT"/>
          <w:b w:val="0"/>
          <w:i w:val="0"/>
          <w:color w:val="000000"/>
          <w:sz w:val="21"/>
        </w:rPr>
        <w:t>.</w:t>
      </w:r>
      <w:r>
        <w:rPr>
          <w:rFonts w:ascii="SimSun" w:hAnsi="SimSun" w:eastAsia="SimSun"/>
          <w:b w:val="0"/>
          <w:i w:val="0"/>
          <w:color w:val="000000"/>
          <w:sz w:val="21"/>
        </w:rPr>
        <w:t>基于模糊</w:t>
      </w:r>
      <w:r>
        <w:rPr>
          <w:rFonts w:ascii="TimesNewRomanPSMT" w:hAnsi="TimesNewRomanPSMT" w:eastAsia="TimesNewRomanPSMT"/>
          <w:b w:val="0"/>
          <w:i w:val="0"/>
          <w:color w:val="000000"/>
          <w:sz w:val="21"/>
        </w:rPr>
        <w:t>-</w:t>
      </w:r>
      <w:r>
        <w:rPr>
          <w:rFonts w:ascii="SimSun" w:hAnsi="SimSun" w:eastAsia="SimSun"/>
          <w:b w:val="0"/>
          <w:i w:val="0"/>
          <w:color w:val="000000"/>
          <w:sz w:val="21"/>
        </w:rPr>
        <w:t>证据理论的盾构隧道施工风险综合评价</w:t>
      </w:r>
      <w:r>
        <w:rPr>
          <w:rFonts w:ascii="TimesNewRomanPSMT" w:hAnsi="TimesNewRomanPSMT" w:eastAsia="TimesNewRomanPSMT"/>
          <w:b w:val="0"/>
          <w:i w:val="0"/>
          <w:color w:val="000000"/>
          <w:sz w:val="21"/>
        </w:rPr>
        <w:t>[J].</w:t>
      </w:r>
      <w:r>
        <w:rPr>
          <w:rFonts w:ascii="SimSun" w:hAnsi="SimSun" w:eastAsia="SimSun"/>
          <w:b w:val="0"/>
          <w:i w:val="0"/>
          <w:color w:val="000000"/>
          <w:sz w:val="21"/>
        </w:rPr>
        <w:t>武汉大学</w:t>
      </w:r>
      <w:r>
        <w:tab/>
      </w:r>
      <w:r>
        <w:rPr>
          <w:rFonts w:ascii="SimSun" w:hAnsi="SimSun" w:eastAsia="SimSun"/>
          <w:b w:val="0"/>
          <w:i w:val="0"/>
          <w:color w:val="000000"/>
          <w:sz w:val="21"/>
        </w:rPr>
        <w:t>学报</w:t>
      </w:r>
      <w:r>
        <w:rPr>
          <w:rFonts w:ascii="TimesNewRomanPSMT" w:hAnsi="TimesNewRomanPSMT" w:eastAsia="TimesNewRomanPSMT"/>
          <w:b w:val="0"/>
          <w:i w:val="0"/>
          <w:color w:val="000000"/>
          <w:sz w:val="21"/>
        </w:rPr>
        <w:t>(</w:t>
      </w:r>
      <w:r>
        <w:rPr>
          <w:rFonts w:ascii="SimSun" w:hAnsi="SimSun" w:eastAsia="SimSun"/>
          <w:b w:val="0"/>
          <w:i w:val="0"/>
          <w:color w:val="000000"/>
          <w:sz w:val="21"/>
        </w:rPr>
        <w:t>工学版</w:t>
      </w:r>
      <w:r>
        <w:rPr>
          <w:rFonts w:ascii="TimesNewRomanPSMT" w:hAnsi="TimesNewRomanPSMT" w:eastAsia="TimesNewRomanPSMT"/>
          <w:b w:val="0"/>
          <w:i w:val="0"/>
          <w:color w:val="000000"/>
          <w:sz w:val="21"/>
        </w:rPr>
        <w:t xml:space="preserve">),2019,52(08):694-702.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[36]</w:t>
      </w:r>
      <w:r>
        <w:rPr>
          <w:rFonts w:ascii="SimSun" w:hAnsi="SimSun" w:eastAsia="SimSun"/>
          <w:b w:val="0"/>
          <w:i w:val="0"/>
          <w:color w:val="000000"/>
          <w:sz w:val="21"/>
        </w:rPr>
        <w:t>中华人民共和国建设部</w:t>
      </w:r>
      <w:r>
        <w:rPr>
          <w:rFonts w:ascii="TimesNewRomanPSMT" w:hAnsi="TimesNewRomanPSMT" w:eastAsia="TimesNewRomanPSMT"/>
          <w:b w:val="0"/>
          <w:i w:val="0"/>
          <w:color w:val="000000"/>
          <w:sz w:val="21"/>
        </w:rPr>
        <w:t>.</w:t>
      </w:r>
      <w:r>
        <w:rPr>
          <w:rFonts w:ascii="SimSun" w:hAnsi="SimSun" w:eastAsia="SimSun"/>
          <w:b w:val="0"/>
          <w:i w:val="0"/>
          <w:color w:val="000000"/>
          <w:sz w:val="21"/>
        </w:rPr>
        <w:t>地铁及地下工程建设风险管理指南</w:t>
      </w:r>
      <w:r>
        <w:rPr>
          <w:rFonts w:ascii="TimesNewRomanPSMT" w:hAnsi="TimesNewRomanPSMT" w:eastAsia="TimesNewRomanPSMT"/>
          <w:b w:val="0"/>
          <w:i w:val="0"/>
          <w:color w:val="000000"/>
          <w:sz w:val="21"/>
        </w:rPr>
        <w:t>.</w:t>
      </w:r>
      <w:r>
        <w:rPr>
          <w:rFonts w:ascii="SimSun" w:hAnsi="SimSun" w:eastAsia="SimSun"/>
          <w:b w:val="0"/>
          <w:i w:val="0"/>
          <w:color w:val="000000"/>
          <w:sz w:val="21"/>
        </w:rPr>
        <w:t>北京：中国建筑工业出版社，</w:t>
      </w:r>
      <w:r>
        <w:rPr>
          <w:rFonts w:ascii="TimesNewRomanPSMT" w:hAnsi="TimesNewRomanPSMT" w:eastAsia="TimesNewRomanPSMT"/>
          <w:b w:val="0"/>
          <w:i w:val="0"/>
          <w:color w:val="000000"/>
          <w:sz w:val="21"/>
        </w:rPr>
        <w:t xml:space="preserve">2007. </w:t>
      </w:r>
      <w:r>
        <w:rPr>
          <w:rFonts w:ascii="TimesNewRomanPSMT" w:hAnsi="TimesNewRomanPSMT" w:eastAsia="TimesNewRomanPSMT"/>
          <w:b w:val="0"/>
          <w:i w:val="0"/>
          <w:color w:val="000000"/>
          <w:sz w:val="21"/>
        </w:rPr>
        <w:t>[37]</w:t>
      </w:r>
      <w:r>
        <w:rPr>
          <w:rFonts w:ascii="SimSun" w:hAnsi="SimSun" w:eastAsia="SimSun"/>
          <w:b w:val="0"/>
          <w:i w:val="0"/>
          <w:color w:val="000000"/>
          <w:sz w:val="21"/>
        </w:rPr>
        <w:t>中华人民共和国住房和城乡建设部</w:t>
      </w:r>
      <w:r>
        <w:rPr>
          <w:rFonts w:ascii="TimesNewRomanPSMT" w:hAnsi="TimesNewRomanPSMT" w:eastAsia="TimesNewRomanPSMT"/>
          <w:b w:val="0"/>
          <w:i w:val="0"/>
          <w:color w:val="000000"/>
          <w:sz w:val="21"/>
        </w:rPr>
        <w:t>.GB50652-2011.</w:t>
      </w:r>
      <w:r>
        <w:rPr>
          <w:rFonts w:ascii="SimSun" w:hAnsi="SimSun" w:eastAsia="SimSun"/>
          <w:b w:val="0"/>
          <w:i w:val="0"/>
          <w:color w:val="000000"/>
          <w:sz w:val="21"/>
        </w:rPr>
        <w:t>城市轨道交通地下工程建设风险管理规范</w:t>
      </w:r>
      <w:r>
        <w:rPr>
          <w:rFonts w:ascii="TimesNewRomanPSMT" w:hAnsi="TimesNewRomanPSMT" w:eastAsia="TimesNewRomanPSMT"/>
          <w:b w:val="0"/>
          <w:i w:val="0"/>
          <w:color w:val="000000"/>
          <w:sz w:val="21"/>
        </w:rPr>
        <w:t>[S].</w:t>
      </w:r>
      <w:r>
        <w:tab/>
      </w:r>
      <w:r>
        <w:rPr>
          <w:rFonts w:ascii="SimSun" w:hAnsi="SimSun" w:eastAsia="SimSun"/>
          <w:b w:val="0"/>
          <w:i w:val="0"/>
          <w:color w:val="000000"/>
          <w:sz w:val="21"/>
        </w:rPr>
        <w:t>北京：中国建筑工业出版社，</w:t>
      </w:r>
      <w:r>
        <w:rPr>
          <w:rFonts w:ascii="TimesNewRomanPSMT" w:hAnsi="TimesNewRomanPSMT" w:eastAsia="TimesNewRomanPSMT"/>
          <w:b w:val="0"/>
          <w:i w:val="0"/>
          <w:color w:val="000000"/>
          <w:sz w:val="21"/>
        </w:rPr>
        <w:t xml:space="preserve">2011. </w:t>
      </w:r>
    </w:p>
    <w:p>
      <w:pPr>
        <w:autoSpaceDN w:val="0"/>
        <w:tabs>
          <w:tab w:pos="1418" w:val="left"/>
        </w:tabs>
        <w:autoSpaceDE w:val="0"/>
        <w:widowControl/>
        <w:spacing w:line="338" w:lineRule="exact" w:before="2" w:after="0"/>
        <w:ind w:left="998" w:right="0" w:firstLine="0"/>
        <w:jc w:val="left"/>
      </w:pPr>
      <w:r>
        <w:rPr>
          <w:rFonts w:ascii="TimesNewRomanPSMT" w:hAnsi="TimesNewRomanPSMT" w:eastAsia="TimesNewRomanPSMT"/>
          <w:b w:val="0"/>
          <w:i w:val="0"/>
          <w:color w:val="000000"/>
          <w:sz w:val="21"/>
        </w:rPr>
        <w:t>[38]</w:t>
      </w:r>
      <w:r>
        <w:rPr>
          <w:rFonts w:ascii="SimSun" w:hAnsi="SimSun" w:eastAsia="SimSun"/>
          <w:b w:val="0"/>
          <w:i w:val="0"/>
          <w:color w:val="000000"/>
          <w:sz w:val="21"/>
        </w:rPr>
        <w:t>中华人民共和国住房和城乡建设部</w:t>
      </w:r>
      <w:r>
        <w:rPr>
          <w:rFonts w:ascii="TimesNewRomanPSMT" w:hAnsi="TimesNewRomanPSMT" w:eastAsia="TimesNewRomanPSMT"/>
          <w:b w:val="0"/>
          <w:i w:val="0"/>
          <w:color w:val="000000"/>
          <w:sz w:val="21"/>
        </w:rPr>
        <w:t>.GB50715-2011.</w:t>
      </w:r>
      <w:r>
        <w:rPr>
          <w:rFonts w:ascii="SimSun" w:hAnsi="SimSun" w:eastAsia="SimSun"/>
          <w:b w:val="0"/>
          <w:i w:val="0"/>
          <w:color w:val="000000"/>
          <w:sz w:val="21"/>
        </w:rPr>
        <w:t>地铁工程施工安全评价标准</w:t>
      </w:r>
      <w:r>
        <w:rPr>
          <w:rFonts w:ascii="TimesNewRomanPSMT" w:hAnsi="TimesNewRomanPSMT" w:eastAsia="TimesNewRomanPSMT"/>
          <w:b w:val="0"/>
          <w:i w:val="0"/>
          <w:color w:val="000000"/>
          <w:sz w:val="21"/>
        </w:rPr>
        <w:t>[S].</w:t>
      </w:r>
      <w:r>
        <w:rPr>
          <w:rFonts w:ascii="SimSun" w:hAnsi="SimSun" w:eastAsia="SimSun"/>
          <w:b w:val="0"/>
          <w:i w:val="0"/>
          <w:color w:val="000000"/>
          <w:sz w:val="21"/>
        </w:rPr>
        <w:t>北京：中国计</w:t>
      </w:r>
      <w:r>
        <w:tab/>
      </w:r>
      <w:r>
        <w:rPr>
          <w:rFonts w:ascii="SimSun" w:hAnsi="SimSun" w:eastAsia="SimSun"/>
          <w:b w:val="0"/>
          <w:i w:val="0"/>
          <w:color w:val="000000"/>
          <w:sz w:val="21"/>
        </w:rPr>
        <w:t>划出版社，</w:t>
      </w:r>
      <w:r>
        <w:rPr>
          <w:rFonts w:ascii="TimesNewRomanPSMT" w:hAnsi="TimesNewRomanPSMT" w:eastAsia="TimesNewRomanPSMT"/>
          <w:b w:val="0"/>
          <w:i w:val="0"/>
          <w:color w:val="000000"/>
          <w:sz w:val="21"/>
        </w:rPr>
        <w:t xml:space="preserve">2012. </w:t>
      </w:r>
    </w:p>
    <w:p>
      <w:pPr>
        <w:autoSpaceDN w:val="0"/>
        <w:autoSpaceDE w:val="0"/>
        <w:widowControl/>
        <w:spacing w:line="240" w:lineRule="exact" w:before="708" w:after="0"/>
        <w:ind w:left="0" w:right="4328" w:firstLine="0"/>
        <w:jc w:val="right"/>
      </w:pPr>
      <w:r>
        <w:rPr>
          <w:rFonts w:ascii="TimesNewRomanPSMT" w:hAnsi="TimesNewRomanPSMT" w:eastAsia="TimesNewRomanPSMT"/>
          <w:b w:val="0"/>
          <w:i w:val="0"/>
          <w:color w:val="000000"/>
          <w:sz w:val="18"/>
        </w:rPr>
        <w:t xml:space="preserve">- 66 -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15" name="Picture 4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6" name="Picture 4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340" w:lineRule="exact" w:before="598" w:after="0"/>
        <w:ind w:left="998" w:right="144" w:firstLine="0"/>
        <w:jc w:val="left"/>
      </w:pPr>
      <w:r>
        <w:rPr>
          <w:rFonts w:ascii="TimesNewRomanPSMT" w:hAnsi="TimesNewRomanPSMT" w:eastAsia="TimesNewRomanPSMT"/>
          <w:b w:val="0"/>
          <w:i w:val="0"/>
          <w:color w:val="000000"/>
          <w:sz w:val="21"/>
        </w:rPr>
        <w:t>[39]</w:t>
      </w:r>
      <w:r>
        <w:rPr>
          <w:rFonts w:ascii="SimSun" w:hAnsi="SimSun" w:eastAsia="SimSun"/>
          <w:b w:val="0"/>
          <w:i w:val="0"/>
          <w:color w:val="000000"/>
          <w:sz w:val="21"/>
        </w:rPr>
        <w:t>中华人民共和国住房和城乡建设部</w:t>
      </w:r>
      <w:r>
        <w:rPr>
          <w:rFonts w:ascii="TimesNewRomanPSMT" w:hAnsi="TimesNewRomanPSMT" w:eastAsia="TimesNewRomanPSMT"/>
          <w:b w:val="0"/>
          <w:i w:val="0"/>
          <w:color w:val="000000"/>
          <w:sz w:val="21"/>
        </w:rPr>
        <w:t>.</w:t>
      </w:r>
      <w:r>
        <w:rPr>
          <w:rFonts w:ascii="SimSun" w:hAnsi="SimSun" w:eastAsia="SimSun"/>
          <w:b w:val="0"/>
          <w:i w:val="0"/>
          <w:color w:val="000000"/>
          <w:sz w:val="21"/>
        </w:rPr>
        <w:t>地铁工程施工安全评价标准</w:t>
      </w:r>
      <w:r>
        <w:rPr>
          <w:rFonts w:ascii="TimesNewRomanPSMT" w:hAnsi="TimesNewRomanPSMT" w:eastAsia="TimesNewRomanPSMT"/>
          <w:b w:val="0"/>
          <w:i w:val="0"/>
          <w:color w:val="000000"/>
          <w:sz w:val="21"/>
        </w:rPr>
        <w:t>[M]</w:t>
      </w:r>
      <w:r>
        <w:rPr>
          <w:rFonts w:ascii="SimSun" w:hAnsi="SimSun" w:eastAsia="SimSun"/>
          <w:b w:val="0"/>
          <w:i w:val="0"/>
          <w:color w:val="000000"/>
          <w:sz w:val="21"/>
        </w:rPr>
        <w:t>中国计划出版社，</w:t>
      </w:r>
      <w:r>
        <w:rPr>
          <w:rFonts w:ascii="TimesNewRomanPSMT" w:hAnsi="TimesNewRomanPSMT" w:eastAsia="TimesNewRomanPSMT"/>
          <w:b w:val="0"/>
          <w:i w:val="0"/>
          <w:color w:val="000000"/>
          <w:sz w:val="21"/>
        </w:rPr>
        <w:t xml:space="preserve">2012. </w:t>
      </w:r>
      <w:r>
        <w:rPr>
          <w:rFonts w:ascii="TimesNewRomanPSMT" w:hAnsi="TimesNewRomanPSMT" w:eastAsia="TimesNewRomanPSMT"/>
          <w:b w:val="0"/>
          <w:i w:val="0"/>
          <w:color w:val="000000"/>
          <w:sz w:val="21"/>
        </w:rPr>
        <w:t>[40]</w:t>
      </w:r>
      <w:r>
        <w:rPr>
          <w:rFonts w:ascii="SimSun" w:hAnsi="SimSun" w:eastAsia="SimSun"/>
          <w:b w:val="0"/>
          <w:i w:val="0"/>
          <w:color w:val="000000"/>
          <w:sz w:val="21"/>
        </w:rPr>
        <w:t>陈建芹</w:t>
      </w:r>
      <w:r>
        <w:rPr>
          <w:rFonts w:ascii="TimesNewRomanPSMT" w:hAnsi="TimesNewRomanPSMT" w:eastAsia="TimesNewRomanPSMT"/>
          <w:b w:val="0"/>
          <w:i w:val="0"/>
          <w:color w:val="000000"/>
          <w:sz w:val="21"/>
        </w:rPr>
        <w:t>,</w:t>
      </w:r>
      <w:r>
        <w:rPr>
          <w:rFonts w:ascii="SimSun" w:hAnsi="SimSun" w:eastAsia="SimSun"/>
          <w:b w:val="0"/>
          <w:i w:val="0"/>
          <w:color w:val="000000"/>
          <w:sz w:val="21"/>
        </w:rPr>
        <w:t>冯晓燕</w:t>
      </w:r>
      <w:r>
        <w:rPr>
          <w:rFonts w:ascii="TimesNewRomanPSMT" w:hAnsi="TimesNewRomanPSMT" w:eastAsia="TimesNewRomanPSMT"/>
          <w:b w:val="0"/>
          <w:i w:val="0"/>
          <w:color w:val="000000"/>
          <w:sz w:val="21"/>
        </w:rPr>
        <w:t>,</w:t>
      </w:r>
      <w:r>
        <w:rPr>
          <w:rFonts w:ascii="SimSun" w:hAnsi="SimSun" w:eastAsia="SimSun"/>
          <w:b w:val="0"/>
          <w:i w:val="0"/>
          <w:color w:val="000000"/>
          <w:sz w:val="21"/>
        </w:rPr>
        <w:t>魏怀</w:t>
      </w:r>
      <w:r>
        <w:rPr>
          <w:rFonts w:ascii="TimesNewRomanPSMT" w:hAnsi="TimesNewRomanPSMT" w:eastAsia="TimesNewRomanPSMT"/>
          <w:b w:val="0"/>
          <w:i w:val="0"/>
          <w:color w:val="000000"/>
          <w:sz w:val="21"/>
        </w:rPr>
        <w:t>,</w:t>
      </w:r>
      <w:r>
        <w:rPr>
          <w:rFonts w:ascii="SimSun" w:hAnsi="SimSun" w:eastAsia="SimSun"/>
          <w:b w:val="0"/>
          <w:i w:val="0"/>
          <w:color w:val="000000"/>
          <w:sz w:val="21"/>
        </w:rPr>
        <w:t>冯欢欢</w:t>
      </w:r>
      <w:r>
        <w:rPr>
          <w:rFonts w:ascii="TimesNewRomanPSMT" w:hAnsi="TimesNewRomanPSMT" w:eastAsia="TimesNewRomanPSMT"/>
          <w:b w:val="0"/>
          <w:i w:val="0"/>
          <w:color w:val="000000"/>
          <w:sz w:val="21"/>
        </w:rPr>
        <w:t>.</w:t>
      </w:r>
      <w:r>
        <w:rPr>
          <w:rFonts w:ascii="SimSun" w:hAnsi="SimSun" w:eastAsia="SimSun"/>
          <w:b w:val="0"/>
          <w:i w:val="0"/>
          <w:color w:val="000000"/>
          <w:sz w:val="21"/>
        </w:rPr>
        <w:t>中国水下隧道数据统计</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),2021,41(03):483-516. </w:t>
      </w:r>
      <w:r>
        <w:rPr>
          <w:rFonts w:ascii="TimesNewRomanPSMT" w:hAnsi="TimesNewRomanPSMT" w:eastAsia="TimesNewRomanPSMT"/>
          <w:b w:val="0"/>
          <w:i w:val="0"/>
          <w:color w:val="000000"/>
          <w:sz w:val="21"/>
        </w:rPr>
        <w:t>[41]</w:t>
      </w:r>
      <w:r>
        <w:rPr>
          <w:rFonts w:ascii="SimSun" w:hAnsi="SimSun" w:eastAsia="SimSun"/>
          <w:b w:val="0"/>
          <w:i w:val="0"/>
          <w:color w:val="000000"/>
          <w:sz w:val="21"/>
        </w:rPr>
        <w:t>郭明香</w:t>
      </w:r>
      <w:r>
        <w:rPr>
          <w:rFonts w:ascii="TimesNewRomanPSMT" w:hAnsi="TimesNewRomanPSMT" w:eastAsia="TimesNewRomanPSMT"/>
          <w:b w:val="0"/>
          <w:i w:val="0"/>
          <w:color w:val="000000"/>
          <w:sz w:val="21"/>
        </w:rPr>
        <w:t>.</w:t>
      </w:r>
      <w:r>
        <w:rPr>
          <w:rFonts w:ascii="SimSun" w:hAnsi="SimSun" w:eastAsia="SimSun"/>
          <w:b w:val="0"/>
          <w:i w:val="0"/>
          <w:color w:val="000000"/>
          <w:sz w:val="21"/>
        </w:rPr>
        <w:t>水下隧道施工风险评价模型及其工程应用研究</w:t>
      </w:r>
      <w:r>
        <w:rPr>
          <w:rFonts w:ascii="TimesNewRomanPSMT" w:hAnsi="TimesNewRomanPSMT" w:eastAsia="TimesNewRomanPSMT"/>
          <w:b w:val="0"/>
          <w:i w:val="0"/>
          <w:color w:val="000000"/>
          <w:sz w:val="21"/>
        </w:rPr>
        <w:t>[D].</w:t>
      </w:r>
      <w:r>
        <w:rPr>
          <w:rFonts w:ascii="SimSun" w:hAnsi="SimSun" w:eastAsia="SimSun"/>
          <w:b w:val="0"/>
          <w:i w:val="0"/>
          <w:color w:val="000000"/>
          <w:sz w:val="21"/>
        </w:rPr>
        <w:t>中南大学</w:t>
      </w:r>
      <w:r>
        <w:rPr>
          <w:rFonts w:ascii="TimesNewRomanPSMT" w:hAnsi="TimesNewRomanPSMT" w:eastAsia="TimesNewRomanPSMT"/>
          <w:b w:val="0"/>
          <w:i w:val="0"/>
          <w:color w:val="000000"/>
          <w:sz w:val="21"/>
        </w:rPr>
        <w:t xml:space="preserve">,2009.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李兵</w:t>
      </w:r>
      <w:r>
        <w:rPr>
          <w:rFonts w:ascii="TimesNewRomanPSMT" w:hAnsi="TimesNewRomanPSMT" w:eastAsia="TimesNewRomanPSMT"/>
          <w:b w:val="0"/>
          <w:i w:val="0"/>
          <w:color w:val="000000"/>
          <w:sz w:val="21"/>
        </w:rPr>
        <w:t>,</w:t>
      </w:r>
      <w:r>
        <w:rPr>
          <w:rFonts w:ascii="SimSun" w:hAnsi="SimSun" w:eastAsia="SimSun"/>
          <w:b w:val="0"/>
          <w:i w:val="0"/>
          <w:color w:val="000000"/>
          <w:sz w:val="21"/>
        </w:rPr>
        <w:t>张顶立</w:t>
      </w:r>
      <w:r>
        <w:rPr>
          <w:rFonts w:ascii="TimesNewRomanPSMT" w:hAnsi="TimesNewRomanPSMT" w:eastAsia="TimesNewRomanPSMT"/>
          <w:b w:val="0"/>
          <w:i w:val="0"/>
          <w:color w:val="000000"/>
          <w:sz w:val="21"/>
        </w:rPr>
        <w:t>,</w:t>
      </w:r>
      <w:r>
        <w:rPr>
          <w:rFonts w:ascii="SimSun" w:hAnsi="SimSun" w:eastAsia="SimSun"/>
          <w:b w:val="0"/>
          <w:i w:val="0"/>
          <w:color w:val="000000"/>
          <w:sz w:val="21"/>
        </w:rPr>
        <w:t>房倩</w:t>
      </w:r>
      <w:r>
        <w:rPr>
          <w:rFonts w:ascii="TimesNewRomanPSMT" w:hAnsi="TimesNewRomanPSMT" w:eastAsia="TimesNewRomanPSMT"/>
          <w:b w:val="0"/>
          <w:i w:val="0"/>
          <w:color w:val="000000"/>
          <w:sz w:val="21"/>
        </w:rPr>
        <w:t>,</w:t>
      </w:r>
      <w:r>
        <w:rPr>
          <w:rFonts w:ascii="SimSun" w:hAnsi="SimSun" w:eastAsia="SimSun"/>
          <w:b w:val="0"/>
          <w:i w:val="0"/>
          <w:color w:val="000000"/>
          <w:sz w:val="21"/>
        </w:rPr>
        <w:t>李鹏飞</w:t>
      </w:r>
      <w:r>
        <w:rPr>
          <w:rFonts w:ascii="TimesNewRomanPSMT" w:hAnsi="TimesNewRomanPSMT" w:eastAsia="TimesNewRomanPSMT"/>
          <w:b w:val="0"/>
          <w:i w:val="0"/>
          <w:color w:val="000000"/>
          <w:sz w:val="21"/>
        </w:rPr>
        <w:t>.</w:t>
      </w:r>
      <w:r>
        <w:rPr>
          <w:rFonts w:ascii="SimSun" w:hAnsi="SimSun" w:eastAsia="SimSun"/>
          <w:b w:val="0"/>
          <w:i w:val="0"/>
          <w:color w:val="000000"/>
          <w:sz w:val="21"/>
        </w:rPr>
        <w:t>海底隧道建设全过程核心安全风险分析</w:t>
      </w:r>
      <w:r>
        <w:rPr>
          <w:rFonts w:ascii="TimesNewRomanPSMT" w:hAnsi="TimesNewRomanPSMT" w:eastAsia="TimesNewRomanPSMT"/>
          <w:b w:val="0"/>
          <w:i w:val="0"/>
          <w:color w:val="000000"/>
          <w:sz w:val="21"/>
        </w:rPr>
        <w:t>[J].</w:t>
      </w:r>
      <w:r>
        <w:rPr>
          <w:rFonts w:ascii="SimSun" w:hAnsi="SimSun" w:eastAsia="SimSun"/>
          <w:b w:val="0"/>
          <w:i w:val="0"/>
          <w:color w:val="000000"/>
          <w:sz w:val="21"/>
        </w:rPr>
        <w:t>北京工业大学学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,2010,36(04):463-468. </w:t>
      </w:r>
    </w:p>
    <w:p>
      <w:pPr>
        <w:autoSpaceDN w:val="0"/>
        <w:autoSpaceDE w:val="0"/>
        <w:widowControl/>
        <w:spacing w:line="282" w:lineRule="exact" w:before="58" w:after="0"/>
        <w:ind w:left="998" w:right="0" w:firstLine="0"/>
        <w:jc w:val="left"/>
      </w:pPr>
      <w:r>
        <w:rPr>
          <w:rFonts w:ascii="TimesNewRomanPSMT" w:hAnsi="TimesNewRomanPSMT" w:eastAsia="TimesNewRomanPSMT"/>
          <w:b w:val="0"/>
          <w:i w:val="0"/>
          <w:color w:val="000000"/>
          <w:sz w:val="21"/>
        </w:rPr>
        <w:t>[43]</w:t>
      </w:r>
      <w:r>
        <w:rPr>
          <w:rFonts w:ascii="SimSun" w:hAnsi="SimSun" w:eastAsia="SimSun"/>
          <w:b w:val="0"/>
          <w:i w:val="0"/>
          <w:color w:val="000000"/>
          <w:sz w:val="21"/>
        </w:rPr>
        <w:t>张敬宇</w:t>
      </w:r>
      <w:r>
        <w:rPr>
          <w:rFonts w:ascii="TimesNewRomanPSMT" w:hAnsi="TimesNewRomanPSMT" w:eastAsia="TimesNewRomanPSMT"/>
          <w:b w:val="0"/>
          <w:i w:val="0"/>
          <w:color w:val="000000"/>
          <w:sz w:val="21"/>
        </w:rPr>
        <w:t>.</w:t>
      </w:r>
      <w:r>
        <w:rPr>
          <w:rFonts w:ascii="SimSun" w:hAnsi="SimSun" w:eastAsia="SimSun"/>
          <w:b w:val="0"/>
          <w:i w:val="0"/>
          <w:color w:val="000000"/>
          <w:sz w:val="21"/>
        </w:rPr>
        <w:t>铁路水下隧道大直径盾构施工风险分析与策略</w:t>
      </w:r>
      <w:r>
        <w:rPr>
          <w:rFonts w:ascii="TimesNewRomanPSMT" w:hAnsi="TimesNewRomanPSMT" w:eastAsia="TimesNewRomanPSMT"/>
          <w:b w:val="0"/>
          <w:i w:val="0"/>
          <w:color w:val="000000"/>
          <w:sz w:val="21"/>
        </w:rPr>
        <w:t>[D].</w:t>
      </w:r>
      <w:r>
        <w:rPr>
          <w:rFonts w:ascii="SimSun" w:hAnsi="SimSun" w:eastAsia="SimSun"/>
          <w:b w:val="0"/>
          <w:i w:val="0"/>
          <w:color w:val="000000"/>
          <w:sz w:val="21"/>
        </w:rPr>
        <w:t>中南大学</w:t>
      </w:r>
      <w:r>
        <w:rPr>
          <w:rFonts w:ascii="TimesNewRomanPSMT" w:hAnsi="TimesNewRomanPSMT" w:eastAsia="TimesNewRomanPSMT"/>
          <w:b w:val="0"/>
          <w:i w:val="0"/>
          <w:color w:val="000000"/>
          <w:sz w:val="21"/>
        </w:rPr>
        <w:t xml:space="preserve">,2013.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郭卫社</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粱奎生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游永峰</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台山核电越海盾构隧洞主要风险及措施研究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现代隧道技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,2015,52(06):195-202.DOI:10.13807/j.cnki.mtt.2015.06.029. </w:t>
      </w:r>
    </w:p>
    <w:p>
      <w:pPr>
        <w:autoSpaceDN w:val="0"/>
        <w:autoSpaceDE w:val="0"/>
        <w:widowControl/>
        <w:spacing w:line="282" w:lineRule="exact" w:before="60" w:after="0"/>
        <w:ind w:left="998" w:right="0" w:firstLine="0"/>
        <w:jc w:val="left"/>
      </w:pPr>
      <w:r>
        <w:rPr>
          <w:rFonts w:ascii="TimesNewRomanPSMT" w:hAnsi="TimesNewRomanPSMT" w:eastAsia="TimesNewRomanPSMT"/>
          <w:b w:val="0"/>
          <w:i w:val="0"/>
          <w:color w:val="000000"/>
          <w:sz w:val="21"/>
        </w:rPr>
        <w:t>[45]</w:t>
      </w:r>
      <w:r>
        <w:rPr>
          <w:rFonts w:ascii="SimSun" w:hAnsi="SimSun" w:eastAsia="SimSun"/>
          <w:b w:val="0"/>
          <w:i w:val="0"/>
          <w:color w:val="000000"/>
          <w:sz w:val="21"/>
        </w:rPr>
        <w:t>杜梅</w:t>
      </w:r>
      <w:r>
        <w:rPr>
          <w:rFonts w:ascii="TimesNewRomanPSMT" w:hAnsi="TimesNewRomanPSMT" w:eastAsia="TimesNewRomanPSMT"/>
          <w:b w:val="0"/>
          <w:i w:val="0"/>
          <w:color w:val="000000"/>
          <w:sz w:val="21"/>
        </w:rPr>
        <w:t>.</w:t>
      </w:r>
      <w:r>
        <w:rPr>
          <w:rFonts w:ascii="SimSun" w:hAnsi="SimSun" w:eastAsia="SimSun"/>
          <w:b w:val="0"/>
          <w:i w:val="0"/>
          <w:color w:val="000000"/>
          <w:sz w:val="21"/>
        </w:rPr>
        <w:t>多种影响因素耦合作用下水下隧道施工进度风险评价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重庆交通大学</w:t>
      </w:r>
      <w:r>
        <w:rPr>
          <w:rFonts w:ascii="TimesNewRomanPSMT" w:hAnsi="TimesNewRomanPSMT" w:eastAsia="TimesNewRomanPSMT"/>
          <w:b w:val="0"/>
          <w:i w:val="0"/>
          <w:color w:val="000000"/>
          <w:sz w:val="21"/>
        </w:rPr>
        <w:t xml:space="preserve">,2017.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[46]</w:t>
      </w:r>
      <w:r>
        <w:rPr>
          <w:rFonts w:ascii="SimSun" w:hAnsi="SimSun" w:eastAsia="SimSun"/>
          <w:b w:val="0"/>
          <w:i w:val="0"/>
          <w:color w:val="000000"/>
          <w:sz w:val="21"/>
        </w:rPr>
        <w:t>丁敏</w:t>
      </w:r>
      <w:r>
        <w:rPr>
          <w:rFonts w:ascii="TimesNewRomanPSMT" w:hAnsi="TimesNewRomanPSMT" w:eastAsia="TimesNewRomanPSMT"/>
          <w:b w:val="0"/>
          <w:i w:val="0"/>
          <w:color w:val="000000"/>
          <w:sz w:val="21"/>
        </w:rPr>
        <w:t>.</w:t>
      </w:r>
      <w:r>
        <w:rPr>
          <w:rFonts w:ascii="SimSun" w:hAnsi="SimSun" w:eastAsia="SimSun"/>
          <w:b w:val="0"/>
          <w:i w:val="0"/>
          <w:color w:val="000000"/>
          <w:sz w:val="21"/>
        </w:rPr>
        <w:t>基于贝叶斯网络法的厦门地铁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号线过海通道盾构法施工风险评价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厦门大学</w:t>
      </w:r>
      <w:r>
        <w:rPr>
          <w:rFonts w:ascii="TimesNewRomanPSMT" w:hAnsi="TimesNewRomanPSMT" w:eastAsia="TimesNewRomanPSMT"/>
          <w:b w:val="0"/>
          <w:i w:val="0"/>
          <w:color w:val="000000"/>
          <w:sz w:val="21"/>
        </w:rPr>
        <w:t xml:space="preserve">,2018. </w:t>
      </w:r>
      <w:r>
        <w:rPr>
          <w:rFonts w:ascii="TimesNewRomanPSMT" w:hAnsi="TimesNewRomanPSMT" w:eastAsia="TimesNewRomanPSMT"/>
          <w:b w:val="0"/>
          <w:i w:val="0"/>
          <w:color w:val="000000"/>
          <w:sz w:val="21"/>
        </w:rPr>
        <w:t>[47]</w:t>
      </w:r>
      <w:r>
        <w:rPr>
          <w:rFonts w:ascii="SimSun" w:hAnsi="SimSun" w:eastAsia="SimSun"/>
          <w:b w:val="0"/>
          <w:i w:val="0"/>
          <w:color w:val="000000"/>
          <w:sz w:val="21"/>
        </w:rPr>
        <w:t>吴志强</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水下大直径浅埋盾构隧道施工风险分析与控制研究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南华大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,2021.DOI:10.27234/d.cnki.gnhuu.2021.000002. </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张继超</w:t>
      </w:r>
      <w:r>
        <w:rPr>
          <w:rFonts w:ascii="TimesNewRomanPSMT" w:hAnsi="TimesNewRomanPSMT" w:eastAsia="TimesNewRomanPSMT"/>
          <w:b w:val="0"/>
          <w:i w:val="0"/>
          <w:color w:val="000000"/>
          <w:sz w:val="21"/>
        </w:rPr>
        <w:t>,</w:t>
      </w:r>
      <w:r>
        <w:rPr>
          <w:rFonts w:ascii="SimSun" w:hAnsi="SimSun" w:eastAsia="SimSun"/>
          <w:b w:val="0"/>
          <w:i w:val="0"/>
          <w:color w:val="000000"/>
          <w:sz w:val="21"/>
        </w:rPr>
        <w:t>周建军</w:t>
      </w:r>
      <w:r>
        <w:rPr>
          <w:rFonts w:ascii="TimesNewRomanPSMT" w:hAnsi="TimesNewRomanPSMT" w:eastAsia="TimesNewRomanPSMT"/>
          <w:b w:val="0"/>
          <w:i w:val="0"/>
          <w:color w:val="000000"/>
          <w:sz w:val="21"/>
        </w:rPr>
        <w:t>,</w:t>
      </w:r>
      <w:r>
        <w:rPr>
          <w:rFonts w:ascii="SimSun" w:hAnsi="SimSun" w:eastAsia="SimSun"/>
          <w:b w:val="0"/>
          <w:i w:val="0"/>
          <w:color w:val="000000"/>
          <w:sz w:val="21"/>
        </w:rPr>
        <w:t>孙飞祥</w:t>
      </w:r>
      <w:r>
        <w:rPr>
          <w:rFonts w:ascii="TimesNewRomanPSMT" w:hAnsi="TimesNewRomanPSMT" w:eastAsia="TimesNewRomanPSMT"/>
          <w:b w:val="0"/>
          <w:i w:val="0"/>
          <w:color w:val="000000"/>
          <w:sz w:val="21"/>
        </w:rPr>
        <w:t>,</w:t>
      </w:r>
      <w:r>
        <w:rPr>
          <w:rFonts w:ascii="SimSun" w:hAnsi="SimSun" w:eastAsia="SimSun"/>
          <w:b w:val="0"/>
          <w:i w:val="0"/>
          <w:color w:val="000000"/>
          <w:sz w:val="21"/>
        </w:rPr>
        <w:t>杨振兴</w:t>
      </w:r>
      <w:r>
        <w:rPr>
          <w:rFonts w:ascii="TimesNewRomanPSMT" w:hAnsi="TimesNewRomanPSMT" w:eastAsia="TimesNewRomanPSMT"/>
          <w:b w:val="0"/>
          <w:i w:val="0"/>
          <w:color w:val="000000"/>
          <w:sz w:val="21"/>
        </w:rPr>
        <w:t>,</w:t>
      </w:r>
      <w:r>
        <w:rPr>
          <w:rFonts w:ascii="SimSun" w:hAnsi="SimSun" w:eastAsia="SimSun"/>
          <w:b w:val="0"/>
          <w:i w:val="0"/>
          <w:color w:val="000000"/>
          <w:sz w:val="21"/>
        </w:rPr>
        <w:t>张兵</w:t>
      </w:r>
      <w:r>
        <w:rPr>
          <w:rFonts w:ascii="TimesNewRomanPSMT" w:hAnsi="TimesNewRomanPSMT" w:eastAsia="TimesNewRomanPSMT"/>
          <w:b w:val="0"/>
          <w:i w:val="0"/>
          <w:color w:val="000000"/>
          <w:sz w:val="21"/>
        </w:rPr>
        <w:t>,</w:t>
      </w:r>
      <w:r>
        <w:rPr>
          <w:rFonts w:ascii="SimSun" w:hAnsi="SimSun" w:eastAsia="SimSun"/>
          <w:b w:val="0"/>
          <w:i w:val="0"/>
          <w:color w:val="000000"/>
          <w:sz w:val="21"/>
        </w:rPr>
        <w:t>游慧杰</w:t>
      </w:r>
      <w:r>
        <w:rPr>
          <w:rFonts w:ascii="TimesNewRomanPSMT" w:hAnsi="TimesNewRomanPSMT" w:eastAsia="TimesNewRomanPSMT"/>
          <w:b w:val="0"/>
          <w:i w:val="0"/>
          <w:color w:val="000000"/>
          <w:sz w:val="21"/>
        </w:rPr>
        <w:t>.</w:t>
      </w:r>
      <w:r>
        <w:rPr>
          <w:rFonts w:ascii="SimSun" w:hAnsi="SimSun" w:eastAsia="SimSun"/>
          <w:b w:val="0"/>
          <w:i w:val="0"/>
          <w:color w:val="000000"/>
          <w:sz w:val="21"/>
        </w:rPr>
        <w:t>厦门地铁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号线过海段隧道盾构法与矿山法海下对</w:t>
      </w:r>
      <w:r>
        <w:tab/>
      </w:r>
      <w:r>
        <w:rPr>
          <w:rFonts w:ascii="SimSun" w:hAnsi="SimSun" w:eastAsia="SimSun"/>
          <w:b w:val="0"/>
          <w:i w:val="0"/>
          <w:color w:val="000000"/>
          <w:sz w:val="21"/>
        </w:rPr>
        <w:t>接施工风险评估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),2021,41(02):225-231. </w:t>
      </w:r>
    </w:p>
    <w:p>
      <w:pPr>
        <w:autoSpaceDN w:val="0"/>
        <w:autoSpaceDE w:val="0"/>
        <w:widowControl/>
        <w:spacing w:line="282" w:lineRule="exact" w:before="58" w:after="0"/>
        <w:ind w:left="998" w:right="0" w:firstLine="0"/>
        <w:jc w:val="left"/>
      </w:pPr>
      <w:r>
        <w:rPr>
          <w:rFonts w:ascii="TimesNewRomanPSMT" w:hAnsi="TimesNewRomanPSMT" w:eastAsia="TimesNewRomanPSMT"/>
          <w:b w:val="0"/>
          <w:i w:val="0"/>
          <w:color w:val="000000"/>
          <w:sz w:val="21"/>
        </w:rPr>
        <w:t>[49]</w:t>
      </w:r>
      <w:r>
        <w:rPr>
          <w:rFonts w:ascii="SimSun" w:hAnsi="SimSun" w:eastAsia="SimSun"/>
          <w:b w:val="0"/>
          <w:i w:val="0"/>
          <w:color w:val="000000"/>
          <w:sz w:val="21"/>
        </w:rPr>
        <w:t>杨杨</w:t>
      </w:r>
      <w:r>
        <w:rPr>
          <w:rFonts w:ascii="TimesNewRomanPSMT" w:hAnsi="TimesNewRomanPSMT" w:eastAsia="TimesNewRomanPSMT"/>
          <w:b w:val="0"/>
          <w:i w:val="0"/>
          <w:color w:val="000000"/>
          <w:sz w:val="21"/>
        </w:rPr>
        <w:t>.</w:t>
      </w:r>
      <w:r>
        <w:rPr>
          <w:rFonts w:ascii="SimSun" w:hAnsi="SimSun" w:eastAsia="SimSun"/>
          <w:b w:val="0"/>
          <w:i w:val="0"/>
          <w:color w:val="000000"/>
          <w:sz w:val="21"/>
        </w:rPr>
        <w:t>浅谈地铁盾构法隧道施工技术</w:t>
      </w:r>
      <w:r>
        <w:rPr>
          <w:rFonts w:ascii="TimesNewRomanPSMT" w:hAnsi="TimesNewRomanPSMT" w:eastAsia="TimesNewRomanPSMT"/>
          <w:b w:val="0"/>
          <w:i w:val="0"/>
          <w:color w:val="000000"/>
          <w:sz w:val="21"/>
        </w:rPr>
        <w:t>[J].</w:t>
      </w:r>
      <w:r>
        <w:rPr>
          <w:rFonts w:ascii="SimSun" w:hAnsi="SimSun" w:eastAsia="SimSun"/>
          <w:b w:val="0"/>
          <w:i w:val="0"/>
          <w:color w:val="000000"/>
          <w:sz w:val="21"/>
        </w:rPr>
        <w:t>工程技术</w:t>
      </w:r>
      <w:r>
        <w:rPr>
          <w:rFonts w:ascii="TimesNewRomanPSMT" w:hAnsi="TimesNewRomanPSMT" w:eastAsia="TimesNewRomanPSMT"/>
          <w:b w:val="0"/>
          <w:i w:val="0"/>
          <w:color w:val="000000"/>
          <w:sz w:val="21"/>
        </w:rPr>
        <w:t xml:space="preserve">,2016,(11):98-99. </w:t>
      </w:r>
    </w:p>
    <w:p>
      <w:pPr>
        <w:autoSpaceDN w:val="0"/>
        <w:autoSpaceDE w:val="0"/>
        <w:widowControl/>
        <w:spacing w:line="280" w:lineRule="exact" w:before="60" w:after="0"/>
        <w:ind w:left="998" w:right="0" w:firstLine="0"/>
        <w:jc w:val="left"/>
      </w:pPr>
      <w:r>
        <w:rPr>
          <w:rFonts w:ascii="TimesNewRomanPSMT" w:hAnsi="TimesNewRomanPSMT" w:eastAsia="TimesNewRomanPSMT"/>
          <w:b w:val="0"/>
          <w:i w:val="0"/>
          <w:color w:val="000000"/>
          <w:sz w:val="21"/>
        </w:rPr>
        <w:t>[50]</w:t>
      </w:r>
      <w:r>
        <w:rPr>
          <w:rFonts w:ascii="SimSun" w:hAnsi="SimSun" w:eastAsia="SimSun"/>
          <w:b w:val="0"/>
          <w:i w:val="0"/>
          <w:color w:val="000000"/>
          <w:sz w:val="21"/>
        </w:rPr>
        <w:t>吴宗华</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越江隧道盾构法施工安全风险辨识与估计研究</w:t>
      </w:r>
      <w:r>
        <w:rPr>
          <w:rFonts w:ascii="TimesNewRomanPSMT" w:hAnsi="TimesNewRomanPSMT" w:eastAsia="TimesNewRomanPSMT"/>
          <w:b w:val="0"/>
          <w:i w:val="0"/>
          <w:color w:val="000000"/>
          <w:sz w:val="21"/>
        </w:rPr>
        <w:t>[D].</w:t>
      </w:r>
      <w:r>
        <w:rPr>
          <w:rFonts w:ascii="SimSun" w:hAnsi="SimSun" w:eastAsia="SimSun"/>
          <w:b w:val="0"/>
          <w:i w:val="0"/>
          <w:color w:val="000000"/>
          <w:sz w:val="21"/>
        </w:rPr>
        <w:t>广西大学</w:t>
      </w:r>
      <w:r>
        <w:rPr>
          <w:rFonts w:ascii="TimesNewRomanPSMT" w:hAnsi="TimesNewRomanPSMT" w:eastAsia="TimesNewRomanPSMT"/>
          <w:b w:val="0"/>
          <w:i w:val="0"/>
          <w:color w:val="000000"/>
          <w:sz w:val="21"/>
        </w:rPr>
        <w:t xml:space="preserve">,2019.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[51]</w:t>
      </w:r>
      <w:r>
        <w:rPr>
          <w:rFonts w:ascii="SimSun" w:hAnsi="SimSun" w:eastAsia="SimSun"/>
          <w:b w:val="0"/>
          <w:i w:val="0"/>
          <w:color w:val="000000"/>
          <w:sz w:val="21"/>
        </w:rPr>
        <w:t>郭晓亭</w:t>
      </w:r>
      <w:r>
        <w:rPr>
          <w:rFonts w:ascii="TimesNewRomanPSMT" w:hAnsi="TimesNewRomanPSMT" w:eastAsia="TimesNewRomanPSMT"/>
          <w:b w:val="0"/>
          <w:i w:val="0"/>
          <w:color w:val="000000"/>
          <w:sz w:val="21"/>
        </w:rPr>
        <w:t>,</w:t>
      </w:r>
      <w:r>
        <w:rPr>
          <w:rFonts w:ascii="SimSun" w:hAnsi="SimSun" w:eastAsia="SimSun"/>
          <w:b w:val="0"/>
          <w:i w:val="0"/>
          <w:color w:val="000000"/>
          <w:sz w:val="21"/>
        </w:rPr>
        <w:t>蒲勇健</w:t>
      </w:r>
      <w:r>
        <w:rPr>
          <w:rFonts w:ascii="TimesNewRomanPSMT" w:hAnsi="TimesNewRomanPSMT" w:eastAsia="TimesNewRomanPSMT"/>
          <w:b w:val="0"/>
          <w:i w:val="0"/>
          <w:color w:val="000000"/>
          <w:sz w:val="21"/>
        </w:rPr>
        <w:t>,</w:t>
      </w:r>
      <w:r>
        <w:rPr>
          <w:rFonts w:ascii="SimSun" w:hAnsi="SimSun" w:eastAsia="SimSun"/>
          <w:b w:val="0"/>
          <w:i w:val="0"/>
          <w:color w:val="000000"/>
          <w:sz w:val="21"/>
        </w:rPr>
        <w:t>林略</w:t>
      </w:r>
      <w:r>
        <w:rPr>
          <w:rFonts w:ascii="TimesNewRomanPSMT" w:hAnsi="TimesNewRomanPSMT" w:eastAsia="TimesNewRomanPSMT"/>
          <w:b w:val="0"/>
          <w:i w:val="0"/>
          <w:color w:val="000000"/>
          <w:sz w:val="21"/>
        </w:rPr>
        <w:t>.</w:t>
      </w:r>
      <w:r>
        <w:rPr>
          <w:rFonts w:ascii="SimSun" w:hAnsi="SimSun" w:eastAsia="SimSun"/>
          <w:b w:val="0"/>
          <w:i w:val="0"/>
          <w:color w:val="000000"/>
          <w:sz w:val="21"/>
        </w:rPr>
        <w:t>风险概念及其数量刻画</w:t>
      </w:r>
      <w:r>
        <w:rPr>
          <w:rFonts w:ascii="TimesNewRomanPSMT" w:hAnsi="TimesNewRomanPSMT" w:eastAsia="TimesNewRomanPSMT"/>
          <w:b w:val="0"/>
          <w:i w:val="0"/>
          <w:color w:val="000000"/>
          <w:sz w:val="21"/>
        </w:rPr>
        <w:t>[J].</w:t>
      </w:r>
      <w:r>
        <w:rPr>
          <w:rFonts w:ascii="SimSun" w:hAnsi="SimSun" w:eastAsia="SimSun"/>
          <w:b w:val="0"/>
          <w:i w:val="0"/>
          <w:color w:val="000000"/>
          <w:sz w:val="21"/>
        </w:rPr>
        <w:t>数量经济技术经济研究</w:t>
      </w:r>
      <w:r>
        <w:rPr>
          <w:rFonts w:ascii="TimesNewRomanPSMT" w:hAnsi="TimesNewRomanPSMT" w:eastAsia="TimesNewRomanPSMT"/>
          <w:b w:val="0"/>
          <w:i w:val="0"/>
          <w:color w:val="000000"/>
          <w:sz w:val="21"/>
        </w:rPr>
        <w:t xml:space="preserve">,2004(02):111-115. </w:t>
      </w:r>
      <w:r>
        <w:rPr>
          <w:rFonts w:ascii="TimesNewRomanPSMT" w:hAnsi="TimesNewRomanPSMT" w:eastAsia="TimesNewRomanPSMT"/>
          <w:b w:val="0"/>
          <w:i w:val="0"/>
          <w:color w:val="000000"/>
          <w:sz w:val="21"/>
        </w:rPr>
        <w:t>[52]</w:t>
      </w:r>
      <w:r>
        <w:rPr>
          <w:rFonts w:ascii="SimSun" w:hAnsi="SimSun" w:eastAsia="SimSun"/>
          <w:b w:val="0"/>
          <w:i w:val="0"/>
          <w:color w:val="000000"/>
          <w:sz w:val="21"/>
        </w:rPr>
        <w:t>项志敏</w:t>
      </w:r>
      <w:r>
        <w:rPr>
          <w:rFonts w:ascii="TimesNewRomanPSMT" w:hAnsi="TimesNewRomanPSMT" w:eastAsia="TimesNewRomanPSMT"/>
          <w:b w:val="0"/>
          <w:i w:val="0"/>
          <w:color w:val="000000"/>
          <w:sz w:val="21"/>
        </w:rPr>
        <w:t>,</w:t>
      </w:r>
      <w:r>
        <w:rPr>
          <w:rFonts w:ascii="SimSun" w:hAnsi="SimSun" w:eastAsia="SimSun"/>
          <w:b w:val="0"/>
          <w:i w:val="0"/>
          <w:color w:val="000000"/>
          <w:sz w:val="21"/>
        </w:rPr>
        <w:t>袁仁爱</w:t>
      </w:r>
      <w:r>
        <w:rPr>
          <w:rFonts w:ascii="TimesNewRomanPSMT" w:hAnsi="TimesNewRomanPSMT" w:eastAsia="TimesNewRomanPSMT"/>
          <w:b w:val="0"/>
          <w:i w:val="0"/>
          <w:color w:val="000000"/>
          <w:sz w:val="21"/>
        </w:rPr>
        <w:t>,</w:t>
      </w:r>
      <w:r>
        <w:rPr>
          <w:rFonts w:ascii="SimSun" w:hAnsi="SimSun" w:eastAsia="SimSun"/>
          <w:b w:val="0"/>
          <w:i w:val="0"/>
          <w:color w:val="000000"/>
          <w:sz w:val="21"/>
        </w:rPr>
        <w:t>罗田郎</w:t>
      </w:r>
      <w:r>
        <w:rPr>
          <w:rFonts w:ascii="TimesNewRomanPSMT" w:hAnsi="TimesNewRomanPSMT" w:eastAsia="TimesNewRomanPSMT"/>
          <w:b w:val="0"/>
          <w:i w:val="0"/>
          <w:color w:val="000000"/>
          <w:sz w:val="21"/>
        </w:rPr>
        <w:t>.</w:t>
      </w:r>
      <w:r>
        <w:rPr>
          <w:rFonts w:ascii="SimSun" w:hAnsi="SimSun" w:eastAsia="SimSun"/>
          <w:b w:val="0"/>
          <w:i w:val="0"/>
          <w:color w:val="000000"/>
          <w:sz w:val="21"/>
        </w:rPr>
        <w:t>浏阳河隧道下穿城市地面敏感建筑群施工关键技术</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w:t>
      </w:r>
      <w:r>
        <w:tab/>
      </w:r>
      <w:r>
        <w:rPr>
          <w:rFonts w:ascii="SimSun" w:hAnsi="SimSun" w:eastAsia="SimSun"/>
          <w:b w:val="0"/>
          <w:i w:val="0"/>
          <w:color w:val="000000"/>
          <w:sz w:val="21"/>
        </w:rPr>
        <w:t>计</w:t>
      </w:r>
      <w:r>
        <w:rPr>
          <w:rFonts w:ascii="TimesNewRomanPSMT" w:hAnsi="TimesNewRomanPSMT" w:eastAsia="TimesNewRomanPSMT"/>
          <w:b w:val="0"/>
          <w:i w:val="0"/>
          <w:color w:val="000000"/>
          <w:sz w:val="21"/>
        </w:rPr>
        <w:t xml:space="preserve">,2010(01):142-146.DOI:10.13238/j.issn.1004-2954.2010.01.048. </w:t>
      </w:r>
    </w:p>
    <w:p>
      <w:pPr>
        <w:autoSpaceDN w:val="0"/>
        <w:autoSpaceDE w:val="0"/>
        <w:widowControl/>
        <w:spacing w:line="282" w:lineRule="exact" w:before="60" w:after="0"/>
        <w:ind w:left="998"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张新燕</w:t>
      </w:r>
      <w:r>
        <w:rPr>
          <w:rFonts w:ascii="TimesNewRomanPSMT" w:hAnsi="TimesNewRomanPSMT" w:eastAsia="TimesNewRomanPSMT"/>
          <w:b w:val="0"/>
          <w:i w:val="0"/>
          <w:color w:val="000000"/>
          <w:sz w:val="21"/>
        </w:rPr>
        <w:t>,</w:t>
      </w:r>
      <w:r>
        <w:rPr>
          <w:rFonts w:ascii="SimSun" w:hAnsi="SimSun" w:eastAsia="SimSun"/>
          <w:b w:val="0"/>
          <w:i w:val="0"/>
          <w:color w:val="000000"/>
          <w:sz w:val="21"/>
        </w:rPr>
        <w:t>刘志强</w:t>
      </w:r>
      <w:r>
        <w:rPr>
          <w:rFonts w:ascii="TimesNewRomanPSMT" w:hAnsi="TimesNewRomanPSMT" w:eastAsia="TimesNewRomanPSMT"/>
          <w:b w:val="0"/>
          <w:i w:val="0"/>
          <w:color w:val="000000"/>
          <w:sz w:val="21"/>
        </w:rPr>
        <w:t>,</w:t>
      </w:r>
      <w:r>
        <w:rPr>
          <w:rFonts w:ascii="SimSun" w:hAnsi="SimSun" w:eastAsia="SimSun"/>
          <w:b w:val="0"/>
          <w:i w:val="0"/>
          <w:color w:val="000000"/>
          <w:sz w:val="21"/>
        </w:rPr>
        <w:t>杨文晗</w:t>
      </w:r>
      <w:r>
        <w:rPr>
          <w:rFonts w:ascii="TimesNewRomanPSMT" w:hAnsi="TimesNewRomanPSMT" w:eastAsia="TimesNewRomanPSMT"/>
          <w:b w:val="0"/>
          <w:i w:val="0"/>
          <w:color w:val="000000"/>
          <w:sz w:val="21"/>
        </w:rPr>
        <w:t>.</w:t>
      </w:r>
      <w:r>
        <w:rPr>
          <w:rFonts w:ascii="SimSun" w:hAnsi="SimSun" w:eastAsia="SimSun"/>
          <w:b w:val="0"/>
          <w:i w:val="0"/>
          <w:color w:val="000000"/>
          <w:sz w:val="21"/>
        </w:rPr>
        <w:t>地铁隧道穿越黄河段的盾构选型及施工模拟</w:t>
      </w:r>
      <w:r>
        <w:rPr>
          <w:rFonts w:ascii="TimesNewRomanPSMT" w:hAnsi="TimesNewRomanPSMT" w:eastAsia="TimesNewRomanPSMT"/>
          <w:b w:val="0"/>
          <w:i w:val="0"/>
          <w:color w:val="000000"/>
          <w:sz w:val="21"/>
        </w:rPr>
        <w:t>[J].</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 xml:space="preserve">,2014(08):20-22.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徐涛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多因素耦合作用下的水下隧道盾构施工安全风险控制研究</w:t>
      </w:r>
      <w:r>
        <w:rPr>
          <w:rFonts w:ascii="TimesNewRomanPSMT" w:hAnsi="TimesNewRomanPSMT" w:eastAsia="TimesNewRomanPSMT"/>
          <w:b w:val="0"/>
          <w:i w:val="0"/>
          <w:color w:val="000000"/>
          <w:sz w:val="21"/>
        </w:rPr>
        <w:t>[D].</w:t>
      </w:r>
      <w:r>
        <w:rPr>
          <w:rFonts w:ascii="SimSun" w:hAnsi="SimSun" w:eastAsia="SimSun"/>
          <w:b w:val="0"/>
          <w:i w:val="0"/>
          <w:color w:val="000000"/>
          <w:sz w:val="21"/>
        </w:rPr>
        <w:t>重庆交通大学</w:t>
      </w:r>
      <w:r>
        <w:rPr>
          <w:rFonts w:ascii="TimesNewRomanPSMT" w:hAnsi="TimesNewRomanPSMT" w:eastAsia="TimesNewRomanPSMT"/>
          <w:b w:val="0"/>
          <w:i w:val="0"/>
          <w:color w:val="000000"/>
          <w:sz w:val="21"/>
        </w:rPr>
        <w:t xml:space="preserve">,2016. </w:t>
      </w:r>
      <w:r>
        <w:rPr>
          <w:rFonts w:ascii="TimesNewRomanPSMT" w:hAnsi="TimesNewRomanPSMT" w:eastAsia="TimesNewRomanPSMT"/>
          <w:b w:val="0"/>
          <w:i w:val="0"/>
          <w:color w:val="000000"/>
          <w:sz w:val="21"/>
        </w:rPr>
        <w:t>[55]</w:t>
      </w:r>
      <w:r>
        <w:rPr>
          <w:rFonts w:ascii="SimSun" w:hAnsi="SimSun" w:eastAsia="SimSun"/>
          <w:b w:val="0"/>
          <w:i w:val="0"/>
          <w:color w:val="000000"/>
          <w:sz w:val="21"/>
        </w:rPr>
        <w:t>胡长明</w:t>
      </w:r>
      <w:r>
        <w:rPr>
          <w:rFonts w:ascii="TimesNewRomanPSMT" w:hAnsi="TimesNewRomanPSMT" w:eastAsia="TimesNewRomanPSMT"/>
          <w:b w:val="0"/>
          <w:i w:val="0"/>
          <w:color w:val="000000"/>
          <w:sz w:val="21"/>
        </w:rPr>
        <w:t>,</w:t>
      </w:r>
      <w:r>
        <w:rPr>
          <w:rFonts w:ascii="SimSun" w:hAnsi="SimSun" w:eastAsia="SimSun"/>
          <w:b w:val="0"/>
          <w:i w:val="0"/>
          <w:color w:val="000000"/>
          <w:sz w:val="21"/>
        </w:rPr>
        <w:t>张文萃</w:t>
      </w:r>
      <w:r>
        <w:rPr>
          <w:rFonts w:ascii="TimesNewRomanPSMT" w:hAnsi="TimesNewRomanPSMT" w:eastAsia="TimesNewRomanPSMT"/>
          <w:b w:val="0"/>
          <w:i w:val="0"/>
          <w:color w:val="000000"/>
          <w:sz w:val="21"/>
        </w:rPr>
        <w:t>,</w:t>
      </w:r>
      <w:r>
        <w:rPr>
          <w:rFonts w:ascii="SimSun" w:hAnsi="SimSun" w:eastAsia="SimSun"/>
          <w:b w:val="0"/>
          <w:i w:val="0"/>
          <w:color w:val="000000"/>
          <w:sz w:val="21"/>
        </w:rPr>
        <w:t>陆征宇</w:t>
      </w:r>
      <w:r>
        <w:rPr>
          <w:rFonts w:ascii="TimesNewRomanPSMT" w:hAnsi="TimesNewRomanPSMT" w:eastAsia="TimesNewRomanPSMT"/>
          <w:b w:val="0"/>
          <w:i w:val="0"/>
          <w:color w:val="000000"/>
          <w:sz w:val="21"/>
        </w:rPr>
        <w:t>,</w:t>
      </w:r>
      <w:r>
        <w:rPr>
          <w:rFonts w:ascii="SimSun" w:hAnsi="SimSun" w:eastAsia="SimSun"/>
          <w:b w:val="0"/>
          <w:i w:val="0"/>
          <w:color w:val="000000"/>
          <w:sz w:val="21"/>
        </w:rPr>
        <w:t>梅源</w:t>
      </w:r>
      <w:r>
        <w:rPr>
          <w:rFonts w:ascii="TimesNewRomanPSMT" w:hAnsi="TimesNewRomanPSMT" w:eastAsia="TimesNewRomanPSMT"/>
          <w:b w:val="0"/>
          <w:i w:val="0"/>
          <w:color w:val="000000"/>
          <w:sz w:val="21"/>
        </w:rPr>
        <w:t>.</w:t>
      </w:r>
      <w:r>
        <w:rPr>
          <w:rFonts w:ascii="SimSun" w:hAnsi="SimSun" w:eastAsia="SimSun"/>
          <w:b w:val="0"/>
          <w:i w:val="0"/>
          <w:color w:val="000000"/>
          <w:sz w:val="21"/>
        </w:rPr>
        <w:t>基于突变理论的盾构下穿危旧房屋及河流段风险评价与控制方法研</w:t>
      </w:r>
      <w:r>
        <w:tab/>
      </w:r>
      <w:r>
        <w:rPr>
          <w:rFonts w:ascii="SimSun" w:hAnsi="SimSun" w:eastAsia="SimSun"/>
          <w:b w:val="0"/>
          <w:i w:val="0"/>
          <w:color w:val="000000"/>
          <w:sz w:val="21"/>
        </w:rPr>
        <w:t>究</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安全与环境学报</w:t>
      </w:r>
      <w:r>
        <w:rPr>
          <w:rFonts w:ascii="TimesNewRomanPSMT" w:hAnsi="TimesNewRomanPSMT" w:eastAsia="TimesNewRomanPSMT"/>
          <w:b w:val="0"/>
          <w:i w:val="0"/>
          <w:color w:val="000000"/>
          <w:sz w:val="21"/>
        </w:rPr>
        <w:t xml:space="preserve">,2017,17(04):1221-1227.DOI:10.13637/j.issn.1009-6094.2017.04.001. </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[56]</w:t>
      </w:r>
      <w:r>
        <w:rPr>
          <w:rFonts w:ascii="SimSun" w:hAnsi="SimSun" w:eastAsia="SimSun"/>
          <w:b w:val="0"/>
          <w:i w:val="0"/>
          <w:color w:val="000000"/>
          <w:sz w:val="21"/>
        </w:rPr>
        <w:t>徐朝辉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盾构隧道下穿黄河段风险控制及安全掘进技术研究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西南交通大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,2019.DOI:10.27414/d.cnki.gxnju.2019.001414. </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[57]</w:t>
      </w:r>
      <w:r>
        <w:rPr>
          <w:rFonts w:ascii="SimSun" w:hAnsi="SimSun" w:eastAsia="SimSun"/>
          <w:b w:val="0"/>
          <w:i w:val="0"/>
          <w:color w:val="000000"/>
          <w:sz w:val="21"/>
        </w:rPr>
        <w:t>夏润禾</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土压平衡盾构下穿河道段施工风险评估与控制措施研究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现代城市轨道交</w:t>
      </w:r>
      <w:r>
        <w:tab/>
      </w:r>
      <w:r>
        <w:rPr>
          <w:rFonts w:ascii="SimSun" w:hAnsi="SimSun" w:eastAsia="SimSun"/>
          <w:b w:val="0"/>
          <w:i w:val="0"/>
          <w:color w:val="000000"/>
          <w:sz w:val="21"/>
        </w:rPr>
        <w:t>通</w:t>
      </w:r>
      <w:r>
        <w:rPr>
          <w:rFonts w:ascii="TimesNewRomanPSMT" w:hAnsi="TimesNewRomanPSMT" w:eastAsia="TimesNewRomanPSMT"/>
          <w:b w:val="0"/>
          <w:i w:val="0"/>
          <w:color w:val="000000"/>
          <w:sz w:val="21"/>
        </w:rPr>
        <w:t xml:space="preserve">,2020(02):58-64.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梅浩</w:t>
      </w:r>
      <w:r>
        <w:rPr>
          <w:rFonts w:ascii="TimesNewRomanPSMT" w:hAnsi="TimesNewRomanPSMT" w:eastAsia="TimesNewRomanPSMT"/>
          <w:b w:val="0"/>
          <w:i w:val="0"/>
          <w:color w:val="000000"/>
          <w:sz w:val="21"/>
        </w:rPr>
        <w:t>,</w:t>
      </w:r>
      <w:r>
        <w:rPr>
          <w:rFonts w:ascii="SimSun" w:hAnsi="SimSun" w:eastAsia="SimSun"/>
          <w:b w:val="0"/>
          <w:i w:val="0"/>
          <w:color w:val="000000"/>
          <w:sz w:val="21"/>
        </w:rPr>
        <w:t>佘宇晨</w:t>
      </w:r>
      <w:r>
        <w:rPr>
          <w:rFonts w:ascii="TimesNewRomanPSMT" w:hAnsi="TimesNewRomanPSMT" w:eastAsia="TimesNewRomanPSMT"/>
          <w:b w:val="0"/>
          <w:i w:val="0"/>
          <w:color w:val="000000"/>
          <w:sz w:val="21"/>
        </w:rPr>
        <w:t>,</w:t>
      </w:r>
      <w:r>
        <w:rPr>
          <w:rFonts w:ascii="SimSun" w:hAnsi="SimSun" w:eastAsia="SimSun"/>
          <w:b w:val="0"/>
          <w:i w:val="0"/>
          <w:color w:val="000000"/>
          <w:sz w:val="21"/>
        </w:rPr>
        <w:t>陆翔</w:t>
      </w:r>
      <w:r>
        <w:rPr>
          <w:rFonts w:ascii="TimesNewRomanPSMT" w:hAnsi="TimesNewRomanPSMT" w:eastAsia="TimesNewRomanPSMT"/>
          <w:b w:val="0"/>
          <w:i w:val="0"/>
          <w:color w:val="000000"/>
          <w:sz w:val="21"/>
        </w:rPr>
        <w:t>.</w:t>
      </w:r>
      <w:r>
        <w:rPr>
          <w:rFonts w:ascii="SimSun" w:hAnsi="SimSun" w:eastAsia="SimSun"/>
          <w:b w:val="0"/>
          <w:i w:val="0"/>
          <w:color w:val="000000"/>
          <w:sz w:val="21"/>
        </w:rPr>
        <w:t>基于小班尺度的生态公益林质量评价指标筛选研究</w:t>
      </w:r>
      <w:r>
        <w:rPr>
          <w:rFonts w:ascii="TimesNewRomanPSMT" w:hAnsi="TimesNewRomanPSMT" w:eastAsia="TimesNewRomanPSMT"/>
          <w:b w:val="0"/>
          <w:i w:val="0"/>
          <w:color w:val="000000"/>
          <w:sz w:val="21"/>
        </w:rPr>
        <w:t>[J].</w:t>
      </w:r>
      <w:r>
        <w:rPr>
          <w:rFonts w:ascii="SimSun" w:hAnsi="SimSun" w:eastAsia="SimSun"/>
          <w:b w:val="0"/>
          <w:i w:val="0"/>
          <w:color w:val="000000"/>
          <w:sz w:val="21"/>
        </w:rPr>
        <w:t>中南林业科技大学学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,2019,39(11):14-22.DOI:10.14067/j.c </w:t>
      </w:r>
      <w:r>
        <w:br/>
      </w:r>
      <w:r>
        <w:rPr>
          <w:rFonts w:ascii="TimesNewRomanPSMT" w:hAnsi="TimesNewRomanPSMT" w:eastAsia="TimesNewRomanPSMT"/>
          <w:b w:val="0"/>
          <w:i w:val="0"/>
          <w:color w:val="000000"/>
          <w:sz w:val="21"/>
        </w:rPr>
        <w:t>[59]</w:t>
      </w:r>
      <w:r>
        <w:rPr>
          <w:rFonts w:ascii="SimSun" w:hAnsi="SimSun" w:eastAsia="SimSun"/>
          <w:b w:val="0"/>
          <w:i w:val="0"/>
          <w:color w:val="000000"/>
          <w:sz w:val="21"/>
        </w:rPr>
        <w:t>上官佳佳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辽宁省世行项目实施对区域地下水位影响研究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沈阳农业大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,2020.DOI:10.27327/d.cnki.gshnu.2020.000991.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[60]</w:t>
      </w:r>
      <w:r>
        <w:rPr>
          <w:rFonts w:ascii="SimSun" w:hAnsi="SimSun" w:eastAsia="SimSun"/>
          <w:b w:val="0"/>
          <w:i w:val="0"/>
          <w:color w:val="000000"/>
          <w:sz w:val="21"/>
        </w:rPr>
        <w:t>梅浩</w:t>
      </w:r>
      <w:r>
        <w:rPr>
          <w:rFonts w:ascii="TimesNewRomanPSMT" w:hAnsi="TimesNewRomanPSMT" w:eastAsia="TimesNewRomanPSMT"/>
          <w:b w:val="0"/>
          <w:i w:val="0"/>
          <w:color w:val="000000"/>
          <w:sz w:val="21"/>
        </w:rPr>
        <w:t>,</w:t>
      </w:r>
      <w:r>
        <w:rPr>
          <w:rFonts w:ascii="SimSun" w:hAnsi="SimSun" w:eastAsia="SimSun"/>
          <w:b w:val="0"/>
          <w:i w:val="0"/>
          <w:color w:val="000000"/>
          <w:sz w:val="21"/>
        </w:rPr>
        <w:t>佘宇晨</w:t>
      </w:r>
      <w:r>
        <w:rPr>
          <w:rFonts w:ascii="TimesNewRomanPSMT" w:hAnsi="TimesNewRomanPSMT" w:eastAsia="TimesNewRomanPSMT"/>
          <w:b w:val="0"/>
          <w:i w:val="0"/>
          <w:color w:val="000000"/>
          <w:sz w:val="21"/>
        </w:rPr>
        <w:t>,</w:t>
      </w:r>
      <w:r>
        <w:rPr>
          <w:rFonts w:ascii="SimSun" w:hAnsi="SimSun" w:eastAsia="SimSun"/>
          <w:b w:val="0"/>
          <w:i w:val="0"/>
          <w:color w:val="000000"/>
          <w:sz w:val="21"/>
        </w:rPr>
        <w:t>陆翔</w:t>
      </w:r>
      <w:r>
        <w:rPr>
          <w:rFonts w:ascii="TimesNewRomanPSMT" w:hAnsi="TimesNewRomanPSMT" w:eastAsia="TimesNewRomanPSMT"/>
          <w:b w:val="0"/>
          <w:i w:val="0"/>
          <w:color w:val="000000"/>
          <w:sz w:val="21"/>
        </w:rPr>
        <w:t>.</w:t>
      </w:r>
      <w:r>
        <w:rPr>
          <w:rFonts w:ascii="SimSun" w:hAnsi="SimSun" w:eastAsia="SimSun"/>
          <w:b w:val="0"/>
          <w:i w:val="0"/>
          <w:color w:val="000000"/>
          <w:sz w:val="21"/>
        </w:rPr>
        <w:t>基于小班尺度的生态公益林质量评价指标筛选研究</w:t>
      </w:r>
      <w:r>
        <w:rPr>
          <w:rFonts w:ascii="TimesNewRomanPSMT" w:hAnsi="TimesNewRomanPSMT" w:eastAsia="TimesNewRomanPSMT"/>
          <w:b w:val="0"/>
          <w:i w:val="0"/>
          <w:color w:val="000000"/>
          <w:sz w:val="21"/>
        </w:rPr>
        <w:t>[J].</w:t>
      </w:r>
      <w:r>
        <w:rPr>
          <w:rFonts w:ascii="SimSun" w:hAnsi="SimSun" w:eastAsia="SimSun"/>
          <w:b w:val="0"/>
          <w:i w:val="0"/>
          <w:color w:val="000000"/>
          <w:sz w:val="21"/>
        </w:rPr>
        <w:t>中南林业科技大学学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,2019,39(11):14-22.DOI:10.14067/j.c </w:t>
      </w:r>
      <w:r>
        <w:br/>
      </w:r>
      <w:r>
        <w:rPr>
          <w:rFonts w:ascii="TimesNewRomanPSMT" w:hAnsi="TimesNewRomanPSMT" w:eastAsia="TimesNewRomanPSMT"/>
          <w:b w:val="0"/>
          <w:i w:val="0"/>
          <w:color w:val="000000"/>
          <w:sz w:val="21"/>
        </w:rPr>
        <w:t>[61]</w:t>
      </w:r>
      <w:r>
        <w:rPr>
          <w:rFonts w:ascii="SimSun" w:hAnsi="SimSun" w:eastAsia="SimSun"/>
          <w:b w:val="0"/>
          <w:i w:val="0"/>
          <w:color w:val="000000"/>
          <w:sz w:val="21"/>
        </w:rPr>
        <w:t>王协康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杨坡</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孙桐</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山区小流域暴雨山洪灾害分区预警研究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工程科学与技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,2021,53(1):29-38.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[62]</w:t>
      </w:r>
      <w:r>
        <w:rPr>
          <w:rFonts w:ascii="SimSun" w:hAnsi="SimSun" w:eastAsia="SimSun"/>
          <w:b w:val="0"/>
          <w:i w:val="0"/>
          <w:color w:val="000000"/>
          <w:sz w:val="21"/>
        </w:rPr>
        <w:t>李志荣</w:t>
      </w:r>
      <w:r>
        <w:rPr>
          <w:rFonts w:ascii="TimesNewRomanPSMT" w:hAnsi="TimesNewRomanPSMT" w:eastAsia="TimesNewRomanPSMT"/>
          <w:b w:val="0"/>
          <w:i w:val="0"/>
          <w:color w:val="000000"/>
          <w:sz w:val="21"/>
        </w:rPr>
        <w:t>,</w:t>
      </w:r>
      <w:r>
        <w:rPr>
          <w:rFonts w:ascii="SimSun" w:hAnsi="SimSun" w:eastAsia="SimSun"/>
          <w:b w:val="0"/>
          <w:i w:val="0"/>
          <w:color w:val="000000"/>
          <w:sz w:val="21"/>
        </w:rPr>
        <w:t>朱金善</w:t>
      </w:r>
      <w:r>
        <w:rPr>
          <w:rFonts w:ascii="TimesNewRomanPSMT" w:hAnsi="TimesNewRomanPSMT" w:eastAsia="TimesNewRomanPSMT"/>
          <w:b w:val="0"/>
          <w:i w:val="0"/>
          <w:color w:val="000000"/>
          <w:sz w:val="21"/>
        </w:rPr>
        <w:t>,</w:t>
      </w:r>
      <w:r>
        <w:rPr>
          <w:rFonts w:ascii="SimSun" w:hAnsi="SimSun" w:eastAsia="SimSun"/>
          <w:b w:val="0"/>
          <w:i w:val="0"/>
          <w:color w:val="000000"/>
          <w:sz w:val="21"/>
        </w:rPr>
        <w:t>宋健</w:t>
      </w:r>
      <w:r>
        <w:rPr>
          <w:rFonts w:ascii="TimesNewRomanPSMT" w:hAnsi="TimesNewRomanPSMT" w:eastAsia="TimesNewRomanPSMT"/>
          <w:b w:val="0"/>
          <w:i w:val="0"/>
          <w:color w:val="000000"/>
          <w:sz w:val="21"/>
        </w:rPr>
        <w:t>,</w:t>
      </w:r>
      <w:r>
        <w:rPr>
          <w:rFonts w:ascii="SimSun" w:hAnsi="SimSun" w:eastAsia="SimSun"/>
          <w:b w:val="0"/>
          <w:i w:val="0"/>
          <w:color w:val="000000"/>
          <w:sz w:val="21"/>
        </w:rPr>
        <w:t>余鉴文</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C-OWA</w:t>
      </w:r>
      <w:r>
        <w:rPr>
          <w:rFonts w:ascii="SimSun" w:hAnsi="SimSun" w:eastAsia="SimSun"/>
          <w:b w:val="0"/>
          <w:i w:val="0"/>
          <w:color w:val="000000"/>
          <w:sz w:val="21"/>
        </w:rPr>
        <w:t xml:space="preserve"> 算子和证据理论的船舶夜航光环境安全评价</w:t>
      </w:r>
      <w:r>
        <w:rPr>
          <w:rFonts w:ascii="TimesNewRomanPSMT" w:hAnsi="TimesNewRomanPSMT" w:eastAsia="TimesNewRomanPSMT"/>
          <w:b w:val="0"/>
          <w:i w:val="0"/>
          <w:color w:val="000000"/>
          <w:sz w:val="21"/>
        </w:rPr>
        <w:t>[J].</w:t>
      </w:r>
      <w:r>
        <w:rPr>
          <w:rFonts w:ascii="SimSun" w:hAnsi="SimSun" w:eastAsia="SimSun"/>
          <w:b w:val="0"/>
          <w:i w:val="0"/>
          <w:color w:val="000000"/>
          <w:sz w:val="21"/>
        </w:rPr>
        <w:t>中国安</w:t>
      </w:r>
      <w:r>
        <w:tab/>
      </w:r>
      <w:r>
        <w:rPr>
          <w:rFonts w:ascii="SimSun" w:hAnsi="SimSun" w:eastAsia="SimSun"/>
          <w:b w:val="0"/>
          <w:i w:val="0"/>
          <w:color w:val="000000"/>
          <w:sz w:val="21"/>
        </w:rPr>
        <w:t>全生产科学技术</w:t>
      </w:r>
      <w:r>
        <w:rPr>
          <w:rFonts w:ascii="TimesNewRomanPSMT" w:hAnsi="TimesNewRomanPSMT" w:eastAsia="TimesNewRomanPSMT"/>
          <w:b w:val="0"/>
          <w:i w:val="0"/>
          <w:color w:val="000000"/>
          <w:sz w:val="21"/>
        </w:rPr>
        <w:t xml:space="preserve">,2019,15(12):182-187. </w:t>
      </w:r>
    </w:p>
    <w:p>
      <w:pPr>
        <w:autoSpaceDN w:val="0"/>
        <w:autoSpaceDE w:val="0"/>
        <w:widowControl/>
        <w:spacing w:line="240" w:lineRule="exact" w:before="624" w:after="0"/>
        <w:ind w:left="0" w:right="4346" w:firstLine="0"/>
        <w:jc w:val="right"/>
      </w:pPr>
      <w:r>
        <w:rPr>
          <w:rFonts w:ascii="TimesNewRomanPSMT" w:hAnsi="TimesNewRomanPSMT" w:eastAsia="TimesNewRomanPSMT"/>
          <w:b w:val="0"/>
          <w:i w:val="0"/>
          <w:color w:val="000000"/>
          <w:sz w:val="18"/>
        </w:rPr>
        <w:t xml:space="preserve">- 67 -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17" name="Picture 4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8" name="Picture 4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2972" w:firstLine="0"/>
        <w:jc w:val="right"/>
      </w:pPr>
      <w:r>
        <w:rPr>
          <w:rFonts w:ascii="SimSun" w:hAnsi="SimSun" w:eastAsia="SimSun"/>
          <w:b w:val="0"/>
          <w:i w:val="0"/>
          <w:color w:val="000000"/>
          <w:sz w:val="21"/>
        </w:rPr>
        <w:t>穿河地铁盾构施工安全风险评估研究</w:t>
      </w:r>
    </w:p>
    <w:p>
      <w:pPr>
        <w:autoSpaceDN w:val="0"/>
        <w:tabs>
          <w:tab w:pos="1418" w:val="left"/>
        </w:tabs>
        <w:autoSpaceDE w:val="0"/>
        <w:widowControl/>
        <w:spacing w:line="342" w:lineRule="exact" w:before="596" w:after="28"/>
        <w:ind w:left="998" w:right="0" w:firstLine="0"/>
        <w:jc w:val="left"/>
      </w:pPr>
      <w:r>
        <w:rPr>
          <w:rFonts w:ascii="TimesNewRomanPSMT" w:hAnsi="TimesNewRomanPSMT" w:eastAsia="TimesNewRomanPSMT"/>
          <w:b w:val="0"/>
          <w:i w:val="0"/>
          <w:color w:val="000000"/>
          <w:sz w:val="21"/>
        </w:rPr>
        <w:t>[63]</w:t>
      </w:r>
      <w:r>
        <w:rPr>
          <w:rFonts w:ascii="SimSun" w:hAnsi="SimSun" w:eastAsia="SimSun"/>
          <w:b w:val="0"/>
          <w:i w:val="0"/>
          <w:color w:val="000000"/>
          <w:sz w:val="21"/>
        </w:rPr>
        <w:t>宗秋雷</w:t>
      </w:r>
      <w:r>
        <w:rPr>
          <w:rFonts w:ascii="TimesNewRomanPSMT" w:hAnsi="TimesNewRomanPSMT" w:eastAsia="TimesNewRomanPSMT"/>
          <w:b w:val="0"/>
          <w:i w:val="0"/>
          <w:color w:val="000000"/>
          <w:sz w:val="21"/>
        </w:rPr>
        <w:t>,</w:t>
      </w:r>
      <w:r>
        <w:rPr>
          <w:rFonts w:ascii="SimSun" w:hAnsi="SimSun" w:eastAsia="SimSun"/>
          <w:b w:val="0"/>
          <w:i w:val="0"/>
          <w:color w:val="000000"/>
          <w:sz w:val="21"/>
        </w:rPr>
        <w:t>王彬</w:t>
      </w:r>
      <w:r>
        <w:rPr>
          <w:rFonts w:ascii="TimesNewRomanPSMT" w:hAnsi="TimesNewRomanPSMT" w:eastAsia="TimesNewRomanPSMT"/>
          <w:b w:val="0"/>
          <w:i w:val="0"/>
          <w:color w:val="000000"/>
          <w:sz w:val="21"/>
        </w:rPr>
        <w:t>,</w:t>
      </w:r>
      <w:r>
        <w:rPr>
          <w:rFonts w:ascii="SimSun" w:hAnsi="SimSun" w:eastAsia="SimSun"/>
          <w:b w:val="0"/>
          <w:i w:val="0"/>
          <w:color w:val="000000"/>
          <w:sz w:val="21"/>
        </w:rPr>
        <w:t>王凯</w:t>
      </w:r>
      <w:r>
        <w:rPr>
          <w:rFonts w:ascii="TimesNewRomanPSMT" w:hAnsi="TimesNewRomanPSMT" w:eastAsia="TimesNewRomanPSMT"/>
          <w:b w:val="0"/>
          <w:i w:val="0"/>
          <w:color w:val="000000"/>
          <w:sz w:val="21"/>
        </w:rPr>
        <w:t>,</w:t>
      </w:r>
      <w:r>
        <w:rPr>
          <w:rFonts w:ascii="SimSun" w:hAnsi="SimSun" w:eastAsia="SimSun"/>
          <w:b w:val="0"/>
          <w:i w:val="0"/>
          <w:color w:val="000000"/>
          <w:sz w:val="21"/>
        </w:rPr>
        <w:t>张瑉嘉</w:t>
      </w:r>
      <w:r>
        <w:rPr>
          <w:rFonts w:ascii="TimesNewRomanPSMT" w:hAnsi="TimesNewRomanPSMT" w:eastAsia="TimesNewRomanPSMT"/>
          <w:b w:val="0"/>
          <w:i w:val="0"/>
          <w:color w:val="000000"/>
          <w:sz w:val="21"/>
        </w:rPr>
        <w:t>,</w:t>
      </w:r>
      <w:r>
        <w:rPr>
          <w:rFonts w:ascii="SimSun" w:hAnsi="SimSun" w:eastAsia="SimSun"/>
          <w:b w:val="0"/>
          <w:i w:val="0"/>
          <w:color w:val="000000"/>
          <w:sz w:val="21"/>
        </w:rPr>
        <w:t>张家铭</w:t>
      </w:r>
      <w:r>
        <w:rPr>
          <w:rFonts w:ascii="TimesNewRomanPSMT" w:hAnsi="TimesNewRomanPSMT" w:eastAsia="TimesNewRomanPSMT"/>
          <w:b w:val="0"/>
          <w:i w:val="0"/>
          <w:color w:val="000000"/>
          <w:sz w:val="21"/>
        </w:rPr>
        <w:t>,</w:t>
      </w:r>
      <w:r>
        <w:rPr>
          <w:rFonts w:ascii="SimSun" w:hAnsi="SimSun" w:eastAsia="SimSun"/>
          <w:b w:val="0"/>
          <w:i w:val="0"/>
          <w:color w:val="000000"/>
          <w:sz w:val="21"/>
        </w:rPr>
        <w:t>王聪</w:t>
      </w:r>
      <w:r>
        <w:rPr>
          <w:rFonts w:ascii="TimesNewRomanPSMT" w:hAnsi="TimesNewRomanPSMT" w:eastAsia="TimesNewRomanPSMT"/>
          <w:b w:val="0"/>
          <w:i w:val="0"/>
          <w:color w:val="000000"/>
          <w:sz w:val="21"/>
        </w:rPr>
        <w:t>.</w:t>
      </w:r>
      <w:r>
        <w:rPr>
          <w:rFonts w:ascii="SimSun" w:hAnsi="SimSun" w:eastAsia="SimSun"/>
          <w:b w:val="0"/>
          <w:i w:val="0"/>
          <w:color w:val="000000"/>
          <w:sz w:val="21"/>
        </w:rPr>
        <w:t>基于梯形模糊数和</w:t>
      </w:r>
      <w:r>
        <w:rPr>
          <w:rFonts w:ascii="TimesNewRomanPSMT" w:hAnsi="TimesNewRomanPSMT" w:eastAsia="TimesNewRomanPSMT"/>
          <w:b w:val="0"/>
          <w:i w:val="0"/>
          <w:color w:val="000000"/>
          <w:sz w:val="21"/>
        </w:rPr>
        <w:t>C-OWA</w:t>
      </w:r>
      <w:r>
        <w:rPr>
          <w:rFonts w:ascii="SimSun" w:hAnsi="SimSun" w:eastAsia="SimSun"/>
          <w:b w:val="0"/>
          <w:i w:val="0"/>
          <w:color w:val="000000"/>
          <w:sz w:val="21"/>
        </w:rPr>
        <w:t>算子的地铁盾构施工风险评估</w:t>
      </w:r>
      <w:r>
        <w:tab/>
      </w:r>
      <w:r>
        <w:rPr>
          <w:rFonts w:ascii="SimSun" w:hAnsi="SimSun" w:eastAsia="SimSun"/>
          <w:b w:val="0"/>
          <w:i w:val="0"/>
          <w:color w:val="000000"/>
          <w:sz w:val="21"/>
        </w:rPr>
        <w:t>方法</w:t>
      </w:r>
      <w:r>
        <w:rPr>
          <w:rFonts w:ascii="TimesNewRomanPSMT" w:hAnsi="TimesNewRomanPSMT" w:eastAsia="TimesNewRomanPSMT"/>
          <w:b w:val="0"/>
          <w:i w:val="0"/>
          <w:color w:val="000000"/>
          <w:sz w:val="21"/>
        </w:rPr>
        <w:t>[J].</w:t>
      </w:r>
      <w:r>
        <w:rPr>
          <w:rFonts w:ascii="SimSun" w:hAnsi="SimSun" w:eastAsia="SimSun"/>
          <w:b w:val="0"/>
          <w:i w:val="0"/>
          <w:color w:val="000000"/>
          <w:sz w:val="21"/>
        </w:rPr>
        <w:t>长江科学院院报</w:t>
      </w:r>
      <w:r>
        <w:rPr>
          <w:rFonts w:ascii="TimesNewRomanPSMT" w:hAnsi="TimesNewRomanPSMT" w:eastAsia="TimesNewRomanPSMT"/>
          <w:b w:val="0"/>
          <w:i w:val="0"/>
          <w:color w:val="000000"/>
          <w:sz w:val="21"/>
        </w:rPr>
        <w:t xml:space="preserve">,2020,37(12):98-104+111. </w:t>
      </w:r>
    </w:p>
    <w:tbl>
      <w:tblPr>
        <w:tblW w:type="auto" w:w="0"/>
        <w:tblLayout w:type="fixed"/>
        <w:tblLook w:firstColumn="1" w:firstRow="1" w:lastColumn="0" w:lastRow="0" w:noHBand="0" w:noVBand="1" w:val="04A0"/>
        <w:tblInd w:w="480.0" w:type="dxa"/>
      </w:tblPr>
      <w:tblGrid>
        <w:gridCol w:w="3373"/>
        <w:gridCol w:w="3373"/>
        <w:gridCol w:w="3373"/>
      </w:tblGrid>
      <w:tr>
        <w:trPr>
          <w:trHeight w:hRule="exact" w:val="340"/>
        </w:trPr>
        <w:tc>
          <w:tcPr>
            <w:tcW w:type="dxa" w:w="1520"/>
            <w:tcBorders/>
            <w:tcMar>
              <w:start w:w="0" w:type="dxa"/>
              <w:end w:w="0" w:type="dxa"/>
            </w:tcMar>
          </w:tcPr>
          <w:p>
            <w:pPr>
              <w:autoSpaceDN w:val="0"/>
              <w:autoSpaceDE w:val="0"/>
              <w:widowControl/>
              <w:spacing w:line="282" w:lineRule="exact" w:before="30" w:after="0"/>
              <w:ind w:left="0" w:right="82" w:firstLine="0"/>
              <w:jc w:val="right"/>
            </w:pPr>
            <w:r>
              <w:rPr>
                <w:rFonts w:ascii="TimesNewRomanPSMT" w:hAnsi="TimesNewRomanPSMT" w:eastAsia="TimesNewRomanPSMT"/>
                <w:b w:val="0"/>
                <w:i w:val="0"/>
                <w:color w:val="000000"/>
                <w:sz w:val="21"/>
              </w:rPr>
              <w:t>[64]</w:t>
            </w:r>
            <w:r>
              <w:rPr>
                <w:rFonts w:ascii="SimSun" w:hAnsi="SimSun" w:eastAsia="SimSun"/>
                <w:b w:val="0"/>
                <w:i w:val="0"/>
                <w:color w:val="000000"/>
                <w:sz w:val="21"/>
              </w:rPr>
              <w:t>基于</w:t>
            </w:r>
          </w:p>
        </w:tc>
        <w:tc>
          <w:tcPr>
            <w:tcW w:type="dxa" w:w="88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CRITIC</w:t>
            </w:r>
          </w:p>
        </w:tc>
        <w:tc>
          <w:tcPr>
            <w:tcW w:type="dxa" w:w="7200"/>
            <w:tcBorders/>
            <w:tcMar>
              <w:start w:w="0" w:type="dxa"/>
              <w:end w:w="0" w:type="dxa"/>
            </w:tcMar>
          </w:tcPr>
          <w:p>
            <w:pPr>
              <w:autoSpaceDN w:val="0"/>
              <w:autoSpaceDE w:val="0"/>
              <w:widowControl/>
              <w:spacing w:line="282" w:lineRule="exact" w:before="30" w:after="0"/>
              <w:ind w:left="92" w:right="0" w:firstLine="0"/>
              <w:jc w:val="left"/>
            </w:pPr>
            <w:r>
              <w:rPr>
                <w:rFonts w:ascii="SimSun" w:hAnsi="SimSun" w:eastAsia="SimSun"/>
                <w:b w:val="0"/>
                <w:i w:val="0"/>
                <w:color w:val="000000"/>
                <w:sz w:val="21"/>
              </w:rPr>
              <w:t>与层次分析法耦合的生态脆弱性评价</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中国地质大学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北</w:t>
            </w:r>
          </w:p>
        </w:tc>
      </w:tr>
    </w:tbl>
    <w:p>
      <w:pPr>
        <w:autoSpaceDN w:val="0"/>
        <w:autoSpaceDE w:val="0"/>
        <w:widowControl/>
        <w:spacing w:line="280" w:lineRule="exact" w:before="30" w:after="0"/>
        <w:ind w:left="1418" w:right="0" w:firstLine="0"/>
        <w:jc w:val="left"/>
      </w:pPr>
      <w:r>
        <w:rPr>
          <w:rFonts w:ascii="SimSun" w:hAnsi="SimSun" w:eastAsia="SimSun"/>
          <w:b w:val="0"/>
          <w:i w:val="0"/>
          <w:color w:val="000000"/>
          <w:sz w:val="21"/>
        </w:rPr>
        <w:t>京</w:t>
      </w:r>
      <w:r>
        <w:rPr>
          <w:rFonts w:ascii="TimesNewRomanPSMT" w:hAnsi="TimesNewRomanPSMT" w:eastAsia="TimesNewRomanPSMT"/>
          <w:b w:val="0"/>
          <w:i w:val="0"/>
          <w:color w:val="000000"/>
          <w:sz w:val="21"/>
        </w:rPr>
        <w:t xml:space="preserve">),2021.DOI:10.27493/d.cnki.gzdzy.2021.000356.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[65]</w:t>
      </w:r>
      <w:r>
        <w:rPr>
          <w:rFonts w:ascii="SimSun" w:hAnsi="SimSun" w:eastAsia="SimSun"/>
          <w:b w:val="0"/>
          <w:i w:val="0"/>
          <w:color w:val="000000"/>
          <w:sz w:val="21"/>
        </w:rPr>
        <w:t>张静</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CRITIC</w:t>
      </w:r>
      <w:r>
        <w:rPr>
          <w:rFonts w:ascii="SimSun" w:hAnsi="SimSun" w:eastAsia="SimSun"/>
          <w:b w:val="0"/>
          <w:i w:val="0"/>
          <w:color w:val="000000"/>
          <w:sz w:val="21"/>
        </w:rPr>
        <w:t xml:space="preserve"> 与层次分析法耦合的生态脆弱性评价</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中国地质大学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北</w:t>
      </w:r>
      <w:r>
        <w:tab/>
      </w:r>
      <w:r>
        <w:rPr>
          <w:rFonts w:ascii="SimSun" w:hAnsi="SimSun" w:eastAsia="SimSun"/>
          <w:b w:val="0"/>
          <w:i w:val="0"/>
          <w:color w:val="000000"/>
          <w:sz w:val="21"/>
        </w:rPr>
        <w:t>京</w:t>
      </w:r>
      <w:r>
        <w:rPr>
          <w:rFonts w:ascii="TimesNewRomanPSMT" w:hAnsi="TimesNewRomanPSMT" w:eastAsia="TimesNewRomanPSMT"/>
          <w:b w:val="0"/>
          <w:i w:val="0"/>
          <w:color w:val="000000"/>
          <w:sz w:val="21"/>
        </w:rPr>
        <w:t xml:space="preserve">),2021.DOI:10.27493/d.cnki.gzdzy.2021.000356.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[66]</w:t>
      </w:r>
      <w:r>
        <w:rPr>
          <w:rFonts w:ascii="SimSun" w:hAnsi="SimSun" w:eastAsia="SimSun"/>
          <w:b w:val="0"/>
          <w:i w:val="0"/>
          <w:color w:val="000000"/>
          <w:sz w:val="21"/>
        </w:rPr>
        <w:t>何乐平</w:t>
      </w:r>
      <w:r>
        <w:rPr>
          <w:rFonts w:ascii="TimesNewRomanPSMT" w:hAnsi="TimesNewRomanPSMT" w:eastAsia="TimesNewRomanPSMT"/>
          <w:b w:val="0"/>
          <w:i w:val="0"/>
          <w:color w:val="000000"/>
          <w:sz w:val="21"/>
        </w:rPr>
        <w:t>,</w:t>
      </w:r>
      <w:r>
        <w:rPr>
          <w:rFonts w:ascii="SimSun" w:hAnsi="SimSun" w:eastAsia="SimSun"/>
          <w:b w:val="0"/>
          <w:i w:val="0"/>
          <w:color w:val="000000"/>
          <w:sz w:val="21"/>
        </w:rPr>
        <w:t>徐应东</w:t>
      </w:r>
      <w:r>
        <w:rPr>
          <w:rFonts w:ascii="TimesNewRomanPSMT" w:hAnsi="TimesNewRomanPSMT" w:eastAsia="TimesNewRomanPSMT"/>
          <w:b w:val="0"/>
          <w:i w:val="0"/>
          <w:color w:val="000000"/>
          <w:sz w:val="21"/>
        </w:rPr>
        <w:t>,</w:t>
      </w:r>
      <w:r>
        <w:rPr>
          <w:rFonts w:ascii="SimSun" w:hAnsi="SimSun" w:eastAsia="SimSun"/>
          <w:b w:val="0"/>
          <w:i w:val="0"/>
          <w:color w:val="000000"/>
          <w:sz w:val="21"/>
        </w:rPr>
        <w:t>胡启军</w:t>
      </w:r>
      <w:r>
        <w:rPr>
          <w:rFonts w:ascii="TimesNewRomanPSMT" w:hAnsi="TimesNewRomanPSMT" w:eastAsia="TimesNewRomanPSMT"/>
          <w:b w:val="0"/>
          <w:i w:val="0"/>
          <w:color w:val="000000"/>
          <w:sz w:val="21"/>
        </w:rPr>
        <w:t>,</w:t>
      </w:r>
      <w:r>
        <w:rPr>
          <w:rFonts w:ascii="SimSun" w:hAnsi="SimSun" w:eastAsia="SimSun"/>
          <w:b w:val="0"/>
          <w:i w:val="0"/>
          <w:color w:val="000000"/>
          <w:sz w:val="21"/>
        </w:rPr>
        <w:t>蔡其杰</w:t>
      </w:r>
      <w:r>
        <w:rPr>
          <w:rFonts w:ascii="TimesNewRomanPSMT" w:hAnsi="TimesNewRomanPSMT" w:eastAsia="TimesNewRomanPSMT"/>
          <w:b w:val="0"/>
          <w:i w:val="0"/>
          <w:color w:val="000000"/>
          <w:sz w:val="21"/>
        </w:rPr>
        <w:t>.</w:t>
      </w:r>
      <w:r>
        <w:rPr>
          <w:rFonts w:ascii="SimSun" w:hAnsi="SimSun" w:eastAsia="SimSun"/>
          <w:b w:val="0"/>
          <w:i w:val="0"/>
          <w:color w:val="000000"/>
          <w:sz w:val="21"/>
        </w:rPr>
        <w:t>基于博弈论</w:t>
      </w:r>
      <w:r>
        <w:rPr>
          <w:rFonts w:ascii="TimesNewRomanPSMT" w:hAnsi="TimesNewRomanPSMT" w:eastAsia="TimesNewRomanPSMT"/>
          <w:b w:val="0"/>
          <w:i w:val="0"/>
          <w:color w:val="000000"/>
          <w:sz w:val="21"/>
        </w:rPr>
        <w:t>-</w:t>
      </w:r>
      <w:r>
        <w:rPr>
          <w:rFonts w:ascii="SimSun" w:hAnsi="SimSun" w:eastAsia="SimSun"/>
          <w:b w:val="0"/>
          <w:i w:val="0"/>
          <w:color w:val="000000"/>
          <w:sz w:val="21"/>
        </w:rPr>
        <w:t>云模型的软岩隧道大变形风险评估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,2021,58(06):85-94.DOI:10.13807/j.cnki.mtt.2021.06.010. </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[67]</w:t>
      </w:r>
      <w:r>
        <w:rPr>
          <w:rFonts w:ascii="SimSun" w:hAnsi="SimSun" w:eastAsia="SimSun"/>
          <w:b w:val="0"/>
          <w:i w:val="0"/>
          <w:color w:val="000000"/>
          <w:sz w:val="21"/>
        </w:rPr>
        <w:t>徐卫亚</w:t>
      </w:r>
      <w:r>
        <w:rPr>
          <w:rFonts w:ascii="TimesNewRomanPSMT" w:hAnsi="TimesNewRomanPSMT" w:eastAsia="TimesNewRomanPSMT"/>
          <w:b w:val="0"/>
          <w:i w:val="0"/>
          <w:color w:val="000000"/>
          <w:sz w:val="21"/>
        </w:rPr>
        <w:t>,</w:t>
      </w:r>
      <w:r>
        <w:rPr>
          <w:rFonts w:ascii="SimSun" w:hAnsi="SimSun" w:eastAsia="SimSun"/>
          <w:b w:val="0"/>
          <w:i w:val="0"/>
          <w:color w:val="000000"/>
          <w:sz w:val="21"/>
        </w:rPr>
        <w:t>胡业凡</w:t>
      </w:r>
      <w:r>
        <w:rPr>
          <w:rFonts w:ascii="TimesNewRomanPSMT" w:hAnsi="TimesNewRomanPSMT" w:eastAsia="TimesNewRomanPSMT"/>
          <w:b w:val="0"/>
          <w:i w:val="0"/>
          <w:color w:val="000000"/>
          <w:sz w:val="21"/>
        </w:rPr>
        <w:t>,</w:t>
      </w:r>
      <w:r>
        <w:rPr>
          <w:rFonts w:ascii="SimSun" w:hAnsi="SimSun" w:eastAsia="SimSun"/>
          <w:b w:val="0"/>
          <w:i w:val="0"/>
          <w:color w:val="000000"/>
          <w:sz w:val="21"/>
        </w:rPr>
        <w:t>吴伟伟</w:t>
      </w:r>
      <w:r>
        <w:rPr>
          <w:rFonts w:ascii="TimesNewRomanPSMT" w:hAnsi="TimesNewRomanPSMT" w:eastAsia="TimesNewRomanPSMT"/>
          <w:b w:val="0"/>
          <w:i w:val="0"/>
          <w:color w:val="000000"/>
          <w:sz w:val="21"/>
        </w:rPr>
        <w:t>,</w:t>
      </w:r>
      <w:r>
        <w:rPr>
          <w:rFonts w:ascii="SimSun" w:hAnsi="SimSun" w:eastAsia="SimSun"/>
          <w:b w:val="0"/>
          <w:i w:val="0"/>
          <w:color w:val="000000"/>
          <w:sz w:val="21"/>
        </w:rPr>
        <w:t>秦创创</w:t>
      </w:r>
      <w:r>
        <w:rPr>
          <w:rFonts w:ascii="TimesNewRomanPSMT" w:hAnsi="TimesNewRomanPSMT" w:eastAsia="TimesNewRomanPSMT"/>
          <w:b w:val="0"/>
          <w:i w:val="0"/>
          <w:color w:val="000000"/>
          <w:sz w:val="21"/>
        </w:rPr>
        <w:t>,</w:t>
      </w:r>
      <w:r>
        <w:rPr>
          <w:rFonts w:ascii="SimSun" w:hAnsi="SimSun" w:eastAsia="SimSun"/>
          <w:b w:val="0"/>
          <w:i w:val="0"/>
          <w:color w:val="000000"/>
          <w:sz w:val="21"/>
        </w:rPr>
        <w:t>李伟</w:t>
      </w:r>
      <w:r>
        <w:rPr>
          <w:rFonts w:ascii="TimesNewRomanPSMT" w:hAnsi="TimesNewRomanPSMT" w:eastAsia="TimesNewRomanPSMT"/>
          <w:b w:val="0"/>
          <w:i w:val="0"/>
          <w:color w:val="000000"/>
          <w:sz w:val="21"/>
        </w:rPr>
        <w:t>.</w:t>
      </w:r>
      <w:r>
        <w:rPr>
          <w:rFonts w:ascii="SimSun" w:hAnsi="SimSun" w:eastAsia="SimSun"/>
          <w:b w:val="0"/>
          <w:i w:val="0"/>
          <w:color w:val="000000"/>
          <w:sz w:val="21"/>
        </w:rPr>
        <w:t>基于云模型和</w:t>
      </w:r>
      <w:r>
        <w:rPr>
          <w:rFonts w:ascii="TimesNewRomanPSMT" w:hAnsi="TimesNewRomanPSMT" w:eastAsia="TimesNewRomanPSMT"/>
          <w:b w:val="0"/>
          <w:i w:val="0"/>
          <w:color w:val="000000"/>
          <w:sz w:val="21"/>
        </w:rPr>
        <w:t>D-S</w:t>
      </w:r>
      <w:r>
        <w:rPr>
          <w:rFonts w:ascii="SimSun" w:hAnsi="SimSun" w:eastAsia="SimSun"/>
          <w:b w:val="0"/>
          <w:i w:val="0"/>
          <w:color w:val="000000"/>
          <w:sz w:val="21"/>
        </w:rPr>
        <w:t xml:space="preserve"> 证据理论的多源信息融合滑坡安全性评价</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河海大学学报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xml:space="preserve">),2022,50(01):59-66. </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[68]</w:t>
      </w:r>
      <w:r>
        <w:rPr>
          <w:rFonts w:ascii="SimSun" w:hAnsi="SimSun" w:eastAsia="SimSun"/>
          <w:b w:val="0"/>
          <w:i w:val="0"/>
          <w:color w:val="000000"/>
          <w:sz w:val="21"/>
        </w:rPr>
        <w:t>薛黎明</w:t>
      </w:r>
      <w:r>
        <w:rPr>
          <w:rFonts w:ascii="TimesNewRomanPSMT" w:hAnsi="TimesNewRomanPSMT" w:eastAsia="TimesNewRomanPSMT"/>
          <w:b w:val="0"/>
          <w:i w:val="0"/>
          <w:color w:val="000000"/>
          <w:sz w:val="21"/>
        </w:rPr>
        <w:t>,</w:t>
      </w:r>
      <w:r>
        <w:rPr>
          <w:rFonts w:ascii="SimSun" w:hAnsi="SimSun" w:eastAsia="SimSun"/>
          <w:b w:val="0"/>
          <w:i w:val="0"/>
          <w:color w:val="000000"/>
          <w:sz w:val="21"/>
        </w:rPr>
        <w:t>李长明</w:t>
      </w:r>
      <w:r>
        <w:rPr>
          <w:rFonts w:ascii="TimesNewRomanPSMT" w:hAnsi="TimesNewRomanPSMT" w:eastAsia="TimesNewRomanPSMT"/>
          <w:b w:val="0"/>
          <w:i w:val="0"/>
          <w:color w:val="000000"/>
          <w:sz w:val="21"/>
        </w:rPr>
        <w:t>,</w:t>
      </w:r>
      <w:r>
        <w:rPr>
          <w:rFonts w:ascii="SimSun" w:hAnsi="SimSun" w:eastAsia="SimSun"/>
          <w:b w:val="0"/>
          <w:i w:val="0"/>
          <w:color w:val="000000"/>
          <w:sz w:val="21"/>
        </w:rPr>
        <w:t>郑志学</w:t>
      </w:r>
      <w:r>
        <w:rPr>
          <w:rFonts w:ascii="TimesNewRomanPSMT" w:hAnsi="TimesNewRomanPSMT" w:eastAsia="TimesNewRomanPSMT"/>
          <w:b w:val="0"/>
          <w:i w:val="0"/>
          <w:color w:val="000000"/>
          <w:sz w:val="21"/>
        </w:rPr>
        <w:t>,</w:t>
      </w:r>
      <w:r>
        <w:rPr>
          <w:rFonts w:ascii="SimSun" w:hAnsi="SimSun" w:eastAsia="SimSun"/>
          <w:b w:val="0"/>
          <w:i w:val="0"/>
          <w:color w:val="000000"/>
          <w:sz w:val="21"/>
        </w:rPr>
        <w:t>沈文龙</w:t>
      </w:r>
      <w:r>
        <w:rPr>
          <w:rFonts w:ascii="TimesNewRomanPSMT" w:hAnsi="TimesNewRomanPSMT" w:eastAsia="TimesNewRomanPSMT"/>
          <w:b w:val="0"/>
          <w:i w:val="0"/>
          <w:color w:val="000000"/>
          <w:sz w:val="21"/>
        </w:rPr>
        <w:t>,</w:t>
      </w:r>
      <w:r>
        <w:rPr>
          <w:rFonts w:ascii="SimSun" w:hAnsi="SimSun" w:eastAsia="SimSun"/>
          <w:b w:val="0"/>
          <w:i w:val="0"/>
          <w:color w:val="000000"/>
          <w:sz w:val="21"/>
        </w:rPr>
        <w:t>王豪杰</w:t>
      </w:r>
      <w:r>
        <w:rPr>
          <w:rFonts w:ascii="TimesNewRomanPSMT" w:hAnsi="TimesNewRomanPSMT" w:eastAsia="TimesNewRomanPSMT"/>
          <w:b w:val="0"/>
          <w:i w:val="0"/>
          <w:color w:val="000000"/>
          <w:sz w:val="21"/>
        </w:rPr>
        <w:t>.</w:t>
      </w:r>
      <w:r>
        <w:rPr>
          <w:rFonts w:ascii="SimSun" w:hAnsi="SimSun" w:eastAsia="SimSun"/>
          <w:b w:val="0"/>
          <w:i w:val="0"/>
          <w:color w:val="000000"/>
          <w:sz w:val="21"/>
        </w:rPr>
        <w:t>基于二维云模型和</w:t>
      </w:r>
      <w:r>
        <w:rPr>
          <w:rFonts w:ascii="TimesNewRomanPSMT" w:hAnsi="TimesNewRomanPSMT" w:eastAsia="TimesNewRomanPSMT"/>
          <w:b w:val="0"/>
          <w:i w:val="0"/>
          <w:color w:val="000000"/>
          <w:sz w:val="21"/>
        </w:rPr>
        <w:t>Apriori</w:t>
      </w:r>
      <w:r>
        <w:rPr>
          <w:rFonts w:ascii="SimSun" w:hAnsi="SimSun" w:eastAsia="SimSun"/>
          <w:b w:val="0"/>
          <w:i w:val="0"/>
          <w:color w:val="000000"/>
          <w:sz w:val="21"/>
        </w:rPr>
        <w:t xml:space="preserve"> 算法的围岩稳定性分级研究</w:t>
      </w:r>
      <w:r>
        <w:rPr>
          <w:rFonts w:ascii="TimesNewRomanPSMT" w:hAnsi="TimesNewRomanPSMT" w:eastAsia="TimesNewRomanPSMT"/>
          <w:b w:val="0"/>
          <w:i w:val="0"/>
          <w:color w:val="000000"/>
          <w:sz w:val="21"/>
        </w:rPr>
        <w:t>[J].</w:t>
      </w:r>
      <w:r>
        <w:tab/>
      </w:r>
      <w:r>
        <w:rPr>
          <w:rFonts w:ascii="SimSun" w:hAnsi="SimSun" w:eastAsia="SimSun"/>
          <w:b w:val="0"/>
          <w:i w:val="0"/>
          <w:color w:val="000000"/>
          <w:sz w:val="21"/>
        </w:rPr>
        <w:t>铁道学报</w:t>
      </w:r>
      <w:r>
        <w:rPr>
          <w:rFonts w:ascii="TimesNewRomanPSMT" w:hAnsi="TimesNewRomanPSMT" w:eastAsia="TimesNewRomanPSMT"/>
          <w:b w:val="0"/>
          <w:i w:val="0"/>
          <w:color w:val="000000"/>
          <w:sz w:val="21"/>
        </w:rPr>
        <w:t xml:space="preserve">,2020,42(06):121-128. </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[69]</w:t>
      </w:r>
      <w:r>
        <w:rPr>
          <w:rFonts w:ascii="SimSun" w:hAnsi="SimSun" w:eastAsia="SimSun"/>
          <w:b w:val="0"/>
          <w:i w:val="0"/>
          <w:color w:val="000000"/>
          <w:sz w:val="21"/>
        </w:rPr>
        <w:t>王景春</w:t>
      </w:r>
      <w:r>
        <w:rPr>
          <w:rFonts w:ascii="TimesNewRomanPSMT" w:hAnsi="TimesNewRomanPSMT" w:eastAsia="TimesNewRomanPSMT"/>
          <w:b w:val="0"/>
          <w:i w:val="0"/>
          <w:color w:val="000000"/>
          <w:sz w:val="21"/>
        </w:rPr>
        <w:t>,</w:t>
      </w:r>
      <w:r>
        <w:rPr>
          <w:rFonts w:ascii="SimSun" w:hAnsi="SimSun" w:eastAsia="SimSun"/>
          <w:b w:val="0"/>
          <w:i w:val="0"/>
          <w:color w:val="000000"/>
          <w:sz w:val="21"/>
        </w:rPr>
        <w:t>董妍妍</w:t>
      </w:r>
      <w:r>
        <w:rPr>
          <w:rFonts w:ascii="TimesNewRomanPSMT" w:hAnsi="TimesNewRomanPSMT" w:eastAsia="TimesNewRomanPSMT"/>
          <w:b w:val="0"/>
          <w:i w:val="0"/>
          <w:color w:val="000000"/>
          <w:sz w:val="21"/>
        </w:rPr>
        <w:t>,</w:t>
      </w:r>
      <w:r>
        <w:rPr>
          <w:rFonts w:ascii="SimSun" w:hAnsi="SimSun" w:eastAsia="SimSun"/>
          <w:b w:val="0"/>
          <w:i w:val="0"/>
          <w:color w:val="000000"/>
          <w:sz w:val="21"/>
        </w:rPr>
        <w:t>李钦</w:t>
      </w:r>
      <w:r>
        <w:rPr>
          <w:rFonts w:ascii="TimesNewRomanPSMT" w:hAnsi="TimesNewRomanPSMT" w:eastAsia="TimesNewRomanPSMT"/>
          <w:b w:val="0"/>
          <w:i w:val="0"/>
          <w:color w:val="000000"/>
          <w:sz w:val="21"/>
        </w:rPr>
        <w:t>,</w:t>
      </w:r>
      <w:r>
        <w:rPr>
          <w:rFonts w:ascii="SimSun" w:hAnsi="SimSun" w:eastAsia="SimSun"/>
          <w:b w:val="0"/>
          <w:i w:val="0"/>
          <w:color w:val="000000"/>
          <w:sz w:val="21"/>
        </w:rPr>
        <w:t>成跃利</w:t>
      </w:r>
      <w:r>
        <w:rPr>
          <w:rFonts w:ascii="TimesNewRomanPSMT" w:hAnsi="TimesNewRomanPSMT" w:eastAsia="TimesNewRomanPSMT"/>
          <w:b w:val="0"/>
          <w:i w:val="0"/>
          <w:color w:val="000000"/>
          <w:sz w:val="21"/>
        </w:rPr>
        <w:t>.</w:t>
      </w:r>
      <w:r>
        <w:rPr>
          <w:rFonts w:ascii="SimSun" w:hAnsi="SimSun" w:eastAsia="SimSun"/>
          <w:b w:val="0"/>
          <w:i w:val="0"/>
          <w:color w:val="000000"/>
          <w:sz w:val="21"/>
        </w:rPr>
        <w:t>基于组合赋权二维云模型的箱涵下穿既有铁路施工风险评价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铁</w:t>
      </w:r>
      <w:r>
        <w:tab/>
      </w:r>
      <w:r>
        <w:rPr>
          <w:rFonts w:ascii="SimSun" w:hAnsi="SimSun" w:eastAsia="SimSun"/>
          <w:b w:val="0"/>
          <w:i w:val="0"/>
          <w:color w:val="000000"/>
          <w:sz w:val="21"/>
        </w:rPr>
        <w:t>道科学与工程学报</w:t>
      </w:r>
      <w:r>
        <w:rPr>
          <w:rFonts w:ascii="TimesNewRomanPSMT" w:hAnsi="TimesNewRomanPSMT" w:eastAsia="TimesNewRomanPSMT"/>
          <w:b w:val="0"/>
          <w:i w:val="0"/>
          <w:color w:val="000000"/>
          <w:sz w:val="21"/>
        </w:rPr>
        <w:t xml:space="preserve">,2020,17(02):516-523.DOI:10.19713/j.cnki.43-1423/u.T20190375. </w:t>
      </w:r>
    </w:p>
    <w:p>
      <w:pPr>
        <w:autoSpaceDN w:val="0"/>
        <w:autoSpaceDE w:val="0"/>
        <w:widowControl/>
        <w:spacing w:line="240" w:lineRule="exact" w:before="8452" w:after="0"/>
        <w:ind w:left="0" w:right="4300" w:firstLine="0"/>
        <w:jc w:val="right"/>
      </w:pPr>
      <w:r>
        <w:rPr>
          <w:rFonts w:ascii="TimesNewRomanPSMT" w:hAnsi="TimesNewRomanPSMT" w:eastAsia="TimesNewRomanPSMT"/>
          <w:b w:val="0"/>
          <w:i w:val="0"/>
          <w:color w:val="000000"/>
          <w:sz w:val="18"/>
        </w:rPr>
        <w:t xml:space="preserve">- 68 -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19" name="Picture 4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0" name="Picture 4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456"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2196" w:right="0" w:firstLine="0"/>
        <w:jc w:val="left"/>
      </w:pPr>
      <w:r>
        <w:rPr>
          <w:rFonts w:ascii="SimHei" w:hAnsi="SimHei" w:eastAsia="SimHei"/>
          <w:b w:val="0"/>
          <w:i w:val="0"/>
          <w:color w:val="000000"/>
          <w:sz w:val="30"/>
        </w:rPr>
        <w:t xml:space="preserve">附录A 穿河地铁盾构施工安全风险因素问卷调查表 </w:t>
      </w:r>
    </w:p>
    <w:p>
      <w:pPr>
        <w:autoSpaceDN w:val="0"/>
        <w:autoSpaceDE w:val="0"/>
        <w:widowControl/>
        <w:spacing w:line="185" w:lineRule="auto" w:before="496" w:after="0"/>
        <w:ind w:left="1478" w:right="0" w:firstLine="0"/>
        <w:jc w:val="left"/>
      </w:pPr>
      <w:r>
        <w:rPr>
          <w:rFonts w:ascii="SimSun" w:hAnsi="SimSun" w:eastAsia="SimSun"/>
          <w:b w:val="0"/>
          <w:i w:val="0"/>
          <w:color w:val="000000"/>
          <w:sz w:val="24"/>
        </w:rPr>
        <w:t xml:space="preserve">尊敬的专家：您好！ </w:t>
      </w:r>
    </w:p>
    <w:p>
      <w:pPr>
        <w:autoSpaceDN w:val="0"/>
        <w:autoSpaceDE w:val="0"/>
        <w:widowControl/>
        <w:spacing w:line="283" w:lineRule="auto" w:before="148" w:after="0"/>
        <w:ind w:left="998" w:right="130" w:firstLine="480"/>
        <w:jc w:val="both"/>
      </w:pPr>
      <w:r>
        <w:rPr>
          <w:rFonts w:ascii="SimSun" w:hAnsi="SimSun" w:eastAsia="SimSun"/>
          <w:b w:val="0"/>
          <w:i w:val="0"/>
          <w:color w:val="000000"/>
          <w:sz w:val="24"/>
        </w:rPr>
        <w:t>这是一份关于穿河地铁盾构施工安全风险因素的调查问卷，首先感谢您在百忙之中</w:t>
      </w:r>
      <w:r>
        <w:rPr>
          <w:rFonts w:ascii="SimSun" w:hAnsi="SimSun" w:eastAsia="SimSun"/>
          <w:b w:val="0"/>
          <w:i w:val="0"/>
          <w:color w:val="000000"/>
          <w:sz w:val="24"/>
        </w:rPr>
        <w:t>抽出宝贵的时间帮助我完成本次问卷调查。本问卷调查的目的是为了完成我的硕士毕业</w:t>
      </w:r>
      <w:r>
        <w:rPr>
          <w:rFonts w:ascii="SimSun" w:hAnsi="SimSun" w:eastAsia="SimSun"/>
          <w:b w:val="0"/>
          <w:i w:val="0"/>
          <w:color w:val="000000"/>
          <w:sz w:val="24"/>
        </w:rPr>
        <w:t>论文《穿河地铁盾构施工安全风险评估研究》中风险因素的筛选，问卷调查结果将作为</w:t>
      </w:r>
      <w:r>
        <w:rPr>
          <w:rFonts w:ascii="SimSun" w:hAnsi="SimSun" w:eastAsia="SimSun"/>
          <w:b w:val="0"/>
          <w:i w:val="0"/>
          <w:color w:val="000000"/>
          <w:sz w:val="24"/>
        </w:rPr>
        <w:t>确定穿河地铁盾构施工安全风险评估研究指标体系的重要参考依据，因此，本次调查结</w:t>
      </w:r>
      <w:r>
        <w:rPr>
          <w:rFonts w:ascii="SimSun" w:hAnsi="SimSun" w:eastAsia="SimSun"/>
          <w:b w:val="0"/>
          <w:i w:val="0"/>
          <w:color w:val="000000"/>
          <w:sz w:val="24"/>
        </w:rPr>
        <w:t>果具有十分重要的意义。希望您能够根据自己的丰富经验对下表中的风险因素重要程度</w:t>
      </w:r>
      <w:r>
        <w:rPr>
          <w:rFonts w:ascii="SimSun" w:hAnsi="SimSun" w:eastAsia="SimSun"/>
          <w:b w:val="0"/>
          <w:i w:val="0"/>
          <w:color w:val="000000"/>
          <w:sz w:val="24"/>
        </w:rPr>
        <w:t>打分，评分选择范围为1—10 分，请根据您认为的穿河地铁盾构施工风险指标重要程度</w:t>
      </w:r>
      <w:r>
        <w:rPr>
          <w:rFonts w:ascii="SimSun" w:hAnsi="SimSun" w:eastAsia="SimSun"/>
          <w:b w:val="0"/>
          <w:i w:val="0"/>
          <w:color w:val="000000"/>
          <w:sz w:val="24"/>
        </w:rPr>
        <w:t xml:space="preserve">对下列风险因素进行打分。 </w:t>
      </w:r>
    </w:p>
    <w:p>
      <w:pPr>
        <w:autoSpaceDN w:val="0"/>
        <w:autoSpaceDE w:val="0"/>
        <w:widowControl/>
        <w:spacing w:line="282" w:lineRule="exact" w:before="496" w:after="66"/>
        <w:ind w:left="0" w:right="220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A </w:t>
      </w:r>
      <w:r>
        <w:rPr>
          <w:rFonts w:ascii="SimSun" w:hAnsi="SimSun" w:eastAsia="SimSun"/>
          <w:b w:val="0"/>
          <w:i w:val="0"/>
          <w:color w:val="000000"/>
          <w:sz w:val="21"/>
        </w:rPr>
        <w:t xml:space="preserve">穿河地铁盾构施工安全风险因素问卷调查表 </w:t>
      </w:r>
    </w:p>
    <w:tbl>
      <w:tblPr>
        <w:tblW w:type="auto" w:w="0"/>
        <w:tblLayout w:type="fixed"/>
        <w:tblLook w:firstColumn="1" w:firstRow="1" w:lastColumn="0" w:lastRow="0" w:noHBand="0" w:noVBand="1" w:val="04A0"/>
        <w:tblInd w:w="890.0" w:type="dxa"/>
      </w:tblPr>
      <w:tblGrid>
        <w:gridCol w:w="785"/>
        <w:gridCol w:w="785"/>
        <w:gridCol w:w="785"/>
        <w:gridCol w:w="785"/>
        <w:gridCol w:w="785"/>
        <w:gridCol w:w="785"/>
        <w:gridCol w:w="785"/>
        <w:gridCol w:w="785"/>
        <w:gridCol w:w="785"/>
        <w:gridCol w:w="785"/>
        <w:gridCol w:w="785"/>
        <w:gridCol w:w="785"/>
        <w:gridCol w:w="785"/>
      </w:tblGrid>
      <w:tr>
        <w:trPr>
          <w:trHeight w:hRule="exact" w:val="554"/>
        </w:trPr>
        <w:tc>
          <w:tcPr>
            <w:tcW w:type="dxa" w:w="1208"/>
            <w:vMerge w:val="restart"/>
            <w:tcBorders>
              <w:start w:sz="4.0" w:val="single" w:color="#000000"/>
              <w:top w:sz="4.0" w:val="single" w:color="#000000"/>
              <w:end w:sz="3.199999999999932"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292" w:after="0"/>
              <w:ind w:left="0" w:right="0" w:firstLine="0"/>
              <w:jc w:val="center"/>
            </w:pPr>
            <w:r>
              <w:rPr>
                <w:rFonts w:ascii="SimSun" w:hAnsi="SimSun" w:eastAsia="SimSun"/>
                <w:b w:val="0"/>
                <w:i w:val="0"/>
                <w:color w:val="000000"/>
                <w:sz w:val="21"/>
              </w:rPr>
              <w:t>风险来源</w:t>
            </w:r>
          </w:p>
        </w:tc>
        <w:tc>
          <w:tcPr>
            <w:tcW w:type="dxa" w:w="578"/>
            <w:vMerge w:val="restart"/>
            <w:tcBorders>
              <w:start w:sz="3.199999999999932"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45" w:lineRule="auto" w:before="156"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4186"/>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292" w:after="0"/>
              <w:ind w:left="0" w:right="0" w:firstLine="0"/>
              <w:jc w:val="center"/>
            </w:pPr>
            <w:r>
              <w:rPr>
                <w:rFonts w:ascii="SimSun" w:hAnsi="SimSun" w:eastAsia="SimSun"/>
                <w:b w:val="0"/>
                <w:i w:val="0"/>
                <w:color w:val="000000"/>
                <w:sz w:val="21"/>
              </w:rPr>
              <w:t>风险因素</w:t>
            </w:r>
          </w:p>
        </w:tc>
        <w:tc>
          <w:tcPr>
            <w:tcW w:type="dxa" w:w="3316"/>
            <w:gridSpan w:val="10"/>
            <w:tcBorders>
              <w:start w:sz="4.0" w:val="single" w:color="#000000"/>
              <w:top w:sz="4.0" w:val="single" w:color="#000000"/>
              <w:end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68" w:after="0"/>
              <w:ind w:left="0" w:right="0" w:firstLine="0"/>
              <w:jc w:val="center"/>
            </w:pPr>
            <w:r>
              <w:rPr>
                <w:rFonts w:ascii="SimSun" w:hAnsi="SimSun" w:eastAsia="SimSun"/>
                <w:b w:val="0"/>
                <w:i w:val="0"/>
                <w:color w:val="000000"/>
                <w:sz w:val="21"/>
              </w:rPr>
              <w:t>指标得分</w:t>
            </w:r>
          </w:p>
        </w:tc>
      </w:tr>
      <w:tr>
        <w:trPr>
          <w:trHeight w:hRule="exact" w:val="252"/>
        </w:trPr>
        <w:tc>
          <w:tcPr>
            <w:tcW w:type="dxa" w:w="785"/>
            <w:vMerge/>
            <w:tcBorders>
              <w:start w:sz="4.0" w:val="single" w:color="#000000"/>
              <w:top w:sz="4.0" w:val="single" w:color="#000000"/>
              <w:end w:sz="3.199999999999932" w:val="single" w:color="#000000"/>
              <w:bottom w:sz="3.199999999999818" w:val="single" w:color="#000000"/>
            </w:tcBorders>
          </w:tcPr>
          <w:p/>
        </w:tc>
        <w:tc>
          <w:tcPr>
            <w:tcW w:type="dxa" w:w="785"/>
            <w:vMerge/>
            <w:tcBorders>
              <w:start w:sz="3.199999999999932" w:val="single" w:color="#000000"/>
              <w:top w:sz="4.0" w:val="single" w:color="#000000"/>
              <w:end w:sz="4.0" w:val="single" w:color="#000000"/>
              <w:bottom w:sz="3.199999999999818" w:val="single" w:color="#000000"/>
            </w:tcBorders>
          </w:tcPr>
          <w:p/>
        </w:tc>
        <w:tc>
          <w:tcPr>
            <w:tcW w:type="dxa" w:w="785"/>
            <w:vMerge/>
            <w:tcBorders>
              <w:start w:sz="4.0" w:val="single" w:color="#000000"/>
              <w:top w:sz="4.0" w:val="single" w:color="#000000"/>
              <w:end w:sz="4.0" w:val="single" w:color="#000000"/>
              <w:bottom w:sz="3.199999999999818" w:val="single" w:color="#000000"/>
            </w:tcBorders>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10 </w:t>
            </w:r>
          </w:p>
        </w:tc>
      </w:tr>
      <w:tr>
        <w:trPr>
          <w:trHeight w:hRule="exact" w:val="280"/>
        </w:trPr>
        <w:tc>
          <w:tcPr>
            <w:tcW w:type="dxa" w:w="1208"/>
            <w:vMerge w:val="restart"/>
            <w:tcBorders>
              <w:start w:sz="4.0" w:val="single" w:color="#000000"/>
              <w:top w:sz="3.199999999999818"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0" w:after="0"/>
              <w:ind w:left="144" w:right="144" w:firstLine="0"/>
              <w:jc w:val="center"/>
            </w:pPr>
            <w:r>
              <w:rPr>
                <w:rFonts w:ascii="SimSun" w:hAnsi="SimSun" w:eastAsia="SimSun"/>
                <w:b w:val="0"/>
                <w:i w:val="0"/>
                <w:color w:val="000000"/>
                <w:sz w:val="21"/>
              </w:rPr>
              <w:t>人员管理</w:t>
            </w:r>
            <w:r>
              <w:rPr>
                <w:rFonts w:ascii="SimSun" w:hAnsi="SimSun" w:eastAsia="SimSun"/>
                <w:b w:val="0"/>
                <w:i w:val="0"/>
                <w:color w:val="000000"/>
                <w:sz w:val="21"/>
              </w:rPr>
              <w:t>因素</w:t>
            </w: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 </w:t>
            </w:r>
          </w:p>
        </w:tc>
        <w:tc>
          <w:tcPr>
            <w:tcW w:type="dxa" w:w="4186"/>
            <w:tcBorders>
              <w:start w:sz="4.0" w:val="single" w:color="#000000"/>
              <w:top w:sz="3.199999999999818"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地质勘察监测水平</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785"/>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4"/>
        </w:trPr>
        <w:tc>
          <w:tcPr>
            <w:tcW w:type="dxa" w:w="785"/>
            <w:vMerge/>
            <w:tcBorders>
              <w:start w:sz="4.0" w:val="single" w:color="#000000"/>
              <w:top w:sz="3.199999999999818"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 </w:t>
            </w:r>
          </w:p>
        </w:tc>
        <w:tc>
          <w:tcPr>
            <w:tcW w:type="dxa" w:w="4186"/>
            <w:tcBorders>
              <w:start w:sz="4.0" w:val="single" w:color="#000000"/>
              <w:top w:sz="4.0" w:val="single" w:color="#000000"/>
              <w:end w:sz="4.0" w:val="single" w:color="#000000"/>
              <w:bottom w:sz="3.200000000000273" w:val="single" w:color="#000000"/>
            </w:tcBorders>
            <w:shd w:fill="ffffff"/>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施工人员安全意识水平</w:t>
            </w:r>
          </w:p>
        </w:tc>
        <w:tc>
          <w:tcPr>
            <w:tcW w:type="dxa" w:w="322"/>
            <w:tcBorders>
              <w:start w:sz="4.0" w:val="single" w:color="#000000"/>
              <w:top w:sz="4.0" w:val="single" w:color="#000000"/>
              <w:end w:sz="4.0" w:val="single" w:color="#000000"/>
              <w:bottom w:sz="3.200000000000273" w:val="single" w:color="#000000"/>
            </w:tcBorders>
            <w:tcMar>
              <w:start w:w="0" w:type="dxa"/>
              <w:end w:w="0" w:type="dxa"/>
            </w:tcMar>
          </w:tcPr>
          <w:p/>
        </w:tc>
        <w:tc>
          <w:tcPr>
            <w:tcW w:type="dxa" w:w="318"/>
            <w:tcBorders>
              <w:start w:sz="4.0" w:val="single" w:color="#000000"/>
              <w:top w:sz="4.0" w:val="single" w:color="#000000"/>
              <w:end w:sz="4.0" w:val="single" w:color="#000000"/>
              <w:bottom w:sz="3.200000000000273" w:val="single" w:color="#000000"/>
            </w:tcBorders>
            <w:tcMar>
              <w:start w:w="0" w:type="dxa"/>
              <w:end w:w="0" w:type="dxa"/>
            </w:tcMar>
          </w:tcPr>
          <w:p/>
        </w:tc>
        <w:tc>
          <w:tcPr>
            <w:tcW w:type="dxa" w:w="322"/>
            <w:tcBorders>
              <w:start w:sz="4.0" w:val="single" w:color="#000000"/>
              <w:top w:sz="4.0" w:val="single" w:color="#000000"/>
              <w:end w:sz="4.0" w:val="single" w:color="#000000"/>
              <w:bottom w:sz="3.200000000000273" w:val="single" w:color="#000000"/>
            </w:tcBorders>
            <w:tcMar>
              <w:start w:w="0" w:type="dxa"/>
              <w:end w:w="0" w:type="dxa"/>
            </w:tcMar>
          </w:tcPr>
          <w:p/>
        </w:tc>
        <w:tc>
          <w:tcPr>
            <w:tcW w:type="dxa" w:w="324"/>
            <w:tcBorders>
              <w:start w:sz="4.0" w:val="single" w:color="#000000"/>
              <w:top w:sz="4.0" w:val="single" w:color="#000000"/>
              <w:end w:sz="4.0" w:val="single" w:color="#000000"/>
              <w:bottom w:sz="3.200000000000273" w:val="single" w:color="#000000"/>
            </w:tcBorders>
            <w:tcMar>
              <w:start w:w="0" w:type="dxa"/>
              <w:end w:w="0" w:type="dxa"/>
            </w:tcMar>
          </w:tcPr>
          <w:p/>
        </w:tc>
        <w:tc>
          <w:tcPr>
            <w:tcW w:type="dxa" w:w="320"/>
            <w:tcBorders>
              <w:start w:sz="4.0" w:val="single" w:color="#000000"/>
              <w:top w:sz="4.0" w:val="single" w:color="#000000"/>
              <w:end w:sz="4.0" w:val="single" w:color="#000000"/>
              <w:bottom w:sz="3.200000000000273" w:val="single" w:color="#000000"/>
            </w:tcBorders>
            <w:tcMar>
              <w:start w:w="0" w:type="dxa"/>
              <w:end w:w="0" w:type="dxa"/>
            </w:tcMar>
          </w:tcPr>
          <w:p/>
        </w:tc>
        <w:tc>
          <w:tcPr>
            <w:tcW w:type="dxa" w:w="320"/>
            <w:tcBorders>
              <w:start w:sz="4.0" w:val="single" w:color="#000000"/>
              <w:top w:sz="4.0" w:val="single" w:color="#000000"/>
              <w:end w:sz="4.0" w:val="single" w:color="#000000"/>
              <w:bottom w:sz="3.200000000000273" w:val="single" w:color="#000000"/>
            </w:tcBorders>
            <w:tcMar>
              <w:start w:w="0" w:type="dxa"/>
              <w:end w:w="0" w:type="dxa"/>
            </w:tcMar>
          </w:tcPr>
          <w:p/>
        </w:tc>
        <w:tc>
          <w:tcPr>
            <w:tcW w:type="dxa" w:w="322"/>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322"/>
            <w:tcBorders>
              <w:start w:sz="3.199999999999818" w:val="single" w:color="#000000"/>
              <w:top w:sz="4.0" w:val="single" w:color="#000000"/>
              <w:end w:sz="4.0" w:val="single" w:color="#000000"/>
              <w:bottom w:sz="3.200000000000273" w:val="single" w:color="#000000"/>
            </w:tcBorders>
            <w:tcMar>
              <w:start w:w="0" w:type="dxa"/>
              <w:end w:w="0" w:type="dxa"/>
            </w:tcMar>
          </w:tcPr>
          <w:p/>
        </w:tc>
        <w:tc>
          <w:tcPr>
            <w:tcW w:type="dxa" w:w="320"/>
            <w:tcBorders>
              <w:start w:sz="4.0" w:val="single" w:color="#000000"/>
              <w:top w:sz="4.0" w:val="single" w:color="#000000"/>
              <w:end w:sz="4.0" w:val="single" w:color="#000000"/>
              <w:bottom w:sz="3.200000000000273" w:val="single" w:color="#000000"/>
            </w:tcBorders>
            <w:tcMar>
              <w:start w:w="0" w:type="dxa"/>
              <w:end w:w="0" w:type="dxa"/>
            </w:tcMar>
          </w:tcPr>
          <w:p/>
        </w:tc>
        <w:tc>
          <w:tcPr>
            <w:tcW w:type="dxa" w:w="426"/>
            <w:tcBorders>
              <w:start w:sz="4.0" w:val="single" w:color="#000000"/>
              <w:top w:sz="4.0" w:val="single" w:color="#000000"/>
              <w:end w:sz="3.199999999999818" w:val="single" w:color="#000000"/>
              <w:bottom w:sz="3.200000000000273" w:val="single" w:color="#000000"/>
            </w:tcBorders>
            <w:tcMar>
              <w:start w:w="0" w:type="dxa"/>
              <w:end w:w="0" w:type="dxa"/>
            </w:tcMar>
          </w:tcPr>
          <w:p/>
        </w:tc>
      </w:tr>
      <w:tr>
        <w:trPr>
          <w:trHeight w:hRule="exact" w:val="284"/>
        </w:trPr>
        <w:tc>
          <w:tcPr>
            <w:tcW w:type="dxa" w:w="785"/>
            <w:vMerge/>
            <w:tcBorders>
              <w:start w:sz="4.0" w:val="single" w:color="#000000"/>
              <w:top w:sz="3.199999999999818" w:val="single" w:color="#000000"/>
              <w:end w:sz="3.199999999999932" w:val="single" w:color="#000000"/>
              <w:bottom w:sz="4.0" w:val="single" w:color="#000000"/>
            </w:tcBorders>
          </w:tcPr>
          <w:p/>
        </w:tc>
        <w:tc>
          <w:tcPr>
            <w:tcW w:type="dxa" w:w="578"/>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 </w:t>
            </w:r>
          </w:p>
        </w:tc>
        <w:tc>
          <w:tcPr>
            <w:tcW w:type="dxa" w:w="4186"/>
            <w:tcBorders>
              <w:start w:sz="4.0" w:val="single" w:color="#000000"/>
              <w:top w:sz="3.200000000000273"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施工人员专业技术程度</w:t>
            </w:r>
          </w:p>
        </w:tc>
        <w:tc>
          <w:tcPr>
            <w:tcW w:type="dxa" w:w="322"/>
            <w:tcBorders>
              <w:start w:sz="4.0" w:val="single" w:color="#000000"/>
              <w:top w:sz="3.200000000000273" w:val="single" w:color="#000000"/>
              <w:end w:sz="4.0" w:val="single" w:color="#000000"/>
              <w:bottom w:sz="4.0" w:val="single" w:color="#000000"/>
            </w:tcBorders>
            <w:tcMar>
              <w:start w:w="0" w:type="dxa"/>
              <w:end w:w="0" w:type="dxa"/>
            </w:tcMar>
          </w:tcPr>
          <w:p/>
        </w:tc>
        <w:tc>
          <w:tcPr>
            <w:tcW w:type="dxa" w:w="318"/>
            <w:tcBorders>
              <w:start w:sz="4.0" w:val="single" w:color="#000000"/>
              <w:top w:sz="3.200000000000273" w:val="single" w:color="#000000"/>
              <w:end w:sz="4.0" w:val="single" w:color="#000000"/>
              <w:bottom w:sz="4.0" w:val="single" w:color="#000000"/>
            </w:tcBorders>
            <w:tcMar>
              <w:start w:w="0" w:type="dxa"/>
              <w:end w:w="0" w:type="dxa"/>
            </w:tcMar>
          </w:tcPr>
          <w:p/>
        </w:tc>
        <w:tc>
          <w:tcPr>
            <w:tcW w:type="dxa" w:w="322"/>
            <w:tcBorders>
              <w:start w:sz="4.0" w:val="single" w:color="#000000"/>
              <w:top w:sz="3.200000000000273" w:val="single" w:color="#000000"/>
              <w:end w:sz="4.0" w:val="single" w:color="#000000"/>
              <w:bottom w:sz="4.0" w:val="single" w:color="#000000"/>
            </w:tcBorders>
            <w:tcMar>
              <w:start w:w="0" w:type="dxa"/>
              <w:end w:w="0" w:type="dxa"/>
            </w:tcMar>
          </w:tcPr>
          <w:p/>
        </w:tc>
        <w:tc>
          <w:tcPr>
            <w:tcW w:type="dxa" w:w="324"/>
            <w:tcBorders>
              <w:start w:sz="4.0" w:val="single" w:color="#000000"/>
              <w:top w:sz="3.200000000000273" w:val="single" w:color="#000000"/>
              <w:end w:sz="4.0" w:val="single" w:color="#000000"/>
              <w:bottom w:sz="4.0" w:val="single" w:color="#000000"/>
            </w:tcBorders>
            <w:tcMar>
              <w:start w:w="0" w:type="dxa"/>
              <w:end w:w="0" w:type="dxa"/>
            </w:tcMar>
          </w:tcPr>
          <w:p/>
        </w:tc>
        <w:tc>
          <w:tcPr>
            <w:tcW w:type="dxa" w:w="320"/>
            <w:tcBorders>
              <w:start w:sz="4.0" w:val="single" w:color="#000000"/>
              <w:top w:sz="3.200000000000273" w:val="single" w:color="#000000"/>
              <w:end w:sz="4.0" w:val="single" w:color="#000000"/>
              <w:bottom w:sz="4.0" w:val="single" w:color="#000000"/>
            </w:tcBorders>
            <w:tcMar>
              <w:start w:w="0" w:type="dxa"/>
              <w:end w:w="0" w:type="dxa"/>
            </w:tcMar>
          </w:tcPr>
          <w:p/>
        </w:tc>
        <w:tc>
          <w:tcPr>
            <w:tcW w:type="dxa" w:w="320"/>
            <w:tcBorders>
              <w:start w:sz="4.0" w:val="single" w:color="#000000"/>
              <w:top w:sz="3.200000000000273" w:val="single" w:color="#000000"/>
              <w:end w:sz="4.0" w:val="single" w:color="#000000"/>
              <w:bottom w:sz="4.0" w:val="single" w:color="#000000"/>
            </w:tcBorders>
            <w:tcMar>
              <w:start w:w="0" w:type="dxa"/>
              <w:end w:w="0" w:type="dxa"/>
            </w:tcMar>
          </w:tcPr>
          <w:p/>
        </w:tc>
        <w:tc>
          <w:tcPr>
            <w:tcW w:type="dxa" w:w="322"/>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320"/>
            <w:tcBorders>
              <w:start w:sz="4.0" w:val="single" w:color="#000000"/>
              <w:top w:sz="3.200000000000273" w:val="single" w:color="#000000"/>
              <w:end w:sz="4.0" w:val="single" w:color="#000000"/>
              <w:bottom w:sz="4.0" w:val="single" w:color="#000000"/>
            </w:tcBorders>
            <w:tcMar>
              <w:start w:w="0" w:type="dxa"/>
              <w:end w:w="0" w:type="dxa"/>
            </w:tcMar>
          </w:tcPr>
          <w:p/>
        </w:tc>
        <w:tc>
          <w:tcPr>
            <w:tcW w:type="dxa" w:w="426"/>
            <w:tcBorders>
              <w:start w:sz="4.0" w:val="single" w:color="#000000"/>
              <w:top w:sz="3.200000000000273" w:val="single" w:color="#000000"/>
              <w:end w:sz="3.199999999999818" w:val="single" w:color="#000000"/>
              <w:bottom w:sz="4.0" w:val="single" w:color="#000000"/>
            </w:tcBorders>
            <w:tcMar>
              <w:start w:w="0" w:type="dxa"/>
              <w:end w:w="0" w:type="dxa"/>
            </w:tcMar>
          </w:tcPr>
          <w:p/>
        </w:tc>
      </w:tr>
      <w:tr>
        <w:trPr>
          <w:trHeight w:hRule="exact" w:val="280"/>
        </w:trPr>
        <w:tc>
          <w:tcPr>
            <w:tcW w:type="dxa" w:w="785"/>
            <w:vMerge/>
            <w:tcBorders>
              <w:start w:sz="4.0" w:val="single" w:color="#000000"/>
              <w:top w:sz="3.199999999999818"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X4 </w:t>
            </w:r>
          </w:p>
        </w:tc>
        <w:tc>
          <w:tcPr>
            <w:tcW w:type="dxa" w:w="41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施工人员未按施工规范施工</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4"/>
        </w:trPr>
        <w:tc>
          <w:tcPr>
            <w:tcW w:type="dxa" w:w="785"/>
            <w:vMerge/>
            <w:tcBorders>
              <w:start w:sz="4.0" w:val="single" w:color="#000000"/>
              <w:top w:sz="3.199999999999818"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X5 </w:t>
            </w:r>
          </w:p>
        </w:tc>
        <w:tc>
          <w:tcPr>
            <w:tcW w:type="dxa" w:w="41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未制定安全生产事故应急救援预案</w:t>
            </w: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18"/>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785"/>
            <w:vMerge/>
            <w:tcBorders>
              <w:start w:sz="4.0" w:val="single" w:color="#000000"/>
              <w:top w:sz="3.199999999999818" w:val="single" w:color="#000000"/>
              <w:end w:sz="3.199999999999932" w:val="single" w:color="#000000"/>
              <w:bottom w:sz="4.0" w:val="single" w:color="#000000"/>
            </w:tcBorders>
          </w:tcP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X6 </w:t>
            </w:r>
          </w:p>
        </w:tc>
        <w:tc>
          <w:tcPr>
            <w:tcW w:type="dxa" w:w="41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安全教育和培训不到位</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18"/>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2"/>
        </w:trPr>
        <w:tc>
          <w:tcPr>
            <w:tcW w:type="dxa" w:w="1208"/>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42" w:after="0"/>
              <w:ind w:left="144" w:right="144" w:firstLine="0"/>
              <w:jc w:val="center"/>
            </w:pPr>
            <w:r>
              <w:rPr>
                <w:rFonts w:ascii="SimSun" w:hAnsi="SimSun" w:eastAsia="SimSun"/>
                <w:b w:val="0"/>
                <w:i w:val="0"/>
                <w:color w:val="000000"/>
                <w:sz w:val="21"/>
              </w:rPr>
              <w:t>机械设备</w:t>
            </w:r>
            <w:r>
              <w:rPr>
                <w:rFonts w:ascii="SimSun" w:hAnsi="SimSun" w:eastAsia="SimSun"/>
                <w:b w:val="0"/>
                <w:i w:val="0"/>
                <w:color w:val="000000"/>
                <w:sz w:val="21"/>
              </w:rPr>
              <w:t>因素</w:t>
            </w:r>
          </w:p>
        </w:tc>
        <w:tc>
          <w:tcPr>
            <w:tcW w:type="dxa" w:w="578"/>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X7 </w:t>
            </w:r>
          </w:p>
        </w:tc>
        <w:tc>
          <w:tcPr>
            <w:tcW w:type="dxa" w:w="41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施工组织水平</w:t>
            </w: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18"/>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X8 </w:t>
            </w:r>
          </w:p>
        </w:tc>
        <w:tc>
          <w:tcPr>
            <w:tcW w:type="dxa" w:w="41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盾构机及配套设备选型</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18"/>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X9 </w:t>
            </w:r>
          </w:p>
        </w:tc>
        <w:tc>
          <w:tcPr>
            <w:tcW w:type="dxa" w:w="41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盾构机刀盘刀具磨损程度</w:t>
            </w: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18"/>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4"/>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X10 </w:t>
            </w:r>
          </w:p>
        </w:tc>
        <w:tc>
          <w:tcPr>
            <w:tcW w:type="dxa" w:w="4186"/>
            <w:tcBorders>
              <w:start w:sz="4.0" w:val="single" w:color="#000000"/>
              <w:top w:sz="3.199999999999818"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盾构机管片拼装系统</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18"/>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X11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盾构机姿态调整</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0"/>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X12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盾构机推进系统</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6"/>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X13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盾尾密封装置</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2"/>
        </w:trPr>
        <w:tc>
          <w:tcPr>
            <w:tcW w:type="dxa" w:w="1208"/>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16" w:after="0"/>
              <w:ind w:left="144" w:right="144" w:firstLine="0"/>
              <w:jc w:val="center"/>
            </w:pPr>
            <w:r>
              <w:rPr>
                <w:rFonts w:ascii="SimSun" w:hAnsi="SimSun" w:eastAsia="SimSun"/>
                <w:b w:val="0"/>
                <w:i w:val="0"/>
                <w:color w:val="000000"/>
                <w:sz w:val="21"/>
              </w:rPr>
              <w:t>施工材料</w:t>
            </w:r>
            <w:r>
              <w:rPr>
                <w:rFonts w:ascii="SimSun" w:hAnsi="SimSun" w:eastAsia="SimSun"/>
                <w:b w:val="0"/>
                <w:i w:val="0"/>
                <w:color w:val="000000"/>
                <w:sz w:val="21"/>
              </w:rPr>
              <w:t>因素</w:t>
            </w: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X14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管片破损程度</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0"/>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X15 </w:t>
            </w:r>
          </w:p>
        </w:tc>
        <w:tc>
          <w:tcPr>
            <w:tcW w:type="dxa" w:w="4186"/>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泥水改良材料质量</w:t>
            </w: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18"/>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X16 </w:t>
            </w:r>
          </w:p>
        </w:tc>
        <w:tc>
          <w:tcPr>
            <w:tcW w:type="dxa" w:w="4186"/>
            <w:tcBorders>
              <w:start w:sz="4.0" w:val="single" w:color="#000000"/>
              <w:top w:sz="3.199999999999818"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注浆材料等级</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18"/>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4"/>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X17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螺栓质量</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2"/>
        </w:trPr>
        <w:tc>
          <w:tcPr>
            <w:tcW w:type="dxa" w:w="1208"/>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82" w:after="0"/>
              <w:ind w:left="144" w:right="144" w:firstLine="0"/>
              <w:jc w:val="center"/>
            </w:pPr>
            <w:r>
              <w:rPr>
                <w:rFonts w:ascii="SimSun" w:hAnsi="SimSun" w:eastAsia="SimSun"/>
                <w:b w:val="0"/>
                <w:i w:val="0"/>
                <w:color w:val="000000"/>
                <w:sz w:val="21"/>
              </w:rPr>
              <w:t>施工技术</w:t>
            </w:r>
            <w:r>
              <w:rPr>
                <w:rFonts w:ascii="SimSun" w:hAnsi="SimSun" w:eastAsia="SimSun"/>
                <w:b w:val="0"/>
                <w:i w:val="0"/>
                <w:color w:val="000000"/>
                <w:sz w:val="21"/>
              </w:rPr>
              <w:t>因素</w:t>
            </w:r>
          </w:p>
        </w:tc>
        <w:tc>
          <w:tcPr>
            <w:tcW w:type="dxa" w:w="578"/>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X18 </w:t>
            </w:r>
          </w:p>
        </w:tc>
        <w:tc>
          <w:tcPr>
            <w:tcW w:type="dxa" w:w="4186"/>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盾构掘进参数设置</w:t>
            </w: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18"/>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4"/>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X19 </w:t>
            </w:r>
          </w:p>
        </w:tc>
        <w:tc>
          <w:tcPr>
            <w:tcW w:type="dxa" w:w="4186"/>
            <w:tcBorders>
              <w:start w:sz="4.0" w:val="single" w:color="#000000"/>
              <w:top w:sz="3.199999999999818"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盾构推进速度设置</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18"/>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0"/>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X20 </w:t>
            </w:r>
          </w:p>
        </w:tc>
        <w:tc>
          <w:tcPr>
            <w:tcW w:type="dxa" w:w="4186"/>
            <w:tcBorders>
              <w:start w:sz="4.0" w:val="single" w:color="#000000"/>
              <w:top w:sz="4.0" w:val="single" w:color="#000000"/>
              <w:end w:sz="4.0" w:val="single" w:color="#000000"/>
              <w:bottom w:sz="3.2000000000007276" w:val="single" w:color="#000000"/>
            </w:tcBorders>
            <w:shd w:fill="ffffff"/>
            <w:tcMar>
              <w:start w:w="0" w:type="dxa"/>
              <w:end w:w="0" w:type="dxa"/>
            </w:tcMar>
          </w:tcPr>
          <w:p>
            <w:pPr>
              <w:autoSpaceDN w:val="0"/>
              <w:autoSpaceDE w:val="0"/>
              <w:widowControl/>
              <w:spacing w:line="182" w:lineRule="auto" w:before="28" w:after="0"/>
              <w:ind w:left="0" w:right="0" w:firstLine="0"/>
              <w:jc w:val="center"/>
            </w:pPr>
            <w:r>
              <w:rPr>
                <w:rFonts w:ascii="SimSun" w:hAnsi="SimSun" w:eastAsia="SimSun"/>
                <w:b w:val="0"/>
                <w:i w:val="0"/>
                <w:color w:val="000000"/>
                <w:sz w:val="21"/>
              </w:rPr>
              <w:t>反力架效果</w:t>
            </w:r>
          </w:p>
        </w:tc>
        <w:tc>
          <w:tcPr>
            <w:tcW w:type="dxa" w:w="322"/>
            <w:tcBorders>
              <w:start w:sz="4.0" w:val="single" w:color="#000000"/>
              <w:top w:sz="4.0" w:val="single" w:color="#000000"/>
              <w:end w:sz="4.0" w:val="single" w:color="#000000"/>
              <w:bottom w:sz="3.2000000000007276" w:val="single" w:color="#000000"/>
            </w:tcBorders>
            <w:tcMar>
              <w:start w:w="0" w:type="dxa"/>
              <w:end w:w="0" w:type="dxa"/>
            </w:tcMar>
          </w:tcPr>
          <w:p/>
        </w:tc>
        <w:tc>
          <w:tcPr>
            <w:tcW w:type="dxa" w:w="318"/>
            <w:tcBorders>
              <w:start w:sz="4.0" w:val="single" w:color="#000000"/>
              <w:top w:sz="4.0" w:val="single" w:color="#000000"/>
              <w:end w:sz="4.0" w:val="single" w:color="#000000"/>
              <w:bottom w:sz="3.2000000000007276" w:val="single" w:color="#000000"/>
            </w:tcBorders>
            <w:tcMar>
              <w:start w:w="0" w:type="dxa"/>
              <w:end w:w="0" w:type="dxa"/>
            </w:tcMar>
          </w:tcPr>
          <w:p/>
        </w:tc>
        <w:tc>
          <w:tcPr>
            <w:tcW w:type="dxa" w:w="322"/>
            <w:tcBorders>
              <w:start w:sz="4.0" w:val="single" w:color="#000000"/>
              <w:top w:sz="4.0" w:val="single" w:color="#000000"/>
              <w:end w:sz="4.0" w:val="single" w:color="#000000"/>
              <w:bottom w:sz="3.2000000000007276" w:val="single" w:color="#000000"/>
            </w:tcBorders>
            <w:tcMar>
              <w:start w:w="0" w:type="dxa"/>
              <w:end w:w="0" w:type="dxa"/>
            </w:tcMar>
          </w:tcPr>
          <w:p/>
        </w:tc>
        <w:tc>
          <w:tcPr>
            <w:tcW w:type="dxa" w:w="324"/>
            <w:tcBorders>
              <w:start w:sz="4.0" w:val="single" w:color="#000000"/>
              <w:top w:sz="4.0" w:val="single" w:color="#000000"/>
              <w:end w:sz="4.0" w:val="single" w:color="#000000"/>
              <w:bottom w:sz="3.2000000000007276" w:val="single" w:color="#000000"/>
            </w:tcBorders>
            <w:tcMar>
              <w:start w:w="0" w:type="dxa"/>
              <w:end w:w="0" w:type="dxa"/>
            </w:tcMar>
          </w:tcPr>
          <w:p/>
        </w:tc>
        <w:tc>
          <w:tcPr>
            <w:tcW w:type="dxa" w:w="320"/>
            <w:tcBorders>
              <w:start w:sz="4.0" w:val="single" w:color="#000000"/>
              <w:top w:sz="4.0" w:val="single" w:color="#000000"/>
              <w:end w:sz="4.0" w:val="single" w:color="#000000"/>
              <w:bottom w:sz="3.2000000000007276" w:val="single" w:color="#000000"/>
            </w:tcBorders>
            <w:tcMar>
              <w:start w:w="0" w:type="dxa"/>
              <w:end w:w="0" w:type="dxa"/>
            </w:tcMar>
          </w:tcPr>
          <w:p/>
        </w:tc>
        <w:tc>
          <w:tcPr>
            <w:tcW w:type="dxa" w:w="320"/>
            <w:tcBorders>
              <w:start w:sz="4.0" w:val="single" w:color="#000000"/>
              <w:top w:sz="4.0" w:val="single" w:color="#000000"/>
              <w:end w:sz="4.0" w:val="single" w:color="#000000"/>
              <w:bottom w:sz="3.2000000000007276" w:val="single" w:color="#000000"/>
            </w:tcBorders>
            <w:tcMar>
              <w:start w:w="0" w:type="dxa"/>
              <w:end w:w="0" w:type="dxa"/>
            </w:tcMar>
          </w:tcPr>
          <w:p/>
        </w:tc>
        <w:tc>
          <w:tcPr>
            <w:tcW w:type="dxa" w:w="322"/>
            <w:tcBorders>
              <w:start w:sz="4.0" w:val="single" w:color="#000000"/>
              <w:top w:sz="4.0" w:val="single" w:color="#000000"/>
              <w:end w:sz="3.199999999999818" w:val="single" w:color="#000000"/>
              <w:bottom w:sz="3.2000000000007276" w:val="single" w:color="#000000"/>
            </w:tcBorders>
            <w:tcMar>
              <w:start w:w="0" w:type="dxa"/>
              <w:end w:w="0" w:type="dxa"/>
            </w:tcMar>
          </w:tcPr>
          <w:p/>
        </w:tc>
        <w:tc>
          <w:tcPr>
            <w:tcW w:type="dxa" w:w="322"/>
            <w:tcBorders>
              <w:start w:sz="3.199999999999818" w:val="single" w:color="#000000"/>
              <w:top w:sz="4.0" w:val="single" w:color="#000000"/>
              <w:end w:sz="4.0" w:val="single" w:color="#000000"/>
              <w:bottom w:sz="3.2000000000007276" w:val="single" w:color="#000000"/>
            </w:tcBorders>
            <w:tcMar>
              <w:start w:w="0" w:type="dxa"/>
              <w:end w:w="0" w:type="dxa"/>
            </w:tcMar>
          </w:tcPr>
          <w:p/>
        </w:tc>
        <w:tc>
          <w:tcPr>
            <w:tcW w:type="dxa" w:w="320"/>
            <w:tcBorders>
              <w:start w:sz="4.0" w:val="single" w:color="#000000"/>
              <w:top w:sz="4.0" w:val="single" w:color="#000000"/>
              <w:end w:sz="4.0" w:val="single" w:color="#000000"/>
              <w:bottom w:sz="3.2000000000007276" w:val="single" w:color="#000000"/>
            </w:tcBorders>
            <w:tcMar>
              <w:start w:w="0" w:type="dxa"/>
              <w:end w:w="0" w:type="dxa"/>
            </w:tcMar>
          </w:tcPr>
          <w:p/>
        </w:tc>
        <w:tc>
          <w:tcPr>
            <w:tcW w:type="dxa" w:w="426"/>
            <w:tcBorders>
              <w:start w:sz="4.0" w:val="single" w:color="#000000"/>
              <w:top w:sz="4.0" w:val="single" w:color="#000000"/>
              <w:end w:sz="3.199999999999818" w:val="single" w:color="#000000"/>
              <w:bottom w:sz="3.2000000000007276"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X21 </w:t>
            </w:r>
          </w:p>
        </w:tc>
        <w:tc>
          <w:tcPr>
            <w:tcW w:type="dxa" w:w="4186"/>
            <w:tcBorders>
              <w:start w:sz="4.0" w:val="single" w:color="#000000"/>
              <w:top w:sz="3.2000000000007276"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土仓压力</w:t>
            </w:r>
          </w:p>
        </w:tc>
        <w:tc>
          <w:tcPr>
            <w:tcW w:type="dxa" w:w="322"/>
            <w:tcBorders>
              <w:start w:sz="4.0" w:val="single" w:color="#000000"/>
              <w:top w:sz="3.2000000000007276" w:val="single" w:color="#000000"/>
              <w:end w:sz="4.0" w:val="single" w:color="#000000"/>
              <w:bottom w:sz="4.0" w:val="single" w:color="#000000"/>
            </w:tcBorders>
            <w:tcMar>
              <w:start w:w="0" w:type="dxa"/>
              <w:end w:w="0" w:type="dxa"/>
            </w:tcMar>
          </w:tcPr>
          <w:p/>
        </w:tc>
        <w:tc>
          <w:tcPr>
            <w:tcW w:type="dxa" w:w="318"/>
            <w:tcBorders>
              <w:start w:sz="4.0" w:val="single" w:color="#000000"/>
              <w:top w:sz="3.2000000000007276" w:val="single" w:color="#000000"/>
              <w:end w:sz="4.0" w:val="single" w:color="#000000"/>
              <w:bottom w:sz="4.0" w:val="single" w:color="#000000"/>
            </w:tcBorders>
            <w:tcMar>
              <w:start w:w="0" w:type="dxa"/>
              <w:end w:w="0" w:type="dxa"/>
            </w:tcMar>
          </w:tcPr>
          <w:p/>
        </w:tc>
        <w:tc>
          <w:tcPr>
            <w:tcW w:type="dxa" w:w="322"/>
            <w:tcBorders>
              <w:start w:sz="4.0" w:val="single" w:color="#000000"/>
              <w:top w:sz="3.2000000000007276" w:val="single" w:color="#000000"/>
              <w:end w:sz="4.0" w:val="single" w:color="#000000"/>
              <w:bottom w:sz="4.0" w:val="single" w:color="#000000"/>
            </w:tcBorders>
            <w:tcMar>
              <w:start w:w="0" w:type="dxa"/>
              <w:end w:w="0" w:type="dxa"/>
            </w:tcMar>
          </w:tcPr>
          <w:p/>
        </w:tc>
        <w:tc>
          <w:tcPr>
            <w:tcW w:type="dxa" w:w="324"/>
            <w:tcBorders>
              <w:start w:sz="4.0" w:val="single" w:color="#000000"/>
              <w:top w:sz="3.2000000000007276" w:val="single" w:color="#000000"/>
              <w:end w:sz="4.0" w:val="single" w:color="#000000"/>
              <w:bottom w:sz="4.0" w:val="single" w:color="#000000"/>
            </w:tcBorders>
            <w:tcMar>
              <w:start w:w="0" w:type="dxa"/>
              <w:end w:w="0" w:type="dxa"/>
            </w:tcMar>
          </w:tcPr>
          <w:p/>
        </w:tc>
        <w:tc>
          <w:tcPr>
            <w:tcW w:type="dxa" w:w="320"/>
            <w:tcBorders>
              <w:start w:sz="4.0" w:val="single" w:color="#000000"/>
              <w:top w:sz="3.2000000000007276" w:val="single" w:color="#000000"/>
              <w:end w:sz="4.0" w:val="single" w:color="#000000"/>
              <w:bottom w:sz="4.0" w:val="single" w:color="#000000"/>
            </w:tcBorders>
            <w:tcMar>
              <w:start w:w="0" w:type="dxa"/>
              <w:end w:w="0" w:type="dxa"/>
            </w:tcMar>
          </w:tcPr>
          <w:p/>
        </w:tc>
        <w:tc>
          <w:tcPr>
            <w:tcW w:type="dxa" w:w="320"/>
            <w:tcBorders>
              <w:start w:sz="4.0" w:val="single" w:color="#000000"/>
              <w:top w:sz="3.2000000000007276" w:val="single" w:color="#000000"/>
              <w:end w:sz="4.0" w:val="single" w:color="#000000"/>
              <w:bottom w:sz="4.0" w:val="single" w:color="#000000"/>
            </w:tcBorders>
            <w:tcMar>
              <w:start w:w="0" w:type="dxa"/>
              <w:end w:w="0" w:type="dxa"/>
            </w:tcMar>
          </w:tcPr>
          <w:p/>
        </w:tc>
        <w:tc>
          <w:tcPr>
            <w:tcW w:type="dxa" w:w="322"/>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320"/>
            <w:tcBorders>
              <w:start w:sz="4.0" w:val="single" w:color="#000000"/>
              <w:top w:sz="3.2000000000007276" w:val="single" w:color="#000000"/>
              <w:end w:sz="4.0" w:val="single" w:color="#000000"/>
              <w:bottom w:sz="4.0" w:val="single" w:color="#000000"/>
            </w:tcBorders>
            <w:tcMar>
              <w:start w:w="0" w:type="dxa"/>
              <w:end w:w="0" w:type="dxa"/>
            </w:tcMar>
          </w:tcPr>
          <w:p/>
        </w:tc>
        <w:tc>
          <w:tcPr>
            <w:tcW w:type="dxa" w:w="426"/>
            <w:tcBorders>
              <w:start w:sz="4.0" w:val="single" w:color="#000000"/>
              <w:top w:sz="3.2000000000007276" w:val="single" w:color="#000000"/>
              <w:end w:sz="3.199999999999818" w:val="single" w:color="#000000"/>
              <w:bottom w:sz="4.0" w:val="single" w:color="#000000"/>
            </w:tcBorders>
            <w:tcMar>
              <w:start w:w="0" w:type="dxa"/>
              <w:end w:w="0" w:type="dxa"/>
            </w:tcMar>
          </w:tcPr>
          <w:p/>
        </w:tc>
      </w:tr>
      <w:tr>
        <w:trPr>
          <w:trHeight w:hRule="exact" w:val="286"/>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X22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衬砌效果</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0"/>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X23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注浆效果</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X24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端头加固效果</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4.0"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X25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地基加固效果</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40" w:lineRule="exact" w:before="630" w:after="0"/>
        <w:ind w:left="0" w:right="4430" w:firstLine="0"/>
        <w:jc w:val="right"/>
      </w:pPr>
      <w:r>
        <w:rPr>
          <w:rFonts w:ascii="TimesNewRomanPSMT" w:hAnsi="TimesNewRomanPSMT" w:eastAsia="TimesNewRomanPSMT"/>
          <w:b w:val="0"/>
          <w:i w:val="0"/>
          <w:color w:val="000000"/>
          <w:sz w:val="18"/>
        </w:rPr>
        <w:t xml:space="preserve">- 69 -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21" name="Picture 4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2" name="Picture 4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664"/>
        <w:ind w:left="0" w:right="3056" w:firstLine="0"/>
        <w:jc w:val="right"/>
      </w:pPr>
      <w:r>
        <w:rPr>
          <w:rFonts w:ascii="SimSun" w:hAnsi="SimSun" w:eastAsia="SimSun"/>
          <w:b w:val="0"/>
          <w:i w:val="0"/>
          <w:color w:val="000000"/>
          <w:sz w:val="21"/>
        </w:rPr>
        <w:t>穿河地铁盾构施工安全风险评估研究</w:t>
      </w:r>
    </w:p>
    <w:tbl>
      <w:tblPr>
        <w:tblW w:type="auto" w:w="0"/>
        <w:tblLayout w:type="fixed"/>
        <w:tblLook w:firstColumn="1" w:firstRow="1" w:lastColumn="0" w:lastRow="0" w:noHBand="0" w:noVBand="1" w:val="04A0"/>
        <w:tblInd w:w="890.0" w:type="dxa"/>
      </w:tblPr>
      <w:tblGrid>
        <w:gridCol w:w="785"/>
        <w:gridCol w:w="785"/>
        <w:gridCol w:w="785"/>
        <w:gridCol w:w="785"/>
        <w:gridCol w:w="785"/>
        <w:gridCol w:w="785"/>
        <w:gridCol w:w="785"/>
        <w:gridCol w:w="785"/>
        <w:gridCol w:w="785"/>
        <w:gridCol w:w="785"/>
        <w:gridCol w:w="785"/>
        <w:gridCol w:w="785"/>
        <w:gridCol w:w="785"/>
      </w:tblGrid>
      <w:tr>
        <w:trPr>
          <w:trHeight w:hRule="exact" w:val="284"/>
        </w:trPr>
        <w:tc>
          <w:tcPr>
            <w:tcW w:type="dxa" w:w="1208"/>
            <w:tcBorders>
              <w:start w:sz="4.0" w:val="single" w:color="#000000"/>
              <w:top w:sz="4.0" w:val="single" w:color="#000000"/>
              <w:end w:sz="3.199999999999932" w:val="single" w:color="#000000"/>
              <w:bottom w:sz="3.2000000000000455" w:val="single" w:color="#000000"/>
            </w:tcBorders>
            <w:tcMar>
              <w:start w:w="0" w:type="dxa"/>
              <w:end w:w="0" w:type="dxa"/>
            </w:tcMar>
          </w:tcPr>
          <w:p/>
        </w:tc>
        <w:tc>
          <w:tcPr>
            <w:tcW w:type="dxa" w:w="578"/>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X26 </w:t>
            </w:r>
          </w:p>
        </w:tc>
        <w:tc>
          <w:tcPr>
            <w:tcW w:type="dxa" w:w="4186"/>
            <w:tcBorders>
              <w:start w:sz="4.0" w:val="single" w:color="#000000"/>
              <w:top w:sz="4.0" w:val="single" w:color="#000000"/>
              <w:end w:sz="4.0" w:val="single" w:color="#000000"/>
              <w:bottom w:sz="3.2000000000000455"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排土量控制程度</w:t>
            </w: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18"/>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24"/>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322"/>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426"/>
            <w:tcBorders>
              <w:start w:sz="4.0" w:val="single" w:color="#000000"/>
              <w:top w:sz="4.0" w:val="single" w:color="#000000"/>
              <w:end w:sz="3.199999999999818" w:val="single" w:color="#000000"/>
              <w:bottom w:sz="3.2000000000000455" w:val="single" w:color="#000000"/>
            </w:tcBorders>
            <w:tcMar>
              <w:start w:w="0" w:type="dxa"/>
              <w:end w:w="0" w:type="dxa"/>
            </w:tcMar>
          </w:tcPr>
          <w:p/>
        </w:tc>
      </w:tr>
      <w:tr>
        <w:trPr>
          <w:trHeight w:hRule="exact" w:val="282"/>
        </w:trPr>
        <w:tc>
          <w:tcPr>
            <w:tcW w:type="dxa" w:w="1208"/>
            <w:vMerge w:val="restart"/>
            <w:tcBorders>
              <w:start w:sz="4.0" w:val="single" w:color="#000000"/>
              <w:top w:sz="3.2000000000000455"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84" w:after="0"/>
              <w:ind w:left="0" w:right="0" w:firstLine="0"/>
              <w:jc w:val="center"/>
            </w:pPr>
            <w:r>
              <w:rPr>
                <w:rFonts w:ascii="SimSun" w:hAnsi="SimSun" w:eastAsia="SimSun"/>
                <w:b w:val="0"/>
                <w:i w:val="0"/>
                <w:color w:val="000000"/>
                <w:sz w:val="21"/>
              </w:rPr>
              <w:t>环境因素</w:t>
            </w:r>
          </w:p>
        </w:tc>
        <w:tc>
          <w:tcPr>
            <w:tcW w:type="dxa" w:w="578"/>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X27 </w:t>
            </w:r>
          </w:p>
        </w:tc>
        <w:tc>
          <w:tcPr>
            <w:tcW w:type="dxa" w:w="4186"/>
            <w:tcBorders>
              <w:start w:sz="4.0" w:val="single" w:color="#000000"/>
              <w:top w:sz="3.2000000000000455"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地下水对盾构施工产生影响</w:t>
            </w: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18"/>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24"/>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426"/>
            <w:tcBorders>
              <w:start w:sz="4.0" w:val="single" w:color="#000000"/>
              <w:top w:sz="3.2000000000000455"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X28 </w:t>
            </w:r>
          </w:p>
        </w:tc>
        <w:tc>
          <w:tcPr>
            <w:tcW w:type="dxa" w:w="4186"/>
            <w:tcBorders>
              <w:start w:sz="4.0" w:val="single" w:color="#000000"/>
              <w:top w:sz="4.0" w:val="single" w:color="#000000"/>
              <w:end w:sz="4.0" w:val="single" w:color="#000000"/>
              <w:bottom w:sz="3.2000000000000455" w:val="single" w:color="#000000"/>
            </w:tcBorders>
            <w:shd w:fill="ffffff"/>
            <w:tcMar>
              <w:start w:w="0" w:type="dxa"/>
              <w:end w:w="0" w:type="dxa"/>
            </w:tcMar>
          </w:tcPr>
          <w:p>
            <w:pPr>
              <w:autoSpaceDN w:val="0"/>
              <w:autoSpaceDE w:val="0"/>
              <w:widowControl/>
              <w:spacing w:line="182" w:lineRule="auto" w:before="28" w:after="0"/>
              <w:ind w:left="0" w:right="0" w:firstLine="0"/>
              <w:jc w:val="center"/>
            </w:pPr>
            <w:r>
              <w:rPr>
                <w:rFonts w:ascii="SimSun" w:hAnsi="SimSun" w:eastAsia="SimSun"/>
                <w:b w:val="0"/>
                <w:i w:val="0"/>
                <w:color w:val="000000"/>
                <w:sz w:val="21"/>
              </w:rPr>
              <w:t>盾构引发的地层变形</w:t>
            </w: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18"/>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24"/>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322"/>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426"/>
            <w:tcBorders>
              <w:start w:sz="4.0" w:val="single" w:color="#000000"/>
              <w:top w:sz="4.0" w:val="single" w:color="#000000"/>
              <w:end w:sz="3.199999999999818" w:val="single" w:color="#000000"/>
              <w:bottom w:sz="3.2000000000000455" w:val="single" w:color="#000000"/>
            </w:tcBorders>
            <w:tcMar>
              <w:start w:w="0" w:type="dxa"/>
              <w:end w:w="0" w:type="dxa"/>
            </w:tcMar>
          </w:tcPr>
          <w:p/>
        </w:tc>
      </w:tr>
      <w:tr>
        <w:trPr>
          <w:trHeight w:hRule="exact" w:val="280"/>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X29 </w:t>
            </w:r>
          </w:p>
        </w:tc>
        <w:tc>
          <w:tcPr>
            <w:tcW w:type="dxa" w:w="4186"/>
            <w:tcBorders>
              <w:start w:sz="4.0" w:val="single" w:color="#000000"/>
              <w:top w:sz="3.2000000000000455"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盾构施工区间出现地下空洞</w:t>
            </w: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18"/>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24"/>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426"/>
            <w:tcBorders>
              <w:start w:sz="4.0" w:val="single" w:color="#000000"/>
              <w:top w:sz="3.2000000000000455" w:val="single" w:color="#000000"/>
              <w:end w:sz="3.199999999999818" w:val="single" w:color="#000000"/>
              <w:bottom w:sz="4.0" w:val="single" w:color="#000000"/>
            </w:tcBorders>
            <w:tcMar>
              <w:start w:w="0" w:type="dxa"/>
              <w:end w:w="0" w:type="dxa"/>
            </w:tcMar>
          </w:tcPr>
          <w:p/>
        </w:tc>
      </w:tr>
      <w:tr>
        <w:trPr>
          <w:trHeight w:hRule="exact" w:val="284"/>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X30 </w:t>
            </w:r>
          </w:p>
        </w:tc>
        <w:tc>
          <w:tcPr>
            <w:tcW w:type="dxa" w:w="4186"/>
            <w:tcBorders>
              <w:start w:sz="4.0" w:val="single" w:color="#000000"/>
              <w:top w:sz="4.0" w:val="single" w:color="#000000"/>
              <w:end w:sz="4.0" w:val="single" w:color="#000000"/>
              <w:bottom w:sz="3.2000000000000455" w:val="single" w:color="#000000"/>
            </w:tcBorders>
            <w:shd w:fill="ffffff"/>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盾构在软弱地层中掘进</w:t>
            </w: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18"/>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24"/>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322"/>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426"/>
            <w:tcBorders>
              <w:start w:sz="4.0" w:val="single" w:color="#000000"/>
              <w:top w:sz="4.0" w:val="single" w:color="#000000"/>
              <w:end w:sz="3.199999999999818" w:val="single" w:color="#000000"/>
              <w:bottom w:sz="3.2000000000000455" w:val="single" w:color="#000000"/>
            </w:tcBorders>
            <w:tcMar>
              <w:start w:w="0" w:type="dxa"/>
              <w:end w:w="0" w:type="dxa"/>
            </w:tcMar>
          </w:tcPr>
          <w:p/>
        </w:tc>
      </w:tr>
      <w:tr>
        <w:trPr>
          <w:trHeight w:hRule="exact" w:val="282"/>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X31 </w:t>
            </w:r>
          </w:p>
        </w:tc>
        <w:tc>
          <w:tcPr>
            <w:tcW w:type="dxa" w:w="4186"/>
            <w:tcBorders>
              <w:start w:sz="4.0" w:val="single" w:color="#000000"/>
              <w:top w:sz="3.2000000000000455"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盾构在复合地质中掘进</w:t>
            </w: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18"/>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24"/>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426"/>
            <w:tcBorders>
              <w:start w:sz="4.0" w:val="single" w:color="#000000"/>
              <w:top w:sz="3.2000000000000455"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X32 </w:t>
            </w:r>
          </w:p>
        </w:tc>
        <w:tc>
          <w:tcPr>
            <w:tcW w:type="dxa" w:w="4186"/>
            <w:tcBorders>
              <w:start w:sz="4.0" w:val="single" w:color="#000000"/>
              <w:top w:sz="4.0" w:val="single" w:color="#000000"/>
              <w:end w:sz="4.0" w:val="single" w:color="#000000"/>
              <w:bottom w:sz="3.2000000000000455" w:val="single" w:color="#000000"/>
            </w:tcBorders>
            <w:shd w:fill="ffffff"/>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盾构在砂卵石层地质中掘进</w:t>
            </w: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18"/>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4.0" w:val="single" w:color="#000000"/>
              <w:bottom w:sz="3.2000000000000455" w:val="single" w:color="#000000"/>
            </w:tcBorders>
            <w:tcMar>
              <w:start w:w="0" w:type="dxa"/>
              <w:end w:w="0" w:type="dxa"/>
            </w:tcMar>
          </w:tcPr>
          <w:p/>
        </w:tc>
        <w:tc>
          <w:tcPr>
            <w:tcW w:type="dxa" w:w="324"/>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322"/>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322"/>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320"/>
            <w:tcBorders>
              <w:start w:sz="4.0" w:val="single" w:color="#000000"/>
              <w:top w:sz="4.0" w:val="single" w:color="#000000"/>
              <w:end w:sz="4.0" w:val="single" w:color="#000000"/>
              <w:bottom w:sz="3.2000000000000455" w:val="single" w:color="#000000"/>
            </w:tcBorders>
            <w:tcMar>
              <w:start w:w="0" w:type="dxa"/>
              <w:end w:w="0" w:type="dxa"/>
            </w:tcMar>
          </w:tcPr>
          <w:p/>
        </w:tc>
        <w:tc>
          <w:tcPr>
            <w:tcW w:type="dxa" w:w="426"/>
            <w:tcBorders>
              <w:start w:sz="4.0" w:val="single" w:color="#000000"/>
              <w:top w:sz="4.0" w:val="single" w:color="#000000"/>
              <w:end w:sz="3.199999999999818" w:val="single" w:color="#000000"/>
              <w:bottom w:sz="3.2000000000000455" w:val="single" w:color="#000000"/>
            </w:tcBorders>
            <w:tcMar>
              <w:start w:w="0" w:type="dxa"/>
              <w:end w:w="0" w:type="dxa"/>
            </w:tcMar>
          </w:tcPr>
          <w:p/>
        </w:tc>
      </w:tr>
      <w:tr>
        <w:trPr>
          <w:trHeight w:hRule="exact" w:val="282"/>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X33 </w:t>
            </w:r>
          </w:p>
        </w:tc>
        <w:tc>
          <w:tcPr>
            <w:tcW w:type="dxa" w:w="4186"/>
            <w:tcBorders>
              <w:start w:sz="4.0" w:val="single" w:color="#000000"/>
              <w:top w:sz="3.2000000000000455"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河流水位、流量情况</w:t>
            </w: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18"/>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4.0" w:val="single" w:color="#000000"/>
              <w:bottom w:sz="4.0" w:val="single" w:color="#000000"/>
            </w:tcBorders>
            <w:tcMar>
              <w:start w:w="0" w:type="dxa"/>
              <w:end w:w="0" w:type="dxa"/>
            </w:tcMar>
          </w:tcPr>
          <w:p/>
        </w:tc>
        <w:tc>
          <w:tcPr>
            <w:tcW w:type="dxa" w:w="324"/>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322"/>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2000000000000455" w:val="single" w:color="#000000"/>
              <w:end w:sz="4.0" w:val="single" w:color="#000000"/>
              <w:bottom w:sz="4.0" w:val="single" w:color="#000000"/>
            </w:tcBorders>
            <w:tcMar>
              <w:start w:w="0" w:type="dxa"/>
              <w:end w:w="0" w:type="dxa"/>
            </w:tcMar>
          </w:tcPr>
          <w:p/>
        </w:tc>
        <w:tc>
          <w:tcPr>
            <w:tcW w:type="dxa" w:w="320"/>
            <w:tcBorders>
              <w:start w:sz="4.0" w:val="single" w:color="#000000"/>
              <w:top w:sz="3.2000000000000455" w:val="single" w:color="#000000"/>
              <w:end w:sz="4.0" w:val="single" w:color="#000000"/>
              <w:bottom w:sz="4.0" w:val="single" w:color="#000000"/>
            </w:tcBorders>
            <w:tcMar>
              <w:start w:w="0" w:type="dxa"/>
              <w:end w:w="0" w:type="dxa"/>
            </w:tcMar>
          </w:tcPr>
          <w:p/>
        </w:tc>
        <w:tc>
          <w:tcPr>
            <w:tcW w:type="dxa" w:w="426"/>
            <w:tcBorders>
              <w:start w:sz="4.0" w:val="single" w:color="#000000"/>
              <w:top w:sz="3.2000000000000455" w:val="single" w:color="#000000"/>
              <w:end w:sz="3.199999999999818" w:val="single" w:color="#000000"/>
              <w:bottom w:sz="4.0" w:val="single" w:color="#000000"/>
            </w:tcBorders>
            <w:tcMar>
              <w:start w:w="0" w:type="dxa"/>
              <w:end w:w="0" w:type="dxa"/>
            </w:tcMar>
          </w:tcPr>
          <w:p/>
        </w:tc>
      </w:tr>
      <w:tr>
        <w:trPr>
          <w:trHeight w:hRule="exact" w:val="286"/>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X34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河床冲刷河道行洪风险</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78"/>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X35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未对邻近建筑物基础采取保护措施和监测</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6"/>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X36 </w:t>
            </w:r>
          </w:p>
        </w:tc>
        <w:tc>
          <w:tcPr>
            <w:tcW w:type="dxa" w:w="4186"/>
            <w:tcBorders>
              <w:start w:sz="4.0" w:val="single" w:color="#000000"/>
              <w:top w:sz="4.0"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盾构施工穿越公路、铁路</w:t>
            </w: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18"/>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4.0" w:val="single" w:color="#000000"/>
              <w:end w:sz="4.0" w:val="single" w:color="#000000"/>
              <w:bottom w:sz="4.0" w:val="single" w:color="#000000"/>
            </w:tcBorders>
            <w:tcMar>
              <w:start w:w="0" w:type="dxa"/>
              <w:end w:w="0" w:type="dxa"/>
            </w:tcMar>
          </w:tcPr>
          <w:p/>
        </w:tc>
        <w:tc>
          <w:tcPr>
            <w:tcW w:type="dxa" w:w="320"/>
            <w:tcBorders>
              <w:start w:sz="4.0" w:val="single" w:color="#000000"/>
              <w:top w:sz="4.0" w:val="single" w:color="#000000"/>
              <w:end w:sz="4.0" w:val="single" w:color="#000000"/>
              <w:bottom w:sz="4.0" w:val="single" w:color="#000000"/>
            </w:tcBorders>
            <w:tcMar>
              <w:start w:w="0" w:type="dxa"/>
              <w:end w:w="0" w:type="dxa"/>
            </w:tcMar>
          </w:tcPr>
          <w:p/>
        </w:tc>
        <w:tc>
          <w:tcPr>
            <w:tcW w:type="dxa" w:w="42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2"/>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X37 </w:t>
            </w:r>
          </w:p>
        </w:tc>
        <w:tc>
          <w:tcPr>
            <w:tcW w:type="dxa" w:w="4186"/>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地下管线对盾构施工产生影响</w:t>
            </w: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18"/>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320"/>
            <w:tcBorders>
              <w:start w:sz="4.0" w:val="single" w:color="#000000"/>
              <w:top w:sz="4.0" w:val="single" w:color="#000000"/>
              <w:end w:sz="4.0" w:val="single" w:color="#000000"/>
              <w:bottom w:sz="3.199999999999818" w:val="single" w:color="#000000"/>
            </w:tcBorders>
            <w:tcMar>
              <w:start w:w="0" w:type="dxa"/>
              <w:end w:w="0" w:type="dxa"/>
            </w:tcMar>
          </w:tcPr>
          <w:p/>
        </w:tc>
        <w:tc>
          <w:tcPr>
            <w:tcW w:type="dxa" w:w="42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785"/>
            <w:vMerge/>
            <w:tcBorders>
              <w:start w:sz="4.0" w:val="single" w:color="#000000"/>
              <w:top w:sz="3.2000000000000455" w:val="single" w:color="#000000"/>
              <w:end w:sz="3.199999999999932" w:val="single" w:color="#000000"/>
              <w:bottom w:sz="4.0" w:val="single" w:color="#000000"/>
            </w:tcBorders>
          </w:tcPr>
          <w:p/>
        </w:tc>
        <w:tc>
          <w:tcPr>
            <w:tcW w:type="dxa" w:w="578"/>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X38 </w:t>
            </w:r>
          </w:p>
        </w:tc>
        <w:tc>
          <w:tcPr>
            <w:tcW w:type="dxa" w:w="4186"/>
            <w:tcBorders>
              <w:start w:sz="4.0" w:val="single" w:color="#000000"/>
              <w:top w:sz="3.199999999999818" w:val="single" w:color="#000000"/>
              <w:end w:sz="4.0" w:val="single" w:color="#000000"/>
              <w:bottom w:sz="4.0" w:val="single" w:color="#000000"/>
            </w:tcBorders>
            <w:shd w:fill="ffffff"/>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临近建筑物对盾构施工产生影响</w:t>
            </w: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18"/>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320"/>
            <w:tcBorders>
              <w:start w:sz="4.0" w:val="single" w:color="#000000"/>
              <w:top w:sz="3.199999999999818" w:val="single" w:color="#000000"/>
              <w:end w:sz="4.0" w:val="single" w:color="#000000"/>
              <w:bottom w:sz="4.0" w:val="single" w:color="#000000"/>
            </w:tcBorders>
            <w:tcMar>
              <w:start w:w="0" w:type="dxa"/>
              <w:end w:w="0" w:type="dxa"/>
            </w:tcMar>
          </w:tcPr>
          <w:p/>
        </w:tc>
        <w:tc>
          <w:tcPr>
            <w:tcW w:type="dxa" w:w="426"/>
            <w:tcBorders>
              <w:start w:sz="4.0" w:val="single" w:color="#000000"/>
              <w:top w:sz="3.199999999999818" w:val="single" w:color="#000000"/>
              <w:end w:sz="3.199999999999818" w:val="single" w:color="#000000"/>
              <w:bottom w:sz="4.0" w:val="single" w:color="#000000"/>
            </w:tcBorders>
            <w:tcMar>
              <w:start w:w="0" w:type="dxa"/>
              <w:end w:w="0" w:type="dxa"/>
            </w:tcMar>
          </w:tcPr>
          <w:p/>
        </w:tc>
      </w:tr>
    </w:tbl>
    <w:p>
      <w:pPr>
        <w:autoSpaceDN w:val="0"/>
        <w:autoSpaceDE w:val="0"/>
        <w:widowControl/>
        <w:spacing w:line="185" w:lineRule="auto" w:before="426" w:after="252"/>
        <w:ind w:left="1478" w:right="0" w:firstLine="0"/>
        <w:jc w:val="left"/>
      </w:pPr>
      <w:r>
        <w:rPr>
          <w:rFonts w:ascii="SimSun" w:hAnsi="SimSun" w:eastAsia="SimSun"/>
          <w:b w:val="0"/>
          <w:i w:val="0"/>
          <w:color w:val="000000"/>
          <w:sz w:val="24"/>
        </w:rPr>
        <w:t xml:space="preserve">如表格中的风险因素有所遗漏，请您提出宝贵的建议： </w:t>
      </w:r>
    </w:p>
    <w:tbl>
      <w:tblPr>
        <w:tblW w:type="auto" w:w="0"/>
        <w:tblLayout w:type="fixed"/>
        <w:tblLook w:firstColumn="1" w:firstRow="1" w:lastColumn="0" w:lastRow="0" w:noHBand="0" w:noVBand="1" w:val="04A0"/>
        <w:tblInd w:w="1442.0" w:type="dxa"/>
      </w:tblPr>
      <w:tblGrid>
        <w:gridCol w:w="10202"/>
      </w:tblGrid>
      <w:tr>
        <w:trPr>
          <w:trHeight w:hRule="exact" w:val="2510"/>
        </w:trPr>
        <w:tc>
          <w:tcPr>
            <w:tcW w:type="dxa" w:w="7974"/>
            <w:tcBorders>
              <w:start w:sz="12.0" w:val="single" w:color="#000000"/>
              <w:top w:sz="12.0" w:val="single" w:color="#000000"/>
              <w:end w:sz="12.0" w:val="single" w:color="#000000"/>
              <w:bottom w:sz="12.0" w:val="single" w:color="#000000"/>
            </w:tcBorders>
            <w:shd w:fill="ffffff"/>
            <w:tcMar>
              <w:start w:w="0" w:type="dxa"/>
              <w:end w:w="0" w:type="dxa"/>
            </w:tcMar>
          </w:tcPr>
          <w:p/>
        </w:tc>
      </w:tr>
    </w:tbl>
    <w:p>
      <w:pPr>
        <w:autoSpaceDN w:val="0"/>
        <w:autoSpaceDE w:val="0"/>
        <w:widowControl/>
        <w:spacing w:line="240" w:lineRule="exact" w:before="6012" w:after="0"/>
        <w:ind w:left="0" w:right="4384" w:firstLine="0"/>
        <w:jc w:val="right"/>
      </w:pPr>
      <w:r>
        <w:rPr>
          <w:rFonts w:ascii="TimesNewRomanPSMT" w:hAnsi="TimesNewRomanPSMT" w:eastAsia="TimesNewRomanPSMT"/>
          <w:b w:val="0"/>
          <w:i w:val="0"/>
          <w:color w:val="000000"/>
          <w:sz w:val="18"/>
        </w:rPr>
        <w:t xml:space="preserve">- 70 -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23" name="Picture 4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4" name="Picture 4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185" w:lineRule="auto" w:before="0" w:after="0"/>
        <w:ind w:left="0" w:right="3372" w:firstLine="0"/>
        <w:jc w:val="right"/>
      </w:pPr>
      <w:r>
        <w:rPr>
          <w:rFonts w:ascii="SimSun" w:hAnsi="SimSun" w:eastAsia="SimSun"/>
          <w:b w:val="0"/>
          <w:i w:val="0"/>
          <w:color w:val="000000"/>
          <w:sz w:val="21"/>
        </w:rPr>
        <w:t>兰州交通大学硕士学位论文</w:t>
      </w:r>
    </w:p>
    <w:p>
      <w:pPr>
        <w:autoSpaceDN w:val="0"/>
        <w:autoSpaceDE w:val="0"/>
        <w:widowControl/>
        <w:spacing w:line="185" w:lineRule="auto" w:before="710" w:after="0"/>
        <w:ind w:left="0" w:right="2784" w:firstLine="0"/>
        <w:jc w:val="right"/>
      </w:pPr>
      <w:r>
        <w:rPr>
          <w:rFonts w:ascii="SimHei" w:hAnsi="SimHei" w:eastAsia="SimHei"/>
          <w:b w:val="0"/>
          <w:i w:val="0"/>
          <w:color w:val="000000"/>
          <w:sz w:val="30"/>
        </w:rPr>
        <w:t xml:space="preserve">攻读学位期间的研究成果 </w:t>
      </w:r>
    </w:p>
    <w:p>
      <w:pPr>
        <w:autoSpaceDN w:val="0"/>
        <w:autoSpaceDE w:val="0"/>
        <w:widowControl/>
        <w:spacing w:line="320" w:lineRule="exact" w:before="450" w:after="0"/>
        <w:ind w:left="998"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葛佳</w:t>
      </w:r>
      <w:r>
        <w:rPr>
          <w:rFonts w:ascii="TimesNewRomanPSMT" w:hAnsi="TimesNewRomanPSMT" w:eastAsia="TimesNewRomanPSMT"/>
          <w:b w:val="0"/>
          <w:i w:val="0"/>
          <w:color w:val="000000"/>
          <w:sz w:val="24"/>
        </w:rPr>
        <w:t>,</w:t>
      </w:r>
      <w:r>
        <w:rPr>
          <w:rFonts w:ascii="SimSun" w:hAnsi="SimSun" w:eastAsia="SimSun"/>
          <w:b w:val="0"/>
          <w:i w:val="0"/>
          <w:color w:val="000000"/>
          <w:sz w:val="24"/>
        </w:rPr>
        <w:t>李爱春</w:t>
      </w:r>
      <w:r>
        <w:rPr>
          <w:rFonts w:ascii="TimesNewRomanPSMT" w:hAnsi="TimesNewRomanPSMT" w:eastAsia="TimesNewRomanPSMT"/>
          <w:b w:val="0"/>
          <w:i w:val="0"/>
          <w:color w:val="000000"/>
          <w:sz w:val="24"/>
        </w:rPr>
        <w:t>.</w:t>
      </w:r>
      <w:r>
        <w:rPr>
          <w:rFonts w:ascii="SimSun" w:hAnsi="SimSun" w:eastAsia="SimSun"/>
          <w:b w:val="0"/>
          <w:i w:val="0"/>
          <w:color w:val="000000"/>
          <w:sz w:val="24"/>
        </w:rPr>
        <w:t>基于直觉模糊</w:t>
      </w:r>
      <w:r>
        <w:rPr>
          <w:rFonts w:ascii="TimesNewRomanPSMT" w:hAnsi="TimesNewRomanPSMT" w:eastAsia="TimesNewRomanPSMT"/>
          <w:b w:val="0"/>
          <w:i w:val="0"/>
          <w:color w:val="000000"/>
          <w:sz w:val="24"/>
        </w:rPr>
        <w:t>TOPSIS</w:t>
      </w:r>
      <w:r>
        <w:rPr>
          <w:rFonts w:ascii="SimSun" w:hAnsi="SimSun" w:eastAsia="SimSun"/>
          <w:b w:val="0"/>
          <w:i w:val="0"/>
          <w:color w:val="000000"/>
          <w:sz w:val="24"/>
        </w:rPr>
        <w:t xml:space="preserve"> 耦合的地铁隧道围岩质量评价</w:t>
      </w:r>
      <w:r>
        <w:rPr>
          <w:rFonts w:ascii="TimesNewRomanPSMT" w:hAnsi="TimesNewRomanPSMT" w:eastAsia="TimesNewRomanPSMT"/>
          <w:b w:val="0"/>
          <w:i w:val="0"/>
          <w:color w:val="000000"/>
          <w:sz w:val="24"/>
        </w:rPr>
        <w:t>[J].</w:t>
      </w:r>
      <w:r>
        <w:rPr>
          <w:rFonts w:ascii="SimSun" w:hAnsi="SimSun" w:eastAsia="SimSun"/>
          <w:b w:val="0"/>
          <w:i w:val="0"/>
          <w:color w:val="000000"/>
          <w:sz w:val="24"/>
        </w:rPr>
        <w:t>武汉大学学报</w:t>
      </w:r>
    </w:p>
    <w:p>
      <w:pPr>
        <w:autoSpaceDN w:val="0"/>
        <w:autoSpaceDE w:val="0"/>
        <w:widowControl/>
        <w:spacing w:line="185" w:lineRule="auto" w:before="114" w:after="0"/>
        <w:ind w:left="998" w:right="0" w:firstLine="0"/>
        <w:jc w:val="left"/>
      </w:pPr>
      <w:r>
        <w:rPr>
          <w:rFonts w:ascii="SimSun" w:hAnsi="SimSun" w:eastAsia="SimSun"/>
          <w:b w:val="0"/>
          <w:i w:val="0"/>
          <w:color w:val="000000"/>
          <w:sz w:val="24"/>
        </w:rPr>
        <w:t>（工学版）录用</w:t>
      </w:r>
    </w:p>
    <w:p>
      <w:pPr>
        <w:autoSpaceDN w:val="0"/>
        <w:autoSpaceDE w:val="0"/>
        <w:widowControl/>
        <w:spacing w:line="240" w:lineRule="exact" w:before="11684" w:after="0"/>
        <w:ind w:left="0" w:right="4346" w:firstLine="0"/>
        <w:jc w:val="right"/>
      </w:pPr>
      <w:r>
        <w:rPr>
          <w:rFonts w:ascii="TimesNewRomanPSMT" w:hAnsi="TimesNewRomanPSMT" w:eastAsia="TimesNewRomanPSMT"/>
          <w:b w:val="0"/>
          <w:i w:val="0"/>
          <w:color w:val="000000"/>
          <w:sz w:val="18"/>
        </w:rPr>
        <w:t xml:space="preserve">- 71 - </w:t>
      </w:r>
    </w:p>
    <w:p>
      <w:pPr>
        <w:autoSpaceDN w:val="0"/>
        <w:tabs>
          <w:tab w:pos="130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39700"/>
            <wp:docPr id="425" name="Picture 4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6" name="Picture 4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sectPr w:rsidR="00FC693F" w:rsidRPr="0006063C" w:rsidSect="00034616">
      <w:pgSz w:w="11906" w:h="16838"/>
      <w:pgMar w:top="724" w:right="1368" w:bottom="18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