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8E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2026～2027赛季成都大学Ultra战队算法组特招考核题目</w:t>
      </w:r>
    </w:p>
    <w:p w14:paraId="4894EF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一、基础软件与语言要求</w:t>
      </w:r>
    </w:p>
    <w:p w14:paraId="3208740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操作系统：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ubuntu</w:t>
      </w:r>
      <w:r>
        <w:rPr>
          <w:rFonts w:hint="eastAsia" w:ascii="宋体" w:hAnsi="宋体" w:eastAsia="宋体" w:cs="宋体"/>
          <w:sz w:val="21"/>
          <w:szCs w:val="21"/>
        </w:rPr>
        <w:t>22.04（虚拟机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VMware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1EE054C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编程语言：C++11 及以上</w:t>
      </w:r>
    </w:p>
    <w:p w14:paraId="422EB12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核心学习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代码</w:t>
      </w:r>
      <w:r>
        <w:rPr>
          <w:rFonts w:hint="eastAsia" w:ascii="宋体" w:hAnsi="宋体" w:eastAsia="宋体" w:cs="宋体"/>
          <w:sz w:val="21"/>
          <w:szCs w:val="21"/>
        </w:rPr>
        <w:t xml:space="preserve">： </w:t>
      </w:r>
    </w:p>
    <w:p w14:paraId="11136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400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14:ligatures w14:val="none"/>
        </w:rPr>
        <w:t>·同济大学 RM装甲识别开源视觉工程</w:t>
      </w:r>
    </w:p>
    <w:p w14:paraId="285C0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1280" w:firstLineChars="800"/>
        <w:textAlignment w:val="auto"/>
        <w:rPr>
          <w:rFonts w:hint="eastAsia" w:ascii="宋体" w:hAnsi="宋体" w:eastAsia="宋体" w:cs="宋体"/>
          <w:color w:val="000000"/>
          <w:kern w:val="0"/>
          <w:sz w:val="16"/>
          <w:szCs w:val="16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14:ligatures w14:val="none"/>
        </w:rPr>
        <w:t>（</w:t>
      </w:r>
      <w:r>
        <w:rPr>
          <w:rFonts w:hint="eastAsia" w:ascii="宋体" w:hAnsi="宋体" w:eastAsia="宋体" w:cs="宋体"/>
          <w:sz w:val="16"/>
          <w:szCs w:val="16"/>
        </w:rPr>
        <w:fldChar w:fldCharType="begin"/>
      </w:r>
      <w:r>
        <w:rPr>
          <w:rFonts w:hint="eastAsia" w:ascii="宋体" w:hAnsi="宋体" w:eastAsia="宋体" w:cs="宋体"/>
          <w:sz w:val="16"/>
          <w:szCs w:val="16"/>
        </w:rPr>
        <w:instrText xml:space="preserve"> HYPERLINK "https://github.com/TongjiSuperPower/sp_vision_25/" </w:instrText>
      </w:r>
      <w:r>
        <w:rPr>
          <w:rFonts w:hint="eastAsia" w:ascii="宋体" w:hAnsi="宋体" w:eastAsia="宋体" w:cs="宋体"/>
          <w:sz w:val="16"/>
          <w:szCs w:val="16"/>
        </w:rPr>
        <w:fldChar w:fldCharType="separate"/>
      </w:r>
      <w:r>
        <w:rPr>
          <w:rStyle w:val="4"/>
          <w:rFonts w:hint="eastAsia" w:ascii="宋体" w:hAnsi="宋体" w:eastAsia="宋体" w:cs="宋体"/>
          <w:kern w:val="0"/>
          <w:sz w:val="16"/>
          <w:szCs w:val="16"/>
          <w14:ligatures w14:val="none"/>
        </w:rPr>
        <w:t>TongjiSuperPower/sp_vision_25: 同济大学SuperPower战队25赛季视觉框架</w:t>
      </w:r>
      <w:r>
        <w:rPr>
          <w:rStyle w:val="4"/>
          <w:rFonts w:hint="eastAsia" w:ascii="宋体" w:hAnsi="宋体" w:eastAsia="宋体" w:cs="宋体"/>
          <w:kern w:val="0"/>
          <w:sz w:val="16"/>
          <w:szCs w:val="16"/>
          <w14:ligatures w14:val="none"/>
        </w:rPr>
        <w:fldChar w:fldCharType="end"/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14:ligatures w14:val="none"/>
        </w:rPr>
        <w:t>）</w:t>
      </w:r>
    </w:p>
    <w:p w14:paraId="7471A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400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14:ligatures w14:val="none"/>
        </w:rPr>
        <w:t>·陈君 rm_vision 模块化 ROS 节点框架</w:t>
      </w:r>
    </w:p>
    <w:p w14:paraId="66C7F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1280" w:firstLineChars="800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14:ligatures w14:val="none"/>
        </w:rPr>
        <w:t>（</w:t>
      </w:r>
      <w:r>
        <w:rPr>
          <w:rFonts w:hint="eastAsia" w:ascii="宋体" w:hAnsi="宋体" w:eastAsia="宋体" w:cs="宋体"/>
          <w:sz w:val="16"/>
          <w:szCs w:val="16"/>
        </w:rPr>
        <w:fldChar w:fldCharType="begin"/>
      </w:r>
      <w:r>
        <w:rPr>
          <w:rFonts w:hint="eastAsia" w:ascii="宋体" w:hAnsi="宋体" w:eastAsia="宋体" w:cs="宋体"/>
          <w:sz w:val="16"/>
          <w:szCs w:val="16"/>
        </w:rPr>
        <w:instrText xml:space="preserve"> HYPERLINK "https://github.com/chenjunnn/rm_vision" </w:instrText>
      </w:r>
      <w:r>
        <w:rPr>
          <w:rFonts w:hint="eastAsia" w:ascii="宋体" w:hAnsi="宋体" w:eastAsia="宋体" w:cs="宋体"/>
          <w:sz w:val="16"/>
          <w:szCs w:val="16"/>
        </w:rPr>
        <w:fldChar w:fldCharType="separate"/>
      </w:r>
      <w:r>
        <w:rPr>
          <w:rStyle w:val="4"/>
          <w:rFonts w:hint="eastAsia" w:ascii="宋体" w:hAnsi="宋体" w:eastAsia="宋体" w:cs="宋体"/>
          <w:kern w:val="0"/>
          <w:sz w:val="16"/>
          <w:szCs w:val="16"/>
          <w14:ligatures w14:val="none"/>
        </w:rPr>
        <w:t>chenjunnn/rm_vision: RoboMaster 视觉 ROS2 框架</w:t>
      </w:r>
      <w:r>
        <w:rPr>
          <w:rStyle w:val="4"/>
          <w:rFonts w:hint="eastAsia" w:ascii="宋体" w:hAnsi="宋体" w:eastAsia="宋体" w:cs="宋体"/>
          <w:kern w:val="0"/>
          <w:sz w:val="16"/>
          <w:szCs w:val="16"/>
          <w14:ligatures w14:val="none"/>
        </w:rPr>
        <w:fldChar w:fldCharType="end"/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14:ligatures w14:val="none"/>
        </w:rPr>
        <w:t>）</w:t>
      </w:r>
    </w:p>
    <w:p w14:paraId="5898F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14:ligatures w14:val="none"/>
        </w:rPr>
        <w:t>·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/>
          <w14:ligatures w14:val="none"/>
        </w:rPr>
        <w:t>华南理工大学能量机关算法</w:t>
      </w:r>
    </w:p>
    <w:p w14:paraId="75827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1280" w:firstLineChars="800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14:ligatures w14:val="none"/>
        </w:rPr>
        <w:t>（</w:t>
      </w:r>
      <w:r>
        <w:rPr>
          <w:rStyle w:val="4"/>
          <w:rFonts w:hint="eastAsia" w:ascii="宋体" w:hAnsi="宋体" w:eastAsia="宋体" w:cs="宋体"/>
          <w:kern w:val="0"/>
          <w:sz w:val="16"/>
          <w:szCs w:val="16"/>
          <w14:ligatures w14:val="none"/>
        </w:rPr>
        <w:t>https://github.com/scutrobotlab/rm_vision_core</w:t>
      </w:r>
      <w:r>
        <w:rPr>
          <w:rStyle w:val="4"/>
          <w:rFonts w:hint="eastAsia" w:ascii="宋体" w:hAnsi="宋体" w:eastAsia="宋体" w:cs="宋体"/>
          <w:kern w:val="0"/>
          <w:sz w:val="16"/>
          <w:szCs w:val="16"/>
          <w:lang w:val="en-US" w:eastAsia="zh-CN"/>
          <w14:ligatures w14:val="none"/>
        </w:rPr>
        <w:t xml:space="preserve"> 华南理工大学华南虎战队25赛季能量机关算法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14:ligatures w14:val="none"/>
        </w:rPr>
        <w:t>）</w:t>
      </w:r>
    </w:p>
    <w:p w14:paraId="3FCD2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400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14:ligatures w14:val="none"/>
        </w:rPr>
        <w:t>·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/>
          <w14:ligatures w14:val="none"/>
        </w:rPr>
        <w:t>ros2学习链接</w:t>
      </w:r>
    </w:p>
    <w:p w14:paraId="34D3E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1280" w:firstLineChars="800"/>
        <w:textAlignment w:val="auto"/>
        <w:rPr>
          <w:rFonts w:hint="eastAsia" w:ascii="宋体" w:hAnsi="宋体" w:eastAsia="宋体" w:cs="宋体"/>
          <w:color w:val="000000"/>
          <w:kern w:val="0"/>
          <w:sz w:val="16"/>
          <w:szCs w:val="16"/>
          <w:lang w:eastAsia="zh-CN"/>
          <w14:ligatures w14:val="none"/>
        </w:rPr>
      </w:pPr>
      <w:r>
        <w:rPr>
          <w:rFonts w:hint="eastAsia" w:ascii="宋体" w:hAnsi="宋体" w:eastAsia="宋体" w:cs="宋体"/>
          <w:sz w:val="16"/>
          <w:szCs w:val="16"/>
          <w:lang w:eastAsia="zh-CN"/>
        </w:rPr>
        <w:t>（</w:t>
      </w:r>
      <w:r>
        <w:rPr>
          <w:rFonts w:ascii="宋体" w:hAnsi="宋体" w:eastAsia="宋体" w:cs="宋体"/>
          <w:sz w:val="16"/>
          <w:szCs w:val="16"/>
        </w:rPr>
        <w:fldChar w:fldCharType="begin"/>
      </w:r>
      <w:r>
        <w:rPr>
          <w:rFonts w:ascii="宋体" w:hAnsi="宋体" w:eastAsia="宋体" w:cs="宋体"/>
          <w:sz w:val="16"/>
          <w:szCs w:val="16"/>
        </w:rPr>
        <w:instrText xml:space="preserve"> HYPERLINK "https://fishros.org.cn/forum/topic/2659/%E9%85%8D%E5%A5%97%E8%B5%84%E6%96%99%E4%B8%8E%E6%BA%90%E7%A0%81" </w:instrText>
      </w:r>
      <w:r>
        <w:rPr>
          <w:rFonts w:ascii="宋体" w:hAnsi="宋体" w:eastAsia="宋体" w:cs="宋体"/>
          <w:sz w:val="16"/>
          <w:szCs w:val="16"/>
        </w:rPr>
        <w:fldChar w:fldCharType="separate"/>
      </w:r>
      <w:r>
        <w:rPr>
          <w:rStyle w:val="4"/>
          <w:rFonts w:ascii="宋体" w:hAnsi="宋体" w:eastAsia="宋体" w:cs="宋体"/>
          <w:sz w:val="16"/>
          <w:szCs w:val="16"/>
        </w:rPr>
        <w:t>配套资料与源码 | 鱼香ROS</w:t>
      </w:r>
      <w:r>
        <w:rPr>
          <w:rFonts w:ascii="宋体" w:hAnsi="宋体" w:eastAsia="宋体" w:cs="宋体"/>
          <w:sz w:val="16"/>
          <w:szCs w:val="16"/>
        </w:rPr>
        <w:fldChar w:fldCharType="end"/>
      </w:r>
      <w:r>
        <w:rPr>
          <w:rFonts w:hint="eastAsia" w:ascii="宋体" w:hAnsi="宋体" w:eastAsia="宋体" w:cs="宋体"/>
          <w:sz w:val="16"/>
          <w:szCs w:val="16"/>
          <w:lang w:eastAsia="zh-CN"/>
        </w:rPr>
        <w:t>）</w:t>
      </w:r>
    </w:p>
    <w:p w14:paraId="34A7749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硬件说明：无强制自备摄像头，所有图像任务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选择</w:t>
      </w:r>
      <w:r>
        <w:rPr>
          <w:rFonts w:hint="eastAsia" w:ascii="宋体" w:hAnsi="宋体" w:eastAsia="宋体" w:cs="宋体"/>
          <w:sz w:val="21"/>
          <w:szCs w:val="21"/>
        </w:rPr>
        <w:t>使用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仿真系统或离线视频文件完成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仿真系统会有详细使用介绍文档，整个过程</w:t>
      </w:r>
      <w:r>
        <w:rPr>
          <w:rFonts w:hint="eastAsia" w:ascii="宋体" w:hAnsi="宋体" w:eastAsia="宋体" w:cs="宋体"/>
          <w:sz w:val="21"/>
          <w:szCs w:val="21"/>
        </w:rPr>
        <w:t>无需相机硬件。</w:t>
      </w:r>
    </w:p>
    <w:p w14:paraId="6FEEDE17">
      <w:pPr>
        <w:keepNext w:val="0"/>
        <w:keepLines w:val="0"/>
        <w:pageBreakBefore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二、时间节点</w:t>
      </w:r>
    </w:p>
    <w:p w14:paraId="57A0B83F">
      <w:pPr>
        <w:keepNext w:val="0"/>
        <w:keepLines w:val="0"/>
        <w:pageBreakBefore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预计9月26日进行考核任务答辩。</w:t>
      </w:r>
    </w:p>
    <w:p w14:paraId="43FEDEB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补充：考核任务过程中，除开提供必要的技术文档和环境配置帮助，不提供任何涉及考核任务的答疑和指导。</w:t>
      </w:r>
      <w:r>
        <w:rPr>
          <w:rFonts w:hint="eastAsia" w:ascii="宋体" w:hAnsi="宋体" w:eastAsia="宋体" w:cs="宋体"/>
          <w:sz w:val="21"/>
          <w:szCs w:val="21"/>
        </w:rPr>
        <w:t>代码 bug、编译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sz w:val="21"/>
          <w:szCs w:val="21"/>
        </w:rPr>
        <w:t>问题优先查阅官方文档、开源仓库、网络资料自行解决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68A1124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考核任务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（难度可能略高，不求全部达标，但至少都得做过一次）</w:t>
      </w:r>
    </w:p>
    <w:p w14:paraId="6BF8506A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必做任务</w:t>
      </w:r>
    </w:p>
    <w:p w14:paraId="5DE0D84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任务1：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Liunx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命令行基础指令与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ROS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2基础</w:t>
      </w:r>
    </w:p>
    <w:p w14:paraId="5264B33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要求1：掌握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Linux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系统下常用命令行指令，例如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sudo apt update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rm -rf * .....</w:t>
      </w:r>
    </w:p>
    <w:p w14:paraId="1F610B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要求2：完成对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ROS 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系统中话题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(Topic)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与服务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(Service)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通信机制的学习。</w:t>
      </w:r>
    </w:p>
    <w:p w14:paraId="541AF7C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此任务作为考察向，即答辩过程中通过口头抽查方式了解答辩同学水平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1A869C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任务2：装甲板基本图像处理链路</w:t>
      </w:r>
    </w:p>
    <w:p w14:paraId="5DD20D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要求1：整个流程按照帧图像读取-灰度转化-帧图像二值化-形态学操作-几何筛选链路构建。</w:t>
      </w:r>
    </w:p>
    <w:p w14:paraId="059E77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要求2：可视化窗口要求同时展示原生帧图像、灰度图像、形态学操作后的二值化帧图像。</w:t>
      </w:r>
    </w:p>
    <w:p w14:paraId="1DA769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要求3：正确筛选并识别出灯条，并在原生帧图像上可视化出灯条轮廓。</w:t>
      </w:r>
    </w:p>
    <w:p w14:paraId="6CD67E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要求4：根据筛选出的灯条进行装甲板匹配，正常状态下装甲板的识别应尽量做到全识别、零误识别。</w:t>
      </w:r>
    </w:p>
    <w:p w14:paraId="2DA29E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此任务参考同济大学视觉和rm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_vision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项目，前3条要求务必满足，要求4可做尝试。</w:t>
      </w:r>
    </w:p>
    <w:p w14:paraId="5E8731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任务3：同济大学视觉项目部署</w:t>
      </w:r>
    </w:p>
    <w:p w14:paraId="3604D3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要求1：自主解决同济大学视觉项目依赖问题，确保编译无警告无报错。</w:t>
      </w:r>
    </w:p>
    <w:p w14:paraId="549508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要求2：通过仿真或离线视频文件完成对项目的测试，确保可视化模型准确清晰。</w:t>
      </w:r>
    </w:p>
    <w:p w14:paraId="653CE4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要求3：在满足前两个要求的前提下，解决模型不收敛问题。</w:t>
      </w:r>
    </w:p>
    <w:p w14:paraId="5671C9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前两个要求务必完成，必须提供截图或者视频文件作为验证依据，当然答辩过程中也会对你所做的内容进行询问。</w:t>
      </w:r>
    </w:p>
    <w:p w14:paraId="17D05D75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10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选做任务：简易自瞄系统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（选一项即可）</w:t>
      </w:r>
    </w:p>
    <w:p w14:paraId="56DDCF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both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选做任务一：能量机关简易角点提取算法</w:t>
      </w:r>
    </w:p>
    <w:p w14:paraId="7EA5305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要求1：设计中心R标的识别算法，并做到全程无误识别、无丢失。</w:t>
      </w:r>
    </w:p>
    <w:p w14:paraId="2200F4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要求2：设计对扇叶的识别算法，完成对扇叶旋转运动的建模，即做到只亮起一片扇叶都也可以正确对能量机关进行运动建模。</w:t>
      </w:r>
    </w:p>
    <w:p w14:paraId="1FBA37F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要求3：模型的可视化必须做到轮廓清晰、准确无误。</w:t>
      </w:r>
    </w:p>
    <w:p w14:paraId="7A17389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任务不要求编写分类器，全部基于传统图像处理，鼓励选做此任务，了解整套自瞄系统。此选做任务可参考华南理工大学能量机关算法。</w:t>
      </w:r>
    </w:p>
    <w:p w14:paraId="1F5CFC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both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选做任务二：对不同状态下的装甲板进行识别与解算</w:t>
      </w:r>
    </w:p>
    <w:p w14:paraId="1F7EFC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要求1：设计平移状态下的装甲板识别算法和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PnP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解算，应尽量做到无误识别和丢失，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PnP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解算距离误差不超过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0.1m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367677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要求2：设计旋转状态下的装甲板识别算法并加入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PnP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解算，该状态下的装甲板识别丢失不应超过5帧，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PnP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解算距离误差不超过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0.1m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640995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要求3：设计平移旋转状态下的装甲板识别算法以及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PnP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解算，标准同前两个要求。</w:t>
      </w:r>
    </w:p>
    <w:p w14:paraId="1BB5293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此任务由必做任务2拓展而来，同样可参考同济大学视觉项目和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rm_vision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>工程，视算法效果进行评判。</w:t>
      </w:r>
    </w:p>
    <w:p w14:paraId="475B141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工程管理及代码规范</w:t>
      </w:r>
    </w:p>
    <w:p w14:paraId="4FC1FC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要求1：使用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CMake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管理工程项目，编写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CMakeLists.txt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，生成的库文件和可执行文件应和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CMake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节点关系明确，保证依赖项显式声明、不链接无关库。</w:t>
      </w:r>
    </w:p>
    <w:p w14:paraId="245BD7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要求2：工程文件应分层清晰、充分解耦、偏于调试，应用git管理好代码仓库，以便后续开发和回滚，答辩过程中可能也会要求你展示git日志。</w:t>
      </w:r>
    </w:p>
    <w:p w14:paraId="3A95F3C0">
      <w:pPr>
        <w:keepNext w:val="0"/>
        <w:keepLines w:val="0"/>
        <w:pageBreakBefore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五、</w:t>
      </w:r>
      <w:r>
        <w:rPr>
          <w:rFonts w:hint="eastAsia"/>
          <w:b/>
          <w:bCs/>
          <w:sz w:val="22"/>
          <w:szCs w:val="22"/>
          <w:lang w:val="en-US" w:eastAsia="zh-CN"/>
        </w:rPr>
        <w:t>硬件、文档资料说明</w:t>
      </w:r>
    </w:p>
    <w:p w14:paraId="53465FA7">
      <w:pPr>
        <w:keepNext w:val="0"/>
        <w:keepLines w:val="0"/>
        <w:pageBreakBefore w:val="0"/>
        <w:numPr>
          <w:ilvl w:val="0"/>
          <w:numId w:val="4"/>
        </w:numPr>
        <w:tabs>
          <w:tab w:val="left" w:pos="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both"/>
        <w:textAlignment w:val="auto"/>
        <w:rPr>
          <w:rFonts w:hint="eastAsia" w:ascii="等线" w:hAnsi="等线" w:eastAsia="等线" w:cs="等线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0"/>
          <w:szCs w:val="20"/>
          <w:lang w:val="en-US" w:eastAsia="zh-CN"/>
        </w:rPr>
        <w:t>硬件：考核任务不使用相机，可在仿真系统和离线视频文件中挑选使用。</w:t>
      </w:r>
    </w:p>
    <w:p w14:paraId="499563FE">
      <w:pPr>
        <w:keepNext w:val="0"/>
        <w:keepLines w:val="0"/>
        <w:pageBreakBefore w:val="0"/>
        <w:numPr>
          <w:ilvl w:val="0"/>
          <w:numId w:val="4"/>
        </w:numPr>
        <w:tabs>
          <w:tab w:val="left" w:pos="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both"/>
        <w:textAlignment w:val="auto"/>
        <w:rPr>
          <w:rFonts w:hint="default" w:ascii="等线" w:hAnsi="等线" w:eastAsia="等线" w:cs="等线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0"/>
          <w:szCs w:val="20"/>
          <w:lang w:val="en-US" w:eastAsia="zh-CN"/>
        </w:rPr>
        <w:t>开源工程资源：同济大学视觉、rm</w:t>
      </w:r>
      <w:r>
        <w:rPr>
          <w:rFonts w:hint="default" w:ascii="等线" w:hAnsi="等线" w:eastAsia="等线" w:cs="等线"/>
          <w:b w:val="0"/>
          <w:bCs w:val="0"/>
          <w:sz w:val="20"/>
          <w:szCs w:val="20"/>
          <w:lang w:val="en-US" w:eastAsia="zh-CN"/>
        </w:rPr>
        <w:t>_vision</w:t>
      </w:r>
      <w:r>
        <w:rPr>
          <w:rFonts w:hint="eastAsia" w:ascii="等线" w:hAnsi="等线" w:eastAsia="等线" w:cs="等线"/>
          <w:b w:val="0"/>
          <w:bCs w:val="0"/>
          <w:sz w:val="20"/>
          <w:szCs w:val="20"/>
          <w:lang w:val="en-US" w:eastAsia="zh-CN"/>
        </w:rPr>
        <w:t>、华南理工大学能量机关算法项目依据提供的github地址克隆。</w:t>
      </w:r>
    </w:p>
    <w:p w14:paraId="19CE433A">
      <w:pPr>
        <w:keepNext w:val="0"/>
        <w:keepLines w:val="0"/>
        <w:pageBreakBefore w:val="0"/>
        <w:numPr>
          <w:ilvl w:val="0"/>
          <w:numId w:val="4"/>
        </w:numPr>
        <w:tabs>
          <w:tab w:val="left" w:pos="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both"/>
        <w:textAlignment w:val="auto"/>
        <w:rPr>
          <w:rFonts w:hint="default" w:ascii="等线" w:hAnsi="等线" w:eastAsia="等线" w:cs="等线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0"/>
          <w:szCs w:val="20"/>
          <w:lang w:val="en-US" w:eastAsia="zh-CN"/>
        </w:rPr>
        <w:t>文档资料：环境配置文档、仿真系统压缩包（内含详细文档）、离线视频资源（可根据需要选择视频）。</w:t>
      </w:r>
      <w:bookmarkStart w:id="0" w:name="_GoBack"/>
      <w:bookmarkEnd w:id="0"/>
    </w:p>
    <w:p w14:paraId="560D3771">
      <w:pPr>
        <w:keepNext w:val="0"/>
        <w:keepLines w:val="0"/>
        <w:pageBreakBefore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等线" w:hAnsi="等线" w:eastAsia="等线" w:cs="等线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  <w:t>六、重要提醒</w:t>
      </w:r>
    </w:p>
    <w:p w14:paraId="3124225E">
      <w:pPr>
        <w:keepNext w:val="0"/>
        <w:keepLines w:val="0"/>
        <w:pageBreakBefore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1.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自主排错优先：编译报错、识别效果差，优先查阅官方文档、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开源</w:t>
      </w:r>
      <w:r>
        <w:rPr>
          <w:rFonts w:hint="eastAsia" w:ascii="宋体" w:hAnsi="宋体" w:eastAsia="宋体" w:cs="宋体"/>
          <w:sz w:val="21"/>
          <w:szCs w:val="21"/>
        </w:rPr>
        <w:t>、网络教程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1658E3B">
      <w:pPr>
        <w:keepNext w:val="0"/>
        <w:keepLines w:val="0"/>
        <w:pageBreakBefore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禁止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抄袭，</w:t>
      </w:r>
      <w:r>
        <w:rPr>
          <w:rFonts w:hint="eastAsia" w:ascii="宋体" w:hAnsi="宋体" w:eastAsia="宋体" w:cs="宋体"/>
          <w:sz w:val="21"/>
          <w:szCs w:val="21"/>
        </w:rPr>
        <w:t>任何共享源码、工程的行为均判定为雷同，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考核不合格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30ADCBAA">
      <w:pPr>
        <w:numPr>
          <w:ilvl w:val="0"/>
          <w:numId w:val="0"/>
        </w:numPr>
        <w:ind w:firstLine="210" w:firstLineChars="100"/>
        <w:jc w:val="both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CFCC5F"/>
    <w:multiLevelType w:val="singleLevel"/>
    <w:tmpl w:val="CBCFCC5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EF3E1BDF"/>
    <w:multiLevelType w:val="singleLevel"/>
    <w:tmpl w:val="EF3E1BD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FFDE4D56"/>
    <w:multiLevelType w:val="singleLevel"/>
    <w:tmpl w:val="FFDE4D5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F0073EB"/>
    <w:multiLevelType w:val="multilevel"/>
    <w:tmpl w:val="1F0073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16C73"/>
    <w:rsid w:val="0D295858"/>
    <w:rsid w:val="19F9E62B"/>
    <w:rsid w:val="2BFA8211"/>
    <w:rsid w:val="48FF95DA"/>
    <w:rsid w:val="57D73E13"/>
    <w:rsid w:val="5D3FE53E"/>
    <w:rsid w:val="5EF5EE12"/>
    <w:rsid w:val="65F16C73"/>
    <w:rsid w:val="75BD9D17"/>
    <w:rsid w:val="777E505E"/>
    <w:rsid w:val="7D3F633C"/>
    <w:rsid w:val="7DBD7FAA"/>
    <w:rsid w:val="9F6D0B8A"/>
    <w:rsid w:val="B3FFE8C8"/>
    <w:rsid w:val="E5FB08EF"/>
    <w:rsid w:val="F6F771F9"/>
    <w:rsid w:val="FEA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2026-08-31T22:53:00Z</dcterms:created>
  <dc:creator>WPS_1641991996</dc:creator>
  <cp:lastModifiedBy>WPS_1641991996</cp:lastModifiedBy>
  <dcterms:modified xsi:type="dcterms:W3CDTF">2026-09-02T21:58:32Z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671AC48862E46A85E343946AA80B1200_41</vt:lpwstr>
  </property>
</Properties>
</file>