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89AE7">
      <w:pPr>
        <w:jc w:val="center"/>
        <w:rPr>
          <w:rFonts w:ascii="Times New Roman" w:hAnsi="Times New Roman"/>
          <w:color w:val="auto"/>
          <w:sz w:val="32"/>
          <w:highlight w:val="none"/>
        </w:rPr>
      </w:pPr>
      <w:r>
        <w:rPr>
          <w:rFonts w:hint="default" w:ascii="Times New Roman" w:hAnsi="Times New Roman" w:eastAsia="宋体"/>
          <w:b/>
          <w:bCs/>
          <w:color w:val="auto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723900</wp:posOffset>
            </wp:positionH>
            <wp:positionV relativeFrom="page">
              <wp:posOffset>1182370</wp:posOffset>
            </wp:positionV>
            <wp:extent cx="3722370" cy="1163320"/>
            <wp:effectExtent l="0" t="0" r="0" b="0"/>
            <wp:wrapTopAndBottom/>
            <wp:docPr id="4" name="图片 3" descr="1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11-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楷体_GB2312"/>
          <w:color w:val="auto"/>
          <w:sz w:val="48"/>
          <w:highlight w:val="none"/>
          <w:lang w:eastAsia="zh-CN"/>
        </w:rPr>
        <w:drawing>
          <wp:inline distT="0" distB="0" distL="114300" distR="114300">
            <wp:extent cx="1607820" cy="1619250"/>
            <wp:effectExtent l="0" t="0" r="7620" b="11430"/>
            <wp:docPr id="2" name="图片 2" descr="西南林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西南林业大学校徽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9EC3">
      <w:pPr>
        <w:jc w:val="center"/>
        <w:rPr>
          <w:rFonts w:hint="eastAsia" w:ascii="黑体" w:eastAsia="黑体"/>
          <w:b/>
          <w:sz w:val="56"/>
          <w:szCs w:val="56"/>
        </w:rPr>
      </w:pPr>
      <w:r>
        <w:rPr>
          <w:rFonts w:hint="eastAsia" w:ascii="黑体" w:eastAsia="黑体"/>
          <w:b/>
          <w:sz w:val="56"/>
          <w:szCs w:val="56"/>
        </w:rPr>
        <w:t>本 科</w:t>
      </w:r>
      <w:r>
        <w:rPr>
          <w:rFonts w:hint="eastAsia" w:ascii="黑体" w:eastAsia="黑体"/>
          <w:b/>
          <w:sz w:val="56"/>
          <w:szCs w:val="56"/>
          <w:lang w:val="en-US" w:eastAsia="zh-CN"/>
        </w:rPr>
        <w:t xml:space="preserve"> 生</w:t>
      </w:r>
      <w:r>
        <w:rPr>
          <w:rFonts w:hint="eastAsia" w:ascii="黑体" w:eastAsia="黑体"/>
          <w:b/>
          <w:sz w:val="56"/>
          <w:szCs w:val="56"/>
        </w:rPr>
        <w:t xml:space="preserve"> 实 习 日 志</w:t>
      </w:r>
    </w:p>
    <w:p w14:paraId="034C5E26">
      <w:pPr>
        <w:ind w:firstLine="1760" w:firstLineChars="550"/>
        <w:rPr>
          <w:rFonts w:hint="eastAsia" w:ascii="黑体" w:eastAsia="黑体"/>
          <w:bCs/>
          <w:sz w:val="32"/>
          <w:szCs w:val="32"/>
        </w:rPr>
      </w:pPr>
    </w:p>
    <w:p w14:paraId="1B4DEF0D">
      <w:pPr>
        <w:ind w:firstLine="1760" w:firstLineChars="550"/>
        <w:jc w:val="left"/>
        <w:rPr>
          <w:rFonts w:hint="default" w:ascii="黑体" w:eastAsia="黑体"/>
          <w:bCs/>
          <w:sz w:val="32"/>
          <w:szCs w:val="32"/>
          <w:u w:val="single"/>
          <w:lang w:val="en-US"/>
        </w:rPr>
      </w:pPr>
      <w:r>
        <w:rPr>
          <w:rFonts w:hint="eastAsia" w:ascii="黑体" w:eastAsia="黑体"/>
          <w:bCs/>
          <w:sz w:val="32"/>
          <w:szCs w:val="32"/>
        </w:rPr>
        <w:t>实习名称：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>面向对象程序设计python</w:t>
      </w:r>
    </w:p>
    <w:p w14:paraId="544F00DB">
      <w:pPr>
        <w:ind w:firstLine="1760" w:firstLineChars="550"/>
        <w:jc w:val="left"/>
        <w:rPr>
          <w:rFonts w:hint="eastAsia"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  <w:lang w:val="en-US" w:eastAsia="zh-CN"/>
        </w:rPr>
        <w:t>学    院</w:t>
      </w:r>
      <w:r>
        <w:rPr>
          <w:rFonts w:hint="eastAsia" w:ascii="黑体" w:eastAsia="黑体"/>
          <w:bCs/>
          <w:sz w:val="32"/>
          <w:szCs w:val="32"/>
        </w:rPr>
        <w:t>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>大数据与智能工程学院</w:t>
      </w:r>
      <w:bookmarkStart w:id="0" w:name="_GoBack"/>
      <w:bookmarkEnd w:id="0"/>
      <w:r>
        <w:rPr>
          <w:rFonts w:hint="eastAsia" w:ascii="黑体" w:eastAsia="黑体"/>
          <w:bCs/>
          <w:sz w:val="32"/>
          <w:szCs w:val="32"/>
          <w:u w:val="single"/>
        </w:rPr>
        <w:t xml:space="preserve"> </w:t>
      </w:r>
    </w:p>
    <w:p w14:paraId="77C35DD5">
      <w:pPr>
        <w:ind w:firstLine="1760" w:firstLineChars="550"/>
        <w:jc w:val="left"/>
        <w:rPr>
          <w:rFonts w:hint="eastAsia"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专    业：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>计算机科学与技术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</w:t>
      </w:r>
      <w:r>
        <w:rPr>
          <w:rFonts w:ascii="黑体" w:eastAsia="黑体"/>
          <w:bCs/>
          <w:sz w:val="32"/>
          <w:szCs w:val="32"/>
          <w:u w:val="single"/>
        </w:rPr>
        <w:t xml:space="preserve">    </w:t>
      </w:r>
    </w:p>
    <w:p w14:paraId="7B0B691A">
      <w:pPr>
        <w:ind w:firstLine="1760" w:firstLineChars="550"/>
        <w:jc w:val="left"/>
        <w:rPr>
          <w:rFonts w:hint="eastAsia"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年    级：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 xml:space="preserve"> 2023级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</w:p>
    <w:p w14:paraId="76C16580">
      <w:pPr>
        <w:ind w:firstLine="1760" w:firstLineChars="550"/>
        <w:jc w:val="left"/>
        <w:rPr>
          <w:rFonts w:hint="eastAsia"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指导教师：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 xml:space="preserve"> 何鑫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        </w:t>
      </w:r>
    </w:p>
    <w:p w14:paraId="14030BDC">
      <w:pPr>
        <w:ind w:firstLine="1760" w:firstLineChars="550"/>
        <w:jc w:val="left"/>
        <w:rPr>
          <w:rFonts w:hint="eastAsia"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姓    名：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>李雨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        </w:t>
      </w:r>
    </w:p>
    <w:p w14:paraId="542E8CF7">
      <w:pPr>
        <w:ind w:firstLine="1760" w:firstLineChars="550"/>
        <w:jc w:val="left"/>
        <w:rPr>
          <w:rFonts w:hint="eastAsia" w:ascii="黑体" w:eastAsia="黑体"/>
          <w:bCs/>
          <w:sz w:val="32"/>
          <w:szCs w:val="32"/>
          <w:u w:val="single"/>
        </w:rPr>
      </w:pPr>
      <w:r>
        <w:rPr>
          <w:rFonts w:hint="eastAsia" w:ascii="黑体" w:eastAsia="黑体"/>
          <w:bCs/>
          <w:sz w:val="32"/>
          <w:szCs w:val="32"/>
        </w:rPr>
        <w:t>学    号：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  <w:r>
        <w:rPr>
          <w:rFonts w:ascii="黑体" w:eastAsia="黑体"/>
          <w:bCs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 xml:space="preserve"> 20231159029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 </w:t>
      </w:r>
      <w:r>
        <w:rPr>
          <w:rFonts w:hint="eastAsia" w:ascii="黑体" w:eastAsia="黑体"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黑体" w:eastAsia="黑体"/>
          <w:bCs/>
          <w:sz w:val="32"/>
          <w:szCs w:val="32"/>
          <w:u w:val="single"/>
        </w:rPr>
        <w:t xml:space="preserve">  </w:t>
      </w:r>
      <w:r>
        <w:rPr>
          <w:rFonts w:ascii="黑体" w:eastAsia="黑体"/>
          <w:bCs/>
          <w:sz w:val="32"/>
          <w:szCs w:val="32"/>
          <w:u w:val="single"/>
        </w:rPr>
        <w:t xml:space="preserve"> </w:t>
      </w:r>
    </w:p>
    <w:p w14:paraId="22E5E67A">
      <w:pPr>
        <w:ind w:firstLine="1546" w:firstLineChars="550"/>
        <w:rPr>
          <w:rFonts w:ascii="黑体" w:eastAsia="黑体"/>
          <w:b/>
          <w:sz w:val="28"/>
          <w:szCs w:val="28"/>
          <w:u w:val="single"/>
        </w:rPr>
      </w:pPr>
    </w:p>
    <w:p w14:paraId="2445E5F6">
      <w:pPr>
        <w:ind w:firstLine="1546" w:firstLineChars="550"/>
        <w:rPr>
          <w:rFonts w:ascii="黑体" w:eastAsia="黑体"/>
          <w:b/>
          <w:sz w:val="28"/>
          <w:szCs w:val="28"/>
          <w:u w:val="single"/>
        </w:rPr>
      </w:pPr>
    </w:p>
    <w:p w14:paraId="46085741">
      <w:pPr>
        <w:ind w:firstLine="1546" w:firstLineChars="550"/>
        <w:rPr>
          <w:rFonts w:hint="eastAsia" w:ascii="黑体" w:eastAsia="黑体"/>
          <w:b/>
          <w:sz w:val="28"/>
          <w:szCs w:val="28"/>
          <w:u w:val="single"/>
        </w:rPr>
      </w:pPr>
    </w:p>
    <w:p w14:paraId="1E2962CC">
      <w:pPr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黑体" w:eastAsia="黑体"/>
          <w:bCs/>
          <w:sz w:val="28"/>
          <w:szCs w:val="28"/>
        </w:rPr>
        <w:t xml:space="preserve"> </w:t>
      </w:r>
      <w:r>
        <w:rPr>
          <w:rFonts w:hint="eastAsia" w:ascii="黑体" w:eastAsia="黑体"/>
          <w:bCs/>
          <w:sz w:val="28"/>
          <w:szCs w:val="28"/>
          <w:lang w:val="en-US" w:eastAsia="zh-CN"/>
        </w:rPr>
        <w:t>2025</w:t>
      </w:r>
      <w:r>
        <w:rPr>
          <w:rFonts w:hint="eastAsia" w:ascii="黑体" w:eastAsia="黑体"/>
          <w:bCs/>
          <w:sz w:val="28"/>
          <w:szCs w:val="28"/>
        </w:rPr>
        <w:t xml:space="preserve"> 年 </w:t>
      </w:r>
      <w:r>
        <w:rPr>
          <w:rFonts w:hint="eastAsia" w:ascii="黑体" w:eastAsia="黑体"/>
          <w:bCs/>
          <w:sz w:val="28"/>
          <w:szCs w:val="28"/>
          <w:lang w:val="en-US" w:eastAsia="zh-CN"/>
        </w:rPr>
        <w:t>12</w:t>
      </w:r>
      <w:r>
        <w:rPr>
          <w:rFonts w:hint="eastAsia" w:ascii="黑体" w:eastAsia="黑体"/>
          <w:bCs/>
          <w:sz w:val="28"/>
          <w:szCs w:val="28"/>
        </w:rPr>
        <w:t>月</w:t>
      </w:r>
      <w:r>
        <w:rPr>
          <w:rFonts w:hint="eastAsia" w:ascii="黑体" w:eastAsia="黑体"/>
          <w:bCs/>
          <w:sz w:val="28"/>
          <w:szCs w:val="28"/>
          <w:lang w:val="en-US" w:eastAsia="zh-CN"/>
        </w:rPr>
        <w:t xml:space="preserve"> 22日</w:t>
      </w:r>
      <w:r>
        <w:rPr>
          <w:rFonts w:hint="eastAsia" w:ascii="黑体" w:eastAsia="黑体"/>
          <w:bCs/>
          <w:sz w:val="28"/>
          <w:szCs w:val="28"/>
        </w:rPr>
        <w:t>——</w:t>
      </w:r>
      <w:r>
        <w:rPr>
          <w:rFonts w:hint="eastAsia" w:ascii="黑体" w:eastAsia="黑体"/>
          <w:bCs/>
          <w:sz w:val="28"/>
          <w:szCs w:val="28"/>
          <w:lang w:val="en-US" w:eastAsia="zh-CN"/>
        </w:rPr>
        <w:t xml:space="preserve"> 2025</w:t>
      </w:r>
      <w:r>
        <w:rPr>
          <w:rFonts w:hint="eastAsia" w:ascii="黑体" w:eastAsia="黑体"/>
          <w:bCs/>
          <w:sz w:val="28"/>
          <w:szCs w:val="28"/>
        </w:rPr>
        <w:t xml:space="preserve">年 </w:t>
      </w:r>
      <w:r>
        <w:rPr>
          <w:rFonts w:hint="eastAsia" w:ascii="黑体" w:eastAsia="黑体"/>
          <w:bCs/>
          <w:sz w:val="28"/>
          <w:szCs w:val="28"/>
          <w:lang w:val="en-US" w:eastAsia="zh-CN"/>
        </w:rPr>
        <w:t>12</w:t>
      </w:r>
      <w:r>
        <w:rPr>
          <w:rFonts w:hint="eastAsia" w:ascii="黑体" w:eastAsia="黑体"/>
          <w:bCs/>
          <w:sz w:val="28"/>
          <w:szCs w:val="28"/>
        </w:rPr>
        <w:t>月</w:t>
      </w:r>
      <w:r>
        <w:rPr>
          <w:rFonts w:hint="eastAsia" w:ascii="黑体" w:eastAsia="黑体"/>
          <w:bCs/>
          <w:sz w:val="28"/>
          <w:szCs w:val="28"/>
          <w:lang w:val="en-US" w:eastAsia="zh-CN"/>
        </w:rPr>
        <w:t xml:space="preserve"> 24日  </w:t>
      </w:r>
      <w:r>
        <w:rPr>
          <w:rFonts w:hint="eastAsia" w:ascii="黑体" w:eastAsia="黑体"/>
          <w:bCs/>
          <w:sz w:val="28"/>
          <w:szCs w:val="28"/>
        </w:rPr>
        <w:t xml:space="preserve"> </w:t>
      </w:r>
    </w:p>
    <w:p w14:paraId="20DA7BAB">
      <w:pPr>
        <w:rPr>
          <w:rFonts w:hint="eastAsia" w:ascii="黑体" w:eastAsia="黑体"/>
          <w:bCs/>
          <w:sz w:val="28"/>
          <w:szCs w:val="28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79309D9">
      <w:pPr>
        <w:spacing w:line="440" w:lineRule="atLeast"/>
        <w:jc w:val="center"/>
        <w:rPr>
          <w:rFonts w:hint="eastAsia"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实习环节情况说明</w:t>
      </w:r>
    </w:p>
    <w:p w14:paraId="779674DF">
      <w:pPr>
        <w:spacing w:line="360" w:lineRule="auto"/>
        <w:ind w:firstLine="420" w:firstLineChars="200"/>
        <w:rPr>
          <w:rFonts w:hint="eastAsia"/>
        </w:rPr>
      </w:pPr>
    </w:p>
    <w:p w14:paraId="403F8896">
      <w:pPr>
        <w:spacing w:line="360" w:lineRule="auto"/>
        <w:ind w:firstLine="640" w:firstLineChars="200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1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实习应拟定实习指导书或计划，实习报告应规定基本内容，拟定框架要求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。</w:t>
      </w:r>
    </w:p>
    <w:p w14:paraId="49DAC58E">
      <w:pPr>
        <w:spacing w:line="360" w:lineRule="auto"/>
        <w:ind w:firstLine="640" w:firstLineChars="200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2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实习期间，学生应每日填写实习日志，内容包括：实习时间、地点、单位、内容、收获和体会，也可摘抄实习实测数据资料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实习结束后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按照要求认真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撰写实习报告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实习日志和实习报告在实习完成后一起交指导教师，作为实习成绩评定的依据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。</w:t>
      </w:r>
    </w:p>
    <w:p w14:paraId="31E57914">
      <w:pPr>
        <w:spacing w:line="360" w:lineRule="auto"/>
        <w:ind w:left="61" w:leftChars="29" w:firstLine="640" w:firstLineChars="200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3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教师按照实习计划的要求，根据学生的实习日志、实习报告、纪律、表现等综合评定实习成绩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。</w:t>
      </w:r>
    </w:p>
    <w:p w14:paraId="6C6E9564">
      <w:pPr>
        <w:spacing w:line="360" w:lineRule="auto"/>
        <w:ind w:left="61" w:leftChars="29" w:firstLine="640" w:firstLineChars="200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凡有下列情况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之一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者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实习成绩为不合格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：</w:t>
      </w:r>
    </w:p>
    <w:p w14:paraId="70A0B3ED">
      <w:pPr>
        <w:spacing w:line="360" w:lineRule="auto"/>
        <w:ind w:left="61" w:leftChars="29" w:firstLine="640" w:firstLineChars="200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（1）未达到实习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计划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规定的基本要求；</w:t>
      </w:r>
    </w:p>
    <w:p w14:paraId="5EAFA351">
      <w:pPr>
        <w:spacing w:line="360" w:lineRule="auto"/>
        <w:ind w:left="61" w:leftChars="29" w:firstLine="640" w:firstLineChars="200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（2）实习报告混乱，分析有原则性错误；实习日志缺失，或内容大部分未完成；</w:t>
      </w:r>
    </w:p>
    <w:p w14:paraId="25EB8C73">
      <w:pPr>
        <w:spacing w:line="360" w:lineRule="auto"/>
        <w:ind w:left="61" w:leftChars="29" w:firstLine="640" w:firstLineChars="200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（3）实习缺课三分之一以上或无故旷课三天以上；</w:t>
      </w:r>
    </w:p>
    <w:p w14:paraId="072D52EE">
      <w:pPr>
        <w:spacing w:line="360" w:lineRule="auto"/>
        <w:ind w:left="61" w:leftChars="29" w:firstLine="640" w:firstLineChars="200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（4）实习中严重违反纪律。</w:t>
      </w:r>
    </w:p>
    <w:p w14:paraId="5EE3CB77">
      <w:pPr>
        <w:spacing w:line="360" w:lineRule="auto"/>
        <w:ind w:left="61" w:leftChars="29" w:firstLine="640" w:firstLineChars="200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sectPr>
          <w:headerReference r:id="rId4" w:type="default"/>
          <w:footerReference r:id="rId5" w:type="default"/>
          <w:type w:val="continuous"/>
          <w:pgSz w:w="11906" w:h="16838"/>
          <w:pgMar w:top="1440" w:right="1800" w:bottom="1440" w:left="1800" w:header="851" w:footer="992" w:gutter="0"/>
          <w:pgNumType w:fmt="upperRoman" w:start="0"/>
          <w:cols w:space="720" w:num="1"/>
          <w:docGrid w:type="lines" w:linePitch="312" w:charSpace="0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072"/>
        <w:gridCol w:w="1248"/>
        <w:gridCol w:w="3014"/>
      </w:tblGrid>
      <w:tr w14:paraId="6E38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52013F3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实习日期</w:t>
            </w:r>
          </w:p>
        </w:tc>
        <w:tc>
          <w:tcPr>
            <w:tcW w:w="3072" w:type="dxa"/>
            <w:noWrap w:val="0"/>
            <w:vAlign w:val="center"/>
          </w:tcPr>
          <w:p w14:paraId="35A40EF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420" w:firstLineChars="200"/>
              <w:jc w:val="both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2025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年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12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月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22</w:t>
            </w:r>
            <w:r>
              <w:rPr>
                <w:rFonts w:hint="eastAsia" w:ascii="Times New Roman" w:hAnsi="Times New Roman"/>
                <w:kern w:val="2"/>
                <w:sz w:val="21"/>
              </w:rPr>
              <w:t>日</w:t>
            </w:r>
          </w:p>
        </w:tc>
        <w:tc>
          <w:tcPr>
            <w:tcW w:w="1248" w:type="dxa"/>
            <w:noWrap w:val="0"/>
            <w:vAlign w:val="center"/>
          </w:tcPr>
          <w:p w14:paraId="50E32DA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实习时间</w:t>
            </w:r>
          </w:p>
        </w:tc>
        <w:tc>
          <w:tcPr>
            <w:tcW w:w="3014" w:type="dxa"/>
            <w:noWrap w:val="0"/>
            <w:vAlign w:val="center"/>
          </w:tcPr>
          <w:p w14:paraId="3C660B9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210" w:firstLineChars="100"/>
              <w:jc w:val="both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8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20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分—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20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05</w:t>
            </w:r>
            <w:r>
              <w:rPr>
                <w:rFonts w:hint="eastAsia" w:ascii="Times New Roman" w:hAnsi="Times New Roman"/>
                <w:kern w:val="2"/>
                <w:sz w:val="21"/>
              </w:rPr>
              <w:t>分</w:t>
            </w:r>
          </w:p>
        </w:tc>
      </w:tr>
      <w:tr w14:paraId="32BED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7829B41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实习地点</w:t>
            </w:r>
          </w:p>
        </w:tc>
        <w:tc>
          <w:tcPr>
            <w:tcW w:w="3072" w:type="dxa"/>
            <w:noWrap w:val="0"/>
            <w:vAlign w:val="center"/>
          </w:tcPr>
          <w:p w14:paraId="6AA7C5F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园林楼217</w:t>
            </w:r>
          </w:p>
        </w:tc>
        <w:tc>
          <w:tcPr>
            <w:tcW w:w="1248" w:type="dxa"/>
            <w:noWrap w:val="0"/>
            <w:vAlign w:val="center"/>
          </w:tcPr>
          <w:p w14:paraId="6F0A1EA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实习单位</w:t>
            </w:r>
          </w:p>
        </w:tc>
        <w:tc>
          <w:tcPr>
            <w:tcW w:w="3014" w:type="dxa"/>
            <w:noWrap w:val="0"/>
            <w:vAlign w:val="center"/>
          </w:tcPr>
          <w:p w14:paraId="0894466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园林楼217</w:t>
            </w:r>
          </w:p>
        </w:tc>
      </w:tr>
      <w:tr w14:paraId="036D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8" w:hRule="atLeast"/>
        </w:trPr>
        <w:tc>
          <w:tcPr>
            <w:tcW w:w="1188" w:type="dxa"/>
            <w:noWrap w:val="0"/>
            <w:vAlign w:val="center"/>
          </w:tcPr>
          <w:p w14:paraId="5501AD9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</w:t>
            </w:r>
          </w:p>
          <w:p w14:paraId="790074D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习</w:t>
            </w:r>
          </w:p>
          <w:p w14:paraId="687F94C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内</w:t>
            </w:r>
          </w:p>
          <w:p w14:paraId="6E90F9C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容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6CD2E98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  <w:t>1、明确系统需具备持久化存储能力，搭建 Python 3.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13.</w:t>
            </w:r>
            <w:r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  <w:t xml:space="preserve"> 与 MySQL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9.4.0</w:t>
            </w:r>
            <w:r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  <w:t xml:space="preserve"> 环境，分析学生成绩管理的业务逻辑。</w:t>
            </w:r>
          </w:p>
          <w:p w14:paraId="3C0DD27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  <w:t>2、设计 students 表结构。编写 StudentData 类，实现数据库的自动初始化逻辑（CREATE TABLE IF NOT EXISTS），确保系统具备良好的移植性。</w:t>
            </w:r>
          </w:p>
          <w:p w14:paraId="45C96D8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  <w:t>3、开发 input_score 方法。为了增强系统稳定性，特别设计了基于 try-except 的计次验证逻辑（get_valid_score），确保输入的语文、数学等成绩在 0-100 之间，而非数字字符会被系统拦截。</w:t>
            </w:r>
          </w:p>
          <w:p w14:paraId="5DACA4F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4、</w:t>
            </w:r>
            <w:r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  <w:t>通过 SQL 参数化查询实现按学号精准调取信息，解决了初期遇到的数据库中文显示问题。</w:t>
            </w:r>
          </w:p>
          <w:p w14:paraId="7E2341C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default" w:ascii="Times New Roman" w:hAnsi="Times New Roman" w:eastAsia="宋体"/>
                <w:kern w:val="2"/>
                <w:sz w:val="21"/>
                <w:lang w:val="en-US" w:eastAsia="zh-CN"/>
              </w:rPr>
            </w:pPr>
          </w:p>
        </w:tc>
      </w:tr>
      <w:tr w14:paraId="5FE6F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0" w:hRule="atLeast"/>
        </w:trPr>
        <w:tc>
          <w:tcPr>
            <w:tcW w:w="1188" w:type="dxa"/>
            <w:noWrap w:val="0"/>
            <w:vAlign w:val="center"/>
          </w:tcPr>
          <w:p w14:paraId="2FFA00A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收</w:t>
            </w:r>
          </w:p>
          <w:p w14:paraId="7A4B653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获</w:t>
            </w:r>
          </w:p>
          <w:p w14:paraId="18705B7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与</w:t>
            </w:r>
          </w:p>
          <w:p w14:paraId="30DCE82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体</w:t>
            </w:r>
          </w:p>
          <w:p w14:paraId="0BBD50E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会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08D5588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526F10E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1、在项目开始前明确“学生成绩管理系统”需要具备持久化存储能力，这让我理解了软件工程中需求分析的基础作用。通过实际分析成绩管理的业务逻辑（如成绩录入、查询、修改、删除），我认识到清晰的需求是后续编码和测试的基石。</w:t>
            </w:r>
          </w:p>
          <w:p w14:paraId="4644DED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30187BB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504C78E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2、从零开始设计 students 表结构，并编写 StudentData 类实现自动建表逻辑。通过这个环节，我理解了如何将现实中的学生信息（学号、姓名、各科成绩等）转化为规范化的数据库字段，并体会到“移植性”在设计中的实际意义。</w:t>
            </w:r>
          </w:p>
          <w:p w14:paraId="47FB673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1853500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6C32397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3、在实现成绩录入功能时，我设计了 get_valid_score 方法，结合 try-except 实现三次输入验证。这个过程让我意识到，用户输入是不可靠的，良好的程序应该能处理异常输入，而不是直接崩溃。</w:t>
            </w:r>
          </w:p>
          <w:p w14:paraId="422E0C1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45A7FDF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default" w:ascii="Times New Roman" w:hAnsi="Times New Roman"/>
                <w:kern w:val="2"/>
                <w:sz w:val="21"/>
                <w:lang w:val="en-US" w:eastAsia="zh-CN"/>
              </w:rPr>
            </w:pPr>
          </w:p>
        </w:tc>
      </w:tr>
      <w:tr w14:paraId="58AD1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484B903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实习日期</w:t>
            </w:r>
          </w:p>
        </w:tc>
        <w:tc>
          <w:tcPr>
            <w:tcW w:w="3072" w:type="dxa"/>
            <w:noWrap w:val="0"/>
            <w:vAlign w:val="center"/>
          </w:tcPr>
          <w:p w14:paraId="19E2C81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420" w:firstLineChars="200"/>
              <w:jc w:val="both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2025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年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12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月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23</w:t>
            </w:r>
            <w:r>
              <w:rPr>
                <w:rFonts w:hint="eastAsia" w:ascii="Times New Roman" w:hAnsi="Times New Roman"/>
                <w:kern w:val="2"/>
                <w:sz w:val="21"/>
              </w:rPr>
              <w:t>日</w:t>
            </w:r>
          </w:p>
        </w:tc>
        <w:tc>
          <w:tcPr>
            <w:tcW w:w="1248" w:type="dxa"/>
            <w:noWrap w:val="0"/>
            <w:vAlign w:val="center"/>
          </w:tcPr>
          <w:p w14:paraId="0CE7BF6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实习时间</w:t>
            </w:r>
          </w:p>
        </w:tc>
        <w:tc>
          <w:tcPr>
            <w:tcW w:w="3014" w:type="dxa"/>
            <w:noWrap w:val="0"/>
            <w:vAlign w:val="center"/>
          </w:tcPr>
          <w:p w14:paraId="4CAF615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210" w:firstLineChars="100"/>
              <w:jc w:val="both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8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20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分—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20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05</w:t>
            </w:r>
            <w:r>
              <w:rPr>
                <w:rFonts w:hint="eastAsia" w:ascii="Times New Roman" w:hAnsi="Times New Roman"/>
                <w:kern w:val="2"/>
                <w:sz w:val="21"/>
              </w:rPr>
              <w:t>分</w:t>
            </w:r>
          </w:p>
        </w:tc>
      </w:tr>
      <w:tr w14:paraId="1AEB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0264D77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实习地点</w:t>
            </w:r>
          </w:p>
        </w:tc>
        <w:tc>
          <w:tcPr>
            <w:tcW w:w="3072" w:type="dxa"/>
            <w:noWrap w:val="0"/>
            <w:vAlign w:val="center"/>
          </w:tcPr>
          <w:p w14:paraId="6966C06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园林楼217</w:t>
            </w:r>
          </w:p>
        </w:tc>
        <w:tc>
          <w:tcPr>
            <w:tcW w:w="1248" w:type="dxa"/>
            <w:noWrap w:val="0"/>
            <w:vAlign w:val="center"/>
          </w:tcPr>
          <w:p w14:paraId="1AD6E7C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实习单位</w:t>
            </w:r>
          </w:p>
        </w:tc>
        <w:tc>
          <w:tcPr>
            <w:tcW w:w="3014" w:type="dxa"/>
            <w:noWrap w:val="0"/>
            <w:vAlign w:val="center"/>
          </w:tcPr>
          <w:p w14:paraId="48BC685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园林楼217</w:t>
            </w:r>
          </w:p>
        </w:tc>
      </w:tr>
      <w:tr w14:paraId="4B431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8" w:hRule="atLeast"/>
        </w:trPr>
        <w:tc>
          <w:tcPr>
            <w:tcW w:w="1188" w:type="dxa"/>
            <w:noWrap w:val="0"/>
            <w:vAlign w:val="center"/>
          </w:tcPr>
          <w:p w14:paraId="4147FE5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</w:t>
            </w:r>
          </w:p>
          <w:p w14:paraId="2B2C687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习</w:t>
            </w:r>
          </w:p>
          <w:p w14:paraId="575D964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内</w:t>
            </w:r>
          </w:p>
          <w:p w14:paraId="4AE3E55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容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2434E2D8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完善修改与删除功能。在 delete_student 模块中加入二次确认逻辑，防止因误输入导致学生档案被永久移除。</w:t>
            </w:r>
          </w:p>
          <w:p w14:paraId="70CB0E4A">
            <w:pPr>
              <w:pStyle w:val="3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54E159C6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优化 update_score 方法，使其支持字段级选择修改，无需重填整条记录。</w:t>
            </w:r>
          </w:p>
          <w:p w14:paraId="697B2696">
            <w:pPr>
              <w:pStyle w:val="3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795D8169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引入 Pandas 库作为核心计算引擎。</w:t>
            </w:r>
          </w:p>
          <w:p w14:paraId="18A5814A">
            <w:pPr>
              <w:pStyle w:val="3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0511C9E8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编写 rank_output 方法，利用 sort_values 对单科及总分进行多维度排序。</w:t>
            </w:r>
          </w:p>
          <w:p w14:paraId="4FB58CFB">
            <w:pPr>
              <w:pStyle w:val="3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3E37546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5、调用 Pandas 的 mean() 和 var() 函数，实时计算各科平均分与方差，用于评估班级整体成绩的波动幅度</w:t>
            </w:r>
          </w:p>
        </w:tc>
      </w:tr>
      <w:tr w14:paraId="78B50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0" w:hRule="atLeast"/>
        </w:trPr>
        <w:tc>
          <w:tcPr>
            <w:tcW w:w="1188" w:type="dxa"/>
            <w:noWrap w:val="0"/>
            <w:vAlign w:val="center"/>
          </w:tcPr>
          <w:p w14:paraId="59B7494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收</w:t>
            </w:r>
          </w:p>
          <w:p w14:paraId="697E3DB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获</w:t>
            </w:r>
          </w:p>
          <w:p w14:paraId="27A791C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与</w:t>
            </w:r>
          </w:p>
          <w:p w14:paraId="1C48923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体</w:t>
            </w:r>
          </w:p>
          <w:p w14:paraId="79566D0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会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7068DB0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791C217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1、</w:t>
            </w:r>
            <w:r>
              <w:rPr>
                <w:rFonts w:hint="eastAsia" w:ascii="Times New Roman" w:hAnsi="Times New Roman"/>
                <w:kern w:val="2"/>
                <w:sz w:val="21"/>
              </w:rPr>
              <w:t>在实现删除功能时加入了二次确认机制，这让我明白功能实现不仅要考虑“能不能做”，还要考虑“会不会误操作”。通过这个小细节，我体会到开发中应始终站在用户角度思考。</w:t>
            </w:r>
          </w:p>
          <w:p w14:paraId="7CB9E73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41B9C60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0291F78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2、</w:t>
            </w:r>
            <w:r>
              <w:rPr>
                <w:rFonts w:hint="eastAsia" w:ascii="Times New Roman" w:hAnsi="Times New Roman"/>
                <w:kern w:val="2"/>
                <w:sz w:val="21"/>
              </w:rPr>
              <w:t>在修改成绩功能中，我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通过建立一个列表fields，用for循环来进行遍历，供用户通过input和if判断进行选择修改学生信息的某个字段，</w:t>
            </w:r>
            <w:r>
              <w:rPr>
                <w:rFonts w:hint="eastAsia" w:ascii="Times New Roman" w:hAnsi="Times New Roman"/>
                <w:kern w:val="2"/>
                <w:sz w:val="21"/>
              </w:rPr>
              <w:t>实现了字段级更新，而不是整条记录重写。这不仅减少了数据库操作，也让代码更清晰。我体会到良好的模块划分能让功能扩展和维护变得更容易。</w:t>
            </w:r>
          </w:p>
          <w:p w14:paraId="1DEDD88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0A8925C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3D4CEBD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3、</w:t>
            </w:r>
            <w:r>
              <w:rPr>
                <w:rFonts w:hint="eastAsia" w:ascii="Times New Roman" w:hAnsi="Times New Roman"/>
                <w:kern w:val="2"/>
                <w:sz w:val="21"/>
              </w:rPr>
              <w:t>使用 Pandas 进行数据统计，通过 sort_values 实现排名、mean() 和 var() 计算平均分和方差，让我感受到 Python 生态在数据处理上的强大。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也让我对python的数据可视化有了更多的兴趣。</w:t>
            </w:r>
            <w:r>
              <w:rPr>
                <w:rFonts w:hint="eastAsia" w:ascii="Times New Roman" w:hAnsi="Times New Roman"/>
                <w:kern w:val="2"/>
                <w:sz w:val="21"/>
              </w:rPr>
              <w:t>。</w:t>
            </w:r>
          </w:p>
          <w:p w14:paraId="4DF2DA0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28349D6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4CB94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79565CA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实习日期</w:t>
            </w:r>
          </w:p>
        </w:tc>
        <w:tc>
          <w:tcPr>
            <w:tcW w:w="3072" w:type="dxa"/>
            <w:noWrap w:val="0"/>
            <w:vAlign w:val="center"/>
          </w:tcPr>
          <w:p w14:paraId="01D02F9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420" w:firstLineChars="200"/>
              <w:jc w:val="both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2025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年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12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月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24</w:t>
            </w:r>
            <w:r>
              <w:rPr>
                <w:rFonts w:hint="eastAsia" w:ascii="Times New Roman" w:hAnsi="Times New Roman"/>
                <w:kern w:val="2"/>
                <w:sz w:val="21"/>
              </w:rPr>
              <w:t>日</w:t>
            </w:r>
          </w:p>
        </w:tc>
        <w:tc>
          <w:tcPr>
            <w:tcW w:w="1248" w:type="dxa"/>
            <w:noWrap w:val="0"/>
            <w:vAlign w:val="center"/>
          </w:tcPr>
          <w:p w14:paraId="08056BE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实习时间</w:t>
            </w:r>
          </w:p>
        </w:tc>
        <w:tc>
          <w:tcPr>
            <w:tcW w:w="3014" w:type="dxa"/>
            <w:noWrap w:val="0"/>
            <w:vAlign w:val="center"/>
          </w:tcPr>
          <w:p w14:paraId="536D0C7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210" w:firstLineChars="100"/>
              <w:jc w:val="both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8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20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分—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20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05</w:t>
            </w:r>
            <w:r>
              <w:rPr>
                <w:rFonts w:hint="eastAsia" w:ascii="Times New Roman" w:hAnsi="Times New Roman"/>
                <w:kern w:val="2"/>
                <w:sz w:val="21"/>
              </w:rPr>
              <w:t>分</w:t>
            </w:r>
          </w:p>
        </w:tc>
      </w:tr>
      <w:tr w14:paraId="734D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3AA26D1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实习地点</w:t>
            </w:r>
          </w:p>
        </w:tc>
        <w:tc>
          <w:tcPr>
            <w:tcW w:w="3072" w:type="dxa"/>
            <w:noWrap w:val="0"/>
            <w:vAlign w:val="center"/>
          </w:tcPr>
          <w:p w14:paraId="3CDF3BF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园林楼217</w:t>
            </w:r>
          </w:p>
        </w:tc>
        <w:tc>
          <w:tcPr>
            <w:tcW w:w="1248" w:type="dxa"/>
            <w:noWrap w:val="0"/>
            <w:vAlign w:val="center"/>
          </w:tcPr>
          <w:p w14:paraId="167CF7A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实习单位</w:t>
            </w:r>
          </w:p>
        </w:tc>
        <w:tc>
          <w:tcPr>
            <w:tcW w:w="3014" w:type="dxa"/>
            <w:noWrap w:val="0"/>
            <w:vAlign w:val="center"/>
          </w:tcPr>
          <w:p w14:paraId="1EC6923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园林楼217</w:t>
            </w:r>
          </w:p>
        </w:tc>
      </w:tr>
      <w:tr w14:paraId="26822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8" w:hRule="atLeast"/>
        </w:trPr>
        <w:tc>
          <w:tcPr>
            <w:tcW w:w="1188" w:type="dxa"/>
            <w:noWrap w:val="0"/>
            <w:vAlign w:val="center"/>
          </w:tcPr>
          <w:p w14:paraId="585C11B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</w:t>
            </w:r>
          </w:p>
          <w:p w14:paraId="053C5A1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习</w:t>
            </w:r>
          </w:p>
          <w:p w14:paraId="5D57899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内</w:t>
            </w:r>
          </w:p>
          <w:p w14:paraId="20FBC6A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容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5E49CB0C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使用 Matplotlib 绘制成绩分布报表。利用 Pandas 的 cut 函数将学生划分为五个分段（不及格、及格、中等、良好、优秀）。绘制柱状图并在柱体上方自动标注人数占比。成功配置了 SimHei 字体库。</w:t>
            </w:r>
          </w:p>
          <w:p w14:paraId="195ACECD">
            <w:pPr>
              <w:pStyle w:val="3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</w:p>
          <w:p w14:paraId="0221116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2、将所有模块整合至 student_mian.py。进行测试，确保在多数据量下系统不崩溃、数据库读写无冲突。整理实习数据资料，根据要求撰写报告。</w:t>
            </w:r>
          </w:p>
        </w:tc>
      </w:tr>
      <w:tr w14:paraId="266F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0" w:hRule="atLeast"/>
        </w:trPr>
        <w:tc>
          <w:tcPr>
            <w:tcW w:w="1188" w:type="dxa"/>
            <w:noWrap w:val="0"/>
            <w:vAlign w:val="center"/>
          </w:tcPr>
          <w:p w14:paraId="7989F5E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收</w:t>
            </w:r>
          </w:p>
          <w:p w14:paraId="0C23016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获</w:t>
            </w:r>
          </w:p>
          <w:p w14:paraId="171D7B1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与</w:t>
            </w:r>
          </w:p>
          <w:p w14:paraId="04A3EF7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体</w:t>
            </w:r>
          </w:p>
          <w:p w14:paraId="6F4F8FA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会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697B413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3A0F421B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通过 Matplotlib 将成绩分布绘制成柱状图，并在图上标注人数和百分比，我感受到“一图胜千言”的真正含义。可视化不仅让数据更直观，也增强了系统的汇报和展示能力。</w:t>
            </w:r>
          </w:p>
          <w:p w14:paraId="182A128C">
            <w:pPr>
              <w:pStyle w:val="3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76DDC348">
            <w:pPr>
              <w:pStyle w:val="3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58E495D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2、</w:t>
            </w:r>
            <w:r>
              <w:rPr>
                <w:rFonts w:hint="eastAsia" w:ascii="Times New Roman" w:hAnsi="Times New Roman"/>
                <w:kern w:val="2"/>
                <w:sz w:val="21"/>
              </w:rPr>
              <w:t>学会了中文字体配置等细节处理：在绘图过程中遇到了中文乱码问题，通过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上网查阅相关资料，使用：plt.rcParams['font.sans-serif'] = ['SimHei']</w:t>
            </w:r>
          </w:p>
          <w:p w14:paraId="1AF6019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plt.rcParams['axes.unicode_minus'] = False两行代码解决中文乱码的问题</w:t>
            </w:r>
            <w:r>
              <w:rPr>
                <w:rFonts w:hint="eastAsia" w:ascii="Times New Roman" w:hAnsi="Times New Roman"/>
                <w:kern w:val="2"/>
                <w:sz w:val="21"/>
              </w:rPr>
              <w:t>。这个看似小的技术点让我明白，开发中总会遇到各种环境问题，耐心调试和搜索能力同样重要。</w:t>
            </w:r>
          </w:p>
          <w:p w14:paraId="4056732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0BA3901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5CA598B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left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3、</w:t>
            </w:r>
            <w:r>
              <w:rPr>
                <w:rFonts w:hint="eastAsia" w:ascii="Times New Roman" w:hAnsi="Times New Roman"/>
                <w:kern w:val="2"/>
                <w:sz w:val="21"/>
              </w:rPr>
              <w:t>将所有模块整合到 student_mian.py 并进行测试，让我意识到模块单独运行正常不代表整体无误。通过测试，我发现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在主程序Student_mian中调用student_analysis中的show_menu函数时报错导致</w:t>
            </w:r>
            <w:r>
              <w:rPr>
                <w:rFonts w:hint="eastAsia" w:ascii="Times New Roman" w:hAnsi="Times New Roman"/>
                <w:kern w:val="2"/>
                <w:sz w:val="21"/>
              </w:rPr>
              <w:t>数据传递问题，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通过debug找到是因为在主程序中没有实例化对象，</w:t>
            </w:r>
            <w:r>
              <w:rPr>
                <w:rFonts w:hint="eastAsia" w:ascii="Times New Roman" w:hAnsi="Times New Roman"/>
                <w:kern w:val="2"/>
                <w:sz w:val="21"/>
              </w:rPr>
              <w:t>并逐一修复，这让我对“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全局</w:t>
            </w:r>
            <w:r>
              <w:rPr>
                <w:rFonts w:hint="eastAsia" w:ascii="Times New Roman" w:hAnsi="Times New Roman"/>
                <w:kern w:val="2"/>
                <w:sz w:val="21"/>
              </w:rPr>
              <w:t>”</w:t>
            </w:r>
            <w:r>
              <w:rPr>
                <w:rFonts w:hint="eastAsia" w:ascii="Times New Roman" w:hAnsi="Times New Roman"/>
                <w:kern w:val="2"/>
                <w:sz w:val="21"/>
                <w:lang w:val="en-US" w:eastAsia="zh-CN"/>
              </w:rPr>
              <w:t>和“细心”</w:t>
            </w:r>
            <w:r>
              <w:rPr>
                <w:rFonts w:hint="eastAsia" w:ascii="Times New Roman" w:hAnsi="Times New Roman"/>
                <w:kern w:val="2"/>
                <w:sz w:val="21"/>
              </w:rPr>
              <w:t>有了更深的理解。</w:t>
            </w:r>
          </w:p>
        </w:tc>
      </w:tr>
      <w:tr w14:paraId="175C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2DDF5A6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实习日期</w:t>
            </w:r>
          </w:p>
        </w:tc>
        <w:tc>
          <w:tcPr>
            <w:tcW w:w="3072" w:type="dxa"/>
            <w:noWrap w:val="0"/>
            <w:vAlign w:val="center"/>
          </w:tcPr>
          <w:p w14:paraId="209F9DA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1050" w:firstLineChars="5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年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月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>日</w:t>
            </w:r>
          </w:p>
        </w:tc>
        <w:tc>
          <w:tcPr>
            <w:tcW w:w="1248" w:type="dxa"/>
            <w:noWrap w:val="0"/>
            <w:vAlign w:val="center"/>
          </w:tcPr>
          <w:p w14:paraId="543B93C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实习时间</w:t>
            </w:r>
          </w:p>
        </w:tc>
        <w:tc>
          <w:tcPr>
            <w:tcW w:w="3014" w:type="dxa"/>
            <w:noWrap w:val="0"/>
            <w:vAlign w:val="center"/>
          </w:tcPr>
          <w:p w14:paraId="3D73AA9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630" w:firstLineChars="3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分—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>分</w:t>
            </w:r>
          </w:p>
        </w:tc>
      </w:tr>
      <w:tr w14:paraId="0F6E8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1161420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实习地点</w:t>
            </w:r>
          </w:p>
        </w:tc>
        <w:tc>
          <w:tcPr>
            <w:tcW w:w="3072" w:type="dxa"/>
            <w:noWrap w:val="0"/>
            <w:vAlign w:val="center"/>
          </w:tcPr>
          <w:p w14:paraId="4897BD6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  <w:tc>
          <w:tcPr>
            <w:tcW w:w="1248" w:type="dxa"/>
            <w:noWrap w:val="0"/>
            <w:vAlign w:val="center"/>
          </w:tcPr>
          <w:p w14:paraId="109DABE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实习单位</w:t>
            </w:r>
          </w:p>
        </w:tc>
        <w:tc>
          <w:tcPr>
            <w:tcW w:w="3014" w:type="dxa"/>
            <w:noWrap w:val="0"/>
            <w:vAlign w:val="center"/>
          </w:tcPr>
          <w:p w14:paraId="14A7497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62D2B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8" w:hRule="atLeast"/>
        </w:trPr>
        <w:tc>
          <w:tcPr>
            <w:tcW w:w="1188" w:type="dxa"/>
            <w:noWrap w:val="0"/>
            <w:vAlign w:val="center"/>
          </w:tcPr>
          <w:p w14:paraId="54F9168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</w:t>
            </w:r>
          </w:p>
          <w:p w14:paraId="6E36150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习</w:t>
            </w:r>
          </w:p>
          <w:p w14:paraId="165AF85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内</w:t>
            </w:r>
          </w:p>
          <w:p w14:paraId="51CFF2B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容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4CEC1BF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2C3E1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0" w:hRule="atLeast"/>
        </w:trPr>
        <w:tc>
          <w:tcPr>
            <w:tcW w:w="1188" w:type="dxa"/>
            <w:noWrap w:val="0"/>
            <w:vAlign w:val="center"/>
          </w:tcPr>
          <w:p w14:paraId="3E5AA0B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收</w:t>
            </w:r>
          </w:p>
          <w:p w14:paraId="71D1695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获</w:t>
            </w:r>
          </w:p>
          <w:p w14:paraId="04F401C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与</w:t>
            </w:r>
          </w:p>
          <w:p w14:paraId="555E3C3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体</w:t>
            </w:r>
          </w:p>
          <w:p w14:paraId="4AD3101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会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1C21A3A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38F9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73C1A85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实习日期</w:t>
            </w:r>
          </w:p>
        </w:tc>
        <w:tc>
          <w:tcPr>
            <w:tcW w:w="3072" w:type="dxa"/>
            <w:noWrap w:val="0"/>
            <w:vAlign w:val="center"/>
          </w:tcPr>
          <w:p w14:paraId="070474C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1050" w:firstLineChars="5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年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月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>日</w:t>
            </w:r>
          </w:p>
        </w:tc>
        <w:tc>
          <w:tcPr>
            <w:tcW w:w="1248" w:type="dxa"/>
            <w:noWrap w:val="0"/>
            <w:vAlign w:val="center"/>
          </w:tcPr>
          <w:p w14:paraId="6B0E193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实习时间</w:t>
            </w:r>
          </w:p>
        </w:tc>
        <w:tc>
          <w:tcPr>
            <w:tcW w:w="3014" w:type="dxa"/>
            <w:noWrap w:val="0"/>
            <w:vAlign w:val="center"/>
          </w:tcPr>
          <w:p w14:paraId="36062E8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630" w:firstLineChars="3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分—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>分</w:t>
            </w:r>
          </w:p>
        </w:tc>
      </w:tr>
      <w:tr w14:paraId="4C48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0C634F0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实习地点</w:t>
            </w:r>
          </w:p>
        </w:tc>
        <w:tc>
          <w:tcPr>
            <w:tcW w:w="3072" w:type="dxa"/>
            <w:noWrap w:val="0"/>
            <w:vAlign w:val="center"/>
          </w:tcPr>
          <w:p w14:paraId="1D5525B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  <w:tc>
          <w:tcPr>
            <w:tcW w:w="1248" w:type="dxa"/>
            <w:noWrap w:val="0"/>
            <w:vAlign w:val="center"/>
          </w:tcPr>
          <w:p w14:paraId="7C373F4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实习单位</w:t>
            </w:r>
          </w:p>
        </w:tc>
        <w:tc>
          <w:tcPr>
            <w:tcW w:w="3014" w:type="dxa"/>
            <w:noWrap w:val="0"/>
            <w:vAlign w:val="center"/>
          </w:tcPr>
          <w:p w14:paraId="037E4FA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1B61B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8" w:hRule="atLeast"/>
        </w:trPr>
        <w:tc>
          <w:tcPr>
            <w:tcW w:w="1188" w:type="dxa"/>
            <w:noWrap w:val="0"/>
            <w:vAlign w:val="center"/>
          </w:tcPr>
          <w:p w14:paraId="00B78FE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</w:t>
            </w:r>
          </w:p>
          <w:p w14:paraId="07306B2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习</w:t>
            </w:r>
          </w:p>
          <w:p w14:paraId="5B48AE2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内</w:t>
            </w:r>
          </w:p>
          <w:p w14:paraId="45E48ED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容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2C48296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44862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0" w:hRule="atLeast"/>
        </w:trPr>
        <w:tc>
          <w:tcPr>
            <w:tcW w:w="1188" w:type="dxa"/>
            <w:noWrap w:val="0"/>
            <w:vAlign w:val="center"/>
          </w:tcPr>
          <w:p w14:paraId="276FE5B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收</w:t>
            </w:r>
          </w:p>
          <w:p w14:paraId="11A3F87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获</w:t>
            </w:r>
          </w:p>
          <w:p w14:paraId="02F80FD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与</w:t>
            </w:r>
          </w:p>
          <w:p w14:paraId="7761B99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体</w:t>
            </w:r>
          </w:p>
          <w:p w14:paraId="05104BD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会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13CE211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26D3A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1BE5976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实习日期</w:t>
            </w:r>
          </w:p>
        </w:tc>
        <w:tc>
          <w:tcPr>
            <w:tcW w:w="3072" w:type="dxa"/>
            <w:noWrap w:val="0"/>
            <w:vAlign w:val="center"/>
          </w:tcPr>
          <w:p w14:paraId="248AF23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1050" w:firstLineChars="5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年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月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>日</w:t>
            </w:r>
          </w:p>
        </w:tc>
        <w:tc>
          <w:tcPr>
            <w:tcW w:w="1248" w:type="dxa"/>
            <w:noWrap w:val="0"/>
            <w:vAlign w:val="center"/>
          </w:tcPr>
          <w:p w14:paraId="6FA989A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实习时间</w:t>
            </w:r>
          </w:p>
        </w:tc>
        <w:tc>
          <w:tcPr>
            <w:tcW w:w="3014" w:type="dxa"/>
            <w:noWrap w:val="0"/>
            <w:vAlign w:val="center"/>
          </w:tcPr>
          <w:p w14:paraId="6979EA8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630" w:firstLineChars="3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分—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>分</w:t>
            </w:r>
          </w:p>
        </w:tc>
      </w:tr>
      <w:tr w14:paraId="081B6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10EAE30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实习地点</w:t>
            </w:r>
          </w:p>
        </w:tc>
        <w:tc>
          <w:tcPr>
            <w:tcW w:w="3072" w:type="dxa"/>
            <w:noWrap w:val="0"/>
            <w:vAlign w:val="center"/>
          </w:tcPr>
          <w:p w14:paraId="0E0511A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  <w:tc>
          <w:tcPr>
            <w:tcW w:w="1248" w:type="dxa"/>
            <w:noWrap w:val="0"/>
            <w:vAlign w:val="center"/>
          </w:tcPr>
          <w:p w14:paraId="526F837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实习单位</w:t>
            </w:r>
          </w:p>
        </w:tc>
        <w:tc>
          <w:tcPr>
            <w:tcW w:w="3014" w:type="dxa"/>
            <w:noWrap w:val="0"/>
            <w:vAlign w:val="center"/>
          </w:tcPr>
          <w:p w14:paraId="167DCB9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15E7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8" w:hRule="atLeast"/>
        </w:trPr>
        <w:tc>
          <w:tcPr>
            <w:tcW w:w="1188" w:type="dxa"/>
            <w:noWrap w:val="0"/>
            <w:vAlign w:val="center"/>
          </w:tcPr>
          <w:p w14:paraId="68A070D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</w:t>
            </w:r>
          </w:p>
          <w:p w14:paraId="1DEB029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习</w:t>
            </w:r>
          </w:p>
          <w:p w14:paraId="003EDFD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内</w:t>
            </w:r>
          </w:p>
          <w:p w14:paraId="7D506BE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容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3534A09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7742F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0" w:hRule="atLeast"/>
        </w:trPr>
        <w:tc>
          <w:tcPr>
            <w:tcW w:w="1188" w:type="dxa"/>
            <w:noWrap w:val="0"/>
            <w:vAlign w:val="center"/>
          </w:tcPr>
          <w:p w14:paraId="63179DA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收</w:t>
            </w:r>
          </w:p>
          <w:p w14:paraId="0D26EC8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获</w:t>
            </w:r>
          </w:p>
          <w:p w14:paraId="36295E1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与</w:t>
            </w:r>
          </w:p>
          <w:p w14:paraId="6B1595D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体</w:t>
            </w:r>
          </w:p>
          <w:p w14:paraId="3A25184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会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278CD1F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290F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08738C6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实习日期</w:t>
            </w:r>
          </w:p>
        </w:tc>
        <w:tc>
          <w:tcPr>
            <w:tcW w:w="3072" w:type="dxa"/>
            <w:noWrap w:val="0"/>
            <w:vAlign w:val="center"/>
          </w:tcPr>
          <w:p w14:paraId="0F60C28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1050" w:firstLineChars="5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年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月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>日</w:t>
            </w:r>
          </w:p>
        </w:tc>
        <w:tc>
          <w:tcPr>
            <w:tcW w:w="1248" w:type="dxa"/>
            <w:noWrap w:val="0"/>
            <w:vAlign w:val="center"/>
          </w:tcPr>
          <w:p w14:paraId="652F850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实习时间</w:t>
            </w:r>
          </w:p>
        </w:tc>
        <w:tc>
          <w:tcPr>
            <w:tcW w:w="3014" w:type="dxa"/>
            <w:noWrap w:val="0"/>
            <w:vAlign w:val="center"/>
          </w:tcPr>
          <w:p w14:paraId="6D57BAA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630" w:firstLineChars="3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分—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>分</w:t>
            </w:r>
          </w:p>
        </w:tc>
      </w:tr>
      <w:tr w14:paraId="25E7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7332288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实习地点</w:t>
            </w:r>
          </w:p>
        </w:tc>
        <w:tc>
          <w:tcPr>
            <w:tcW w:w="3072" w:type="dxa"/>
            <w:noWrap w:val="0"/>
            <w:vAlign w:val="center"/>
          </w:tcPr>
          <w:p w14:paraId="18BF2CC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  <w:tc>
          <w:tcPr>
            <w:tcW w:w="1248" w:type="dxa"/>
            <w:noWrap w:val="0"/>
            <w:vAlign w:val="center"/>
          </w:tcPr>
          <w:p w14:paraId="7A1D0C6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实习单位</w:t>
            </w:r>
          </w:p>
        </w:tc>
        <w:tc>
          <w:tcPr>
            <w:tcW w:w="3014" w:type="dxa"/>
            <w:noWrap w:val="0"/>
            <w:vAlign w:val="center"/>
          </w:tcPr>
          <w:p w14:paraId="1D1C893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21AB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8" w:hRule="atLeast"/>
        </w:trPr>
        <w:tc>
          <w:tcPr>
            <w:tcW w:w="1188" w:type="dxa"/>
            <w:noWrap w:val="0"/>
            <w:vAlign w:val="center"/>
          </w:tcPr>
          <w:p w14:paraId="6F88D0F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</w:t>
            </w:r>
          </w:p>
          <w:p w14:paraId="3BB3504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习</w:t>
            </w:r>
          </w:p>
          <w:p w14:paraId="7E34E3D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内</w:t>
            </w:r>
          </w:p>
          <w:p w14:paraId="1CD84DD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容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3D483D4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102D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0" w:hRule="atLeast"/>
        </w:trPr>
        <w:tc>
          <w:tcPr>
            <w:tcW w:w="1188" w:type="dxa"/>
            <w:noWrap w:val="0"/>
            <w:vAlign w:val="center"/>
          </w:tcPr>
          <w:p w14:paraId="65EB639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收</w:t>
            </w:r>
          </w:p>
          <w:p w14:paraId="568007F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获</w:t>
            </w:r>
          </w:p>
          <w:p w14:paraId="612D4A1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与</w:t>
            </w:r>
          </w:p>
          <w:p w14:paraId="14D779E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体</w:t>
            </w:r>
          </w:p>
          <w:p w14:paraId="217DD6A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会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4EBE587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0011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6B91925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实习日期</w:t>
            </w:r>
          </w:p>
        </w:tc>
        <w:tc>
          <w:tcPr>
            <w:tcW w:w="3072" w:type="dxa"/>
            <w:noWrap w:val="0"/>
            <w:vAlign w:val="center"/>
          </w:tcPr>
          <w:p w14:paraId="6EF0055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1050" w:firstLineChars="5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年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月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>日</w:t>
            </w:r>
          </w:p>
        </w:tc>
        <w:tc>
          <w:tcPr>
            <w:tcW w:w="1248" w:type="dxa"/>
            <w:noWrap w:val="0"/>
            <w:vAlign w:val="center"/>
          </w:tcPr>
          <w:p w14:paraId="6257F83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实习时间</w:t>
            </w:r>
          </w:p>
        </w:tc>
        <w:tc>
          <w:tcPr>
            <w:tcW w:w="3014" w:type="dxa"/>
            <w:noWrap w:val="0"/>
            <w:vAlign w:val="center"/>
          </w:tcPr>
          <w:p w14:paraId="7EA3842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630" w:firstLineChars="3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分—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>分</w:t>
            </w:r>
          </w:p>
        </w:tc>
      </w:tr>
      <w:tr w14:paraId="0F93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0989F2B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实习地点</w:t>
            </w:r>
          </w:p>
        </w:tc>
        <w:tc>
          <w:tcPr>
            <w:tcW w:w="3072" w:type="dxa"/>
            <w:noWrap w:val="0"/>
            <w:vAlign w:val="center"/>
          </w:tcPr>
          <w:p w14:paraId="259F63B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  <w:tc>
          <w:tcPr>
            <w:tcW w:w="1248" w:type="dxa"/>
            <w:noWrap w:val="0"/>
            <w:vAlign w:val="center"/>
          </w:tcPr>
          <w:p w14:paraId="2C74CD3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实习单位</w:t>
            </w:r>
          </w:p>
        </w:tc>
        <w:tc>
          <w:tcPr>
            <w:tcW w:w="3014" w:type="dxa"/>
            <w:noWrap w:val="0"/>
            <w:vAlign w:val="center"/>
          </w:tcPr>
          <w:p w14:paraId="1239382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7373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8" w:hRule="atLeast"/>
        </w:trPr>
        <w:tc>
          <w:tcPr>
            <w:tcW w:w="1188" w:type="dxa"/>
            <w:noWrap w:val="0"/>
            <w:vAlign w:val="center"/>
          </w:tcPr>
          <w:p w14:paraId="169D00B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</w:t>
            </w:r>
          </w:p>
          <w:p w14:paraId="2310A06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习</w:t>
            </w:r>
          </w:p>
          <w:p w14:paraId="298BB46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内</w:t>
            </w:r>
          </w:p>
          <w:p w14:paraId="5A31EC7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容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6F49729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77E6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0" w:hRule="atLeast"/>
        </w:trPr>
        <w:tc>
          <w:tcPr>
            <w:tcW w:w="1188" w:type="dxa"/>
            <w:noWrap w:val="0"/>
            <w:vAlign w:val="center"/>
          </w:tcPr>
          <w:p w14:paraId="023FACD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收</w:t>
            </w:r>
          </w:p>
          <w:p w14:paraId="0BC904C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获</w:t>
            </w:r>
          </w:p>
          <w:p w14:paraId="1B642B5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与</w:t>
            </w:r>
          </w:p>
          <w:p w14:paraId="6A2668E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体</w:t>
            </w:r>
          </w:p>
          <w:p w14:paraId="66CCE8E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会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78298C0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23F1B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6908C80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实习日期</w:t>
            </w:r>
          </w:p>
        </w:tc>
        <w:tc>
          <w:tcPr>
            <w:tcW w:w="3072" w:type="dxa"/>
            <w:noWrap w:val="0"/>
            <w:vAlign w:val="center"/>
          </w:tcPr>
          <w:p w14:paraId="5BE302D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1050" w:firstLineChars="5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年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月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>日</w:t>
            </w:r>
          </w:p>
        </w:tc>
        <w:tc>
          <w:tcPr>
            <w:tcW w:w="1248" w:type="dxa"/>
            <w:noWrap w:val="0"/>
            <w:vAlign w:val="center"/>
          </w:tcPr>
          <w:p w14:paraId="3EDBCCC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实习时间</w:t>
            </w:r>
          </w:p>
        </w:tc>
        <w:tc>
          <w:tcPr>
            <w:tcW w:w="3014" w:type="dxa"/>
            <w:noWrap w:val="0"/>
            <w:vAlign w:val="center"/>
          </w:tcPr>
          <w:p w14:paraId="1130EA4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630" w:firstLineChars="3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分—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>分</w:t>
            </w:r>
          </w:p>
        </w:tc>
      </w:tr>
      <w:tr w14:paraId="63A9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5DA38C3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实习地点</w:t>
            </w:r>
          </w:p>
        </w:tc>
        <w:tc>
          <w:tcPr>
            <w:tcW w:w="3072" w:type="dxa"/>
            <w:noWrap w:val="0"/>
            <w:vAlign w:val="center"/>
          </w:tcPr>
          <w:p w14:paraId="0B31017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  <w:tc>
          <w:tcPr>
            <w:tcW w:w="1248" w:type="dxa"/>
            <w:noWrap w:val="0"/>
            <w:vAlign w:val="center"/>
          </w:tcPr>
          <w:p w14:paraId="4BEE609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实习单位</w:t>
            </w:r>
          </w:p>
        </w:tc>
        <w:tc>
          <w:tcPr>
            <w:tcW w:w="3014" w:type="dxa"/>
            <w:noWrap w:val="0"/>
            <w:vAlign w:val="center"/>
          </w:tcPr>
          <w:p w14:paraId="2B4591E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4EDC4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8" w:hRule="atLeast"/>
        </w:trPr>
        <w:tc>
          <w:tcPr>
            <w:tcW w:w="1188" w:type="dxa"/>
            <w:noWrap w:val="0"/>
            <w:vAlign w:val="center"/>
          </w:tcPr>
          <w:p w14:paraId="0AD321B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</w:t>
            </w:r>
          </w:p>
          <w:p w14:paraId="6CA60FA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习</w:t>
            </w:r>
          </w:p>
          <w:p w14:paraId="393A14B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内</w:t>
            </w:r>
          </w:p>
          <w:p w14:paraId="6672859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容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50C17F8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  <w:p w14:paraId="72F0ABF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both"/>
              <w:textAlignment w:val="auto"/>
              <w:rPr>
                <w:rFonts w:hint="eastAsia" w:ascii="Times New Roman" w:hAnsi="Times New Roman"/>
                <w:kern w:val="2"/>
                <w:sz w:val="21"/>
                <w:lang w:eastAsia="zh-CN"/>
              </w:rPr>
            </w:pPr>
          </w:p>
          <w:p w14:paraId="7B49AB9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  <w:lang w:eastAsia="zh-CN"/>
              </w:rPr>
            </w:pPr>
          </w:p>
        </w:tc>
      </w:tr>
      <w:tr w14:paraId="7D10C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0" w:hRule="atLeast"/>
        </w:trPr>
        <w:tc>
          <w:tcPr>
            <w:tcW w:w="1188" w:type="dxa"/>
            <w:noWrap w:val="0"/>
            <w:vAlign w:val="center"/>
          </w:tcPr>
          <w:p w14:paraId="54EF7E6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收</w:t>
            </w:r>
          </w:p>
          <w:p w14:paraId="0A9F243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获</w:t>
            </w:r>
          </w:p>
          <w:p w14:paraId="0B0C747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与</w:t>
            </w:r>
          </w:p>
          <w:p w14:paraId="257F99B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体</w:t>
            </w:r>
          </w:p>
          <w:p w14:paraId="5284666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会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0B8F555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769FA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05A24FC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实习日期</w:t>
            </w:r>
          </w:p>
        </w:tc>
        <w:tc>
          <w:tcPr>
            <w:tcW w:w="3072" w:type="dxa"/>
            <w:noWrap w:val="0"/>
            <w:vAlign w:val="center"/>
          </w:tcPr>
          <w:p w14:paraId="232924A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1050" w:firstLineChars="5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年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月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>日</w:t>
            </w:r>
          </w:p>
        </w:tc>
        <w:tc>
          <w:tcPr>
            <w:tcW w:w="1248" w:type="dxa"/>
            <w:noWrap w:val="0"/>
            <w:vAlign w:val="center"/>
          </w:tcPr>
          <w:p w14:paraId="4E5943C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实习时间</w:t>
            </w:r>
          </w:p>
        </w:tc>
        <w:tc>
          <w:tcPr>
            <w:tcW w:w="3014" w:type="dxa"/>
            <w:noWrap w:val="0"/>
            <w:vAlign w:val="center"/>
          </w:tcPr>
          <w:p w14:paraId="4C45F7A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firstLine="630" w:firstLineChars="300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 xml:space="preserve">点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分—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  </w:t>
            </w:r>
            <w:r>
              <w:rPr>
                <w:rFonts w:hint="eastAsia" w:ascii="Times New Roman" w:hAnsi="Times New Roman"/>
                <w:kern w:val="2"/>
                <w:sz w:val="21"/>
              </w:rPr>
              <w:t xml:space="preserve">点  </w:t>
            </w:r>
            <w:r>
              <w:rPr>
                <w:rFonts w:ascii="Times New Roman" w:hAnsi="Times New Roman"/>
                <w:kern w:val="2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kern w:val="2"/>
                <w:sz w:val="21"/>
              </w:rPr>
              <w:t>分</w:t>
            </w:r>
          </w:p>
        </w:tc>
      </w:tr>
      <w:tr w14:paraId="24697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 w14:paraId="1371C09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实习地点</w:t>
            </w:r>
          </w:p>
        </w:tc>
        <w:tc>
          <w:tcPr>
            <w:tcW w:w="3072" w:type="dxa"/>
            <w:noWrap w:val="0"/>
            <w:vAlign w:val="center"/>
          </w:tcPr>
          <w:p w14:paraId="5F9B46D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  <w:tc>
          <w:tcPr>
            <w:tcW w:w="1248" w:type="dxa"/>
            <w:noWrap w:val="0"/>
            <w:vAlign w:val="center"/>
          </w:tcPr>
          <w:p w14:paraId="5628578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实习单位</w:t>
            </w:r>
          </w:p>
        </w:tc>
        <w:tc>
          <w:tcPr>
            <w:tcW w:w="3014" w:type="dxa"/>
            <w:noWrap w:val="0"/>
            <w:vAlign w:val="center"/>
          </w:tcPr>
          <w:p w14:paraId="372ECF9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1BB7E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8" w:hRule="atLeast"/>
        </w:trPr>
        <w:tc>
          <w:tcPr>
            <w:tcW w:w="1188" w:type="dxa"/>
            <w:noWrap w:val="0"/>
            <w:vAlign w:val="center"/>
          </w:tcPr>
          <w:p w14:paraId="492133A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实</w:t>
            </w:r>
          </w:p>
          <w:p w14:paraId="3DEE146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习</w:t>
            </w:r>
          </w:p>
          <w:p w14:paraId="3D9B339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内</w:t>
            </w:r>
          </w:p>
          <w:p w14:paraId="0EFD844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容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5F51B76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  <w:tr w14:paraId="602D7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0" w:hRule="atLeast"/>
        </w:trPr>
        <w:tc>
          <w:tcPr>
            <w:tcW w:w="1188" w:type="dxa"/>
            <w:noWrap w:val="0"/>
            <w:vAlign w:val="center"/>
          </w:tcPr>
          <w:p w14:paraId="27C4D18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收</w:t>
            </w:r>
          </w:p>
          <w:p w14:paraId="68F8299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获</w:t>
            </w:r>
          </w:p>
          <w:p w14:paraId="777BCFE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与</w:t>
            </w:r>
          </w:p>
          <w:p w14:paraId="2F63F48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体</w:t>
            </w:r>
          </w:p>
          <w:p w14:paraId="3A1C609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</w:rPr>
              <w:t>会</w:t>
            </w:r>
          </w:p>
        </w:tc>
        <w:tc>
          <w:tcPr>
            <w:tcW w:w="7334" w:type="dxa"/>
            <w:gridSpan w:val="3"/>
            <w:noWrap w:val="0"/>
            <w:vAlign w:val="center"/>
          </w:tcPr>
          <w:p w14:paraId="41B099A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jc w:val="center"/>
              <w:textAlignment w:val="auto"/>
              <w:rPr>
                <w:rFonts w:hint="eastAsia" w:ascii="Times New Roman" w:hAnsi="Times New Roman"/>
                <w:kern w:val="2"/>
                <w:sz w:val="21"/>
              </w:rPr>
            </w:pPr>
          </w:p>
        </w:tc>
      </w:tr>
    </w:tbl>
    <w:p w14:paraId="51DE0E9E">
      <w:pPr>
        <w:rPr>
          <w:rFonts w:hint="eastAsia"/>
          <w:sz w:val="32"/>
          <w:szCs w:val="32"/>
        </w:rPr>
      </w:pPr>
    </w:p>
    <w:sectPr>
      <w:headerReference r:id="rId6" w:type="default"/>
      <w:footerReference r:id="rId7" w:type="default"/>
      <w:pgSz w:w="11906" w:h="16838"/>
      <w:pgMar w:top="1440" w:right="1800" w:bottom="1440" w:left="1800" w:header="851" w:footer="992" w:gutter="0"/>
      <w:pgNumType w:fmt="numberInDash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A2D5C">
    <w:pPr>
      <w:pStyle w:val="4"/>
      <w:jc w:val="center"/>
      <w:rPr>
        <w:sz w:val="32"/>
        <w:szCs w:val="32"/>
      </w:rPr>
    </w:pPr>
  </w:p>
  <w:p w14:paraId="77B482DE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EA74A">
    <w:pPr>
      <w:pStyle w:val="4"/>
      <w:jc w:val="center"/>
      <w:rPr>
        <w:sz w:val="32"/>
        <w:szCs w:val="32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6AA065">
                          <w:pPr>
                            <w:pStyle w:val="4"/>
                            <w:jc w:val="center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PAGE   \* MERGEFORMAT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6AA065">
                    <w:pPr>
                      <w:pStyle w:val="4"/>
                      <w:jc w:val="center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PAGE   \* MERGEFORMAT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0ECA59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39EBF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A39F3">
    <w:pPr>
      <w:pStyle w:val="5"/>
      <w:pBdr>
        <w:bottom w:val="none" w:color="auto" w:sz="0" w:space="1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72D8E">
    <w:pPr>
      <w:pStyle w:val="5"/>
      <w:rPr>
        <w:rFonts w:hint="eastAsia" w:ascii="仿宋" w:hAnsi="仿宋" w:eastAsia="仿宋"/>
        <w:sz w:val="24"/>
        <w:szCs w:val="24"/>
      </w:rPr>
    </w:pPr>
    <w:r>
      <w:rPr>
        <w:rFonts w:hint="eastAsia" w:ascii="仿宋" w:hAnsi="仿宋" w:eastAsia="仿宋"/>
        <w:sz w:val="24"/>
        <w:szCs w:val="24"/>
      </w:rPr>
      <w:t>西南</w:t>
    </w:r>
    <w:r>
      <w:rPr>
        <w:rFonts w:hint="eastAsia" w:ascii="仿宋" w:hAnsi="仿宋" w:eastAsia="仿宋"/>
        <w:sz w:val="24"/>
        <w:szCs w:val="24"/>
        <w:lang w:val="en-US" w:eastAsia="zh-CN"/>
      </w:rPr>
      <w:t>林业</w:t>
    </w:r>
    <w:r>
      <w:rPr>
        <w:rFonts w:hint="eastAsia" w:ascii="仿宋" w:hAnsi="仿宋" w:eastAsia="仿宋"/>
        <w:sz w:val="24"/>
        <w:szCs w:val="24"/>
      </w:rPr>
      <w:t>大学本科</w:t>
    </w:r>
    <w:r>
      <w:rPr>
        <w:rFonts w:hint="eastAsia" w:ascii="仿宋" w:hAnsi="仿宋" w:eastAsia="仿宋"/>
        <w:sz w:val="24"/>
        <w:szCs w:val="24"/>
        <w:lang w:val="en-US" w:eastAsia="zh-CN"/>
      </w:rPr>
      <w:t>生</w:t>
    </w:r>
    <w:r>
      <w:rPr>
        <w:rFonts w:hint="eastAsia" w:ascii="仿宋" w:hAnsi="仿宋" w:eastAsia="仿宋"/>
        <w:sz w:val="24"/>
        <w:szCs w:val="24"/>
      </w:rPr>
      <w:t>实习日志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3C7F2"/>
    <w:multiLevelType w:val="singleLevel"/>
    <w:tmpl w:val="9753C7F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C49DB5B"/>
    <w:multiLevelType w:val="singleLevel"/>
    <w:tmpl w:val="9C49DB5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505324D"/>
    <w:multiLevelType w:val="singleLevel"/>
    <w:tmpl w:val="D505324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4MDI1M2YwYWFjYmMzNzg5NWJmYjNmNjc0YTZkOGEifQ=="/>
  </w:docVars>
  <w:rsids>
    <w:rsidRoot w:val="00000000"/>
    <w:rsid w:val="15FD70CC"/>
    <w:rsid w:val="16AE5760"/>
    <w:rsid w:val="1EA021B5"/>
    <w:rsid w:val="22BF02C5"/>
    <w:rsid w:val="25010871"/>
    <w:rsid w:val="293D184E"/>
    <w:rsid w:val="2AFE3DC6"/>
    <w:rsid w:val="342B19D4"/>
    <w:rsid w:val="3B850E20"/>
    <w:rsid w:val="3C5F4C83"/>
    <w:rsid w:val="3D374286"/>
    <w:rsid w:val="48543DA6"/>
    <w:rsid w:val="4EB12E7B"/>
    <w:rsid w:val="52767E23"/>
    <w:rsid w:val="55BD2141"/>
    <w:rsid w:val="5CFB4558"/>
    <w:rsid w:val="620A72BB"/>
    <w:rsid w:val="63E92E03"/>
    <w:rsid w:val="6FD353F5"/>
    <w:rsid w:val="742E79A4"/>
    <w:rsid w:val="74340A80"/>
    <w:rsid w:val="74A23383"/>
    <w:rsid w:val="77756064"/>
    <w:rsid w:val="7807758E"/>
    <w:rsid w:val="79A861AF"/>
    <w:rsid w:val="7A097A01"/>
    <w:rsid w:val="7AD0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ind w:firstLine="0" w:firstLineChars="0"/>
      <w:jc w:val="center"/>
      <w:outlineLvl w:val="0"/>
    </w:pPr>
    <w:rPr>
      <w:rFonts w:hint="eastAsia" w:ascii="宋体" w:hAnsi="宋体" w:eastAsia="宋体" w:cs="宋体"/>
      <w:b/>
      <w:bCs/>
      <w:sz w:val="48"/>
      <w:szCs w:val="48"/>
      <w:lang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726</Words>
  <Characters>769</Characters>
  <Lines>0</Lines>
  <Paragraphs>0</Paragraphs>
  <TotalTime>72</TotalTime>
  <ScaleCrop>false</ScaleCrop>
  <LinksUpToDate>false</LinksUpToDate>
  <CharactersWithSpaces>1055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2022-11-30T01:56:00Z</dcterms:created>
  <dc:creator>Administrator</dc:creator>
  <cp:lastModifiedBy>孤身</cp:lastModifiedBy>
  <dcterms:modified xsi:type="dcterms:W3CDTF">2025-12-24T06:31:35Z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51D3C5F6F432431289D9B420DFDE3E7A</vt:lpwstr>
  </property>
  <property fmtid="{D5CDD505-2E9C-101B-9397-08002B2CF9AE}" pid="4" name="KSOTemplateDocerSaveRecord">
    <vt:lpwstr>eyJoZGlkIjoiYjFmNTI3OGFjYTE2NDFkODU2ZDEyZDdkMWU5MzIwNTMiLCJ1c2VySWQiOiI3NzQwNTc3NTMifQ==</vt:lpwstr>
  </property>
</Properties>
</file>