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8"/>
        <w:spacing w:line="60" w:lineRule="atLeast"/>
        <w:ind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</w:t>
      </w:r>
    </w:p>
    <w:tbl>
      <w:tblPr>
        <w:tblStyle w:val="5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2020年10月</w:t>
            </w: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23日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2020年11月6日星期五</w:t>
            </w:r>
          </w:p>
        </w:tc>
      </w:tr>
    </w:tbl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一、实验题目</w:t>
      </w:r>
    </w:p>
    <w:p>
      <w:pPr>
        <w:spacing w:line="60" w:lineRule="atLeast"/>
        <w:rPr>
          <w:rFonts w:hint="default" w:eastAsia="华文楷体"/>
          <w:bCs/>
          <w:color w:val="000000"/>
          <w:sz w:val="24"/>
          <w:lang w:val="en-US" w:eastAsia="zh-CN"/>
        </w:rPr>
      </w:pPr>
      <w:r>
        <w:rPr>
          <w:rFonts w:hint="eastAsia" w:eastAsia="华文楷体"/>
          <w:bCs/>
          <w:color w:val="000000"/>
          <w:sz w:val="24"/>
          <w:lang w:val="en-US" w:eastAsia="zh-CN"/>
        </w:rPr>
        <w:t>ALU功能的实现,以及符号位、标志位的扩展实现</w:t>
      </w:r>
    </w:p>
    <w:p>
      <w:pPr>
        <w:numPr>
          <w:ilvl w:val="0"/>
          <w:numId w:val="1"/>
        </w:numPr>
        <w:spacing w:line="60" w:lineRule="atLeast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实验目的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>(1) 了解运算器的组成结构。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>(2) 掌握运算器的工作原理。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>(3) 掌握数码管的工作原理与使用方法，学会IP核封装调用。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三、实验内容</w:t>
      </w:r>
    </w:p>
    <w:p>
      <w:pPr>
        <w:spacing w:line="60" w:lineRule="atLeast"/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4"/>
        </w:rPr>
        <w:t>1.</w:t>
      </w:r>
      <w:r>
        <w:rPr>
          <w:rFonts w:hint="eastAsia" w:ascii="华文楷体" w:hAnsi="华文楷体" w:eastAsia="华文楷体" w:cs="华文楷体"/>
          <w:sz w:val="24"/>
        </w:rPr>
        <w:t xml:space="preserve"> </w:t>
      </w:r>
      <w:r>
        <w:rPr>
          <w:rStyle w:val="9"/>
          <w:rFonts w:hint="eastAsia" w:ascii="华文楷体" w:hAnsi="华文楷体" w:eastAsia="华文楷体" w:cs="华文楷体"/>
          <w:sz w:val="24"/>
        </w:rPr>
        <w:t>实验步骤</w:t>
      </w:r>
      <w:r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autoSpaceDE w:val="0"/>
        <w:autoSpaceDN w:val="0"/>
        <w:spacing w:line="60" w:lineRule="atLeast"/>
        <w:ind w:left="845" w:leftChars="0" w:hanging="425" w:firstLineChars="0"/>
        <w:rPr>
          <w:rStyle w:val="9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  <w:t>创建display IP核</w:t>
      </w:r>
    </w:p>
    <w:p>
      <w:pPr>
        <w:numPr>
          <w:ilvl w:val="0"/>
          <w:numId w:val="2"/>
        </w:numPr>
        <w:autoSpaceDE w:val="0"/>
        <w:autoSpaceDN w:val="0"/>
        <w:spacing w:line="60" w:lineRule="atLeast"/>
        <w:ind w:left="845" w:leftChars="0" w:hanging="425" w:firstLineChars="0"/>
        <w:rPr>
          <w:rStyle w:val="9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  <w:t>创建调用IP核的工程，实现ALU功能</w:t>
      </w:r>
    </w:p>
    <w:p>
      <w:pPr>
        <w:numPr>
          <w:ilvl w:val="0"/>
          <w:numId w:val="2"/>
        </w:numPr>
        <w:autoSpaceDE w:val="0"/>
        <w:autoSpaceDN w:val="0"/>
        <w:spacing w:line="60" w:lineRule="atLeast"/>
        <w:ind w:left="845" w:leftChars="0" w:hanging="425" w:firstLineChars="0"/>
        <w:rPr>
          <w:rStyle w:val="9"/>
          <w:rFonts w:hint="eastAsia" w:ascii="华文楷体" w:hAnsi="华文楷体" w:eastAsia="华文楷体" w:cs="华文楷体"/>
          <w:sz w:val="24"/>
        </w:rPr>
      </w:pPr>
      <w:r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  <w:t>扩展：加入符号位输出，以及可变宽度形式</w:t>
      </w:r>
    </w:p>
    <w:p>
      <w:pPr>
        <w:numPr>
          <w:ilvl w:val="0"/>
          <w:numId w:val="2"/>
        </w:numPr>
        <w:autoSpaceDE w:val="0"/>
        <w:autoSpaceDN w:val="0"/>
        <w:spacing w:line="60" w:lineRule="atLeast"/>
        <w:ind w:left="845" w:leftChars="0" w:hanging="425" w:firstLineChars="0"/>
        <w:rPr>
          <w:rStyle w:val="9"/>
          <w:rFonts w:hint="eastAsia" w:ascii="华文楷体" w:hAnsi="华文楷体" w:eastAsia="华文楷体" w:cs="华文楷体"/>
          <w:sz w:val="24"/>
        </w:rPr>
      </w:pPr>
      <w:r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  <w:t>扩展：增加标志位输出</w:t>
      </w:r>
    </w:p>
    <w:p>
      <w:pPr>
        <w:widowControl w:val="0"/>
        <w:numPr>
          <w:numId w:val="0"/>
        </w:numPr>
        <w:autoSpaceDE w:val="0"/>
        <w:autoSpaceDN w:val="0"/>
        <w:spacing w:line="60" w:lineRule="atLeast"/>
        <w:jc w:val="both"/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line="60" w:lineRule="atLeast"/>
        <w:jc w:val="both"/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line="60" w:lineRule="atLeast"/>
        <w:jc w:val="both"/>
        <w:rPr>
          <w:rStyle w:val="9"/>
          <w:rFonts w:hint="eastAsia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spacing w:line="60" w:lineRule="atLeast"/>
        <w:rPr>
          <w:rStyle w:val="9"/>
          <w:rFonts w:hint="eastAsia" w:ascii="华文楷体" w:hAnsi="华文楷体" w:eastAsia="华文楷体" w:cs="华文楷体"/>
          <w:sz w:val="24"/>
        </w:rPr>
      </w:pPr>
      <w:r>
        <w:rPr>
          <w:rStyle w:val="9"/>
          <w:rFonts w:hint="eastAsia" w:ascii="华文楷体" w:hAnsi="华文楷体" w:eastAsia="华文楷体" w:cs="华文楷体"/>
          <w:sz w:val="24"/>
        </w:rPr>
        <w:t>实验原理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Style w:val="9"/>
          <w:rFonts w:hint="default" w:ascii="华文楷体" w:hAnsi="华文楷体" w:eastAsia="华文楷体" w:cs="华文楷体"/>
          <w:b w:val="0"/>
          <w:bCs/>
          <w:sz w:val="21"/>
          <w:szCs w:val="21"/>
          <w:lang w:val="en-US" w:eastAsia="zh-CN"/>
        </w:rPr>
      </w:pPr>
      <w:r>
        <w:rPr>
          <w:rStyle w:val="9"/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 xml:space="preserve">display IP核效果图         ALU输入输出形式          ALU效果图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35075" cy="999490"/>
            <wp:effectExtent l="0" t="0" r="3175" b="635"/>
            <wp:docPr id="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49820" b="8533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2285" cy="979805"/>
            <wp:effectExtent l="0" t="0" r="5715" b="4445"/>
            <wp:docPr id="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51906" b="46819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6975" cy="902335"/>
            <wp:effectExtent l="0" t="0" r="9525" b="2540"/>
            <wp:docPr id="5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l="47005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Style w:val="9"/>
          <w:rFonts w:hint="eastAsia" w:ascii="华文楷体" w:hAnsi="华文楷体" w:eastAsia="华文楷体" w:cs="华文楷体"/>
          <w:b w:val="0"/>
          <w:bCs/>
          <w:sz w:val="21"/>
          <w:szCs w:val="21"/>
          <w:lang w:val="en-US" w:eastAsia="zh-CN"/>
        </w:rPr>
        <w:t xml:space="preserve"> ALU功能图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default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0000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default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default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default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1100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default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0110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default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0010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default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0111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60" w:lineRule="atLeast"/>
              <w:jc w:val="left"/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1"/>
                <w:szCs w:val="21"/>
                <w:vertAlign w:val="baseline"/>
                <w:lang w:val="en-US" w:eastAsia="zh-CN"/>
              </w:rPr>
              <w:t>小于</w:t>
            </w:r>
          </w:p>
        </w:tc>
      </w:tr>
    </w:tbl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left"/>
        <w:rPr>
          <w:rFonts w:ascii="华文楷体" w:hAnsi="华文楷体" w:eastAsia="华文楷体" w:cs="华文楷体"/>
          <w:b/>
          <w:sz w:val="21"/>
          <w:szCs w:val="21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四、实验结果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1. ALU功能</w:t>
      </w:r>
    </w:p>
    <w:p>
      <w:pPr>
        <w:autoSpaceDE w:val="0"/>
        <w:autoSpaceDN w:val="0"/>
        <w:spacing w:line="60" w:lineRule="atLeast"/>
        <w:jc w:val="left"/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仿真波形</w:t>
      </w:r>
      <w:r>
        <w:drawing>
          <wp:inline distT="0" distB="0" distL="114300" distR="114300">
            <wp:extent cx="6035675" cy="3329940"/>
            <wp:effectExtent l="0" t="0" r="1270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分析波形图</w:t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aluCtr = 6时 进行减法运算， 即0001 - 0001 = 0000； 0002 - 0001 = 0001</w:t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aluCtr = 2时 进行加法运算， 即0001 + 0001 = 0002</w:t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实物模拟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Input1初始设置为7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0470" cy="5013960"/>
            <wp:effectExtent l="0" t="0" r="2540" b="1905"/>
            <wp:docPr id="5" name="图片 5" descr="IMG_20201106_21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01106_2131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6047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aluCtr = 0110 时，做减法运算， input2 = 4 ，最终结果为7 - 4 = 3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9405" cy="3096895"/>
            <wp:effectExtent l="0" t="0" r="13970" b="14605"/>
            <wp:docPr id="6" name="图片 6" descr="IMG_20201106_21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01106_213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aluCtr = 0010时，做加法运算，input2 = 12， 结果为19， 十六进制显示13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3070" cy="3964305"/>
            <wp:effectExtent l="0" t="0" r="4445" b="11430"/>
            <wp:docPr id="7" name="图片 7" descr="IMG_20201106_21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01106_2131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307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AluCtr = 0000时，做与的运算，input2 为7，结果为7</w:t>
      </w: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spacing w:line="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扩展1</w:t>
      </w:r>
      <w:r>
        <w:rPr>
          <w:rFonts w:hint="eastAsia"/>
          <w:lang w:val="en-US" w:eastAsia="zh-CN"/>
        </w:rPr>
        <w:tab/>
        <w:t>实现符号位扩展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仿真效果</w:t>
      </w:r>
    </w:p>
    <w:p>
      <w:pPr>
        <w:autoSpaceDE w:val="0"/>
        <w:autoSpaceDN w:val="0"/>
        <w:spacing w:line="60" w:lineRule="atLeast"/>
        <w:jc w:val="left"/>
      </w:pPr>
      <w:r>
        <w:drawing>
          <wp:inline distT="0" distB="0" distL="114300" distR="114300">
            <wp:extent cx="6035675" cy="2773680"/>
            <wp:effectExtent l="0" t="0" r="1270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jc w:val="left"/>
      </w:pPr>
    </w:p>
    <w:p>
      <w:pPr>
        <w:autoSpaceDE w:val="0"/>
        <w:autoSpaceDN w:val="0"/>
        <w:spacing w:line="60" w:lineRule="atLeast"/>
        <w:jc w:val="left"/>
      </w:pPr>
    </w:p>
    <w:p>
      <w:pPr>
        <w:autoSpaceDE w:val="0"/>
        <w:autoSpaceDN w:val="0"/>
        <w:spacing w:line="60" w:lineRule="atLeast"/>
        <w:jc w:val="left"/>
      </w:pP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扩展二  增加标志位输出</w:t>
      </w:r>
      <w:r>
        <w:rPr>
          <w:rFonts w:hint="default"/>
          <w:lang w:val="en-US" w:eastAsia="zh-CN"/>
        </w:rPr>
        <w:t xml:space="preserve">   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ZF, //0标志位, 运算结果为0(全零)则置1, 否则置0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CF, //进借位标志位, 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OF, //溢出标志位，对有符号数运算有意义，溢出则OF=1，否则为0                     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SF, //符号标志位，与F的最高位相同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PF; //奇偶标志位，F有奇数个1，则PF=1，否则为0  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仿真如下</w:t>
      </w:r>
    </w:p>
    <w:p>
      <w:pPr>
        <w:autoSpaceDE w:val="0"/>
        <w:autoSpaceDN w:val="0"/>
        <w:spacing w:line="60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030595" cy="3042920"/>
            <wp:effectExtent l="0" t="0" r="1905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五、实验感想</w:t>
      </w:r>
    </w:p>
    <w:p>
      <w:pPr>
        <w:spacing w:line="60" w:lineRule="atLeast"/>
        <w:ind w:firstLine="420" w:firstLineChars="0"/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通过这次实验，我掌握了数码管的构造原理，使用方法等；以及封装IP核的方法、调用IP核的相关操作，以及实现alu的基本功能，增添符号位扩展、标志位等功能。</w:t>
      </w:r>
    </w:p>
    <w:p>
      <w:pPr>
        <w:spacing w:line="60" w:lineRule="atLeast"/>
        <w:ind w:firstLine="420" w:firstLineChars="0"/>
        <w:rPr>
          <w:rFonts w:hint="default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做实验中遇到的问题：</w:t>
      </w:r>
    </w:p>
    <w:p>
      <w:pPr>
        <w:spacing w:line="60" w:lineRule="atLeast"/>
        <w:ind w:firstLine="420" w:firstLineChars="0"/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① 调用IP核时，create wrapper 的是block design 之后的文件，生成的wrapper文件可以被当作头文件，做适当修改后应用。</w:t>
      </w:r>
    </w:p>
    <w:p>
      <w:pPr>
        <w:spacing w:line="60" w:lineRule="atLeast"/>
        <w:ind w:firstLine="420" w:firstLineChars="0"/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② 仿真时，要把新增的仿真文件设置成头文件。</w:t>
      </w:r>
    </w:p>
    <w:p>
      <w:pPr>
        <w:spacing w:line="60" w:lineRule="atLeast"/>
        <w:ind w:firstLine="420" w:firstLineChars="0"/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③ 实物模拟时，input1初始化的时候要在顶层文件中声明wire input input1，再做赋值，不然赋值会失败。</w:t>
      </w:r>
    </w:p>
    <w:p>
      <w:pPr>
        <w:spacing w:line="60" w:lineRule="atLeast"/>
        <w:ind w:firstLine="420" w:firstLineChars="0"/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④ 生成约束文件时，所有引脚都需要fixed</w:t>
      </w:r>
    </w:p>
    <w:p>
      <w:pPr>
        <w:spacing w:line="60" w:lineRule="atLeast"/>
        <w:ind w:firstLine="420" w:firstLineChars="0"/>
        <w:rPr>
          <w:rFonts w:hint="default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⑤ 写标志位扩展时，要悉知</w:t>
      </w:r>
      <w:bookmarkStart w:id="0" w:name="_GoBack"/>
      <w:bookmarkEnd w:id="0"/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标志位的计算方法</w:t>
      </w:r>
    </w:p>
    <w:p>
      <w:pPr>
        <w:spacing w:line="60" w:lineRule="atLeast"/>
        <w:rPr>
          <w:rFonts w:ascii="华文楷体" w:hAnsi="华文楷体" w:eastAsia="华文楷体" w:cs="华文楷体"/>
          <w:sz w:val="20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附录（流程图，注释过的代码）：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Ip核代码：module display(clk,data,sm_wei,sm_duan);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 clk;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[15:0] data; 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output [3:0] sm_wei;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output [6:0] sm_duan;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//分频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integer clk_cnt;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reg clk_400Hz;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always @(posedge clk)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if(clk_cnt==32'd100000)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begin clk_cnt &lt;= 1'b0; clk_400Hz &lt;= ~clk_400Hz;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 else clk_cnt &lt;= clk_cnt + 1'b1;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//位控制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reg [3:0]wei_ctrl=4'b1110;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always @(posedge clk_400Hz)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wei_ctrl &lt;= {wei_ctrl[2:0],wei_ctrl[3]}; //位控制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[3:0]duan_ctrl;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always @(wei_ctrl or data)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case(wei_ctrl)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4'b1110:duan_ctrl=data[3:0];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4'b1101:duan_ctrl=data[7:4];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4'b1011:duan_ctrl=data[11:8];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4'b0111:duan_ctrl=data[15:12];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default:duan_ctrl=4'hf;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endcase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//解码模块 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[6:0]duan;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always @(duan_ctrl)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case(duan_ctrl)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4'h0:duan=7'b100_0000;//0 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4'h1:duan=7'b111_1001;//1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4'h2:duan=7'b010_0100;//2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4'h3:duan=7'b011_0000;//3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4'h4:duan=7'b001_1001;//4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4'h5:duan=7'b001_0010;//5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4'h6:duan=7'b000_0010;//6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4'h7:duan=7'b111_1000;//7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4'h8:duan=7'b000_0000;//8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4'h9:duan=7'b001_0000;//9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4'ha:duan=7'b000_1000;//a 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4'hb:duan=7'b000_0011;//b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4'hc:duan=7'b100_0110;//c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4'hd:duan=7'b010_0001;//d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4'he:duan=7'b000_0111;//e      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4'hf:duan=7'b000_1110;//f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// 4'hf:duan=7'b111_1111;//不显示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default : duan = 7'b100_0000;//0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endcase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//----------------------------------------------------------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assign sm_wei = wei_ctrl;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assign sm_duan = duan; </w:t>
      </w: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endmodule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alu代码：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顶层文件：`timescale 1 ps / 1 ps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module top_wrapper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(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clk,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 reset, //复位信号（连接一个按键）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output [6:0] seg,//段码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output [3:0] sm_wei,//哪个数码管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 [15:0] input2,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 [3:0] aluCtr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[15:0]input1;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//wire [15:0] input2;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assign input1 = 16'h0x7;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//assign input2[15:8] = {8{input2[7]}};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//wire aluCtr;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wire zero;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wire[15:0] aluRes;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 alu(.input1(input1),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.input2(input2),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.aluCtr(aluCtr),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.zero(zero),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.aluRes(aluRes));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top top_i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     (.clk_0(clk),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      .data_0(aluRes),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      .sm_duan_0(seg),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      .sm_wei_0(sm_wei));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//wire[15:0] expand;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ALU控制信号线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实例化符号扩展模块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//signext signext(.inst(inst[15:0]), .data(expand));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//...............................实例化数码管显示模块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alu：module alu(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[15:0] input1,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[15:0] input2,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[3:0] aluCtr,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output reg[15:0] aluRes,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output reg zero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);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always @(input1 or input2 or aluCtr) // 运算数或控制码变化时操作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case(aluCtr)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4'b0110: // 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input1 -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if(aluRes == 0)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zero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zero = 0;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4'b0010: // 加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+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4'b0000: // 与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&amp;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4'b0001: // 或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|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4'b1100: // 异或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aluRes = ~(input1 | input2); //这里我认为应该是(~input1 &amp; input2) | (input1 &amp; ~input2)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4'b0111: // 小于设置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if(input1&lt;input2)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default: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0;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endcase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endmodule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内容拓展1代码：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Verilog代码如下，细节见注释：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module signext(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 [15:0] inst, // 输入16位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output [31:0] data // 输出32位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);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根据符号补充符号位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// 如果符号位为1，则补充16个1，即16’h ffff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// 如果符号位为0，则补充16个0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assign data = inst[15:15]?{16'hffff,inst}:{16'h0000,inst};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endmodule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alu：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module alu(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[15:0] inst,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[31:0] input2,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[3:0] aluCtr,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output reg[31:0] aluRes,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output reg zero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);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[31:0]input1;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always @(input1 or input2 or aluCtr)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// 运算数或控制码变化时操作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case(aluCtr)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4'b0110: // 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input1 -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if(aluRes == 0)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zero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zero = 0;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4'b0010: // 加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+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4'b0000: // 与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&amp;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4'b0001: // 或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|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4'b1100: // 异或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~(input1 | input2);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4'b0111: // 小于设置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if(input1&lt;input2)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default: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0;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endcase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signext signext(.inst(inst[15:0]), .data(input1));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endmodule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仿真：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module alusim;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Inputs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[31:0] input2;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[3:0] aluCtr;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[15:0] inst; // 输入16 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Outputs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[31:0] aluRes;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zero;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Instantiate the Unit Under Test (UUT)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 uut (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.inst(inst),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.input2(input2),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.aluCtr(aluCtr),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.aluRes(aluRes),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.zero(zero)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initial 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Initialize Inputs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inst=16'b0000_0000_0000_0001; //符号扩展的输入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inst=16'b1000_0000_0000_0001;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4'b0010;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4'b0000;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4'b0001;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内容拓展2代码：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alu修改：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module alu(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[15:0] inst,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[31:0] input2,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input [3:0] aluCtr,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output reg[31:0] aluRes,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output reg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ZF,CF,OF,SF,PF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);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[31:0]input1;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always @(input1 or input2 or aluCtr)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// 运算数或控制码变化时操作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case(aluCtr)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4'b0110: // 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{CF,aluRes}= input1 -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if(aluRes == 0)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ZF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 = 0;//全为0，则ZF=1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OF = input1[31]^input2[31]^aluRes[31]^aluCtr;//溢出标志公式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SF = aluRes[31];//符号标志,取F的最高位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PF = ~^ aluRes;//奇偶标志，F有奇数个1，则F=1；偶数个1，则F=0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4'b0010: // 加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{CF,aluRes} = input1 +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if(aluRes == 0)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ZF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 = 0;//全为0，则ZF=1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OF = input1[31]^input2[31]^aluRes[31]^aluCtr;//溢出标志公式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SF = aluRes[31];//符号标志,取F的最高位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PF = ~^ aluRes;//奇偶标志，F有奇数个1，则F=1；偶数个1，则F=0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4'b0000: // 与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&amp;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if(aluRes == 0)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ZF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 = 0; //全为0，则ZF=1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OF = input1[31]^input2[31]^aluRes[31]^aluCtr;//溢出标志公式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SF = aluRes[31];//符号标志,取F的最高位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PF = ~^ aluRes;//奇偶标志，F有奇数个1，则F=1；偶数个1，则F=0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4'b0001: // 或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input1 | input2;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if(aluRes == 0)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ZF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 = 0;//全为0，则ZF=1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OF = input1[31]^input2[31]^aluRes[31]^aluCtr;//溢出标志公式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SF = aluRes[31];//符号标志,取F的最高位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PF = ~^ aluRes;//奇偶标志，F有奇数个1，则F=1；偶数个1，则F=0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4'b1100: // 异或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~(input1 | input2);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if(aluRes == 0)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ZF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 = 0;//全为0，则ZF=1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OF = input1[31]^input2[31]^aluRes[31]^aluCtr;//溢出标志公式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SF = aluRes[31];//符号标志,取F的最高位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PF = ~^ aluRes;//奇偶标志，F有奇数个1，则F=1；偶数个1，则F=0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4'b0111: // 小于设置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if(input1&lt;input2)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1;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 = 0;//全为0，则ZF=1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OF = input1[31]^input2[31]^aluRes[31]^aluCtr;//溢出标志公式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SF = aluRes[31];//符号标志,取F的最高位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PF = ~^ aluRes;//奇偶标志，F有奇数个1，则F=1；偶数个1，则F=0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default: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aluRes = 0;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ZF = 0;//全为0，则ZF=1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OF = input1[31]^input2[31]^aluRes[31]^aluCtr;//溢出标志公式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SF = aluRes[31];//符号标志,取F的最高位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PF = ~^ aluRes;//奇偶标志，F有奇数个1，则F=1；偶数个1，则F=0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endcase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signext signext(.inst(inst[15:0]), .data(input1));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endmodule 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仿真：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module alusim;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Inputs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[31:0] input2;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[3:0] aluCtr;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reg [15:0] inst; // 输入16 位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Outputs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[31:0] aluRes;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ZF;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CF;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OF;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SF;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wire PF;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Instantiate the Unit Under Test (UUT)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 uut (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.inst(inst),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.input2(input2),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.aluCtr(aluCtr),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.aluRes(aluRes),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.ZF(ZF),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.CF(CF),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.OF(OF),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.SF(SF),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.PF(PF)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initial begin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// Initialize Inputs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inst=16'b0000_0000_0000_0001; //符号扩展的输入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inst=16'b1000_0000_0000_0001;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4'b0010;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4'b0000;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4'b0001;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0;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#100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input2 = 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aluCtr = 4'b0111;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60" w:lineRule="atLeast"/>
        <w:ind w:leftChars="0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endmodule</w:t>
      </w:r>
    </w:p>
    <w:p/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0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A8B9B"/>
    <w:multiLevelType w:val="singleLevel"/>
    <w:tmpl w:val="EC7A8B9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9AFBA02"/>
    <w:multiLevelType w:val="singleLevel"/>
    <w:tmpl w:val="39AFBA0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70F8230"/>
    <w:multiLevelType w:val="singleLevel"/>
    <w:tmpl w:val="570F8230"/>
    <w:lvl w:ilvl="0" w:tentative="0">
      <w:start w:val="2"/>
      <w:numFmt w:val="chineseCounting"/>
      <w:suff w:val="nothing"/>
      <w:lvlText w:val="%1、"/>
      <w:lvlJc w:val="left"/>
      <w:rPr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4E75"/>
    <w:rsid w:val="01691B12"/>
    <w:rsid w:val="027F37B5"/>
    <w:rsid w:val="02AF551E"/>
    <w:rsid w:val="04C66AE9"/>
    <w:rsid w:val="0D11267C"/>
    <w:rsid w:val="10585DB5"/>
    <w:rsid w:val="205046EB"/>
    <w:rsid w:val="279C6D24"/>
    <w:rsid w:val="2A1E01BC"/>
    <w:rsid w:val="2B0300CC"/>
    <w:rsid w:val="3444087D"/>
    <w:rsid w:val="36501261"/>
    <w:rsid w:val="39BE2C1D"/>
    <w:rsid w:val="40E75360"/>
    <w:rsid w:val="4D0508AB"/>
    <w:rsid w:val="4D2C6B3C"/>
    <w:rsid w:val="52C727A4"/>
    <w:rsid w:val="54D75C4C"/>
    <w:rsid w:val="55F1404F"/>
    <w:rsid w:val="586A7692"/>
    <w:rsid w:val="59573FB8"/>
    <w:rsid w:val="666E424C"/>
    <w:rsid w:val="69515C58"/>
    <w:rsid w:val="715C10FC"/>
    <w:rsid w:val="7886728A"/>
    <w:rsid w:val="792A2181"/>
    <w:rsid w:val="79516944"/>
    <w:rsid w:val="7A4A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uiPriority w:val="0"/>
    <w:pPr>
      <w:ind w:firstLine="420" w:firstLineChars="200"/>
    </w:pPr>
  </w:style>
  <w:style w:type="character" w:customStyle="1" w:styleId="9">
    <w:name w:val="标题 2 字符"/>
    <w:basedOn w:val="7"/>
    <w:link w:val="2"/>
    <w:uiPriority w:val="0"/>
    <w:rPr>
      <w:rFonts w:ascii="Arial" w:hAnsi="Arial" w:eastAsia="黑体"/>
      <w:b/>
      <w:sz w:val="32"/>
    </w:rPr>
  </w:style>
  <w:style w:type="character" w:customStyle="1" w:styleId="10">
    <w:name w:val="页码1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2020-11-06T01:14:00Z</dcterms:created>
  <dc:creator>16435</dc:creator>
  <cp:lastModifiedBy>Lemon Tree</cp:lastModifiedBy>
  <dcterms:modified xsi:type="dcterms:W3CDTF">2020-11-06T15:41:33Z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