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Pr="0022606B" w:rsidRDefault="0022606B" w:rsidP="0022606B">
      <w:pPr>
        <w:pStyle w:val="ab"/>
        <w:numPr>
          <w:ilvl w:val="0"/>
          <w:numId w:val="2"/>
        </w:numPr>
        <w:ind w:firstLine="480"/>
        <w:rPr>
          <w:rFonts w:hint="eastAsia"/>
        </w:rPr>
      </w:pPr>
      <w:r>
        <w:rPr>
          <w:rFonts w:hint="eastAsia"/>
        </w:rPr>
        <w:t>，绪论。首先介绍了</w:t>
      </w:r>
      <w:r>
        <w:rPr>
          <w:rFonts w:hint="eastAsia"/>
        </w:rPr>
        <w:t>电子商城</w:t>
      </w:r>
      <w:r>
        <w:rPr>
          <w:rFonts w:hint="eastAsia"/>
        </w:rPr>
        <w:t>背景、意义及主要的应用方向；然后我们介绍了</w:t>
      </w:r>
      <w:r>
        <w:rPr>
          <w:rFonts w:hint="eastAsia"/>
        </w:rPr>
        <w:t>电子商城</w:t>
      </w:r>
      <w:r>
        <w:rPr>
          <w:rFonts w:hint="eastAsia"/>
        </w:rPr>
        <w:t>的</w:t>
      </w:r>
      <w:proofErr w:type="gramStart"/>
      <w:r>
        <w:rPr>
          <w:rFonts w:hint="eastAsia"/>
        </w:rPr>
        <w:t>的</w:t>
      </w:r>
      <w:proofErr w:type="gramEnd"/>
      <w:r>
        <w:rPr>
          <w:rFonts w:hint="eastAsia"/>
        </w:rPr>
        <w:t>研究现状，主要的</w:t>
      </w:r>
      <w:r>
        <w:rPr>
          <w:rFonts w:hint="eastAsia"/>
        </w:rPr>
        <w:t>分类</w:t>
      </w:r>
      <w:r>
        <w:rPr>
          <w:rFonts w:hint="eastAsia"/>
        </w:rPr>
        <w:t>模型。具体分析现在</w:t>
      </w:r>
      <w:r>
        <w:rPr>
          <w:rFonts w:hint="eastAsia"/>
        </w:rPr>
        <w:t>各类电子商城的</w:t>
      </w:r>
      <w:r>
        <w:rPr>
          <w:rFonts w:hint="eastAsia"/>
        </w:rPr>
        <w:t>主要</w:t>
      </w:r>
      <w:r>
        <w:rPr>
          <w:rFonts w:hint="eastAsia"/>
        </w:rPr>
        <w:t>优点和缺点及应用的</w:t>
      </w:r>
      <w:r>
        <w:rPr>
          <w:rFonts w:hint="eastAsia"/>
        </w:rPr>
        <w:t>。最后介绍了本论文的主要研究内容与组织结构。</w:t>
      </w:r>
      <w:bookmarkStart w:id="0" w:name="_GoBack"/>
      <w:bookmarkEnd w:id="0"/>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lastRenderedPageBreak/>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458" w:rsidRDefault="006F0458" w:rsidP="006D4E05">
      <w:r>
        <w:separator/>
      </w:r>
    </w:p>
  </w:endnote>
  <w:endnote w:type="continuationSeparator" w:id="0">
    <w:p w:rsidR="006F0458" w:rsidRDefault="006F0458"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458" w:rsidRDefault="006F0458" w:rsidP="006D4E05">
      <w:r>
        <w:separator/>
      </w:r>
    </w:p>
  </w:footnote>
  <w:footnote w:type="continuationSeparator" w:id="0">
    <w:p w:rsidR="006F0458" w:rsidRDefault="006F0458"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22606B"/>
    <w:rsid w:val="002B6108"/>
    <w:rsid w:val="002B780C"/>
    <w:rsid w:val="003B424F"/>
    <w:rsid w:val="005A2D31"/>
    <w:rsid w:val="005F56A6"/>
    <w:rsid w:val="00646EA3"/>
    <w:rsid w:val="006B3B40"/>
    <w:rsid w:val="006D4E05"/>
    <w:rsid w:val="006F0458"/>
    <w:rsid w:val="00AE2D8E"/>
    <w:rsid w:val="00B92550"/>
    <w:rsid w:val="00BA3FC5"/>
    <w:rsid w:val="00D42535"/>
    <w:rsid w:val="00E04157"/>
    <w:rsid w:val="00E966BC"/>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AA476F"/>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6</cp:revision>
  <dcterms:created xsi:type="dcterms:W3CDTF">2014-10-29T12:08:00Z</dcterms:created>
  <dcterms:modified xsi:type="dcterms:W3CDTF">2018-07-17T03:29:00Z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