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4b9660b9bb612da5eec2335639e2ba7f52ec07f"/>
    <w:p>
      <w:pPr>
        <w:pStyle w:val="Heading1"/>
      </w:pPr>
      <w:r>
        <w:t xml:space="preserve">TMagikarp - Stock Recommendation System HLD v2.0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serverless AWS-based trading recommendation system that fetches daily stock market data for Russell 1000 stocks (~1,000 large-cap stocks representing 92% of US market capitalization), uses FinRL reinforcement learning to generate daily trading recommendations, and provides real-time monitoring through a web dashboard. The system operates with daily data collection, daily recommendation generation, and monthly model retraining. The architecture is designed to scale to Russell 3000 in future phases.</w:t>
      </w:r>
    </w:p>
    <w:bookmarkEnd w:id="20"/>
    <w:bookmarkStart w:id="23" w:name="goals"/>
    <w:p>
      <w:pPr>
        <w:pStyle w:val="Heading2"/>
      </w:pPr>
      <w:r>
        <w:t xml:space="preserve">Goals</w:t>
      </w:r>
    </w:p>
    <w:bookmarkStart w:id="21" w:name="primary-goals"/>
    <w:p>
      <w:pPr>
        <w:pStyle w:val="Heading3"/>
      </w:pPr>
      <w:r>
        <w:t xml:space="preserve">Primary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Daily Recommendations</w:t>
      </w:r>
      <w:r>
        <w:t xml:space="preserve">: Generate BUY/SELL/HOLD signals for Russell 1000 stocks every trading day using reinforcement learning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Cost-Effective Operation</w:t>
      </w:r>
      <w:r>
        <w:t xml:space="preserve">: Maintain monthly operational costs under $50 using serverless architecture and free data sources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Scalable ML Pipeline</w:t>
      </w:r>
      <w:r>
        <w:t xml:space="preserve">: Support 1,000+ stocks with 32 features per stock, processing within 15 minutes daily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Safety</w:t>
      </w:r>
      <w:r>
        <w:t xml:space="preserve">: Implement multi-gate validation (6-month backtesting + 7-day shadow mode) to prevent bad model deployments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Platform</w:t>
      </w:r>
      <w:r>
        <w:t xml:space="preserve">: Provide transparent, reproducible system for learning algorithmic trading and RL applications</w:t>
      </w:r>
    </w:p>
    <w:bookmarkEnd w:id="21"/>
    <w:bookmarkStart w:id="22" w:name="secondary-goals"/>
    <w:p>
      <w:pPr>
        <w:pStyle w:val="Heading3"/>
      </w:pPr>
      <w:r>
        <w:t xml:space="preserve">Secondary Goals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Tracking</w:t>
      </w:r>
      <w:r>
        <w:t xml:space="preserve">: Monitor and report trading performance metrics (Sharpe ratio, drawdown, win rate) against QQQ baseline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 Reliability</w:t>
      </w:r>
      <w:r>
        <w:t xml:space="preserve">: Achieve 99.9% uptime with automated error handling and fallback mechanisms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Real-Time Monitoring</w:t>
      </w:r>
      <w:r>
        <w:t xml:space="preserve">: Provide web dashboard for system health, recommendations, and portfolio state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Flexible Universe</w:t>
      </w:r>
      <w:r>
        <w:t xml:space="preserve">: Support Russell 1000 annual rebalancing without model retraining using fixed-slot architecture, with clear path to expand to Russell 3000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Flexible Universe</w:t>
      </w:r>
      <w:r>
        <w:t xml:space="preserve">: Support Russell 3000 annual rebalancing without model retraining using fixed-slot architecture</w:t>
      </w:r>
    </w:p>
    <w:bookmarkEnd w:id="22"/>
    <w:bookmarkEnd w:id="23"/>
    <w:bookmarkStart w:id="26" w:name="non-goals"/>
    <w:p>
      <w:pPr>
        <w:pStyle w:val="Heading2"/>
      </w:pPr>
      <w:r>
        <w:t xml:space="preserve">Non-Goals</w:t>
      </w:r>
    </w:p>
    <w:bookmarkStart w:id="24" w:name="explicitly-out-of-scope"/>
    <w:p>
      <w:pPr>
        <w:pStyle w:val="Heading3"/>
      </w:pPr>
      <w:r>
        <w:t xml:space="preserve">Explicitly Out of Scope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 Trading Execution</w:t>
      </w:r>
      <w:r>
        <w:t xml:space="preserve">: System generates recommendations only; does not execute actual trades or integrate with brokerages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Intraday Trading</w:t>
      </w:r>
      <w:r>
        <w:t xml:space="preserve">: Focus on end-of-day signals only; no real-time tick data or high-frequency trading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Options/Derivatives</w:t>
      </w:r>
      <w:r>
        <w:t xml:space="preserve">: Limited to equity stocks; no options, futures, forex, or crypto trading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Portfolio Construction Constraints</w:t>
      </w:r>
      <w:r>
        <w:t xml:space="preserve">: No sector limits, concentration limits, turnover constraints, or tax-loss harvesting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Alternative Data</w:t>
      </w:r>
      <w:r>
        <w:t xml:space="preserve">: No sentiment analysis, news feeds, social media, or satellite imagery (padding features reserved for future)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Multi-Asset Classes</w:t>
      </w:r>
      <w:r>
        <w:t xml:space="preserve">: Russell 1000 US large-cap equities only; no mid/small-caps, international stocks, bonds, or commodities (initially)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Backtesting Framework</w:t>
      </w:r>
      <w:r>
        <w:t xml:space="preserve">: No comprehensive historical simulation tool (only validation backtesting for new models)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Management</w:t>
      </w:r>
      <w:r>
        <w:t xml:space="preserve">: Single-user system; no multi-tenant support, authentication, or user accounts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Mobile App</w:t>
      </w:r>
      <w:r>
        <w:t xml:space="preserve">: Web dashboard only; no native iOS/Android applications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Real-Time Alerts</w:t>
      </w:r>
      <w:r>
        <w:t xml:space="preserve">: Email notifications only; no SMS, push notifications, or real-time price alerts</w:t>
      </w:r>
    </w:p>
    <w:bookmarkEnd w:id="24"/>
    <w:bookmarkStart w:id="25" w:name="X0e20e67cf3107034a518fbc255cb6fe53ce9643"/>
    <w:p>
      <w:pPr>
        <w:pStyle w:val="Heading3"/>
      </w:pPr>
      <w:r>
        <w:t xml:space="preserve">Future Considerations (Not in Initial Scope)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Expansion to Russell 3000</w:t>
      </w:r>
      <w:r>
        <w:t xml:space="preserve">: Add mid-cap and small-cap stocks (Russell 2000/3000)</w:t>
      </w:r>
    </w:p>
    <w:p>
      <w:pPr>
        <w:numPr>
          <w:ilvl w:val="0"/>
          <w:numId w:val="1004"/>
        </w:numPr>
        <w:pStyle w:val="Compact"/>
      </w:pPr>
      <w:r>
        <w:t xml:space="preserve">Integration with brokerage APIs for automated execution</w:t>
      </w:r>
    </w:p>
    <w:p>
      <w:pPr>
        <w:numPr>
          <w:ilvl w:val="0"/>
          <w:numId w:val="1004"/>
        </w:numPr>
        <w:pStyle w:val="Compact"/>
      </w:pPr>
      <w:r>
        <w:t xml:space="preserve">Advanced position sizing techniques (Kelly Criterion, volatility-based sizing, risk-adjusted sizing)</w:t>
      </w:r>
    </w:p>
    <w:p>
      <w:pPr>
        <w:numPr>
          <w:ilvl w:val="0"/>
          <w:numId w:val="1004"/>
        </w:numPr>
        <w:pStyle w:val="Compact"/>
      </w:pPr>
      <w:r>
        <w:t xml:space="preserve">Risk parity and equal risk contribution strategies</w:t>
      </w:r>
    </w:p>
    <w:p>
      <w:pPr>
        <w:numPr>
          <w:ilvl w:val="0"/>
          <w:numId w:val="1004"/>
        </w:numPr>
        <w:pStyle w:val="Compact"/>
      </w:pPr>
      <w:r>
        <w:t xml:space="preserve">Sentiment analysis from news and social media (using padding features)</w:t>
      </w:r>
    </w:p>
    <w:p>
      <w:pPr>
        <w:numPr>
          <w:ilvl w:val="0"/>
          <w:numId w:val="1004"/>
        </w:numPr>
        <w:pStyle w:val="Compact"/>
      </w:pPr>
      <w:r>
        <w:t xml:space="preserve">International stock markets (FTSE, DAX, Nikkei)</w:t>
      </w:r>
    </w:p>
    <w:p>
      <w:pPr>
        <w:numPr>
          <w:ilvl w:val="0"/>
          <w:numId w:val="1004"/>
        </w:numPr>
        <w:pStyle w:val="Compact"/>
      </w:pPr>
      <w:r>
        <w:t xml:space="preserve">Multi-model ensemble approaches</w:t>
      </w:r>
    </w:p>
    <w:p>
      <w:pPr>
        <w:numPr>
          <w:ilvl w:val="0"/>
          <w:numId w:val="1004"/>
        </w:numPr>
        <w:pStyle w:val="Compact"/>
      </w:pPr>
      <w:r>
        <w:t xml:space="preserve">Real-time streaming data processing</w:t>
      </w:r>
    </w:p>
    <w:bookmarkEnd w:id="25"/>
    <w:bookmarkEnd w:id="26"/>
    <w:bookmarkStart w:id="27" w:name="system-architecture"/>
    <w:p>
      <w:pPr>
        <w:pStyle w:val="Heading2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┌──────────────┐     ┌─────────────────┐</w:t>
      </w:r>
      <w:r>
        <w:br/>
      </w:r>
      <w:r>
        <w:rPr>
          <w:rStyle w:val="VerbatimChar"/>
        </w:rPr>
        <w:t xml:space="preserve">│   3rd Party     │    │   Lambda     │     │      S3         │</w:t>
      </w:r>
      <w:r>
        <w:br/>
      </w:r>
      <w:r>
        <w:rPr>
          <w:rStyle w:val="VerbatimChar"/>
        </w:rPr>
        <w:t xml:space="preserve">│   Market API    │───▶│  Data Fetch  │───▶│  Raw Data       │</w:t>
      </w:r>
      <w:r>
        <w:br/>
      </w:r>
      <w:r>
        <w:rPr>
          <w:rStyle w:val="VerbatimChar"/>
        </w:rPr>
        <w:t xml:space="preserve">│  (Alpha Vantage,│    │   Function   │     │   Storage       │</w:t>
      </w:r>
      <w:r>
        <w:br/>
      </w:r>
      <w:r>
        <w:rPr>
          <w:rStyle w:val="VerbatimChar"/>
        </w:rPr>
        <w:t xml:space="preserve">│   Yahoo, etc.)  │    └──────────────┘     └─────────────────┘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└─────────────────┘                                │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┌─────────────────┐    ┌──────────────┐            │</w:t>
      </w:r>
      <w:r>
        <w:br/>
      </w:r>
      <w:r>
        <w:rPr>
          <w:rStyle w:val="VerbatimChar"/>
        </w:rPr>
        <w:t xml:space="preserve">│     Email       │◀───│   Lambda     │◀──────────┘</w:t>
      </w:r>
      <w:r>
        <w:br/>
      </w:r>
      <w:r>
        <w:rPr>
          <w:rStyle w:val="VerbatimChar"/>
        </w:rPr>
        <w:t xml:space="preserve">│  Notification   │    │ FinRL Signal │</w:t>
      </w:r>
      <w:r>
        <w:br/>
      </w:r>
      <w:r>
        <w:rPr>
          <w:rStyle w:val="VerbatimChar"/>
        </w:rPr>
        <w:t xml:space="preserve">│   (SES/SNS)     │    │  Generator  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│   SageMaker     │</w:t>
      </w:r>
      <w:r>
        <w:br/>
      </w:r>
      <w:r>
        <w:rPr>
          <w:rStyle w:val="VerbatimChar"/>
        </w:rPr>
        <w:t xml:space="preserve">                       │  FinRL Model    │</w:t>
      </w:r>
      <w:r>
        <w:br/>
      </w:r>
      <w:r>
        <w:rPr>
          <w:rStyle w:val="VerbatimChar"/>
        </w:rPr>
        <w:t xml:space="preserve">                       │  (Training &amp;    │</w:t>
      </w:r>
      <w:r>
        <w:br/>
      </w:r>
      <w:r>
        <w:rPr>
          <w:rStyle w:val="VerbatimChar"/>
        </w:rPr>
        <w:t xml:space="preserve">                       │   Inference)    │</w:t>
      </w:r>
      <w:r>
        <w:br/>
      </w:r>
      <w:r>
        <w:rPr>
          <w:rStyle w:val="VerbatimChar"/>
        </w:rPr>
        <w:t xml:space="preserve">                       └─────────────────┘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┌─────────────────┐    ┌──────────────┐</w:t>
      </w:r>
      <w:r>
        <w:br/>
      </w:r>
      <w:r>
        <w:rPr>
          <w:rStyle w:val="VerbatimChar"/>
        </w:rPr>
        <w:t xml:space="preserve">│  AWS Amplify    │    │  API Gateway │</w:t>
      </w:r>
      <w:r>
        <w:br/>
      </w:r>
      <w:r>
        <w:rPr>
          <w:rStyle w:val="VerbatimChar"/>
        </w:rPr>
        <w:t xml:space="preserve">│   Frontend      │◀───│   + Lambda   │</w:t>
      </w:r>
      <w:r>
        <w:br/>
      </w:r>
      <w:r>
        <w:rPr>
          <w:rStyle w:val="VerbatimChar"/>
        </w:rPr>
        <w:t xml:space="preserve">│   Dashboard     │    │   Backend   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└──────────────┘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   ▼                     ▼</w:t>
      </w:r>
      <w:r>
        <w:br/>
      </w:r>
      <w:r>
        <w:rPr>
          <w:rStyle w:val="VerbatimChar"/>
        </w:rPr>
        <w:t xml:space="preserve">┌─────────────────┐    ┌──────────────┐</w:t>
      </w:r>
      <w:r>
        <w:br/>
      </w:r>
      <w:r>
        <w:rPr>
          <w:rStyle w:val="VerbatimChar"/>
        </w:rPr>
        <w:t xml:space="preserve">│   CloudWatch    │    │  DynamoDB    │</w:t>
      </w:r>
      <w:r>
        <w:br/>
      </w:r>
      <w:r>
        <w:rPr>
          <w:rStyle w:val="VerbatimChar"/>
        </w:rPr>
        <w:t xml:space="preserve">│   Logs/Metrics  │    │  Dashboard   │</w:t>
      </w:r>
      <w:r>
        <w:br/>
      </w:r>
      <w:r>
        <w:rPr>
          <w:rStyle w:val="VerbatimChar"/>
        </w:rPr>
        <w:t xml:space="preserve">│                 │    │    Data     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└──────────────┘</w:t>
      </w:r>
    </w:p>
    <w:bookmarkEnd w:id="27"/>
    <w:bookmarkStart w:id="34" w:name="core-components"/>
    <w:p>
      <w:pPr>
        <w:pStyle w:val="Heading2"/>
      </w:pPr>
      <w:r>
        <w:t xml:space="preserve">Core Components</w:t>
      </w:r>
    </w:p>
    <w:bookmarkStart w:id="28" w:name="data-ingestion-layer"/>
    <w:p>
      <w:pPr>
        <w:pStyle w:val="Heading3"/>
      </w:pPr>
      <w:r>
        <w:t xml:space="preserve">1. Data Ingestion Layer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Fetch daily market data and quarterly fundamentals for Russell 1000 stocks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Technology</w:t>
      </w:r>
      <w:r>
        <w:t xml:space="preserve">: AWS Lambda (TypeScript) with parallel processing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Trigger</w:t>
      </w:r>
      <w:r>
        <w:t xml:space="preserve">: CloudWatch Events (daily at 22:00 UTC, ~1 hour after market close)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Sources</w:t>
      </w:r>
      <w:r>
        <w:t xml:space="preserve">: Yahoo Finance (primary), with backup sources (Polygon.io, Alpha Vantage)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Output</w:t>
      </w:r>
      <w:r>
        <w:t xml:space="preserve">: Raw OHLCV data and quarterly fundamentals stored in S3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Volume</w:t>
      </w:r>
      <w:r>
        <w:t xml:space="preserve">: ~1,000 stocks × 365 days × ~2KB = ~730 MB/year</w:t>
      </w:r>
    </w:p>
    <w:bookmarkEnd w:id="28"/>
    <w:bookmarkStart w:id="29" w:name="data-storage-layer"/>
    <w:p>
      <w:pPr>
        <w:pStyle w:val="Heading3"/>
      </w:pPr>
      <w:r>
        <w:t xml:space="preserve">2. Data Storage Layer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S3</w:t>
      </w:r>
      <w:r>
        <w:t xml:space="preserve">: Raw market data, quarterly fundamentals, trained models (~300-400 MB), processed features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DynamoDB</w:t>
      </w:r>
      <w:r>
        <w:t xml:space="preserve">: System metrics, daily trading signals, portfolio state, stock universe metadata</w:t>
      </w:r>
    </w:p>
    <w:bookmarkEnd w:id="29"/>
    <w:bookmarkStart w:id="30" w:name="ml-processing-layer-finrl"/>
    <w:p>
      <w:pPr>
        <w:pStyle w:val="Heading3"/>
      </w:pPr>
      <w:r>
        <w:t xml:space="preserve">3. ML Processing Layer (FinRL)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Framework</w:t>
      </w:r>
      <w:r>
        <w:t xml:space="preserve">: FinRL reinforcement learning with StockTradingEnv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Universe</w:t>
      </w:r>
      <w:r>
        <w:t xml:space="preserve">: Fixed 1,200-slot architecture (1,000 active + 100 archive + 100 padding) handles Russell 1000 rebalancing without retraining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Features</w:t>
      </w:r>
      <w:r>
        <w:t xml:space="preserve">: 32 per stock (15 technical + 10 fundamental + 2 temporal + 5 padding)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Model Scale</w:t>
      </w:r>
      <w:r>
        <w:t xml:space="preserve">: 38,400-dim observation space (1,200 × 32), 1,200-dim action space, ~300-400 MB model size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Algorithms</w:t>
      </w:r>
      <w:r>
        <w:t xml:space="preserve">: PPO, A2C, SAC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Training</w:t>
      </w:r>
      <w:r>
        <w:t xml:space="preserve">: Monthly on SageMaker (ml.m5.xlarge, ~2-3 hours) using last 6 months of data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Validation</w:t>
      </w:r>
      <w:r>
        <w:t xml:space="preserve">: 6-month backtesting (out-of-sample) + 7-day shadow mode before production deployment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Output</w:t>
      </w:r>
      <w:r>
        <w:t xml:space="preserve">: Daily portfolio target weights converted to BUY/SELL/HOLD recommendations</w:t>
      </w:r>
    </w:p>
    <w:bookmarkEnd w:id="30"/>
    <w:bookmarkStart w:id="31" w:name="recommendation-generation-layer"/>
    <w:p>
      <w:pPr>
        <w:pStyle w:val="Heading3"/>
      </w:pPr>
      <w:r>
        <w:t xml:space="preserve">4. Recommendation Generation Layer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Technology</w:t>
      </w:r>
      <w:r>
        <w:t xml:space="preserve">: Lambda Container Image (~800 MB, 4 GB memory, 5-min timeout)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Trigger</w:t>
      </w:r>
      <w:r>
        <w:t xml:space="preserve">: Daily at 22:30 UTC (30 minutes after data ingestion)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Process</w:t>
      </w:r>
      <w:r>
        <w:t xml:space="preserve">: Load model → fetch features → predict weights → generate BUY/SELL/HOLD signals → update portfolio state → send email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Processing Time</w:t>
      </w:r>
      <w:r>
        <w:t xml:space="preserve">: ~1-2 minutes for 1,200 stocks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: Daily recommendations with target weights and confidence scores</w:t>
      </w:r>
    </w:p>
    <w:bookmarkEnd w:id="31"/>
    <w:bookmarkStart w:id="32" w:name="notification-layer"/>
    <w:p>
      <w:pPr>
        <w:pStyle w:val="Heading3"/>
      </w:pPr>
      <w:r>
        <w:t xml:space="preserve">5. Notification Layer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Service</w:t>
      </w:r>
      <w:r>
        <w:t xml:space="preserve">: Amazon SES for email notifications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Types</w:t>
      </w:r>
      <w:r>
        <w:t xml:space="preserve">: Critical alerts (system failures), warnings (data quality issues), info (daily recommendations, monthly performance)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Format</w:t>
      </w:r>
      <w:r>
        <w:t xml:space="preserve">: HTML emails with charts and summaries</w:t>
      </w:r>
    </w:p>
    <w:bookmarkEnd w:id="32"/>
    <w:bookmarkStart w:id="33" w:name="frontend-dashboard"/>
    <w:p>
      <w:pPr>
        <w:pStyle w:val="Heading3"/>
      </w:pPr>
      <w:r>
        <w:t xml:space="preserve">6. Frontend Dashboard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Technology</w:t>
      </w:r>
      <w:r>
        <w:t xml:space="preserve">: React + TypeScript hosted on AWS Amplify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Features</w:t>
      </w:r>
      <w:r>
        <w:t xml:space="preserve">: System health monitoring, recommendation history, portfolio state, performance metrics, interactive charts, model performance tracking</w:t>
      </w:r>
    </w:p>
    <w:bookmarkEnd w:id="33"/>
    <w:bookmarkEnd w:id="34"/>
    <w:bookmarkStart w:id="35" w:name="data-flow"/>
    <w:p>
      <w:pPr>
        <w:pStyle w:val="Heading2"/>
      </w:pPr>
      <w:r>
        <w:t xml:space="preserve">Data Flow</w:t>
      </w:r>
    </w:p>
    <w:p>
      <w:pPr>
        <w:pStyle w:val="FirstParagraph"/>
      </w:pPr>
      <w:r>
        <w:t xml:space="preserve">The system operates on two main cycles: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Daily</w:t>
      </w:r>
      <w:r>
        <w:t xml:space="preserve">: Data ingestion (22:00 UTC) → Feature engineering → Recommendation generation (22:30 UTC) → Email notifications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Monthly</w:t>
      </w:r>
      <w:r>
        <w:t xml:space="preserve">: Model retraining → Validation (backtesting + shadow mode) → Production deployment</w:t>
      </w:r>
    </w:p>
    <w:p>
      <w:pPr>
        <w:pStyle w:val="FirstParagraph"/>
      </w:pPr>
      <w:r>
        <w:t xml:space="preserve">See Low-Level Design document for detailed workflows and timing.</w:t>
      </w:r>
    </w:p>
    <w:bookmarkEnd w:id="35"/>
    <w:bookmarkStart w:id="36" w:name="technology-stack"/>
    <w:p>
      <w:pPr>
        <w:pStyle w:val="Heading2"/>
      </w:pPr>
      <w:r>
        <w:t xml:space="preserve">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17"/>
        <w:gridCol w:w="3245"/>
        <w:gridCol w:w="2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CDK (TypeScript)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Lambda (Python 3.9 ML, TypeScript APIs)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FinRL + Stable-Baselines3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DynamoDB +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+ Lambda (TypeScript)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Amplify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SageMaker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</w:tr>
    </w:tbl>
    <w:bookmarkEnd w:id="36"/>
    <w:bookmarkStart w:id="39" w:name="key-metrics-kpis"/>
    <w:p>
      <w:pPr>
        <w:pStyle w:val="Heading2"/>
      </w:pPr>
      <w:r>
        <w:t xml:space="preserve">Key Metrics &amp; KPIs</w:t>
      </w:r>
    </w:p>
    <w:bookmarkStart w:id="37" w:name="trading-performance"/>
    <w:p>
      <w:pPr>
        <w:pStyle w:val="Heading3"/>
      </w:pPr>
      <w:r>
        <w:t xml:space="preserve">Trading Performance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12-Month Success Rate</w:t>
      </w:r>
      <w:r>
        <w:t xml:space="preserve">: Percentage of profitable monthly signals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Annualized Sharpe Ratio</w:t>
      </w:r>
      <w:r>
        <w:t xml:space="preserve">: Risk-adjusted returns vs QQQ baseline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Beta vs QQQ</w:t>
      </w:r>
      <w:r>
        <w:t xml:space="preserve">: Market correlation and systematic risk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Alpha vs QQQ</w:t>
      </w:r>
      <w:r>
        <w:t xml:space="preserve">: Excess returns above market benchmark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Maximum Drawdown</w:t>
      </w:r>
      <w:r>
        <w:t xml:space="preserve">: Worst peak-to-trough decline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Portfolio Value</w:t>
      </w:r>
      <w:r>
        <w:t xml:space="preserve">: Monthly tracking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Signal Confidence</w:t>
      </w:r>
      <w:r>
        <w:t xml:space="preserve">: FinRL action values</w:t>
      </w:r>
    </w:p>
    <w:bookmarkEnd w:id="37"/>
    <w:bookmarkStart w:id="38" w:name="system-performance"/>
    <w:p>
      <w:pPr>
        <w:pStyle w:val="Heading3"/>
      </w:pPr>
      <w:r>
        <w:t xml:space="preserve">System Performance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Data Fetch Success Rate</w:t>
      </w:r>
      <w:r>
        <w:t xml:space="preserve">: API reliability (99.5% target)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Signal Generation Latency</w:t>
      </w:r>
      <w:r>
        <w:t xml:space="preserve">: Monthly processing time (&lt;5 minutes)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 Delivery Rate</w:t>
      </w:r>
      <w:r>
        <w:t xml:space="preserve">: Notification success (99% target)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System Uptime</w:t>
      </w:r>
      <w:r>
        <w:t xml:space="preserve">: Overall availability (99.9% target)</w:t>
      </w:r>
    </w:p>
    <w:bookmarkEnd w:id="38"/>
    <w:bookmarkEnd w:id="39"/>
    <w:bookmarkStart w:id="42" w:name="security-compliance"/>
    <w:p>
      <w:pPr>
        <w:pStyle w:val="Heading2"/>
      </w:pPr>
      <w:r>
        <w:t xml:space="preserve">Security &amp; Compliance</w:t>
      </w:r>
    </w:p>
    <w:bookmarkStart w:id="40" w:name="data-protection"/>
    <w:p>
      <w:pPr>
        <w:pStyle w:val="Heading3"/>
      </w:pPr>
      <w:r>
        <w:t xml:space="preserve">Data Protection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Encryption</w:t>
      </w:r>
      <w:r>
        <w:t xml:space="preserve">: S3 server-side encryption (SSE-S3)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Keys</w:t>
      </w:r>
      <w:r>
        <w:t xml:space="preserve">: AWS Secrets Manager with automatic rotation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Access Control</w:t>
      </w:r>
      <w:r>
        <w:t xml:space="preserve">: IAM roles with least privilege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Network</w:t>
      </w:r>
      <w:r>
        <w:t xml:space="preserve">: VPC with private subnets</w:t>
      </w:r>
    </w:p>
    <w:bookmarkEnd w:id="40"/>
    <w:bookmarkStart w:id="41" w:name="monitoring-alerts"/>
    <w:p>
      <w:pPr>
        <w:pStyle w:val="Heading3"/>
      </w:pPr>
      <w:r>
        <w:t xml:space="preserve">Monitoring &amp; Alerts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CloudWatch</w:t>
      </w:r>
      <w:r>
        <w:t xml:space="preserve">: Logs, metrics, and alarms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 Monitoring</w:t>
      </w:r>
      <w:r>
        <w:t xml:space="preserve">: Budget alerts and usage tracking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Performance</w:t>
      </w:r>
      <w:r>
        <w:t xml:space="preserve">: Lambda execution metrics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Security</w:t>
      </w:r>
      <w:r>
        <w:t xml:space="preserve">: AWS Config compliance rules</w:t>
      </w:r>
    </w:p>
    <w:bookmarkEnd w:id="41"/>
    <w:bookmarkEnd w:id="42"/>
    <w:bookmarkStart w:id="43" w:name="cost-estimation-monthly"/>
    <w:p>
      <w:pPr>
        <w:pStyle w:val="Heading2"/>
      </w:pPr>
      <w:r>
        <w:t xml:space="preserve">Cost Estimation (Monthly)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2"/>
        <w:gridCol w:w="4777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 1000 daily + fundamentals (Yahoo Finance)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Lambda/ECR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daily + 1 monthly + container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20GB storage + API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3hrs/month (ml.m5.xlarge @ $0.269/hr)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$0.81/month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5GB storage, moderate R/W (daily updates)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daily + 1 monthly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+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requests/month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and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~$31/month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 Notes: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Market Data</w:t>
      </w:r>
      <w:r>
        <w:t xml:space="preserve">: Free with Yahoo Finance (yfinance library) for daily OHLCV + quarterly fundamentals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Training</w:t>
      </w:r>
      <w:r>
        <w:t xml:space="preserve">: 3 hours × $0.269/hour = $0.81/month (1,200-slot universe, 32 features, monthly retraining)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Inference</w:t>
      </w:r>
      <w:r>
        <w:t xml:space="preserve">: Lambda Container (4GB, 2min) × 22 trading days = ~$2.50/month for daily recommendations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Storage</w:t>
      </w:r>
      <w:r>
        <w:t xml:space="preserve">: ~20GB for 1,000 stocks × 365 days × 3 years (price + fundamentals)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DynamoDB</w:t>
      </w:r>
      <w:r>
        <w:t xml:space="preserve">: Moderate usage for daily portfolio state updates and recommendation storage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Scalability</w:t>
      </w:r>
      <w:r>
        <w:t xml:space="preserve">: Costs will increase to ~$54/month when expanding to Russell 3000</w:t>
      </w:r>
    </w:p>
    <w:bookmarkEnd w:id="43"/>
    <w:bookmarkStart w:id="46" w:name="risk-management"/>
    <w:p>
      <w:pPr>
        <w:pStyle w:val="Heading2"/>
      </w:pPr>
      <w:r>
        <w:t xml:space="preserve">Risk Management</w:t>
      </w:r>
    </w:p>
    <w:bookmarkStart w:id="44" w:name="technical-risks"/>
    <w:p>
      <w:pPr>
        <w:pStyle w:val="Heading3"/>
      </w:pPr>
      <w:r>
        <w:t xml:space="preserve">Technical Risks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API Rate Limits</w:t>
      </w:r>
      <w:r>
        <w:t xml:space="preserve">: Multiple data sources and exponential backoff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Model Performance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t xml:space="preserve">2-month backtesting before deployment</w:t>
      </w:r>
    </w:p>
    <w:p>
      <w:pPr>
        <w:numPr>
          <w:ilvl w:val="1"/>
          <w:numId w:val="1018"/>
        </w:numPr>
        <w:pStyle w:val="Compact"/>
      </w:pPr>
      <w:r>
        <w:t xml:space="preserve">7-day shadow mode validation</w:t>
      </w:r>
    </w:p>
    <w:p>
      <w:pPr>
        <w:numPr>
          <w:ilvl w:val="1"/>
          <w:numId w:val="1018"/>
        </w:numPr>
        <w:pStyle w:val="Compact"/>
      </w:pPr>
      <w:r>
        <w:t xml:space="preserve">Automated rollback on performance degradation</w:t>
      </w:r>
    </w:p>
    <w:p>
      <w:pPr>
        <w:numPr>
          <w:ilvl w:val="1"/>
          <w:numId w:val="1018"/>
        </w:numPr>
        <w:pStyle w:val="Compact"/>
      </w:pPr>
      <w:r>
        <w:t xml:space="preserve">Manual approval gate for production promotion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System Failures</w:t>
      </w:r>
      <w:r>
        <w:t xml:space="preserve">: Automated alerts and rollback procedures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 Quality</w:t>
      </w:r>
      <w:r>
        <w:t xml:space="preserve">: Validation checks with email notifications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Bad Model Deployment</w:t>
      </w:r>
      <w:r>
        <w:t xml:space="preserve">: Multi-gate validation prevents catastrophic decisions</w:t>
      </w:r>
    </w:p>
    <w:bookmarkEnd w:id="44"/>
    <w:bookmarkStart w:id="45" w:name="financial-risks"/>
    <w:p>
      <w:pPr>
        <w:pStyle w:val="Heading3"/>
      </w:pPr>
      <w:r>
        <w:t xml:space="preserve">Financial Risks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Model Accuracy</w:t>
      </w:r>
      <w:r>
        <w:t xml:space="preserve">: 12-month performance tracking with manual override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Market Volatility</w:t>
      </w:r>
      <w:r>
        <w:t xml:space="preserve">: Monthly rebalancing reduces exposure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Regulatory</w:t>
      </w:r>
      <w:r>
        <w:t xml:space="preserve">: Compliance with financial regulations</w:t>
      </w:r>
    </w:p>
    <w:bookmarkEnd w:id="45"/>
    <w:bookmarkEnd w:id="46"/>
    <w:bookmarkStart w:id="50" w:name="success-criteria"/>
    <w:p>
      <w:pPr>
        <w:pStyle w:val="Heading2"/>
      </w:pPr>
      <w:r>
        <w:t xml:space="preserve">Success Criteria</w:t>
      </w:r>
    </w:p>
    <w:bookmarkStart w:id="47" w:name="milestone-1-mvp---4-weeks---russell-1000"/>
    <w:p>
      <w:pPr>
        <w:pStyle w:val="Heading3"/>
      </w:pPr>
      <w:r>
        <w:t xml:space="preserve">Milestone 1 (MVP - 4 weeks) - Russell 1000</w:t>
      </w:r>
    </w:p>
    <w:p>
      <w:pPr>
        <w:numPr>
          <w:ilvl w:val="0"/>
          <w:numId w:val="1020"/>
        </w:numPr>
        <w:pStyle w:val="Compact"/>
      </w:pPr>
      <w:r>
        <w:t xml:space="preserve">☐ Automated daily data ingestion for Russell 1000 (price + fundamentals) with error handling</w:t>
      </w:r>
    </w:p>
    <w:p>
      <w:pPr>
        <w:numPr>
          <w:ilvl w:val="0"/>
          <w:numId w:val="1020"/>
        </w:numPr>
        <w:pStyle w:val="Compact"/>
      </w:pPr>
      <w:r>
        <w:t xml:space="preserve">☐ Quarterly fundamentals fetching and caching from Yahoo Finance</w:t>
      </w:r>
    </w:p>
    <w:p>
      <w:pPr>
        <w:numPr>
          <w:ilvl w:val="0"/>
          <w:numId w:val="1020"/>
        </w:numPr>
        <w:pStyle w:val="Compact"/>
      </w:pPr>
      <w:r>
        <w:t xml:space="preserve">☐ Feature engineering pipeline (15 technical + 10 fundamental + 2 temporal + 5 padding features)</w:t>
      </w:r>
    </w:p>
    <w:p>
      <w:pPr>
        <w:numPr>
          <w:ilvl w:val="0"/>
          <w:numId w:val="1020"/>
        </w:numPr>
        <w:pStyle w:val="Compact"/>
      </w:pPr>
      <w:r>
        <w:t xml:space="preserve">☐ FinRL StockTradingEnv setup with 1,200-slot universe (1,000 active + 100 archive + 100 padding)</w:t>
      </w:r>
    </w:p>
    <w:p>
      <w:pPr>
        <w:numPr>
          <w:ilvl w:val="0"/>
          <w:numId w:val="1020"/>
        </w:numPr>
        <w:pStyle w:val="Compact"/>
      </w:pPr>
      <w:r>
        <w:t xml:space="preserve">☐ Portfolio state tracking in DynamoDB</w:t>
      </w:r>
    </w:p>
    <w:p>
      <w:pPr>
        <w:numPr>
          <w:ilvl w:val="0"/>
          <w:numId w:val="1020"/>
        </w:numPr>
        <w:pStyle w:val="Compact"/>
      </w:pPr>
      <w:r>
        <w:t xml:space="preserve">☐ Daily recommendation generation (BUY/SELL/HOLD logic)</w:t>
      </w:r>
    </w:p>
    <w:p>
      <w:pPr>
        <w:numPr>
          <w:ilvl w:val="0"/>
          <w:numId w:val="1020"/>
        </w:numPr>
        <w:pStyle w:val="Compact"/>
      </w:pPr>
      <w:r>
        <w:t xml:space="preserve">☐ Email notifications with daily recommendations</w:t>
      </w:r>
    </w:p>
    <w:p>
      <w:pPr>
        <w:numPr>
          <w:ilvl w:val="0"/>
          <w:numId w:val="1020"/>
        </w:numPr>
        <w:pStyle w:val="Compact"/>
      </w:pPr>
      <w:r>
        <w:t xml:space="preserve">☐ Simple dashboard with system status and current portfolio</w:t>
      </w:r>
    </w:p>
    <w:bookmarkEnd w:id="47"/>
    <w:bookmarkStart w:id="48" w:name="X02c5c3aa72c069945dadb2360cc31365f3fb3b7"/>
    <w:p>
      <w:pPr>
        <w:pStyle w:val="Heading3"/>
      </w:pPr>
      <w:r>
        <w:t xml:space="preserve">Milestone 2 (Enhanced - 6 weeks) - Production Ready</w:t>
      </w:r>
    </w:p>
    <w:p>
      <w:pPr>
        <w:numPr>
          <w:ilvl w:val="0"/>
          <w:numId w:val="1021"/>
        </w:numPr>
        <w:pStyle w:val="Compact"/>
      </w:pPr>
      <w:r>
        <w:t xml:space="preserve">☐ Advanced FinRL algorithms (PPO, A2C, SAC)</w:t>
      </w:r>
    </w:p>
    <w:p>
      <w:pPr>
        <w:numPr>
          <w:ilvl w:val="0"/>
          <w:numId w:val="1021"/>
        </w:numPr>
        <w:pStyle w:val="Compact"/>
      </w:pPr>
      <w:r>
        <w:t xml:space="preserve">☐ Enhanced model validation pipeline (6-month backtesting + 7-day shadow mode)</w:t>
      </w:r>
    </w:p>
    <w:p>
      <w:pPr>
        <w:numPr>
          <w:ilvl w:val="0"/>
          <w:numId w:val="1021"/>
        </w:numPr>
        <w:pStyle w:val="Compact"/>
      </w:pPr>
      <w:r>
        <w:t xml:space="preserve">☐ Comprehensive dashboard with daily performance metrics</w:t>
      </w:r>
    </w:p>
    <w:p>
      <w:pPr>
        <w:numPr>
          <w:ilvl w:val="0"/>
          <w:numId w:val="1021"/>
        </w:numPr>
        <w:pStyle w:val="Compact"/>
      </w:pPr>
      <w:r>
        <w:t xml:space="preserve">☐ Recommendation success rate tracking (30-day, 90-day)</w:t>
      </w:r>
    </w:p>
    <w:p>
      <w:pPr>
        <w:numPr>
          <w:ilvl w:val="0"/>
          <w:numId w:val="1021"/>
        </w:numPr>
        <w:pStyle w:val="Compact"/>
      </w:pPr>
      <w:r>
        <w:t xml:space="preserve">☐ Automated monthly model retraining with validation gates</w:t>
      </w:r>
    </w:p>
    <w:p>
      <w:pPr>
        <w:numPr>
          <w:ilvl w:val="0"/>
          <w:numId w:val="1021"/>
        </w:numPr>
        <w:pStyle w:val="Compact"/>
      </w:pPr>
      <w:r>
        <w:t xml:space="preserve">☐ Model versioning and rollback capability (last 20 versions)</w:t>
      </w:r>
    </w:p>
    <w:p>
      <w:pPr>
        <w:numPr>
          <w:ilvl w:val="0"/>
          <w:numId w:val="1021"/>
        </w:numPr>
        <w:pStyle w:val="Compact"/>
      </w:pPr>
      <w:r>
        <w:t xml:space="preserve">☐ Historical recommendation analysis</w:t>
      </w:r>
    </w:p>
    <w:p>
      <w:pPr>
        <w:numPr>
          <w:ilvl w:val="0"/>
          <w:numId w:val="1021"/>
        </w:numPr>
        <w:pStyle w:val="Compact"/>
      </w:pPr>
      <w:r>
        <w:t xml:space="preserve">☐ Russell 1000 annual rebalancing handling</w:t>
      </w:r>
    </w:p>
    <w:bookmarkEnd w:id="48"/>
    <w:bookmarkStart w:id="49" w:name="X24d448b033d4edac5e0bc913dbf8d591a447baa"/>
    <w:p>
      <w:pPr>
        <w:pStyle w:val="Heading3"/>
      </w:pPr>
      <w:r>
        <w:t xml:space="preserve">Milestone 3 (Scale to Russell 3000 - 10 weeks)</w:t>
      </w:r>
    </w:p>
    <w:p>
      <w:pPr>
        <w:numPr>
          <w:ilvl w:val="0"/>
          <w:numId w:val="1022"/>
        </w:numPr>
        <w:pStyle w:val="Compact"/>
      </w:pPr>
      <w:r>
        <w:t xml:space="preserve">☐ Expand universe to Russell 3000 (add mid-cap and small-cap stocks)</w:t>
      </w:r>
    </w:p>
    <w:p>
      <w:pPr>
        <w:numPr>
          <w:ilvl w:val="0"/>
          <w:numId w:val="1022"/>
        </w:numPr>
        <w:pStyle w:val="Compact"/>
      </w:pPr>
      <w:r>
        <w:t xml:space="preserve">☐ Upgrade to 3,600-slot architecture (3,000 active + 300 archive + 300 padding)</w:t>
      </w:r>
    </w:p>
    <w:p>
      <w:pPr>
        <w:numPr>
          <w:ilvl w:val="0"/>
          <w:numId w:val="1022"/>
        </w:numPr>
        <w:pStyle w:val="Compact"/>
      </w:pPr>
      <w:r>
        <w:t xml:space="preserve">☐ Enhanced survivorship bias handling for small-cap delistings</w:t>
      </w:r>
    </w:p>
    <w:p>
      <w:pPr>
        <w:numPr>
          <w:ilvl w:val="0"/>
          <w:numId w:val="1022"/>
        </w:numPr>
        <w:pStyle w:val="Compact"/>
      </w:pPr>
      <w:r>
        <w:t xml:space="preserve">☐ Multi-environment deployment (dev/staging/prod)</w:t>
      </w:r>
    </w:p>
    <w:p>
      <w:pPr>
        <w:numPr>
          <w:ilvl w:val="0"/>
          <w:numId w:val="1022"/>
        </w:numPr>
        <w:pStyle w:val="Compact"/>
      </w:pPr>
      <w:r>
        <w:t xml:space="preserve">☐ Advanced risk management and position sizing</w:t>
      </w:r>
    </w:p>
    <w:p>
      <w:pPr>
        <w:numPr>
          <w:ilvl w:val="0"/>
          <w:numId w:val="1022"/>
        </w:numPr>
        <w:pStyle w:val="Compact"/>
      </w:pPr>
      <w:r>
        <w:t xml:space="preserve">☐ Performance optimization for larger universe</w:t>
      </w:r>
    </w:p>
    <w:p>
      <w:pPr>
        <w:numPr>
          <w:ilvl w:val="0"/>
          <w:numId w:val="1022"/>
        </w:numPr>
        <w:pStyle w:val="Compact"/>
      </w:pPr>
      <w:r>
        <w:t xml:space="preserve">☐ Comprehensive monitoring and alerting</w:t>
      </w:r>
    </w:p>
    <w:bookmarkEnd w:id="49"/>
    <w:bookmarkEnd w:id="50"/>
    <w:bookmarkStart w:id="51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Create detailed technical design document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Setup AWS CDK project structure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Deploy development environment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 data ingestion pipeline with error handling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Set up FinRL StockTradingEnv on SageMaker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monthly signal generation Lambda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Create React dashboard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Deploy to staging for testing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 History:</w:t>
      </w:r>
    </w:p>
    <w:p>
      <w:pPr>
        <w:numPr>
          <w:ilvl w:val="0"/>
          <w:numId w:val="1024"/>
        </w:numPr>
        <w:pStyle w:val="Compact"/>
      </w:pPr>
      <w:r>
        <w:t xml:space="preserve">v1.0: Initial design with daily trading signals, weekly retraining</w:t>
      </w:r>
    </w:p>
    <w:p>
      <w:pPr>
        <w:numPr>
          <w:ilvl w:val="0"/>
          <w:numId w:val="1024"/>
        </w:numPr>
        <w:pStyle w:val="Compact"/>
      </w:pPr>
      <w:r>
        <w:t xml:space="preserve">v2.0: Monthly trading frequency, monthly retraining, Russell 3000 scale</w:t>
      </w:r>
    </w:p>
    <w:p>
      <w:pPr>
        <w:numPr>
          <w:ilvl w:val="0"/>
          <w:numId w:val="1024"/>
        </w:numPr>
        <w:pStyle w:val="Compact"/>
      </w:pPr>
      <w:r>
        <w:t xml:space="preserve">v2.1: Fixed 3,600-slot universe architecture with archive strategy, temporal features for handling turnover, batch processing optimization</w:t>
      </w:r>
    </w:p>
    <w:p>
      <w:pPr>
        <w:numPr>
          <w:ilvl w:val="0"/>
          <w:numId w:val="1024"/>
        </w:numPr>
        <w:pStyle w:val="Compact"/>
      </w:pPr>
      <w:r>
        <w:t xml:space="preserve">v2.2: Corrected to daily recommendation generation with monthly retraining, portfolio state management, continuous portfolio approach aligned with FinRL design</w:t>
      </w:r>
    </w:p>
    <w:p>
      <w:pPr>
        <w:numPr>
          <w:ilvl w:val="0"/>
          <w:numId w:val="1024"/>
        </w:numPr>
        <w:pStyle w:val="Compact"/>
      </w:pPr>
      <w:r>
        <w:t xml:space="preserve">v2.3: Added model validation pipeline (2-month backtesting, 7-day shadow mode, rollback strategy), continuous portfolio state across retraining cycles</w:t>
      </w:r>
    </w:p>
    <w:p>
      <w:pPr>
        <w:numPr>
          <w:ilvl w:val="0"/>
          <w:numId w:val="1024"/>
        </w:numPr>
        <w:pStyle w:val="Compact"/>
      </w:pPr>
      <w:r>
        <w:t xml:space="preserve">v2.4: Updated to TypeScript for AWS infrastructure and APIs, 20-version model rollback, post-market data fetch (18:00 UTC), free Yahoo Finance option, QQQ baseline performance metrics, changed phases to milestones</w:t>
      </w:r>
    </w:p>
    <w:p>
      <w:pPr>
        <w:numPr>
          <w:ilvl w:val="0"/>
          <w:numId w:val="1024"/>
        </w:numPr>
        <w:pStyle w:val="Compact"/>
      </w:pPr>
      <w:r>
        <w:t xml:space="preserve">v2.5: Integrated fundamental analysis from day 1 - added 10 fundamental features (P/E, P/B, EPS, etc.) from Yahoo Finance, expanded to 32 features per stock (27 active + 5 padding), updated model size to 850-950 MB, adjusted costs to $54/month with free data sources, padded to power-of-2 for GPU optimization</w:t>
      </w:r>
    </w:p>
    <w:p>
      <w:pPr>
        <w:numPr>
          <w:ilvl w:val="0"/>
          <w:numId w:val="1024"/>
        </w:numPr>
        <w:pStyle w:val="Compact"/>
      </w:pPr>
      <w:r>
        <w:t xml:space="preserve">v2.6: Refactored to focus on high-level architecture, moved detailed workflows and implementation details to Low-Level Design document, corrected data fetch time to 22:00 UTC (~1 hour after market close)</w:t>
      </w:r>
    </w:p>
    <w:p>
      <w:pPr>
        <w:numPr>
          <w:ilvl w:val="0"/>
          <w:numId w:val="1024"/>
        </w:numPr>
        <w:pStyle w:val="Compact"/>
      </w:pPr>
      <w:r>
        <w:t xml:space="preserve">v2.7: Changed initial scope to Russell 1000 (from Russell 3000) for simpler MVP, updated model size to 300-400 MB, reduced costs to ~$31/month, improved validation to 6-month backtesting, added clear expansion path to Russell 3000 in Milestone 3</w:t>
      </w:r>
    </w:p>
    <w:p>
      <w:pPr>
        <w:pStyle w:val="FirstParagraph"/>
      </w:pPr>
      <w:r>
        <w:rPr>
          <w:bCs/>
          <w:b/>
        </w:rPr>
        <w:t xml:space="preserve">Disclaimer</w:t>
      </w:r>
      <w:r>
        <w:t xml:space="preserve">: This system is for educational and research purposes. Always consult with financial advisors before making investment decisions based on algorithmic signals.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2025-11-02T20:43:24Z</dcterms:created>
  <dcterms:modified xsi:type="dcterms:W3CDTF">2025-11-02T20:43:24Z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