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1BBE4" w14:textId="77777777" w:rsidR="00A841C9" w:rsidRPr="00C654EA" w:rsidRDefault="00000000">
      <w:pPr>
        <w:rPr>
          <w:rFonts w:ascii="宋体" w:eastAsia="宋体" w:hAnsi="宋体"/>
          <w:lang w:eastAsia="zh-CN"/>
        </w:rPr>
      </w:pPr>
      <w:r w:rsidRPr="00C654EA">
        <w:rPr>
          <w:rFonts w:ascii="宋体" w:eastAsia="宋体" w:hAnsi="宋体"/>
          <w:lang w:eastAsia="zh-CN"/>
        </w:rPr>
        <w:t>宏图电子制造有限公司成立于2017年，总部位于中国东莞，主要从事消费电子产品的生产与出口业务，产品销往国内及欧盟市场。</w:t>
      </w:r>
    </w:p>
    <w:p w14:paraId="0611DEFE" w14:textId="77777777" w:rsidR="00A841C9" w:rsidRPr="00C654EA" w:rsidRDefault="00000000">
      <w:pPr>
        <w:rPr>
          <w:rFonts w:ascii="宋体" w:eastAsia="宋体" w:hAnsi="宋体"/>
          <w:lang w:eastAsia="zh-CN"/>
        </w:rPr>
      </w:pPr>
      <w:r w:rsidRPr="00C654EA">
        <w:rPr>
          <w:rFonts w:ascii="宋体" w:eastAsia="宋体" w:hAnsi="宋体"/>
          <w:lang w:eastAsia="zh-CN"/>
        </w:rPr>
        <w:t>经属地生态环境部门核查，宏图电子制造有限公司生产基地尚未取得排污许可证，生产线目前处于正常运转状态。</w:t>
      </w:r>
    </w:p>
    <w:p w14:paraId="76A45C7C" w14:textId="77777777" w:rsidR="00A841C9" w:rsidRPr="00C654EA" w:rsidRDefault="00000000">
      <w:pPr>
        <w:rPr>
          <w:rFonts w:ascii="宋体" w:eastAsia="宋体" w:hAnsi="宋体"/>
          <w:lang w:eastAsia="zh-CN"/>
        </w:rPr>
      </w:pPr>
      <w:r w:rsidRPr="00C654EA">
        <w:rPr>
          <w:rFonts w:ascii="宋体" w:eastAsia="宋体" w:hAnsi="宋体"/>
          <w:lang w:eastAsia="zh-CN"/>
        </w:rPr>
        <w:t>2025年第二季度监督抽检中，公司一批出口欧盟产品经检测发现铅含量超出欧盟RoHS2.0十项物质限值要求，该批次检测结果判定为不合格。</w:t>
      </w:r>
    </w:p>
    <w:p w14:paraId="1A7CF351" w14:textId="77777777" w:rsidR="00A841C9" w:rsidRPr="00C654EA" w:rsidRDefault="00000000">
      <w:pPr>
        <w:rPr>
          <w:rFonts w:ascii="宋体" w:eastAsia="宋体" w:hAnsi="宋体"/>
          <w:lang w:eastAsia="zh-CN"/>
        </w:rPr>
      </w:pPr>
      <w:r w:rsidRPr="00C654EA">
        <w:rPr>
          <w:rFonts w:ascii="宋体" w:eastAsia="宋体" w:hAnsi="宋体"/>
          <w:lang w:eastAsia="zh-CN"/>
        </w:rPr>
        <w:t>考勤记录显示，公司装配车间多名员工2025年5月人均加班时长达到58小时，已超过法定最高加班时长。</w:t>
      </w:r>
    </w:p>
    <w:p w14:paraId="468F1E0D" w14:textId="77777777" w:rsidR="00A841C9" w:rsidRPr="00C654EA" w:rsidRDefault="00000000">
      <w:pPr>
        <w:rPr>
          <w:rFonts w:ascii="宋体" w:eastAsia="宋体" w:hAnsi="宋体"/>
          <w:lang w:eastAsia="zh-CN"/>
        </w:rPr>
      </w:pPr>
      <w:r w:rsidRPr="00C654EA">
        <w:rPr>
          <w:rFonts w:ascii="宋体" w:eastAsia="宋体" w:hAnsi="宋体"/>
          <w:lang w:eastAsia="zh-CN"/>
        </w:rPr>
        <w:t>专项审计发现，公司未按照法定社会保险缴费基数申报缴费，而是按最低工资标准为部分员工缴纳社会保险。</w:t>
      </w:r>
    </w:p>
    <w:p w14:paraId="7B80B854" w14:textId="77777777" w:rsidR="00A841C9" w:rsidRPr="00C654EA" w:rsidRDefault="00000000">
      <w:pPr>
        <w:rPr>
          <w:rFonts w:ascii="宋体" w:eastAsia="宋体" w:hAnsi="宋体"/>
          <w:lang w:eastAsia="zh-CN"/>
        </w:rPr>
      </w:pPr>
      <w:r w:rsidRPr="00C654EA">
        <w:rPr>
          <w:rFonts w:ascii="宋体" w:eastAsia="宋体" w:hAnsi="宋体"/>
          <w:lang w:eastAsia="zh-CN"/>
        </w:rPr>
        <w:t>公司两款出口欧盟的产品无法提供完整的CE认证技术文件，经复核不符合欧盟CE认证要求。</w:t>
      </w:r>
    </w:p>
    <w:p w14:paraId="142C6607" w14:textId="77777777" w:rsidR="00A841C9" w:rsidRPr="00C654EA" w:rsidRDefault="00000000">
      <w:pPr>
        <w:rPr>
          <w:rFonts w:ascii="宋体" w:eastAsia="宋体" w:hAnsi="宋体"/>
          <w:lang w:eastAsia="zh-CN"/>
        </w:rPr>
      </w:pPr>
      <w:r w:rsidRPr="00C654EA">
        <w:rPr>
          <w:rFonts w:ascii="宋体" w:eastAsia="宋体" w:hAnsi="宋体"/>
          <w:lang w:eastAsia="zh-CN"/>
        </w:rPr>
        <w:t>公司将包含用户信息的订单数据传输至境外服务器前未开展数据出境安全评估，不符合《数据安全法》数据出境要求。</w:t>
      </w:r>
    </w:p>
    <w:p w14:paraId="0652E999" w14:textId="77777777" w:rsidR="00A841C9" w:rsidRPr="00C654EA" w:rsidRDefault="00000000">
      <w:pPr>
        <w:rPr>
          <w:rFonts w:ascii="宋体" w:eastAsia="宋体" w:hAnsi="宋体"/>
        </w:rPr>
      </w:pPr>
      <w:r w:rsidRPr="00C654EA">
        <w:rPr>
          <w:rFonts w:ascii="宋体" w:eastAsia="宋体" w:hAnsi="宋体"/>
        </w:rPr>
        <w:t>现场检查发现公司生产过程未设置不合格品处理程序，不合格产品与合格产品混放且无处置记录。</w:t>
      </w:r>
    </w:p>
    <w:p w14:paraId="35D837E6" w14:textId="77777777" w:rsidR="00A841C9" w:rsidRPr="00C654EA" w:rsidRDefault="00000000">
      <w:pPr>
        <w:rPr>
          <w:rFonts w:ascii="宋体" w:eastAsia="宋体" w:hAnsi="宋体"/>
        </w:rPr>
      </w:pPr>
      <w:r w:rsidRPr="00C654EA">
        <w:rPr>
          <w:rFonts w:ascii="宋体" w:eastAsia="宋体" w:hAnsi="宋体"/>
        </w:rPr>
        <w:t>市场监督抽查发现，公司一款在国内销售的产品未加贴CCC认证标志，属于CCC认证标志使用不规范情形。</w:t>
      </w:r>
    </w:p>
    <w:sectPr w:rsidR="00A841C9" w:rsidRPr="00C654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91803025">
    <w:abstractNumId w:val="8"/>
  </w:num>
  <w:num w:numId="2" w16cid:durableId="670446093">
    <w:abstractNumId w:val="6"/>
  </w:num>
  <w:num w:numId="3" w16cid:durableId="2128617859">
    <w:abstractNumId w:val="5"/>
  </w:num>
  <w:num w:numId="4" w16cid:durableId="663511192">
    <w:abstractNumId w:val="4"/>
  </w:num>
  <w:num w:numId="5" w16cid:durableId="1730959110">
    <w:abstractNumId w:val="7"/>
  </w:num>
  <w:num w:numId="6" w16cid:durableId="172769204">
    <w:abstractNumId w:val="3"/>
  </w:num>
  <w:num w:numId="7" w16cid:durableId="661469351">
    <w:abstractNumId w:val="2"/>
  </w:num>
  <w:num w:numId="8" w16cid:durableId="914633529">
    <w:abstractNumId w:val="1"/>
  </w:num>
  <w:num w:numId="9" w16cid:durableId="1914002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841C9"/>
    <w:rsid w:val="00AA1D8D"/>
    <w:rsid w:val="00B47730"/>
    <w:rsid w:val="00C654EA"/>
    <w:rsid w:val="00CB0664"/>
    <w:rsid w:val="00FC693F"/>
    <w:rsid w:val="00FD11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7E4438"/>
  <w14:defaultImageDpi w14:val="300"/>
  <w15:docId w15:val="{1E211C0C-5A35-4857-96D6-ED8930E11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228</Words>
  <Characters>240</Characters>
  <Application>Microsoft Office Word</Application>
  <DocSecurity>0</DocSecurity>
  <Lines>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宇瀚 李</cp:lastModifiedBy>
  <cp:revision>2</cp:revision>
  <dcterms:created xsi:type="dcterms:W3CDTF">2013-12-23T23:15:00Z</dcterms:created>
  <dcterms:modified xsi:type="dcterms:W3CDTF">2026-08-26T12:28:00Z</dcterms:modified>
  <cp:category/>
</cp:coreProperties>
</file>