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实验：液面检测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实验目的：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检测出液面的高度，超过给定值则通过亮红灯报警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实验道具：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超声波测距元件，水杯，矿泉水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实验过程：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首先测出水杯的高度为15.5cm，根据目的编写代码，将测距元件放在杯口，测出杯口距离液面的距离sensor.distance,用水杯高度减去这个距离就是液面的高度；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设置液面高度预警阈值为8cm,利用sensor.when_in_range和sensor.when_out_of_range方法根据液面高度是否超过设定阈值来动态控制LED灯的亮灭，向杯中倒入矿泉水，当水的高度超过8cm,红灯亮起。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76675" cy="2990850"/>
            <wp:effectExtent l="0" t="0" r="9525" b="10160"/>
            <wp:docPr id="1" name="图片 1" descr="液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液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实验视频见附件。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gpiozero import DistanceSensor,LED,LineSensor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#from gpiozero.pins.pigpio import PiGPIOFactory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time import sleep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signal import pause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#factory = PiGPIOFactory()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sensor = DistanceSensor(echo=23,trigger=24,threshold_distance=0.08)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led =LED(3)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sensor.when_in_range = led.on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sensor.when_out_of_range = led.off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True: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print('距离液面：',sensor.distance*100,'cm\n')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print('液面高度=%f cm\n'%((0.155-sensor.distance)*100))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sleep(5)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#pause()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jODExZDI3MTEwYTIwNjk0OGJmN2NkYzFkM2I1ODUifQ=="/>
  </w:docVars>
  <w:rsids>
    <w:rsidRoot w:val="00000000"/>
    <w:rsid w:val="0BF17D71"/>
    <w:rsid w:val="36BB4B03"/>
    <w:rsid w:val="62FA10DE"/>
    <w:rsid w:val="74026044"/>
    <w:rsid w:val="77BC606F"/>
    <w:rsid w:val="7FE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autoRedefine/>
    <w:qFormat/>
    <w:uiPriority w:val="0"/>
    <w:rPr>
      <w:b/>
      <w:kern w:val="44"/>
      <w:sz w:val="44"/>
    </w:rPr>
  </w:style>
  <w:style w:type="character" w:customStyle="1" w:styleId="7">
    <w:name w:val="标题 2 Char"/>
    <w:link w:val="3"/>
    <w:autoRedefine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2024-03-20T06:43:00Z</dcterms:created>
  <dc:creator>23721</dc:creator>
  <cp:lastModifiedBy>火星孩子喜欢小饼干</cp:lastModifiedBy>
  <dcterms:modified xsi:type="dcterms:W3CDTF">2024-03-20T06:52:23Z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2A9132F20FB74EF1AB2CBF198AB64942_12</vt:lpwstr>
  </property>
</Properties>
</file>