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page" w:tblpX="1904" w:tblpY="720"/>
        <w:tblW w:w="1309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08"/>
        <w:gridCol w:w="2126"/>
        <w:gridCol w:w="7796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908" w:type="dxa"/>
          </w:tcPr>
          <w:p>
            <w:pPr>
              <w:ind w:right="39"/>
              <w:rPr>
                <w:rFonts w:asciiTheme="majorEastAsia" w:hAnsiTheme="majorEastAsia" w:eastAsiaTheme="majorEastAsia"/>
                <w:b/>
                <w:bCs/>
                <w:sz w:val="24"/>
                <w:szCs w:val="24"/>
              </w:rPr>
            </w:pPr>
            <w:bookmarkStart w:id="0" w:name="_Hlk56506765"/>
            <w:r>
              <w:rPr>
                <w:rFonts w:hint="eastAsia" w:asciiTheme="majorEastAsia" w:hAnsiTheme="majorEastAsia" w:eastAsiaTheme="major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126" w:type="dxa"/>
          </w:tcPr>
          <w:p>
            <w:pPr>
              <w:ind w:right="39"/>
              <w:rPr>
                <w:rFonts w:asciiTheme="majorEastAsia" w:hAnsiTheme="majorEastAsia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4"/>
                <w:szCs w:val="24"/>
              </w:rPr>
              <w:t>事件描述</w:t>
            </w:r>
          </w:p>
        </w:tc>
        <w:tc>
          <w:tcPr>
            <w:tcW w:w="7796" w:type="dxa"/>
          </w:tcPr>
          <w:p>
            <w:pPr>
              <w:ind w:right="39"/>
              <w:rPr>
                <w:rFonts w:asciiTheme="majorEastAsia" w:hAnsiTheme="majorEastAsia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4"/>
                <w:szCs w:val="24"/>
              </w:rPr>
              <w:t>根本原因</w:t>
            </w:r>
          </w:p>
        </w:tc>
        <w:tc>
          <w:tcPr>
            <w:tcW w:w="2268" w:type="dxa"/>
          </w:tcPr>
          <w:p>
            <w:pPr>
              <w:ind w:right="39"/>
              <w:rPr>
                <w:rFonts w:asciiTheme="majorEastAsia" w:hAnsiTheme="majorEastAsia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908" w:type="dxa"/>
          </w:tcPr>
          <w:p>
            <w:pPr>
              <w:ind w:right="39"/>
              <w:rPr>
                <w:rFonts w:asciiTheme="majorEastAsia" w:hAnsiTheme="majorEastAsia" w:eastAsiaTheme="majorEastAsia"/>
                <w:bCs/>
                <w:color w:val="000000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Cs/>
                <w:color w:val="000000"/>
                <w:sz w:val="28"/>
                <w:szCs w:val="28"/>
              </w:rPr>
              <w:t>R1</w:t>
            </w:r>
          </w:p>
        </w:tc>
        <w:tc>
          <w:tcPr>
            <w:tcW w:w="2126" w:type="dxa"/>
          </w:tcPr>
          <w:p>
            <w:pPr>
              <w:ind w:right="39"/>
              <w:rPr>
                <w:rFonts w:asciiTheme="majorEastAsia" w:hAnsiTheme="majorEastAsia" w:eastAsiaTheme="majorEastAsia"/>
                <w:bCs/>
                <w:color w:val="000000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Cs/>
                <w:color w:val="000000"/>
                <w:sz w:val="28"/>
                <w:szCs w:val="28"/>
              </w:rPr>
              <w:t>消费者不及时退还商品</w:t>
            </w:r>
          </w:p>
        </w:tc>
        <w:tc>
          <w:tcPr>
            <w:tcW w:w="7796" w:type="dxa"/>
          </w:tcPr>
          <w:p>
            <w:pPr>
              <w:ind w:right="39"/>
              <w:rPr>
                <w:rFonts w:asciiTheme="majorEastAsia" w:hAnsiTheme="majorEastAsia" w:eastAsiaTheme="majorEastAsia"/>
                <w:bCs/>
                <w:color w:val="000000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Cs/>
                <w:color w:val="000000"/>
                <w:sz w:val="28"/>
                <w:szCs w:val="28"/>
              </w:rPr>
              <w:t>消费者收到快递员送达的所购衣物（不确定尺码时多选择相邻尺码衣物）后，在规定时间内没有归还或者不归还</w:t>
            </w:r>
          </w:p>
        </w:tc>
        <w:tc>
          <w:tcPr>
            <w:tcW w:w="2268" w:type="dxa"/>
          </w:tcPr>
          <w:p>
            <w:pPr>
              <w:ind w:right="39"/>
              <w:rPr>
                <w:rFonts w:asciiTheme="majorEastAsia" w:hAnsiTheme="majorEastAsia" w:eastAsiaTheme="majorEastAsia"/>
                <w:bCs/>
                <w:color w:val="000000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Cs/>
                <w:color w:val="000000"/>
                <w:sz w:val="28"/>
                <w:szCs w:val="28"/>
              </w:rPr>
              <w:t>商品风险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908" w:type="dxa"/>
          </w:tcPr>
          <w:p>
            <w:pPr>
              <w:ind w:right="39"/>
              <w:rPr>
                <w:rFonts w:asciiTheme="majorEastAsia" w:hAnsiTheme="majorEastAsia" w:eastAsiaTheme="majorEastAsia"/>
                <w:bCs/>
                <w:color w:val="000000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Cs/>
                <w:color w:val="000000"/>
                <w:sz w:val="28"/>
                <w:szCs w:val="28"/>
              </w:rPr>
              <w:t>R2</w:t>
            </w:r>
          </w:p>
        </w:tc>
        <w:tc>
          <w:tcPr>
            <w:tcW w:w="2126" w:type="dxa"/>
          </w:tcPr>
          <w:p>
            <w:pPr>
              <w:ind w:right="39"/>
              <w:rPr>
                <w:rFonts w:asciiTheme="majorEastAsia" w:hAnsiTheme="majorEastAsia" w:eastAsiaTheme="majorEastAsia"/>
                <w:bCs/>
                <w:color w:val="000000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Cs/>
                <w:color w:val="000000"/>
                <w:sz w:val="28"/>
                <w:szCs w:val="28"/>
              </w:rPr>
              <w:t>商家参与度不高</w:t>
            </w:r>
          </w:p>
        </w:tc>
        <w:tc>
          <w:tcPr>
            <w:tcW w:w="7796" w:type="dxa"/>
          </w:tcPr>
          <w:p>
            <w:pPr>
              <w:ind w:right="39"/>
              <w:rPr>
                <w:rFonts w:asciiTheme="majorEastAsia" w:hAnsiTheme="majorEastAsia" w:eastAsiaTheme="majorEastAsia"/>
                <w:bCs/>
                <w:color w:val="000000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Cs/>
                <w:color w:val="000000"/>
                <w:sz w:val="28"/>
                <w:szCs w:val="28"/>
              </w:rPr>
              <w:t>商家对“处处买app”信心不足，及需要做一定的配合缺乏意愿</w:t>
            </w:r>
          </w:p>
        </w:tc>
        <w:tc>
          <w:tcPr>
            <w:tcW w:w="2268" w:type="dxa"/>
          </w:tcPr>
          <w:p>
            <w:pPr>
              <w:ind w:right="39"/>
              <w:rPr>
                <w:rFonts w:asciiTheme="majorEastAsia" w:hAnsiTheme="majorEastAsia" w:eastAsiaTheme="majorEastAsia"/>
                <w:bCs/>
                <w:color w:val="000000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Cs/>
                <w:color w:val="000000"/>
                <w:sz w:val="28"/>
                <w:szCs w:val="28"/>
                <w:lang w:val="en-US" w:eastAsia="zh-CN"/>
              </w:rPr>
              <w:t>商家</w:t>
            </w:r>
            <w:bookmarkStart w:id="1" w:name="_GoBack"/>
            <w:bookmarkEnd w:id="1"/>
            <w:r>
              <w:rPr>
                <w:rFonts w:hint="eastAsia" w:asciiTheme="majorEastAsia" w:hAnsiTheme="majorEastAsia" w:eastAsiaTheme="majorEastAsia"/>
                <w:bCs/>
                <w:color w:val="000000"/>
                <w:sz w:val="28"/>
                <w:szCs w:val="28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908" w:type="dxa"/>
          </w:tcPr>
          <w:p>
            <w:pPr>
              <w:ind w:right="39"/>
              <w:rPr>
                <w:rFonts w:asciiTheme="majorEastAsia" w:hAnsiTheme="majorEastAsia" w:eastAsiaTheme="majorEastAsia"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Cs/>
                <w:sz w:val="28"/>
                <w:szCs w:val="28"/>
              </w:rPr>
              <w:t>R3</w:t>
            </w:r>
          </w:p>
        </w:tc>
        <w:tc>
          <w:tcPr>
            <w:tcW w:w="2126" w:type="dxa"/>
          </w:tcPr>
          <w:p>
            <w:pPr>
              <w:ind w:right="39"/>
              <w:rPr>
                <w:rFonts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无法实现低于2小时的快速送货</w:t>
            </w:r>
          </w:p>
        </w:tc>
        <w:tc>
          <w:tcPr>
            <w:tcW w:w="7796" w:type="dxa"/>
          </w:tcPr>
          <w:p>
            <w:pPr>
              <w:ind w:right="39"/>
              <w:rPr>
                <w:rFonts w:asciiTheme="majorEastAsia" w:hAnsiTheme="majorEastAsia" w:eastAsiaTheme="majorEastAsia"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Cs/>
                <w:sz w:val="28"/>
                <w:szCs w:val="28"/>
              </w:rPr>
              <w:t>2小时从该市的服饰店到该市的任何一个地方都足够了，真正时间的消耗主要在响应订单、准备商品和到达目的地后快速联系用户</w:t>
            </w:r>
          </w:p>
        </w:tc>
        <w:tc>
          <w:tcPr>
            <w:tcW w:w="2268" w:type="dxa"/>
          </w:tcPr>
          <w:p>
            <w:pPr>
              <w:ind w:right="39"/>
              <w:rPr>
                <w:rFonts w:asciiTheme="majorEastAsia" w:hAnsiTheme="majorEastAsia" w:eastAsiaTheme="majorEastAsia"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Cs/>
                <w:sz w:val="28"/>
                <w:szCs w:val="28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908" w:type="dxa"/>
          </w:tcPr>
          <w:p>
            <w:pPr>
              <w:ind w:right="39"/>
              <w:rPr>
                <w:rFonts w:asciiTheme="majorEastAsia" w:hAnsiTheme="majorEastAsia" w:eastAsiaTheme="majorEastAsia"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Cs/>
                <w:sz w:val="28"/>
                <w:szCs w:val="28"/>
              </w:rPr>
              <w:t>R4</w:t>
            </w:r>
          </w:p>
        </w:tc>
        <w:tc>
          <w:tcPr>
            <w:tcW w:w="2126" w:type="dxa"/>
          </w:tcPr>
          <w:p>
            <w:pPr>
              <w:ind w:right="39"/>
              <w:rPr>
                <w:rFonts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人员不能及时到位</w:t>
            </w:r>
          </w:p>
        </w:tc>
        <w:tc>
          <w:tcPr>
            <w:tcW w:w="7796" w:type="dxa"/>
          </w:tcPr>
          <w:p>
            <w:pPr>
              <w:ind w:right="39"/>
              <w:rPr>
                <w:rFonts w:asciiTheme="majorEastAsia" w:hAnsiTheme="majorEastAsia" w:eastAsiaTheme="majorEastAsia"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Cs/>
                <w:sz w:val="28"/>
                <w:szCs w:val="28"/>
              </w:rPr>
              <w:t>无法快速组建技术团队</w:t>
            </w:r>
          </w:p>
        </w:tc>
        <w:tc>
          <w:tcPr>
            <w:tcW w:w="2268" w:type="dxa"/>
          </w:tcPr>
          <w:p>
            <w:pPr>
              <w:ind w:right="39"/>
              <w:rPr>
                <w:rFonts w:asciiTheme="majorEastAsia" w:hAnsiTheme="majorEastAsia" w:eastAsiaTheme="majorEastAsia"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Cs/>
                <w:sz w:val="28"/>
                <w:szCs w:val="28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908" w:type="dxa"/>
          </w:tcPr>
          <w:p>
            <w:pPr>
              <w:ind w:right="39"/>
              <w:rPr>
                <w:rFonts w:asciiTheme="majorEastAsia" w:hAnsiTheme="majorEastAsia" w:eastAsiaTheme="majorEastAsia"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Cs/>
                <w:sz w:val="28"/>
                <w:szCs w:val="28"/>
              </w:rPr>
              <w:t>R5</w:t>
            </w:r>
          </w:p>
        </w:tc>
        <w:tc>
          <w:tcPr>
            <w:tcW w:w="2126" w:type="dxa"/>
          </w:tcPr>
          <w:p>
            <w:pPr>
              <w:ind w:right="39"/>
              <w:rPr>
                <w:rFonts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无法获得足够的推广费用</w:t>
            </w:r>
          </w:p>
        </w:tc>
        <w:tc>
          <w:tcPr>
            <w:tcW w:w="7796" w:type="dxa"/>
          </w:tcPr>
          <w:p>
            <w:pPr>
              <w:ind w:right="39"/>
              <w:rPr>
                <w:rFonts w:asciiTheme="majorEastAsia" w:hAnsiTheme="majorEastAsia" w:eastAsiaTheme="majorEastAsia"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Cs/>
                <w:sz w:val="28"/>
                <w:szCs w:val="28"/>
              </w:rPr>
              <w:t>产品快速推广时，需要大量的资金，目前团队不具备，需要寻找投资</w:t>
            </w:r>
          </w:p>
        </w:tc>
        <w:tc>
          <w:tcPr>
            <w:tcW w:w="2268" w:type="dxa"/>
          </w:tcPr>
          <w:p>
            <w:pPr>
              <w:ind w:right="39"/>
              <w:rPr>
                <w:rFonts w:asciiTheme="majorEastAsia" w:hAnsiTheme="majorEastAsia" w:eastAsiaTheme="majorEastAsia"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Cs/>
                <w:sz w:val="28"/>
                <w:szCs w:val="28"/>
              </w:rPr>
              <w:t>资金风险</w:t>
            </w:r>
          </w:p>
        </w:tc>
      </w:tr>
      <w:bookmarkEnd w:id="0"/>
    </w:tbl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风险分析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08A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1FEA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113E"/>
    <w:rsid w:val="004B5F40"/>
    <w:rsid w:val="004C4DDC"/>
    <w:rsid w:val="004C6B62"/>
    <w:rsid w:val="004D7913"/>
    <w:rsid w:val="004E5392"/>
    <w:rsid w:val="004F6EBD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2A2D"/>
    <w:rsid w:val="00603A13"/>
    <w:rsid w:val="00604313"/>
    <w:rsid w:val="00612E73"/>
    <w:rsid w:val="00615B16"/>
    <w:rsid w:val="00643104"/>
    <w:rsid w:val="006A4D79"/>
    <w:rsid w:val="006B453C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6D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356AF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4207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20DD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86567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53040233"/>
    <w:rsid w:val="5A51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270</Characters>
  <Lines>2</Lines>
  <Paragraphs>1</Paragraphs>
  <TotalTime>1</TotalTime>
  <ScaleCrop>false</ScaleCrop>
  <LinksUpToDate>false</LinksUpToDate>
  <CharactersWithSpaces>316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de学渣</cp:lastModifiedBy>
  <dcterms:modified xsi:type="dcterms:W3CDTF">2020-11-17T14:02:19Z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