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=32（戏曲id）</w:t>
      </w:r>
    </w:p>
    <w:p>
      <w:pPr>
        <w:numPr>
          <w:numId w:val="1000"/>
          <w:ilvl w:val="0"/>
        </w:numPr>
      </w:pPr>
      <w:r>
        <w:t xml:space="preserve">table_name=opera_post（关联戏曲的表名）</w:t>
      </w:r>
    </w:p>
    <w:p>
      <w:pPr>
        <w:numPr>
          <w:numId w:val="1001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1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1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url 网址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numPr>
          <w:numId w:val="1002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2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2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2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3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4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4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4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ba27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70052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cbf33e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33af51f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97fc6ea8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2017-12-30T04:30:24Z</dcterms:created>
  <dcterms:modified xsi:type="dcterms:W3CDTF">2017-12-30T04:30:24Z</dcterms:modified>
</cp:coreProperties>
</file>