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711F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明日之问｜最后逻辑变更需求确认书</w:t>
      </w:r>
    </w:p>
    <w:p w:rsidR="0093711F" w:rsidRDefault="00000000">
      <w:pPr>
        <w:spacing w:after="240"/>
        <w:jc w:val="center"/>
        <w:rPr>
          <w:lang w:eastAsia="zh-CN"/>
        </w:rPr>
      </w:pPr>
      <w:r>
        <w:rPr>
          <w:color w:val="555555"/>
          <w:lang w:eastAsia="zh-CN"/>
        </w:rPr>
        <w:t>用于客户/策划对最近一次玩法逻辑调整进行最终确认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93711F">
        <w:trPr>
          <w:jc w:val="center"/>
        </w:trPr>
        <w:tc>
          <w:tcPr>
            <w:tcW w:w="230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F2F4F7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项目</w:t>
            </w:r>
          </w:p>
        </w:tc>
        <w:tc>
          <w:tcPr>
            <w:tcW w:w="705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明日之问 Tomorrow Question</w:t>
            </w:r>
          </w:p>
        </w:tc>
      </w:tr>
      <w:tr w:rsidR="0093711F">
        <w:trPr>
          <w:jc w:val="center"/>
        </w:trPr>
        <w:tc>
          <w:tcPr>
            <w:tcW w:w="230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F2F4F7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文档用途</w:t>
            </w:r>
          </w:p>
        </w:tc>
        <w:tc>
          <w:tcPr>
            <w:tcW w:w="705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最后一次逻辑变更客户/策划确认</w:t>
            </w:r>
          </w:p>
        </w:tc>
      </w:tr>
      <w:tr w:rsidR="0093711F">
        <w:trPr>
          <w:jc w:val="center"/>
        </w:trPr>
        <w:tc>
          <w:tcPr>
            <w:tcW w:w="230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F2F4F7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文档状态</w:t>
            </w:r>
          </w:p>
        </w:tc>
        <w:tc>
          <w:tcPr>
            <w:tcW w:w="705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待客户确认；市场详细公式待客户补充</w:t>
            </w:r>
          </w:p>
        </w:tc>
      </w:tr>
      <w:tr w:rsidR="0093711F">
        <w:trPr>
          <w:jc w:val="center"/>
        </w:trPr>
        <w:tc>
          <w:tcPr>
            <w:tcW w:w="230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F2F4F7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版本日期</w:t>
            </w:r>
          </w:p>
        </w:tc>
        <w:tc>
          <w:tcPr>
            <w:tcW w:w="705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2026-05-19</w:t>
            </w:r>
          </w:p>
        </w:tc>
      </w:tr>
      <w:tr w:rsidR="0093711F">
        <w:trPr>
          <w:jc w:val="center"/>
        </w:trPr>
        <w:tc>
          <w:tcPr>
            <w:tcW w:w="230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F2F4F7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确认范围</w:t>
            </w:r>
          </w:p>
        </w:tc>
        <w:tc>
          <w:tcPr>
            <w:tcW w:w="705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海外市场、工厂、材料、封锁、建交删除、市场逻辑待补充</w:t>
            </w:r>
          </w:p>
        </w:tc>
      </w:tr>
      <w:tr w:rsidR="0093711F">
        <w:trPr>
          <w:jc w:val="center"/>
        </w:trPr>
        <w:tc>
          <w:tcPr>
            <w:tcW w:w="9360" w:type="dxa"/>
            <w:gridSpan w:val="2"/>
            <w:tcBorders>
              <w:top w:val="single" w:sz="8" w:space="0" w:color="AEB8C2"/>
              <w:left w:val="single" w:sz="8" w:space="0" w:color="AEB8C2"/>
              <w:bottom w:val="single" w:sz="8" w:space="0" w:color="AEB8C2"/>
              <w:right w:val="single" w:sz="8" w:space="0" w:color="AEB8C2"/>
            </w:tcBorders>
            <w:shd w:val="clear" w:color="auto" w:fill="E8EEF5"/>
          </w:tcPr>
          <w:p w:rsidR="0093711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确认结论口径</w:t>
            </w:r>
          </w:p>
          <w:p w:rsidR="0093711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本文件用于确认会议已对齐的玩法变更。除“市场逻辑”外，其余条目可进入开发拆分与实现；市场逻辑因涉及重大公式调整，需要客户补充完整规则后再进入最终实现。</w:t>
            </w:r>
          </w:p>
        </w:tc>
      </w:tr>
    </w:tbl>
    <w:p w:rsidR="0093711F" w:rsidRDefault="00000000">
      <w:pPr>
        <w:pStyle w:val="1"/>
      </w:pPr>
      <w:r>
        <w:rPr>
          <w:rFonts w:ascii="微软雅黑" w:eastAsia="微软雅黑" w:hAnsi="微软雅黑"/>
        </w:rPr>
        <w:t>1. 已确认变更清单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84"/>
        <w:gridCol w:w="4032"/>
        <w:gridCol w:w="2952"/>
      </w:tblGrid>
      <w:tr w:rsidR="0093711F">
        <w:trPr>
          <w:cantSplit/>
          <w:tblHeader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编号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模块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已对齐需求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实现边界 / 待确认点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C1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海外市场价格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海外市场出售价格由政策浮动计价改为固定价格。政府政策不再增加海外出售价格。</w:t>
            </w:r>
            <w:r w:rsidR="004A5DC1">
              <w:rPr>
                <w:lang w:eastAsia="zh-CN"/>
              </w:rPr>
              <w:tab/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海外容量逻辑不修改；政府政策可增加海外容量，但不增加海外价格。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C2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工厂升级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每个国家有固定工厂总量上限。工厂需要从低级厂逐步升级到高级厂。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不允许凭空无限新建高阶工厂；具体国家上限数值需在配置中逐国确认。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C3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材料上限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每回合材料上限改为各国不一致。玩家可用工厂财政一次性购买不超过上限的材料。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购买材料是单回合行为，不改变永久材料增长或永久材料上限，除非后续另行定义。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C4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封锁航线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保留封锁航线机制，并补充玩家能理解的文字解释。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需要在军事、市场或出售区域处说明封锁影响：哪些区域被阻断、为什么不能卖、如何解除。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lastRenderedPageBreak/>
              <w:t>C5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建交逻辑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删除建交逻辑。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删除后，海外市场准入不能再依赖建交。若仍需要区域准入条件，需另行定义为封锁、科技或国家能力。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C6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市场逻辑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市场逻辑为重大修改项，本次只确认方向，不确认完整公式。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需要客户补充详细版本，包括国内价格、超额销售、海外固定价、收入分账等公式。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C7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闲置工厂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工厂逻辑中闲置工厂依然存在。闲置按工厂数量/上限统计，并产生少量需求。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需要确认闲置工厂产生需求的系数，以及是否参与国内需求、价格、市场容量计算。</w:t>
            </w:r>
          </w:p>
        </w:tc>
      </w:tr>
      <w:tr w:rsidR="0093711F">
        <w:trPr>
          <w:cantSplit/>
          <w:jc w:val="center"/>
        </w:trPr>
        <w:tc>
          <w:tcPr>
            <w:tcW w:w="79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</w:rPr>
              <w:t>C8</w:t>
            </w:r>
          </w:p>
        </w:tc>
        <w:tc>
          <w:tcPr>
            <w:tcW w:w="1584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国内市场上限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国内市场上限为软上限。上限为 8 时仍可以继续往上卖，但超出上限后价格明显减少。</w:t>
            </w:r>
          </w:p>
        </w:tc>
        <w:tc>
          <w:tcPr>
            <w:tcW w:w="295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  <w:rPr>
                <w:lang w:eastAsia="zh-CN"/>
              </w:rPr>
            </w:pPr>
            <w:r>
              <w:rPr>
                <w:lang w:eastAsia="zh-CN"/>
              </w:rPr>
              <w:t>上限定义为国内市场上限，不是硬性禁止出售；需要确认超出上限后的降价曲线和最低价格。</w:t>
            </w:r>
          </w:p>
        </w:tc>
      </w:tr>
    </w:tbl>
    <w:p w:rsidR="0093711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 需求说明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海外市场价格与海外政府政策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海外市场出售价格从“受政策浮动影响”调整为“固定价格”。政府政策不再提供海外出售价格加成。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容量逻辑不修改：海外容量仍可被政策、科技、事件或其他系统增加。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海外政府逻辑调整：相关政策只增加海外容量，不增加海外出售价格。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前端文案需要避免继续展示“海外价格 +N”这类政府政策效果。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工厂总量、升级链与闲置工厂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每个国家拥有固定工厂总量上限。发展高级产业的核心路径不是无限新建高级厂，而是逐步把低级厂升级为高级厂。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工厂升级方向：从低级工厂逐级升级到更高级工厂，不允许跳过必要前置。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闲置工厂继续存在：闲置按国家工厂数量/上限统计，不因未投产而消失。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闲置工厂依然产生少量需求，用于保留城市/产业基础对市场的最低拉动。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2.3 材料上限与一次性购买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每回合材料上限改为各国不一致。玩家可以使用工厂财政一次性购买材料，但购买量不能超过该国本回合材料上限。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购买材料属于单回合行为：只补充本回合可用材料，不默认改变永久材料增长。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需要在 UI 中明确显示：当前国家材料上限、已拥有材料、最多可购买材料、购买所需工厂财政。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2.4 封锁航线文字解释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封锁航线机制保留，但需要增加玩家可理解的文字说明。说明应解释封锁发生原因、影响范围和解除方式。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原因说明：例如目标区域被对手海军控制、关键航线节点被封锁。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影响说明：例如不能向该区域出售、出售容量受限、或市场竞争不可参与。具体影响以后端最终规则为准。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解除说明：例如增加舰队、打破对方控制、等待事件或政策解除。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2.5 删除建交逻辑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建交逻辑从当前玩法中删除。海外市场准入不再通过“建交”动作达成。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如果某些区域仍需要进入条件，需要重新定义为封锁状态、科技条件、国家能力或市场规则，而不是建交。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相关 UI、提示、按钮、校验、结算依赖都需要清理，避免玩家看到已删除机制。</w:t>
      </w:r>
    </w:p>
    <w:p w:rsidR="0093711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2.6 国内市场软上限</w:t>
      </w:r>
    </w:p>
    <w:p w:rsidR="0093711F" w:rsidRDefault="00000000">
      <w:pPr>
        <w:rPr>
          <w:lang w:eastAsia="zh-CN"/>
        </w:rPr>
      </w:pPr>
      <w:r>
        <w:rPr>
          <w:lang w:eastAsia="zh-CN"/>
        </w:rPr>
        <w:t>国内市场上限不是硬性禁止出售。以上限为 8 为例，玩家仍可以继续往上卖，但超出上限后的价格需要明显减少。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国内市场上限定义为国内市场承接上限。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超出上限后仍允许成交，但价格必须明显下降，用低价表达市场承接能力不足。</w:t>
      </w:r>
    </w:p>
    <w:p w:rsidR="0093711F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具体降价曲线、最低价格和是否影响下回合市场状态，需要客户补充。</w:t>
      </w:r>
    </w:p>
    <w:p w:rsidR="0093711F" w:rsidRDefault="00000000">
      <w:pPr>
        <w:pStyle w:val="1"/>
      </w:pPr>
      <w:r>
        <w:rPr>
          <w:rFonts w:ascii="微软雅黑" w:eastAsia="微软雅黑" w:hAnsi="微软雅黑"/>
        </w:rPr>
        <w:lastRenderedPageBreak/>
        <w:t>3. 市场逻辑待客户补充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3711F">
        <w:trPr>
          <w:jc w:val="center"/>
        </w:trPr>
        <w:tc>
          <w:tcPr>
            <w:tcW w:w="9360" w:type="dxa"/>
            <w:tcBorders>
              <w:top w:val="single" w:sz="8" w:space="0" w:color="AEB8C2"/>
              <w:left w:val="single" w:sz="8" w:space="0" w:color="AEB8C2"/>
              <w:bottom w:val="single" w:sz="8" w:space="0" w:color="AEB8C2"/>
              <w:right w:val="single" w:sz="8" w:space="0" w:color="AEB8C2"/>
            </w:tcBorders>
            <w:shd w:val="clear" w:color="auto" w:fill="FFF2CC"/>
          </w:tcPr>
          <w:p w:rsidR="0093711F" w:rsidRDefault="00000000">
            <w:pPr>
              <w:spacing w:after="60"/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客户需补充：市场详细规则</w:t>
            </w:r>
          </w:p>
          <w:p w:rsidR="0093711F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市场逻辑属于重大修改。请客户在下列问题中明确最终口径；开发将以补充后的公式作为下一轮实现依据。</w:t>
            </w:r>
          </w:p>
        </w:tc>
      </w:tr>
    </w:tbl>
    <w:p w:rsidR="0093711F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国内市场最终价格公式：基础价格、供需影响、国内市场上限、价格上限/下限分别如何参与？</w:t>
      </w:r>
    </w:p>
    <w:p w:rsidR="0093711F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国内市场超出上限后的降价规则：线性降低、分段降低、指数降低，还是固定折价？最低价格是多少？</w:t>
      </w:r>
    </w:p>
    <w:p w:rsidR="0093711F" w:rsidRDefault="00000000">
      <w:pPr>
        <w:pStyle w:val="a"/>
        <w:spacing w:after="60"/>
      </w:pPr>
      <w:r>
        <w:t>国内市场上限口径：是每个国家每回合上限、全部国家共享上限，还是每类商品/路线分别计算？</w:t>
      </w:r>
    </w:p>
    <w:p w:rsidR="0093711F" w:rsidRDefault="00000000">
      <w:pPr>
        <w:pStyle w:val="a"/>
        <w:spacing w:after="60"/>
      </w:pPr>
      <w:r>
        <w:t>海外固定价格表：是否按区域固定价格？是否仍保留区域倍率？是否受科技、事件、封锁或国家能力影响？</w:t>
      </w:r>
    </w:p>
    <w:p w:rsidR="0093711F" w:rsidRDefault="00000000">
      <w:pPr>
        <w:pStyle w:val="a"/>
        <w:spacing w:after="60"/>
      </w:pPr>
      <w:r>
        <w:t>销售顺序：国内市场与海外市场是否共用同一库存？系统是否需要推荐先卖国内还是先卖海外？</w:t>
      </w:r>
    </w:p>
    <w:p w:rsidR="0093711F" w:rsidRDefault="00000000">
      <w:pPr>
        <w:pStyle w:val="a"/>
        <w:spacing w:after="60"/>
      </w:pPr>
      <w:r>
        <w:t>收入分账：销售收入如何进入工厂预算、政府财政、国内市场/消费池？是否恢复原始 3:3:4 或采用新比例？</w:t>
      </w:r>
    </w:p>
    <w:p w:rsidR="0093711F" w:rsidRDefault="00000000">
      <w:pPr>
        <w:pStyle w:val="a"/>
        <w:spacing w:after="60"/>
      </w:pPr>
      <w:r>
        <w:t>封锁对市场的影响：封锁后是禁止该区域出售、降低容量、降低价格，还是增加运输成本？</w:t>
      </w:r>
    </w:p>
    <w:p w:rsidR="0093711F" w:rsidRDefault="00000000">
      <w:pPr>
        <w:pStyle w:val="a"/>
        <w:spacing w:after="60"/>
      </w:pPr>
      <w:r>
        <w:t>前端预览：玩家提交前需要看到哪些预测字段，才能理解“多卖但低价”的结果？</w:t>
      </w:r>
    </w:p>
    <w:p w:rsidR="0093711F" w:rsidRDefault="00000000">
      <w:pPr>
        <w:pStyle w:val="1"/>
      </w:pPr>
      <w:r>
        <w:rPr>
          <w:rFonts w:ascii="微软雅黑" w:eastAsia="微软雅黑" w:hAnsi="微软雅黑"/>
        </w:rPr>
        <w:t>4. 本次确认不包含的内容</w:t>
      </w:r>
    </w:p>
    <w:p w:rsidR="0093711F" w:rsidRDefault="00000000">
      <w:pPr>
        <w:pStyle w:val="a0"/>
        <w:spacing w:after="60"/>
      </w:pPr>
      <w:r>
        <w:t>不在本文件中替客户确定完整市场公式。</w:t>
      </w:r>
    </w:p>
    <w:p w:rsidR="0093711F" w:rsidRDefault="00000000">
      <w:pPr>
        <w:pStyle w:val="a0"/>
        <w:spacing w:after="60"/>
      </w:pPr>
      <w:r>
        <w:t>不确认最终数值平衡，例如各国工厂总量上限、材料上限、闲置需求系数、超额销售折价曲线。</w:t>
      </w:r>
    </w:p>
    <w:p w:rsidR="0093711F" w:rsidRDefault="00000000">
      <w:pPr>
        <w:pStyle w:val="a0"/>
        <w:spacing w:after="60"/>
      </w:pPr>
      <w:r>
        <w:t>不确认 UI 最终样式，只确认必须呈现的规则信息。</w:t>
      </w:r>
    </w:p>
    <w:p w:rsidR="0093711F" w:rsidRDefault="00000000">
      <w:pPr>
        <w:pStyle w:val="a0"/>
        <w:spacing w:after="60"/>
      </w:pPr>
      <w:r>
        <w:t>不确认旧机制兼容策略；建交逻辑删除后，如旧存档或测试数据仍含相关字段，需要开发单独处理。</w:t>
      </w:r>
    </w:p>
    <w:p w:rsidR="0093711F" w:rsidRDefault="00000000">
      <w:pPr>
        <w:pStyle w:val="1"/>
      </w:pPr>
      <w:r>
        <w:rPr>
          <w:rFonts w:ascii="微软雅黑" w:eastAsia="微软雅黑" w:hAnsi="微软雅黑"/>
        </w:rPr>
        <w:t>5. 验收标准</w:t>
      </w:r>
    </w:p>
    <w:p w:rsidR="0093711F" w:rsidRDefault="00000000">
      <w:pPr>
        <w:pStyle w:val="a0"/>
        <w:spacing w:after="60"/>
      </w:pPr>
      <w:r>
        <w:t>海外政府政策不再出现海外出售价格加成；只可增加海外容量或其他非价格效果。</w:t>
      </w:r>
    </w:p>
    <w:p w:rsidR="0093711F" w:rsidRDefault="00000000">
      <w:pPr>
        <w:pStyle w:val="a0"/>
        <w:spacing w:after="60"/>
      </w:pPr>
      <w:r>
        <w:t>工厂页面能表达国家工厂总量上限、闲置数量、低级到高级的升级链。</w:t>
      </w:r>
    </w:p>
    <w:p w:rsidR="0093711F" w:rsidRDefault="00000000">
      <w:pPr>
        <w:pStyle w:val="a0"/>
        <w:spacing w:after="60"/>
      </w:pPr>
      <w:r>
        <w:t>材料购买页面能表达各国不同材料上限，并限制单回合购买量。</w:t>
      </w:r>
    </w:p>
    <w:p w:rsidR="0093711F" w:rsidRDefault="00000000">
      <w:pPr>
        <w:pStyle w:val="a0"/>
        <w:spacing w:after="60"/>
      </w:pPr>
      <w:r>
        <w:t>封锁航线有明确解释，玩家能知道为什么卖不了或为什么收益下降。</w:t>
      </w:r>
    </w:p>
    <w:p w:rsidR="0093711F" w:rsidRDefault="00000000">
      <w:pPr>
        <w:pStyle w:val="a0"/>
        <w:spacing w:after="60"/>
      </w:pPr>
      <w:r>
        <w:lastRenderedPageBreak/>
        <w:t>建交入口、建交提示、建交校验从玩家流程中移除。</w:t>
      </w:r>
    </w:p>
    <w:p w:rsidR="0093711F" w:rsidRDefault="00000000">
      <w:pPr>
        <w:pStyle w:val="a0"/>
        <w:spacing w:after="60"/>
      </w:pPr>
      <w:r>
        <w:t>市场详细规则补充完成后，再进入市场逻辑开发验收。</w:t>
      </w:r>
    </w:p>
    <w:p w:rsidR="0093711F" w:rsidRDefault="00000000">
      <w:pPr>
        <w:pStyle w:val="1"/>
      </w:pPr>
      <w:r>
        <w:rPr>
          <w:rFonts w:ascii="微软雅黑" w:eastAsia="微软雅黑" w:hAnsi="微软雅黑"/>
        </w:rPr>
        <w:t>6. 客户确认区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4032"/>
        <w:gridCol w:w="1296"/>
        <w:gridCol w:w="1296"/>
      </w:tblGrid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确认项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客户意见 / 补充说明</w:t>
            </w: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是否通过</w:t>
            </w: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shd w:val="clear" w:color="auto" w:fill="E8EEF5"/>
            <w:vAlign w:val="center"/>
          </w:tcPr>
          <w:p w:rsidR="0093711F" w:rsidRDefault="00000000">
            <w:pPr>
              <w:spacing w:after="40"/>
            </w:pPr>
            <w:r>
              <w:rPr>
                <w:b/>
                <w:color w:val="1F4D78"/>
              </w:rPr>
              <w:t>确认日期</w:t>
            </w: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海外价格固定化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政府政策只增加海外容量，不增加海外价格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工厂总量上限与逐级升级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材料购买与各国材料上限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封锁航线说明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删除建交逻辑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闲置工厂与少量需求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国内市场软上限与超额降价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  <w:tr w:rsidR="0093711F">
        <w:trPr>
          <w:jc w:val="center"/>
        </w:trPr>
        <w:tc>
          <w:tcPr>
            <w:tcW w:w="273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000000">
            <w:pPr>
              <w:spacing w:after="40"/>
            </w:pPr>
            <w:r>
              <w:t>市场详细公式补充</w:t>
            </w:r>
          </w:p>
        </w:tc>
        <w:tc>
          <w:tcPr>
            <w:tcW w:w="4032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  <w:tc>
          <w:tcPr>
            <w:tcW w:w="1296" w:type="dxa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vAlign w:val="center"/>
          </w:tcPr>
          <w:p w:rsidR="0093711F" w:rsidRDefault="0093711F">
            <w:pPr>
              <w:spacing w:after="40"/>
            </w:pPr>
          </w:p>
        </w:tc>
      </w:tr>
    </w:tbl>
    <w:p w:rsidR="00694134" w:rsidRDefault="00694134"/>
    <w:sectPr w:rsidR="00694134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134" w:rsidRDefault="00694134">
      <w:pPr>
        <w:spacing w:after="0" w:line="240" w:lineRule="auto"/>
      </w:pPr>
      <w:r>
        <w:separator/>
      </w:r>
    </w:p>
  </w:endnote>
  <w:endnote w:type="continuationSeparator" w:id="0">
    <w:p w:rsidR="00694134" w:rsidRDefault="00694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711F" w:rsidRDefault="00000000">
    <w:pPr>
      <w:pStyle w:val="a7"/>
      <w:jc w:val="center"/>
      <w:rPr>
        <w:lang w:eastAsia="zh-CN"/>
      </w:rPr>
    </w:pPr>
    <w:r>
      <w:rPr>
        <w:color w:val="666666"/>
        <w:sz w:val="16"/>
        <w:lang w:eastAsia="zh-CN"/>
      </w:rPr>
      <w:t>明日之问 · 最后逻辑变更需求确认书 · 2026-05-19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134" w:rsidRDefault="00694134">
      <w:pPr>
        <w:spacing w:after="0" w:line="240" w:lineRule="auto"/>
      </w:pPr>
      <w:r>
        <w:separator/>
      </w:r>
    </w:p>
  </w:footnote>
  <w:footnote w:type="continuationSeparator" w:id="0">
    <w:p w:rsidR="00694134" w:rsidRDefault="006941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258386">
    <w:abstractNumId w:val="8"/>
  </w:num>
  <w:num w:numId="2" w16cid:durableId="762990335">
    <w:abstractNumId w:val="6"/>
  </w:num>
  <w:num w:numId="3" w16cid:durableId="1654749869">
    <w:abstractNumId w:val="5"/>
  </w:num>
  <w:num w:numId="4" w16cid:durableId="442237331">
    <w:abstractNumId w:val="4"/>
  </w:num>
  <w:num w:numId="5" w16cid:durableId="590820235">
    <w:abstractNumId w:val="7"/>
  </w:num>
  <w:num w:numId="6" w16cid:durableId="2020960503">
    <w:abstractNumId w:val="3"/>
  </w:num>
  <w:num w:numId="7" w16cid:durableId="1795127284">
    <w:abstractNumId w:val="2"/>
  </w:num>
  <w:num w:numId="8" w16cid:durableId="643119184">
    <w:abstractNumId w:val="1"/>
  </w:num>
  <w:num w:numId="9" w16cid:durableId="98323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5E"/>
    <w:rsid w:val="0015074B"/>
    <w:rsid w:val="0029639D"/>
    <w:rsid w:val="00326F90"/>
    <w:rsid w:val="004A5DC1"/>
    <w:rsid w:val="00694134"/>
    <w:rsid w:val="009371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DD8FF"/>
  <w14:defaultImageDpi w14:val="300"/>
  <w15:docId w15:val="{8683283C-3F1B-E746-8E15-D1B9A84D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李某</cp:lastModifiedBy>
  <cp:revision>2</cp:revision>
  <dcterms:created xsi:type="dcterms:W3CDTF">2013-12-23T23:15:00Z</dcterms:created>
  <dcterms:modified xsi:type="dcterms:W3CDTF">2026-05-19T12:06:00Z</dcterms:modified>
  <cp:category/>
</cp:coreProperties>
</file>