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aramond" w:eastAsiaTheme="minorHAnsi" w:hAnsi="Garamond" w:cstheme="minorBidi"/>
          <w:color w:val="auto"/>
          <w:kern w:val="2"/>
          <w:sz w:val="28"/>
          <w:szCs w:val="28"/>
          <w14:ligatures w14:val="standardContextual"/>
        </w:rPr>
        <w:id w:val="-1728903342"/>
        <w:docPartObj>
          <w:docPartGallery w:val="Table of Contents"/>
          <w:docPartUnique/>
        </w:docPartObj>
      </w:sdtPr>
      <w:sdtEndPr>
        <w:rPr>
          <w:b/>
          <w:bCs/>
          <w:noProof/>
        </w:rPr>
      </w:sdtEndPr>
      <w:sdtContent>
        <w:p w14:paraId="51DE44DC" w14:textId="4D84D99D" w:rsidR="00E87147" w:rsidRPr="00BE5164" w:rsidRDefault="00E87147">
          <w:pPr>
            <w:pStyle w:val="TOCHeading"/>
            <w:rPr>
              <w:rFonts w:ascii="Garamond" w:hAnsi="Garamond"/>
              <w:sz w:val="28"/>
              <w:szCs w:val="28"/>
            </w:rPr>
          </w:pPr>
          <w:r w:rsidRPr="00BE5164">
            <w:rPr>
              <w:rFonts w:ascii="Garamond" w:hAnsi="Garamond"/>
              <w:sz w:val="28"/>
              <w:szCs w:val="28"/>
            </w:rPr>
            <w:t>Contents</w:t>
          </w:r>
        </w:p>
        <w:p w14:paraId="670D6D32" w14:textId="7BFD7E95" w:rsidR="007039EF" w:rsidRDefault="00E87147">
          <w:pPr>
            <w:pStyle w:val="TOC1"/>
            <w:tabs>
              <w:tab w:val="left" w:pos="480"/>
              <w:tab w:val="right" w:leader="dot" w:pos="10790"/>
            </w:tabs>
            <w:rPr>
              <w:rFonts w:asciiTheme="minorHAnsi" w:eastAsiaTheme="minorEastAsia" w:hAnsiTheme="minorHAnsi"/>
              <w:noProof/>
            </w:rPr>
          </w:pPr>
          <w:r w:rsidRPr="00BE5164">
            <w:rPr>
              <w:sz w:val="28"/>
              <w:szCs w:val="28"/>
            </w:rPr>
            <w:fldChar w:fldCharType="begin"/>
          </w:r>
          <w:r w:rsidRPr="00BE5164">
            <w:rPr>
              <w:sz w:val="28"/>
              <w:szCs w:val="28"/>
            </w:rPr>
            <w:instrText xml:space="preserve"> TOC \o "1-3" \h \z \u </w:instrText>
          </w:r>
          <w:r w:rsidRPr="00BE5164">
            <w:rPr>
              <w:sz w:val="28"/>
              <w:szCs w:val="28"/>
            </w:rPr>
            <w:fldChar w:fldCharType="separate"/>
          </w:r>
          <w:hyperlink w:anchor="_Toc179787635" w:history="1">
            <w:r w:rsidR="007039EF" w:rsidRPr="00B32800">
              <w:rPr>
                <w:rStyle w:val="Hyperlink"/>
                <w:noProof/>
              </w:rPr>
              <w:t>I.</w:t>
            </w:r>
            <w:r w:rsidR="007039EF">
              <w:rPr>
                <w:rFonts w:asciiTheme="minorHAnsi" w:eastAsiaTheme="minorEastAsia" w:hAnsiTheme="minorHAnsi"/>
                <w:noProof/>
              </w:rPr>
              <w:tab/>
            </w:r>
            <w:r w:rsidR="007039EF" w:rsidRPr="00B32800">
              <w:rPr>
                <w:rStyle w:val="Hyperlink"/>
                <w:noProof/>
              </w:rPr>
              <w:t>Introduction</w:t>
            </w:r>
            <w:r w:rsidR="007039EF">
              <w:rPr>
                <w:noProof/>
                <w:webHidden/>
              </w:rPr>
              <w:tab/>
            </w:r>
            <w:r w:rsidR="007039EF">
              <w:rPr>
                <w:noProof/>
                <w:webHidden/>
              </w:rPr>
              <w:fldChar w:fldCharType="begin"/>
            </w:r>
            <w:r w:rsidR="007039EF">
              <w:rPr>
                <w:noProof/>
                <w:webHidden/>
              </w:rPr>
              <w:instrText xml:space="preserve"> PAGEREF _Toc179787635 \h </w:instrText>
            </w:r>
            <w:r w:rsidR="007039EF">
              <w:rPr>
                <w:noProof/>
                <w:webHidden/>
              </w:rPr>
            </w:r>
            <w:r w:rsidR="007039EF">
              <w:rPr>
                <w:noProof/>
                <w:webHidden/>
              </w:rPr>
              <w:fldChar w:fldCharType="separate"/>
            </w:r>
            <w:r w:rsidR="007039EF">
              <w:rPr>
                <w:noProof/>
                <w:webHidden/>
              </w:rPr>
              <w:t>2</w:t>
            </w:r>
            <w:r w:rsidR="007039EF">
              <w:rPr>
                <w:noProof/>
                <w:webHidden/>
              </w:rPr>
              <w:fldChar w:fldCharType="end"/>
            </w:r>
          </w:hyperlink>
        </w:p>
        <w:p w14:paraId="09230FCD" w14:textId="3DEB0762" w:rsidR="007039EF" w:rsidRDefault="007039EF">
          <w:pPr>
            <w:pStyle w:val="TOC1"/>
            <w:tabs>
              <w:tab w:val="left" w:pos="480"/>
              <w:tab w:val="right" w:leader="dot" w:pos="10790"/>
            </w:tabs>
            <w:rPr>
              <w:rFonts w:asciiTheme="minorHAnsi" w:eastAsiaTheme="minorEastAsia" w:hAnsiTheme="minorHAnsi"/>
              <w:noProof/>
            </w:rPr>
          </w:pPr>
          <w:hyperlink w:anchor="_Toc179787636" w:history="1">
            <w:r w:rsidRPr="00B32800">
              <w:rPr>
                <w:rStyle w:val="Hyperlink"/>
                <w:noProof/>
              </w:rPr>
              <w:t>II.</w:t>
            </w:r>
            <w:r>
              <w:rPr>
                <w:rFonts w:asciiTheme="minorHAnsi" w:eastAsiaTheme="minorEastAsia" w:hAnsiTheme="minorHAnsi"/>
                <w:noProof/>
              </w:rPr>
              <w:tab/>
            </w:r>
            <w:r w:rsidRPr="00B32800">
              <w:rPr>
                <w:rStyle w:val="Hyperlink"/>
                <w:noProof/>
              </w:rPr>
              <w:t>On the ballot</w:t>
            </w:r>
            <w:r>
              <w:rPr>
                <w:noProof/>
                <w:webHidden/>
              </w:rPr>
              <w:tab/>
            </w:r>
            <w:r>
              <w:rPr>
                <w:noProof/>
                <w:webHidden/>
              </w:rPr>
              <w:fldChar w:fldCharType="begin"/>
            </w:r>
            <w:r>
              <w:rPr>
                <w:noProof/>
                <w:webHidden/>
              </w:rPr>
              <w:instrText xml:space="preserve"> PAGEREF _Toc179787636 \h </w:instrText>
            </w:r>
            <w:r>
              <w:rPr>
                <w:noProof/>
                <w:webHidden/>
              </w:rPr>
            </w:r>
            <w:r>
              <w:rPr>
                <w:noProof/>
                <w:webHidden/>
              </w:rPr>
              <w:fldChar w:fldCharType="separate"/>
            </w:r>
            <w:r>
              <w:rPr>
                <w:noProof/>
                <w:webHidden/>
              </w:rPr>
              <w:t>2</w:t>
            </w:r>
            <w:r>
              <w:rPr>
                <w:noProof/>
                <w:webHidden/>
              </w:rPr>
              <w:fldChar w:fldCharType="end"/>
            </w:r>
          </w:hyperlink>
        </w:p>
        <w:p w14:paraId="2121EFE2" w14:textId="163C6161" w:rsidR="007039EF" w:rsidRDefault="007039EF">
          <w:pPr>
            <w:pStyle w:val="TOC1"/>
            <w:tabs>
              <w:tab w:val="left" w:pos="720"/>
              <w:tab w:val="right" w:leader="dot" w:pos="10790"/>
            </w:tabs>
            <w:rPr>
              <w:rFonts w:asciiTheme="minorHAnsi" w:eastAsiaTheme="minorEastAsia" w:hAnsiTheme="minorHAnsi"/>
              <w:noProof/>
            </w:rPr>
          </w:pPr>
          <w:hyperlink w:anchor="_Toc179787637" w:history="1">
            <w:r w:rsidRPr="00B32800">
              <w:rPr>
                <w:rStyle w:val="Hyperlink"/>
                <w:noProof/>
              </w:rPr>
              <w:t>III.</w:t>
            </w:r>
            <w:r>
              <w:rPr>
                <w:rFonts w:asciiTheme="minorHAnsi" w:eastAsiaTheme="minorEastAsia" w:hAnsiTheme="minorHAnsi"/>
                <w:noProof/>
              </w:rPr>
              <w:tab/>
            </w:r>
            <w:r w:rsidRPr="00B32800">
              <w:rPr>
                <w:rStyle w:val="Hyperlink"/>
                <w:noProof/>
              </w:rPr>
              <w:t>County Level Offices</w:t>
            </w:r>
            <w:r>
              <w:rPr>
                <w:noProof/>
                <w:webHidden/>
              </w:rPr>
              <w:tab/>
            </w:r>
            <w:r>
              <w:rPr>
                <w:noProof/>
                <w:webHidden/>
              </w:rPr>
              <w:fldChar w:fldCharType="begin"/>
            </w:r>
            <w:r>
              <w:rPr>
                <w:noProof/>
                <w:webHidden/>
              </w:rPr>
              <w:instrText xml:space="preserve"> PAGEREF _Toc179787637 \h </w:instrText>
            </w:r>
            <w:r>
              <w:rPr>
                <w:noProof/>
                <w:webHidden/>
              </w:rPr>
            </w:r>
            <w:r>
              <w:rPr>
                <w:noProof/>
                <w:webHidden/>
              </w:rPr>
              <w:fldChar w:fldCharType="separate"/>
            </w:r>
            <w:r>
              <w:rPr>
                <w:noProof/>
                <w:webHidden/>
              </w:rPr>
              <w:t>3</w:t>
            </w:r>
            <w:r>
              <w:rPr>
                <w:noProof/>
                <w:webHidden/>
              </w:rPr>
              <w:fldChar w:fldCharType="end"/>
            </w:r>
          </w:hyperlink>
        </w:p>
        <w:p w14:paraId="2DFC84B9" w14:textId="6676A96B" w:rsidR="007039EF" w:rsidRDefault="007039EF">
          <w:pPr>
            <w:pStyle w:val="TOC2"/>
            <w:tabs>
              <w:tab w:val="left" w:pos="720"/>
              <w:tab w:val="right" w:leader="dot" w:pos="10790"/>
            </w:tabs>
            <w:rPr>
              <w:rFonts w:asciiTheme="minorHAnsi" w:eastAsiaTheme="minorEastAsia" w:hAnsiTheme="minorHAnsi"/>
              <w:noProof/>
            </w:rPr>
          </w:pPr>
          <w:hyperlink w:anchor="_Toc179787638" w:history="1">
            <w:r w:rsidRPr="00B32800">
              <w:rPr>
                <w:rStyle w:val="Hyperlink"/>
                <w:noProof/>
              </w:rPr>
              <w:t>A.</w:t>
            </w:r>
            <w:r>
              <w:rPr>
                <w:rFonts w:asciiTheme="minorHAnsi" w:eastAsiaTheme="minorEastAsia" w:hAnsiTheme="minorHAnsi"/>
                <w:noProof/>
              </w:rPr>
              <w:tab/>
            </w:r>
            <w:r w:rsidRPr="00B32800">
              <w:rPr>
                <w:rStyle w:val="Hyperlink"/>
                <w:noProof/>
              </w:rPr>
              <w:t>District Attorney</w:t>
            </w:r>
            <w:r>
              <w:rPr>
                <w:noProof/>
                <w:webHidden/>
              </w:rPr>
              <w:tab/>
            </w:r>
            <w:r>
              <w:rPr>
                <w:noProof/>
                <w:webHidden/>
              </w:rPr>
              <w:fldChar w:fldCharType="begin"/>
            </w:r>
            <w:r>
              <w:rPr>
                <w:noProof/>
                <w:webHidden/>
              </w:rPr>
              <w:instrText xml:space="preserve"> PAGEREF _Toc179787638 \h </w:instrText>
            </w:r>
            <w:r>
              <w:rPr>
                <w:noProof/>
                <w:webHidden/>
              </w:rPr>
            </w:r>
            <w:r>
              <w:rPr>
                <w:noProof/>
                <w:webHidden/>
              </w:rPr>
              <w:fldChar w:fldCharType="separate"/>
            </w:r>
            <w:r>
              <w:rPr>
                <w:noProof/>
                <w:webHidden/>
              </w:rPr>
              <w:t>3</w:t>
            </w:r>
            <w:r>
              <w:rPr>
                <w:noProof/>
                <w:webHidden/>
              </w:rPr>
              <w:fldChar w:fldCharType="end"/>
            </w:r>
          </w:hyperlink>
        </w:p>
        <w:p w14:paraId="4B7C7BF5" w14:textId="1C07502D" w:rsidR="007039EF" w:rsidRDefault="007039EF">
          <w:pPr>
            <w:pStyle w:val="TOC2"/>
            <w:tabs>
              <w:tab w:val="left" w:pos="720"/>
              <w:tab w:val="right" w:leader="dot" w:pos="10790"/>
            </w:tabs>
            <w:rPr>
              <w:rFonts w:asciiTheme="minorHAnsi" w:eastAsiaTheme="minorEastAsia" w:hAnsiTheme="minorHAnsi"/>
              <w:noProof/>
            </w:rPr>
          </w:pPr>
          <w:hyperlink w:anchor="_Toc179787639" w:history="1">
            <w:r w:rsidRPr="00B32800">
              <w:rPr>
                <w:rStyle w:val="Hyperlink"/>
                <w:noProof/>
              </w:rPr>
              <w:t>B.</w:t>
            </w:r>
            <w:r>
              <w:rPr>
                <w:rFonts w:asciiTheme="minorHAnsi" w:eastAsiaTheme="minorEastAsia" w:hAnsiTheme="minorHAnsi"/>
                <w:noProof/>
              </w:rPr>
              <w:tab/>
            </w:r>
            <w:r w:rsidRPr="00B32800">
              <w:rPr>
                <w:rStyle w:val="Hyperlink"/>
                <w:noProof/>
              </w:rPr>
              <w:t>Judges</w:t>
            </w:r>
            <w:r>
              <w:rPr>
                <w:noProof/>
                <w:webHidden/>
              </w:rPr>
              <w:tab/>
            </w:r>
            <w:r>
              <w:rPr>
                <w:noProof/>
                <w:webHidden/>
              </w:rPr>
              <w:fldChar w:fldCharType="begin"/>
            </w:r>
            <w:r>
              <w:rPr>
                <w:noProof/>
                <w:webHidden/>
              </w:rPr>
              <w:instrText xml:space="preserve"> PAGEREF _Toc179787639 \h </w:instrText>
            </w:r>
            <w:r>
              <w:rPr>
                <w:noProof/>
                <w:webHidden/>
              </w:rPr>
            </w:r>
            <w:r>
              <w:rPr>
                <w:noProof/>
                <w:webHidden/>
              </w:rPr>
              <w:fldChar w:fldCharType="separate"/>
            </w:r>
            <w:r>
              <w:rPr>
                <w:noProof/>
                <w:webHidden/>
              </w:rPr>
              <w:t>3</w:t>
            </w:r>
            <w:r>
              <w:rPr>
                <w:noProof/>
                <w:webHidden/>
              </w:rPr>
              <w:fldChar w:fldCharType="end"/>
            </w:r>
          </w:hyperlink>
        </w:p>
        <w:p w14:paraId="01AC3C2D" w14:textId="59BF896B" w:rsidR="007039EF" w:rsidRDefault="007039EF">
          <w:pPr>
            <w:pStyle w:val="TOC1"/>
            <w:tabs>
              <w:tab w:val="left" w:pos="720"/>
              <w:tab w:val="right" w:leader="dot" w:pos="10790"/>
            </w:tabs>
            <w:rPr>
              <w:rFonts w:asciiTheme="minorHAnsi" w:eastAsiaTheme="minorEastAsia" w:hAnsiTheme="minorHAnsi"/>
              <w:noProof/>
            </w:rPr>
          </w:pPr>
          <w:hyperlink w:anchor="_Toc179787640" w:history="1">
            <w:r w:rsidRPr="00B32800">
              <w:rPr>
                <w:rStyle w:val="Hyperlink"/>
                <w:noProof/>
              </w:rPr>
              <w:t>IV.</w:t>
            </w:r>
            <w:r>
              <w:rPr>
                <w:rFonts w:asciiTheme="minorHAnsi" w:eastAsiaTheme="minorEastAsia" w:hAnsiTheme="minorHAnsi"/>
                <w:noProof/>
              </w:rPr>
              <w:tab/>
            </w:r>
            <w:r w:rsidRPr="00B32800">
              <w:rPr>
                <w:rStyle w:val="Hyperlink"/>
                <w:noProof/>
              </w:rPr>
              <w:t>State Measures</w:t>
            </w:r>
            <w:r>
              <w:rPr>
                <w:noProof/>
                <w:webHidden/>
              </w:rPr>
              <w:tab/>
            </w:r>
            <w:r>
              <w:rPr>
                <w:noProof/>
                <w:webHidden/>
              </w:rPr>
              <w:fldChar w:fldCharType="begin"/>
            </w:r>
            <w:r>
              <w:rPr>
                <w:noProof/>
                <w:webHidden/>
              </w:rPr>
              <w:instrText xml:space="preserve"> PAGEREF _Toc179787640 \h </w:instrText>
            </w:r>
            <w:r>
              <w:rPr>
                <w:noProof/>
                <w:webHidden/>
              </w:rPr>
            </w:r>
            <w:r>
              <w:rPr>
                <w:noProof/>
                <w:webHidden/>
              </w:rPr>
              <w:fldChar w:fldCharType="separate"/>
            </w:r>
            <w:r>
              <w:rPr>
                <w:noProof/>
                <w:webHidden/>
              </w:rPr>
              <w:t>4</w:t>
            </w:r>
            <w:r>
              <w:rPr>
                <w:noProof/>
                <w:webHidden/>
              </w:rPr>
              <w:fldChar w:fldCharType="end"/>
            </w:r>
          </w:hyperlink>
        </w:p>
        <w:p w14:paraId="478D397A" w14:textId="483EBE05" w:rsidR="007039EF" w:rsidRDefault="007039EF">
          <w:pPr>
            <w:pStyle w:val="TOC2"/>
            <w:tabs>
              <w:tab w:val="left" w:pos="720"/>
              <w:tab w:val="right" w:leader="dot" w:pos="10790"/>
            </w:tabs>
            <w:rPr>
              <w:rFonts w:asciiTheme="minorHAnsi" w:eastAsiaTheme="minorEastAsia" w:hAnsiTheme="minorHAnsi"/>
              <w:noProof/>
            </w:rPr>
          </w:pPr>
          <w:hyperlink w:anchor="_Toc179787641" w:history="1">
            <w:r w:rsidRPr="00B32800">
              <w:rPr>
                <w:rStyle w:val="Hyperlink"/>
                <w:noProof/>
              </w:rPr>
              <w:t>A.</w:t>
            </w:r>
            <w:r>
              <w:rPr>
                <w:rFonts w:asciiTheme="minorHAnsi" w:eastAsiaTheme="minorEastAsia" w:hAnsiTheme="minorHAnsi"/>
                <w:noProof/>
              </w:rPr>
              <w:tab/>
            </w:r>
            <w:r w:rsidRPr="00B32800">
              <w:rPr>
                <w:rStyle w:val="Hyperlink"/>
                <w:noProof/>
              </w:rPr>
              <w:t>County Measure G</w:t>
            </w:r>
            <w:r>
              <w:rPr>
                <w:noProof/>
                <w:webHidden/>
              </w:rPr>
              <w:tab/>
            </w:r>
            <w:r>
              <w:rPr>
                <w:noProof/>
                <w:webHidden/>
              </w:rPr>
              <w:fldChar w:fldCharType="begin"/>
            </w:r>
            <w:r>
              <w:rPr>
                <w:noProof/>
                <w:webHidden/>
              </w:rPr>
              <w:instrText xml:space="preserve"> PAGEREF _Toc179787641 \h </w:instrText>
            </w:r>
            <w:r>
              <w:rPr>
                <w:noProof/>
                <w:webHidden/>
              </w:rPr>
            </w:r>
            <w:r>
              <w:rPr>
                <w:noProof/>
                <w:webHidden/>
              </w:rPr>
              <w:fldChar w:fldCharType="separate"/>
            </w:r>
            <w:r>
              <w:rPr>
                <w:noProof/>
                <w:webHidden/>
              </w:rPr>
              <w:t>4</w:t>
            </w:r>
            <w:r>
              <w:rPr>
                <w:noProof/>
                <w:webHidden/>
              </w:rPr>
              <w:fldChar w:fldCharType="end"/>
            </w:r>
          </w:hyperlink>
        </w:p>
        <w:p w14:paraId="0FE2E0D5" w14:textId="782354FC" w:rsidR="007039EF" w:rsidRDefault="007039EF">
          <w:pPr>
            <w:pStyle w:val="TOC2"/>
            <w:tabs>
              <w:tab w:val="left" w:pos="720"/>
              <w:tab w:val="right" w:leader="dot" w:pos="10790"/>
            </w:tabs>
            <w:rPr>
              <w:rFonts w:asciiTheme="minorHAnsi" w:eastAsiaTheme="minorEastAsia" w:hAnsiTheme="minorHAnsi"/>
              <w:noProof/>
            </w:rPr>
          </w:pPr>
          <w:hyperlink w:anchor="_Toc179787642" w:history="1">
            <w:r w:rsidRPr="00B32800">
              <w:rPr>
                <w:rStyle w:val="Hyperlink"/>
                <w:noProof/>
              </w:rPr>
              <w:t>B.</w:t>
            </w:r>
            <w:r>
              <w:rPr>
                <w:rFonts w:asciiTheme="minorHAnsi" w:eastAsiaTheme="minorEastAsia" w:hAnsiTheme="minorHAnsi"/>
                <w:noProof/>
              </w:rPr>
              <w:tab/>
            </w:r>
            <w:r w:rsidRPr="00B32800">
              <w:rPr>
                <w:rStyle w:val="Hyperlink"/>
                <w:noProof/>
              </w:rPr>
              <w:t>State Measure / Proposition 3</w:t>
            </w:r>
            <w:r>
              <w:rPr>
                <w:noProof/>
                <w:webHidden/>
              </w:rPr>
              <w:tab/>
            </w:r>
            <w:r>
              <w:rPr>
                <w:noProof/>
                <w:webHidden/>
              </w:rPr>
              <w:fldChar w:fldCharType="begin"/>
            </w:r>
            <w:r>
              <w:rPr>
                <w:noProof/>
                <w:webHidden/>
              </w:rPr>
              <w:instrText xml:space="preserve"> PAGEREF _Toc179787642 \h </w:instrText>
            </w:r>
            <w:r>
              <w:rPr>
                <w:noProof/>
                <w:webHidden/>
              </w:rPr>
            </w:r>
            <w:r>
              <w:rPr>
                <w:noProof/>
                <w:webHidden/>
              </w:rPr>
              <w:fldChar w:fldCharType="separate"/>
            </w:r>
            <w:r>
              <w:rPr>
                <w:noProof/>
                <w:webHidden/>
              </w:rPr>
              <w:t>4</w:t>
            </w:r>
            <w:r>
              <w:rPr>
                <w:noProof/>
                <w:webHidden/>
              </w:rPr>
              <w:fldChar w:fldCharType="end"/>
            </w:r>
          </w:hyperlink>
        </w:p>
        <w:p w14:paraId="57049BF0" w14:textId="0DD7F7E4" w:rsidR="00E87147" w:rsidRDefault="00E87147">
          <w:pPr>
            <w:rPr>
              <w:b/>
              <w:bCs/>
              <w:noProof/>
              <w:sz w:val="28"/>
              <w:szCs w:val="28"/>
            </w:rPr>
          </w:pPr>
          <w:r w:rsidRPr="00BE5164">
            <w:rPr>
              <w:b/>
              <w:bCs/>
              <w:noProof/>
              <w:sz w:val="28"/>
              <w:szCs w:val="28"/>
            </w:rPr>
            <w:fldChar w:fldCharType="end"/>
          </w:r>
        </w:p>
      </w:sdtContent>
    </w:sdt>
    <w:p w14:paraId="2D32EEF0" w14:textId="77777777" w:rsidR="002F3530" w:rsidRDefault="002F3530">
      <w:pPr>
        <w:rPr>
          <w:b/>
          <w:bCs/>
          <w:noProof/>
          <w:sz w:val="28"/>
          <w:szCs w:val="28"/>
        </w:rPr>
      </w:pPr>
    </w:p>
    <w:p w14:paraId="1C032761" w14:textId="77777777" w:rsidR="009109FB" w:rsidRDefault="009109FB">
      <w:pPr>
        <w:rPr>
          <w:b/>
          <w:bCs/>
          <w:noProof/>
          <w:sz w:val="28"/>
          <w:szCs w:val="28"/>
        </w:rPr>
      </w:pPr>
    </w:p>
    <w:p w14:paraId="697911D1" w14:textId="77777777" w:rsidR="009109FB" w:rsidRDefault="009109FB">
      <w:pPr>
        <w:rPr>
          <w:b/>
          <w:bCs/>
          <w:noProof/>
          <w:sz w:val="28"/>
          <w:szCs w:val="28"/>
        </w:rPr>
      </w:pPr>
    </w:p>
    <w:p w14:paraId="6A443C96" w14:textId="77777777" w:rsidR="009109FB" w:rsidRDefault="009109FB">
      <w:pPr>
        <w:rPr>
          <w:b/>
          <w:bCs/>
          <w:noProof/>
          <w:sz w:val="28"/>
          <w:szCs w:val="28"/>
        </w:rPr>
      </w:pPr>
    </w:p>
    <w:p w14:paraId="4DC6DAB1" w14:textId="77777777" w:rsidR="009109FB" w:rsidRDefault="009109FB">
      <w:pPr>
        <w:rPr>
          <w:b/>
          <w:bCs/>
          <w:noProof/>
          <w:sz w:val="28"/>
          <w:szCs w:val="28"/>
        </w:rPr>
      </w:pPr>
    </w:p>
    <w:p w14:paraId="5631E692" w14:textId="77777777" w:rsidR="009109FB" w:rsidRDefault="009109FB">
      <w:pPr>
        <w:rPr>
          <w:b/>
          <w:bCs/>
          <w:noProof/>
          <w:sz w:val="28"/>
          <w:szCs w:val="28"/>
        </w:rPr>
      </w:pPr>
    </w:p>
    <w:p w14:paraId="3B5E1D2E" w14:textId="77777777" w:rsidR="009109FB" w:rsidRDefault="009109FB">
      <w:pPr>
        <w:rPr>
          <w:b/>
          <w:bCs/>
          <w:noProof/>
          <w:sz w:val="28"/>
          <w:szCs w:val="28"/>
        </w:rPr>
      </w:pPr>
    </w:p>
    <w:p w14:paraId="5F77D7C5" w14:textId="77777777" w:rsidR="002F3530" w:rsidRDefault="002F3530">
      <w:pPr>
        <w:rPr>
          <w:b/>
          <w:bCs/>
          <w:noProof/>
          <w:sz w:val="28"/>
          <w:szCs w:val="28"/>
        </w:rPr>
      </w:pPr>
    </w:p>
    <w:p w14:paraId="0181707B" w14:textId="77777777" w:rsidR="002F3530" w:rsidRDefault="002F3530">
      <w:pPr>
        <w:rPr>
          <w:b/>
          <w:bCs/>
          <w:noProof/>
          <w:sz w:val="28"/>
          <w:szCs w:val="28"/>
        </w:rPr>
      </w:pPr>
    </w:p>
    <w:p w14:paraId="4C3EA13B" w14:textId="77777777" w:rsidR="002F3530" w:rsidRDefault="002F3530">
      <w:pPr>
        <w:rPr>
          <w:b/>
          <w:bCs/>
          <w:noProof/>
          <w:sz w:val="28"/>
          <w:szCs w:val="28"/>
        </w:rPr>
      </w:pPr>
    </w:p>
    <w:p w14:paraId="1F9292A5" w14:textId="77777777" w:rsidR="002F3530" w:rsidRDefault="002F3530">
      <w:pPr>
        <w:rPr>
          <w:b/>
          <w:bCs/>
          <w:noProof/>
          <w:sz w:val="28"/>
          <w:szCs w:val="28"/>
        </w:rPr>
      </w:pPr>
    </w:p>
    <w:p w14:paraId="43315C73" w14:textId="77777777" w:rsidR="002F3530" w:rsidRDefault="002F3530">
      <w:pPr>
        <w:rPr>
          <w:b/>
          <w:bCs/>
          <w:noProof/>
          <w:sz w:val="28"/>
          <w:szCs w:val="28"/>
        </w:rPr>
      </w:pPr>
    </w:p>
    <w:p w14:paraId="6E8EBA2C" w14:textId="77777777" w:rsidR="002F3530" w:rsidRDefault="002F3530">
      <w:pPr>
        <w:rPr>
          <w:b/>
          <w:bCs/>
          <w:noProof/>
          <w:sz w:val="28"/>
          <w:szCs w:val="28"/>
        </w:rPr>
      </w:pPr>
    </w:p>
    <w:p w14:paraId="20917B28" w14:textId="77777777" w:rsidR="002F3530" w:rsidRDefault="002F3530">
      <w:pPr>
        <w:rPr>
          <w:b/>
          <w:bCs/>
          <w:noProof/>
          <w:sz w:val="28"/>
          <w:szCs w:val="28"/>
        </w:rPr>
      </w:pPr>
    </w:p>
    <w:p w14:paraId="65F4076A" w14:textId="77777777" w:rsidR="002F3530" w:rsidRDefault="002F3530">
      <w:pPr>
        <w:rPr>
          <w:b/>
          <w:bCs/>
          <w:noProof/>
          <w:sz w:val="28"/>
          <w:szCs w:val="28"/>
        </w:rPr>
      </w:pPr>
    </w:p>
    <w:p w14:paraId="793A51E2" w14:textId="77777777" w:rsidR="002F3530" w:rsidRPr="00BE5164" w:rsidRDefault="002F3530">
      <w:pPr>
        <w:rPr>
          <w:sz w:val="28"/>
          <w:szCs w:val="28"/>
        </w:rPr>
      </w:pPr>
    </w:p>
    <w:p w14:paraId="3261CA59" w14:textId="7C29A66C" w:rsidR="00E87147" w:rsidRPr="00BE5164" w:rsidRDefault="00E87147" w:rsidP="006B289D">
      <w:pPr>
        <w:pStyle w:val="Heading1"/>
        <w:numPr>
          <w:ilvl w:val="0"/>
          <w:numId w:val="3"/>
        </w:numPr>
      </w:pPr>
      <w:bookmarkStart w:id="0" w:name="_Toc179787635"/>
      <w:r w:rsidRPr="00BE5164">
        <w:lastRenderedPageBreak/>
        <w:t>Introduction</w:t>
      </w:r>
      <w:bookmarkEnd w:id="0"/>
    </w:p>
    <w:tbl>
      <w:tblPr>
        <w:tblStyle w:val="TableGrid"/>
        <w:tblW w:w="10795" w:type="dxa"/>
        <w:tblLook w:val="04A0" w:firstRow="1" w:lastRow="0" w:firstColumn="1" w:lastColumn="0" w:noHBand="0" w:noVBand="1"/>
      </w:tblPr>
      <w:tblGrid>
        <w:gridCol w:w="10795"/>
      </w:tblGrid>
      <w:tr w:rsidR="00E87147" w:rsidRPr="00BE5164" w14:paraId="667BE31C" w14:textId="77777777" w:rsidTr="00F73DEB">
        <w:tc>
          <w:tcPr>
            <w:tcW w:w="10795" w:type="dxa"/>
          </w:tcPr>
          <w:p w14:paraId="2E4139E1" w14:textId="77777777" w:rsidR="00E87147" w:rsidRPr="00BE5164" w:rsidRDefault="00E87147" w:rsidP="00E87147">
            <w:pPr>
              <w:rPr>
                <w:sz w:val="28"/>
                <w:szCs w:val="28"/>
              </w:rPr>
            </w:pPr>
            <w:r w:rsidRPr="00BE5164">
              <w:rPr>
                <w:sz w:val="28"/>
                <w:szCs w:val="28"/>
              </w:rPr>
              <w:t>Hello!</w:t>
            </w:r>
          </w:p>
          <w:p w14:paraId="614F0AEC" w14:textId="77777777" w:rsidR="00E87147" w:rsidRPr="00BE5164" w:rsidRDefault="00E87147" w:rsidP="00E87147">
            <w:pPr>
              <w:rPr>
                <w:sz w:val="28"/>
                <w:szCs w:val="28"/>
              </w:rPr>
            </w:pPr>
          </w:p>
          <w:p w14:paraId="2A628B47" w14:textId="77777777" w:rsidR="00E87147" w:rsidRPr="00BE5164" w:rsidRDefault="00E87147" w:rsidP="00E87147">
            <w:pPr>
              <w:rPr>
                <w:sz w:val="28"/>
                <w:szCs w:val="28"/>
              </w:rPr>
            </w:pPr>
            <w:r w:rsidRPr="00BE5164">
              <w:rPr>
                <w:sz w:val="28"/>
                <w:szCs w:val="28"/>
              </w:rPr>
              <w:t xml:space="preserve">Welcome to the ballot guide. I try to include as much information as possible without directly recreating the official ballot guide. The information is sourced from the official ballot guide, calmatters, Ballotpedia, LA Times, voter’s edge, and Mercury News. I have included sources links where appropriate. </w:t>
            </w:r>
          </w:p>
          <w:p w14:paraId="2C4AE3C0" w14:textId="77777777" w:rsidR="00E87147" w:rsidRPr="00BE5164" w:rsidRDefault="00E87147" w:rsidP="00E87147">
            <w:pPr>
              <w:rPr>
                <w:sz w:val="28"/>
                <w:szCs w:val="28"/>
              </w:rPr>
            </w:pPr>
          </w:p>
          <w:p w14:paraId="21FC53A4" w14:textId="77777777" w:rsidR="00E87147" w:rsidRPr="00BE5164" w:rsidRDefault="00E87147" w:rsidP="00E87147">
            <w:pPr>
              <w:rPr>
                <w:sz w:val="28"/>
                <w:szCs w:val="28"/>
              </w:rPr>
            </w:pPr>
            <w:r w:rsidRPr="00BE5164">
              <w:rPr>
                <w:sz w:val="28"/>
                <w:szCs w:val="28"/>
              </w:rPr>
              <w:t>I have done my best to keep my views out of it.</w:t>
            </w:r>
          </w:p>
          <w:p w14:paraId="6A4D89CB" w14:textId="77777777" w:rsidR="00E87147" w:rsidRPr="00BE5164" w:rsidRDefault="00E87147" w:rsidP="00E87147">
            <w:pPr>
              <w:rPr>
                <w:sz w:val="28"/>
                <w:szCs w:val="28"/>
              </w:rPr>
            </w:pPr>
          </w:p>
          <w:p w14:paraId="7D428E22" w14:textId="77777777" w:rsidR="00E87147" w:rsidRPr="00BE5164" w:rsidRDefault="00E87147" w:rsidP="00E87147">
            <w:pPr>
              <w:rPr>
                <w:sz w:val="28"/>
                <w:szCs w:val="28"/>
              </w:rPr>
            </w:pPr>
            <w:r w:rsidRPr="00BE5164">
              <w:rPr>
                <w:sz w:val="28"/>
                <w:szCs w:val="28"/>
              </w:rPr>
              <w:t>I started this to help my two aunts. They would ask me to simplify their ballots for them and since I was, in their words, “into politics</w:t>
            </w:r>
            <w:r w:rsidR="00BE5164" w:rsidRPr="00BE5164">
              <w:rPr>
                <w:sz w:val="28"/>
                <w:szCs w:val="28"/>
              </w:rPr>
              <w:t>.” Democracy relies on an informed and participatory citizenry, but this isn’t an easy task. This ballot guide is meant to alleviate some of the burden.</w:t>
            </w:r>
          </w:p>
          <w:p w14:paraId="0CAA42CA" w14:textId="77777777" w:rsidR="00BE5164" w:rsidRPr="00BE5164" w:rsidRDefault="00BE5164" w:rsidP="00E87147">
            <w:pPr>
              <w:rPr>
                <w:sz w:val="28"/>
                <w:szCs w:val="28"/>
              </w:rPr>
            </w:pPr>
          </w:p>
          <w:p w14:paraId="6A8BC5D1" w14:textId="2735EE25" w:rsidR="00BE5164" w:rsidRPr="00BE5164" w:rsidRDefault="00BE5164" w:rsidP="00E87147">
            <w:pPr>
              <w:rPr>
                <w:sz w:val="28"/>
                <w:szCs w:val="28"/>
              </w:rPr>
            </w:pPr>
            <w:r w:rsidRPr="00BE5164">
              <w:rPr>
                <w:sz w:val="28"/>
                <w:szCs w:val="28"/>
              </w:rPr>
              <w:t xml:space="preserve">If you notice any errors, you feel like I’ve missed something, or you’ve found this guide helpful, feel free to email me at  </w:t>
            </w:r>
            <w:hyperlink r:id="rId8" w:history="1">
              <w:r w:rsidRPr="00BE5164">
                <w:rPr>
                  <w:rStyle w:val="Hyperlink"/>
                  <w:sz w:val="28"/>
                  <w:szCs w:val="28"/>
                </w:rPr>
                <w:t>lizmuehlmann@gmail.com</w:t>
              </w:r>
            </w:hyperlink>
            <w:r w:rsidRPr="00BE5164">
              <w:rPr>
                <w:sz w:val="28"/>
                <w:szCs w:val="28"/>
              </w:rPr>
              <w:t>.</w:t>
            </w:r>
          </w:p>
          <w:p w14:paraId="37CBDF1E" w14:textId="77777777" w:rsidR="00BE5164" w:rsidRPr="00BE5164" w:rsidRDefault="00BE5164" w:rsidP="00E87147">
            <w:pPr>
              <w:rPr>
                <w:sz w:val="28"/>
                <w:szCs w:val="28"/>
              </w:rPr>
            </w:pPr>
          </w:p>
          <w:p w14:paraId="4E00D5AA" w14:textId="77777777" w:rsidR="00BE5164" w:rsidRPr="00BE5164" w:rsidRDefault="00BE5164" w:rsidP="00E87147">
            <w:pPr>
              <w:rPr>
                <w:sz w:val="28"/>
                <w:szCs w:val="28"/>
              </w:rPr>
            </w:pPr>
            <w:r w:rsidRPr="00BE5164">
              <w:rPr>
                <w:sz w:val="28"/>
                <w:szCs w:val="28"/>
              </w:rPr>
              <w:t xml:space="preserve">If you’re looking for a different city, county, or state, additionally guides are available on my Github here: </w:t>
            </w:r>
            <w:hyperlink r:id="rId9" w:history="1">
              <w:r w:rsidRPr="00BE5164">
                <w:rPr>
                  <w:rStyle w:val="Hyperlink"/>
                  <w:sz w:val="28"/>
                  <w:szCs w:val="28"/>
                </w:rPr>
                <w:t>https://github.com/liz-muehlmann/Election_Guides</w:t>
              </w:r>
            </w:hyperlink>
            <w:r w:rsidRPr="00BE5164">
              <w:rPr>
                <w:sz w:val="28"/>
                <w:szCs w:val="28"/>
              </w:rPr>
              <w:t xml:space="preserve"> or on my website here: </w:t>
            </w:r>
            <w:hyperlink r:id="rId10" w:history="1">
              <w:r w:rsidRPr="00BE5164">
                <w:rPr>
                  <w:rStyle w:val="Hyperlink"/>
                  <w:sz w:val="28"/>
                  <w:szCs w:val="28"/>
                </w:rPr>
                <w:t>https://liz-muehlmann.github.io/pages/election_guides.html</w:t>
              </w:r>
            </w:hyperlink>
            <w:r w:rsidRPr="00BE5164">
              <w:rPr>
                <w:sz w:val="28"/>
                <w:szCs w:val="28"/>
              </w:rPr>
              <w:t xml:space="preserve"> </w:t>
            </w:r>
          </w:p>
          <w:p w14:paraId="718349A5" w14:textId="77777777" w:rsidR="00BE5164" w:rsidRPr="00BE5164" w:rsidRDefault="00BE5164" w:rsidP="00E87147">
            <w:pPr>
              <w:rPr>
                <w:sz w:val="28"/>
                <w:szCs w:val="28"/>
              </w:rPr>
            </w:pPr>
          </w:p>
          <w:p w14:paraId="07B6499A" w14:textId="77777777" w:rsidR="00BE5164" w:rsidRPr="00BE5164" w:rsidRDefault="00BE5164" w:rsidP="00E87147">
            <w:pPr>
              <w:rPr>
                <w:sz w:val="28"/>
                <w:szCs w:val="28"/>
                <w:u w:val="single"/>
              </w:rPr>
            </w:pPr>
            <w:r w:rsidRPr="00BE5164">
              <w:rPr>
                <w:sz w:val="28"/>
                <w:szCs w:val="28"/>
                <w:u w:val="single"/>
              </w:rPr>
              <w:t xml:space="preserve">Helpful Resources: </w:t>
            </w:r>
          </w:p>
          <w:p w14:paraId="5D0FBAE9" w14:textId="249631E1" w:rsidR="00BE5164" w:rsidRPr="00BE5164" w:rsidRDefault="00BE5164" w:rsidP="00E87147">
            <w:pPr>
              <w:rPr>
                <w:sz w:val="28"/>
                <w:szCs w:val="28"/>
              </w:rPr>
            </w:pPr>
            <w:r w:rsidRPr="00BE5164">
              <w:rPr>
                <w:sz w:val="28"/>
                <w:szCs w:val="28"/>
              </w:rPr>
              <w:t xml:space="preserve">1. Register to vote (Deadline October 24): </w:t>
            </w:r>
            <w:hyperlink r:id="rId11" w:history="1">
              <w:r w:rsidRPr="00BE5164">
                <w:rPr>
                  <w:rStyle w:val="Hyperlink"/>
                  <w:sz w:val="28"/>
                  <w:szCs w:val="28"/>
                </w:rPr>
                <w:t>https://registertovote.ca.gov/</w:t>
              </w:r>
            </w:hyperlink>
            <w:r w:rsidRPr="00BE5164">
              <w:rPr>
                <w:sz w:val="28"/>
                <w:szCs w:val="28"/>
              </w:rPr>
              <w:t xml:space="preserve"> </w:t>
            </w:r>
          </w:p>
          <w:p w14:paraId="2693FA92" w14:textId="2CEC73EA" w:rsidR="00BE5164" w:rsidRPr="00BE5164" w:rsidRDefault="00BE5164" w:rsidP="00E87147">
            <w:pPr>
              <w:rPr>
                <w:sz w:val="28"/>
                <w:szCs w:val="28"/>
              </w:rPr>
            </w:pPr>
            <w:r w:rsidRPr="00BE5164">
              <w:rPr>
                <w:sz w:val="28"/>
                <w:szCs w:val="28"/>
              </w:rPr>
              <w:t xml:space="preserve">2. Check your registration status: </w:t>
            </w:r>
            <w:hyperlink r:id="rId12" w:history="1">
              <w:r w:rsidRPr="00BE5164">
                <w:rPr>
                  <w:rStyle w:val="Hyperlink"/>
                  <w:sz w:val="28"/>
                  <w:szCs w:val="28"/>
                </w:rPr>
                <w:t>https://voterstatus.sos.ca.gov/</w:t>
              </w:r>
            </w:hyperlink>
            <w:r w:rsidRPr="00BE5164">
              <w:rPr>
                <w:sz w:val="28"/>
                <w:szCs w:val="28"/>
              </w:rPr>
              <w:t xml:space="preserve"> </w:t>
            </w:r>
          </w:p>
          <w:p w14:paraId="20743678" w14:textId="5975498C" w:rsidR="00BE5164" w:rsidRPr="00BE5164" w:rsidRDefault="00BE5164" w:rsidP="00E87147">
            <w:pPr>
              <w:rPr>
                <w:sz w:val="28"/>
                <w:szCs w:val="28"/>
              </w:rPr>
            </w:pPr>
            <w:r w:rsidRPr="00BE5164">
              <w:rPr>
                <w:sz w:val="28"/>
                <w:szCs w:val="28"/>
              </w:rPr>
              <w:t xml:space="preserve">3. Access the official voter guide: </w:t>
            </w:r>
            <w:hyperlink r:id="rId13" w:history="1">
              <w:r w:rsidRPr="00BE5164">
                <w:rPr>
                  <w:rStyle w:val="Hyperlink"/>
                  <w:sz w:val="28"/>
                  <w:szCs w:val="28"/>
                </w:rPr>
                <w:t>https://voterguide.sos.ca.gov/</w:t>
              </w:r>
            </w:hyperlink>
            <w:r w:rsidRPr="00BE5164">
              <w:rPr>
                <w:sz w:val="28"/>
                <w:szCs w:val="28"/>
              </w:rPr>
              <w:t xml:space="preserve"> </w:t>
            </w:r>
          </w:p>
          <w:p w14:paraId="388323EF" w14:textId="0A62FB1C" w:rsidR="00BE5164" w:rsidRPr="00BE5164" w:rsidRDefault="00BE5164" w:rsidP="00E87147">
            <w:pPr>
              <w:rPr>
                <w:sz w:val="28"/>
                <w:szCs w:val="28"/>
              </w:rPr>
            </w:pPr>
            <w:r w:rsidRPr="00BE5164">
              <w:rPr>
                <w:sz w:val="28"/>
                <w:szCs w:val="28"/>
              </w:rPr>
              <w:t xml:space="preserve">4. Early voting &amp; ballot drop off locations: </w:t>
            </w:r>
            <w:hyperlink r:id="rId14" w:history="1">
              <w:r w:rsidRPr="00BE5164">
                <w:rPr>
                  <w:rStyle w:val="Hyperlink"/>
                  <w:sz w:val="28"/>
                  <w:szCs w:val="28"/>
                </w:rPr>
                <w:t>https://caearlyvoting.sos.ca.gov/</w:t>
              </w:r>
            </w:hyperlink>
            <w:r w:rsidRPr="00BE5164">
              <w:rPr>
                <w:sz w:val="28"/>
                <w:szCs w:val="28"/>
              </w:rPr>
              <w:t xml:space="preserve"> </w:t>
            </w:r>
          </w:p>
          <w:p w14:paraId="51CCD36C" w14:textId="3A66D6CC" w:rsidR="00BE5164" w:rsidRPr="00BE5164" w:rsidRDefault="00BE5164" w:rsidP="00E87147">
            <w:pPr>
              <w:rPr>
                <w:sz w:val="28"/>
                <w:szCs w:val="28"/>
              </w:rPr>
            </w:pPr>
            <w:r w:rsidRPr="00BE5164">
              <w:rPr>
                <w:sz w:val="28"/>
                <w:szCs w:val="28"/>
              </w:rPr>
              <w:t xml:space="preserve">5. Track your ballot: </w:t>
            </w:r>
            <w:hyperlink r:id="rId15" w:history="1">
              <w:r w:rsidRPr="00BE5164">
                <w:rPr>
                  <w:rStyle w:val="Hyperlink"/>
                  <w:sz w:val="28"/>
                  <w:szCs w:val="28"/>
                </w:rPr>
                <w:t>https://california.ballottrax.net/voter/</w:t>
              </w:r>
            </w:hyperlink>
            <w:r w:rsidRPr="00BE5164">
              <w:rPr>
                <w:sz w:val="28"/>
                <w:szCs w:val="28"/>
              </w:rPr>
              <w:t xml:space="preserve"> </w:t>
            </w:r>
          </w:p>
          <w:p w14:paraId="7E498B8F" w14:textId="4C221001" w:rsidR="00BE5164" w:rsidRPr="00BE5164" w:rsidRDefault="00BE5164" w:rsidP="00E87147">
            <w:pPr>
              <w:rPr>
                <w:sz w:val="28"/>
                <w:szCs w:val="28"/>
              </w:rPr>
            </w:pPr>
            <w:r w:rsidRPr="00BE5164">
              <w:rPr>
                <w:sz w:val="28"/>
                <w:szCs w:val="28"/>
              </w:rPr>
              <w:t>6. If you are in the Los Angeles, San Bernardino, Orange County area and need help getting to your polling place I will either find you resources or help you get there. I also offer to go with you to vote (and I will bring my two large German Shepherds) if you feel unsafe going to vote alone.</w:t>
            </w:r>
          </w:p>
        </w:tc>
      </w:tr>
    </w:tbl>
    <w:p w14:paraId="4B1C8224" w14:textId="37C5D16A" w:rsidR="00BE5164" w:rsidRPr="006B289D" w:rsidRDefault="00BE5164" w:rsidP="006B289D">
      <w:pPr>
        <w:pStyle w:val="Heading1"/>
        <w:numPr>
          <w:ilvl w:val="0"/>
          <w:numId w:val="3"/>
        </w:numPr>
      </w:pPr>
      <w:bookmarkStart w:id="1" w:name="_Toc179787636"/>
      <w:r w:rsidRPr="006B289D">
        <w:t>On the ballot</w:t>
      </w:r>
      <w:bookmarkEnd w:id="1"/>
    </w:p>
    <w:tbl>
      <w:tblPr>
        <w:tblStyle w:val="TableGrid"/>
        <w:tblW w:w="10885" w:type="dxa"/>
        <w:tblLook w:val="04A0" w:firstRow="1" w:lastRow="0" w:firstColumn="1" w:lastColumn="0" w:noHBand="0" w:noVBand="1"/>
      </w:tblPr>
      <w:tblGrid>
        <w:gridCol w:w="4675"/>
        <w:gridCol w:w="6210"/>
      </w:tblGrid>
      <w:tr w:rsidR="00BE5164" w:rsidRPr="00BE5164" w14:paraId="52D1985C" w14:textId="77777777" w:rsidTr="00F73DEB">
        <w:tc>
          <w:tcPr>
            <w:tcW w:w="4675" w:type="dxa"/>
          </w:tcPr>
          <w:p w14:paraId="12CC3BBA" w14:textId="77777777" w:rsidR="00BE5164" w:rsidRDefault="009D60B8" w:rsidP="00BE5164">
            <w:pPr>
              <w:rPr>
                <w:sz w:val="20"/>
                <w:szCs w:val="20"/>
              </w:rPr>
            </w:pPr>
            <w:r>
              <w:rPr>
                <w:sz w:val="20"/>
                <w:szCs w:val="20"/>
              </w:rPr>
              <w:t>District Attorney</w:t>
            </w:r>
          </w:p>
          <w:p w14:paraId="609AEE8E" w14:textId="77777777" w:rsidR="009D60B8" w:rsidRDefault="009D60B8" w:rsidP="00BE5164">
            <w:pPr>
              <w:rPr>
                <w:sz w:val="20"/>
                <w:szCs w:val="20"/>
              </w:rPr>
            </w:pPr>
            <w:r>
              <w:rPr>
                <w:sz w:val="20"/>
                <w:szCs w:val="20"/>
              </w:rPr>
              <w:t>Judge of the Superior Court, Office No. 39</w:t>
            </w:r>
          </w:p>
          <w:p w14:paraId="74C9AEF8" w14:textId="77777777" w:rsidR="009D60B8" w:rsidRDefault="009D60B8" w:rsidP="00BE5164">
            <w:pPr>
              <w:rPr>
                <w:sz w:val="20"/>
                <w:szCs w:val="20"/>
              </w:rPr>
            </w:pPr>
            <w:r>
              <w:rPr>
                <w:sz w:val="20"/>
                <w:szCs w:val="20"/>
              </w:rPr>
              <w:t>Judge of the Superior Court, Office No. 48</w:t>
            </w:r>
          </w:p>
          <w:p w14:paraId="4E003ED6" w14:textId="200CB60F" w:rsidR="009D60B8" w:rsidRPr="00300C6D" w:rsidRDefault="009D60B8" w:rsidP="00BE5164">
            <w:pPr>
              <w:rPr>
                <w:sz w:val="20"/>
                <w:szCs w:val="20"/>
              </w:rPr>
            </w:pPr>
            <w:r>
              <w:rPr>
                <w:sz w:val="20"/>
                <w:szCs w:val="20"/>
              </w:rPr>
              <w:t>Judge of the Superior Court, Office No. 97</w:t>
            </w:r>
          </w:p>
        </w:tc>
        <w:tc>
          <w:tcPr>
            <w:tcW w:w="6210" w:type="dxa"/>
          </w:tcPr>
          <w:p w14:paraId="077F3AEA" w14:textId="77777777" w:rsidR="007039EF" w:rsidRDefault="007039EF" w:rsidP="007039EF">
            <w:pPr>
              <w:rPr>
                <w:sz w:val="20"/>
                <w:szCs w:val="20"/>
              </w:rPr>
            </w:pPr>
            <w:r>
              <w:rPr>
                <w:sz w:val="20"/>
                <w:szCs w:val="20"/>
              </w:rPr>
              <w:t>Judge of the Superior Court, Office No. 135</w:t>
            </w:r>
          </w:p>
          <w:p w14:paraId="0283707E" w14:textId="3703CBC6" w:rsidR="007039EF" w:rsidRDefault="007039EF" w:rsidP="007039EF">
            <w:pPr>
              <w:rPr>
                <w:sz w:val="20"/>
                <w:szCs w:val="20"/>
              </w:rPr>
            </w:pPr>
            <w:r>
              <w:rPr>
                <w:sz w:val="20"/>
                <w:szCs w:val="20"/>
              </w:rPr>
              <w:t>Judge of the Superior Court, Office No. 137</w:t>
            </w:r>
          </w:p>
          <w:p w14:paraId="798096F7" w14:textId="22B12FCC" w:rsidR="00BE5164" w:rsidRDefault="009D60B8" w:rsidP="00BE5164">
            <w:pPr>
              <w:rPr>
                <w:sz w:val="20"/>
                <w:szCs w:val="20"/>
              </w:rPr>
            </w:pPr>
            <w:r>
              <w:rPr>
                <w:sz w:val="20"/>
                <w:szCs w:val="20"/>
              </w:rPr>
              <w:t>County Measure G</w:t>
            </w:r>
          </w:p>
          <w:p w14:paraId="7A776E5B" w14:textId="27AD2E35" w:rsidR="009D60B8" w:rsidRPr="00300C6D" w:rsidRDefault="009D60B8" w:rsidP="007039EF">
            <w:pPr>
              <w:rPr>
                <w:sz w:val="20"/>
                <w:szCs w:val="20"/>
              </w:rPr>
            </w:pPr>
            <w:r>
              <w:rPr>
                <w:sz w:val="20"/>
                <w:szCs w:val="20"/>
              </w:rPr>
              <w:t>County Measure A</w:t>
            </w:r>
          </w:p>
        </w:tc>
      </w:tr>
    </w:tbl>
    <w:p w14:paraId="38902748" w14:textId="77777777" w:rsidR="00BE5164" w:rsidRDefault="00BE5164" w:rsidP="00BE5164">
      <w:pPr>
        <w:rPr>
          <w:sz w:val="28"/>
          <w:szCs w:val="28"/>
        </w:rPr>
      </w:pPr>
    </w:p>
    <w:p w14:paraId="5A0B9A45" w14:textId="77777777" w:rsidR="007039EF" w:rsidRDefault="007039EF" w:rsidP="00BE5164">
      <w:pPr>
        <w:rPr>
          <w:sz w:val="28"/>
          <w:szCs w:val="28"/>
        </w:rPr>
      </w:pPr>
    </w:p>
    <w:p w14:paraId="707F894B" w14:textId="2384986E" w:rsidR="006B289D" w:rsidRDefault="009D60B8" w:rsidP="006B289D">
      <w:pPr>
        <w:pStyle w:val="Heading1"/>
        <w:numPr>
          <w:ilvl w:val="0"/>
          <w:numId w:val="3"/>
        </w:numPr>
      </w:pPr>
      <w:bookmarkStart w:id="2" w:name="_Toc179787637"/>
      <w:r>
        <w:lastRenderedPageBreak/>
        <w:t>County Level Offices</w:t>
      </w:r>
      <w:bookmarkEnd w:id="2"/>
    </w:p>
    <w:tbl>
      <w:tblPr>
        <w:tblStyle w:val="TableGrid"/>
        <w:tblW w:w="10885" w:type="dxa"/>
        <w:tblLook w:val="04A0" w:firstRow="1" w:lastRow="0" w:firstColumn="1" w:lastColumn="0" w:noHBand="0" w:noVBand="1"/>
      </w:tblPr>
      <w:tblGrid>
        <w:gridCol w:w="10885"/>
      </w:tblGrid>
      <w:tr w:rsidR="006B289D" w14:paraId="44415DF9" w14:textId="77777777" w:rsidTr="00F73DEB">
        <w:tc>
          <w:tcPr>
            <w:tcW w:w="10885" w:type="dxa"/>
          </w:tcPr>
          <w:p w14:paraId="4E62ED95" w14:textId="14CB4E29" w:rsidR="006B289D" w:rsidRPr="00300C6D" w:rsidRDefault="00647616" w:rsidP="006B289D">
            <w:pPr>
              <w:rPr>
                <w:sz w:val="20"/>
                <w:szCs w:val="20"/>
              </w:rPr>
            </w:pPr>
            <w:r>
              <w:rPr>
                <w:sz w:val="20"/>
                <w:szCs w:val="20"/>
              </w:rPr>
              <w:t xml:space="preserve">County level offices represent the interests and values of the county. </w:t>
            </w:r>
          </w:p>
        </w:tc>
      </w:tr>
    </w:tbl>
    <w:p w14:paraId="7F29FB0F" w14:textId="77777777" w:rsidR="006B289D" w:rsidRDefault="006B289D" w:rsidP="006B289D"/>
    <w:p w14:paraId="0029EBB3" w14:textId="65DD4EE6" w:rsidR="006B289D" w:rsidRDefault="00C10926" w:rsidP="006B289D">
      <w:pPr>
        <w:pStyle w:val="Heading2"/>
        <w:numPr>
          <w:ilvl w:val="0"/>
          <w:numId w:val="5"/>
        </w:numPr>
      </w:pPr>
      <w:bookmarkStart w:id="3" w:name="_Toc179787638"/>
      <w:r>
        <w:t>District Attorney</w:t>
      </w:r>
      <w:bookmarkEnd w:id="3"/>
    </w:p>
    <w:tbl>
      <w:tblPr>
        <w:tblStyle w:val="TableGrid"/>
        <w:tblW w:w="0" w:type="auto"/>
        <w:tblLook w:val="04A0" w:firstRow="1" w:lastRow="0" w:firstColumn="1" w:lastColumn="0" w:noHBand="0" w:noVBand="1"/>
      </w:tblPr>
      <w:tblGrid>
        <w:gridCol w:w="10790"/>
      </w:tblGrid>
      <w:tr w:rsidR="00647616" w14:paraId="51163842" w14:textId="77777777" w:rsidTr="00647616">
        <w:tc>
          <w:tcPr>
            <w:tcW w:w="10790" w:type="dxa"/>
          </w:tcPr>
          <w:p w14:paraId="3AC9217B" w14:textId="2FD8A8F5" w:rsidR="00647616" w:rsidRPr="00647616" w:rsidRDefault="00647616" w:rsidP="00647616">
            <w:pPr>
              <w:spacing w:after="160" w:line="278" w:lineRule="auto"/>
              <w:rPr>
                <w:sz w:val="20"/>
                <w:szCs w:val="20"/>
              </w:rPr>
            </w:pPr>
            <w:r>
              <w:rPr>
                <w:sz w:val="20"/>
                <w:szCs w:val="20"/>
              </w:rPr>
              <w:t>Job Description: Criminal prosecution and to investigate and prosecute crimes on behalf of the people.</w:t>
            </w:r>
          </w:p>
        </w:tc>
      </w:tr>
    </w:tbl>
    <w:p w14:paraId="7A4A0DE6" w14:textId="77777777" w:rsidR="00647616" w:rsidRPr="00647616" w:rsidRDefault="00647616" w:rsidP="00647616"/>
    <w:tbl>
      <w:tblPr>
        <w:tblStyle w:val="TableGrid"/>
        <w:tblW w:w="10795" w:type="dxa"/>
        <w:tblLook w:val="04A0" w:firstRow="1" w:lastRow="0" w:firstColumn="1" w:lastColumn="0" w:noHBand="0" w:noVBand="1"/>
      </w:tblPr>
      <w:tblGrid>
        <w:gridCol w:w="1571"/>
        <w:gridCol w:w="4274"/>
        <w:gridCol w:w="4950"/>
      </w:tblGrid>
      <w:tr w:rsidR="00C10926" w14:paraId="2C36C275" w14:textId="004A6C87" w:rsidTr="0081092F">
        <w:tc>
          <w:tcPr>
            <w:tcW w:w="1571" w:type="dxa"/>
          </w:tcPr>
          <w:p w14:paraId="6C50A658" w14:textId="179AFEA8" w:rsidR="00C10926" w:rsidRPr="00300C6D" w:rsidRDefault="00C10926" w:rsidP="00E33426">
            <w:pPr>
              <w:jc w:val="center"/>
              <w:rPr>
                <w:i/>
                <w:iCs/>
                <w:sz w:val="20"/>
                <w:szCs w:val="20"/>
              </w:rPr>
            </w:pPr>
            <w:r w:rsidRPr="00300C6D">
              <w:rPr>
                <w:i/>
                <w:iCs/>
                <w:sz w:val="20"/>
                <w:szCs w:val="20"/>
              </w:rPr>
              <w:t>Office</w:t>
            </w:r>
          </w:p>
        </w:tc>
        <w:tc>
          <w:tcPr>
            <w:tcW w:w="9224" w:type="dxa"/>
            <w:gridSpan w:val="2"/>
          </w:tcPr>
          <w:p w14:paraId="42321ED5" w14:textId="62E36E6D" w:rsidR="00C10926" w:rsidRPr="00C10926" w:rsidRDefault="00C10926" w:rsidP="00C10926">
            <w:pPr>
              <w:jc w:val="center"/>
              <w:rPr>
                <w:sz w:val="20"/>
                <w:szCs w:val="20"/>
              </w:rPr>
            </w:pPr>
            <w:r>
              <w:rPr>
                <w:sz w:val="20"/>
                <w:szCs w:val="20"/>
              </w:rPr>
              <w:t>District Attorney</w:t>
            </w:r>
          </w:p>
        </w:tc>
      </w:tr>
      <w:tr w:rsidR="00C10926" w14:paraId="47F062C1" w14:textId="17D5962B" w:rsidTr="00C10926">
        <w:tc>
          <w:tcPr>
            <w:tcW w:w="1571" w:type="dxa"/>
          </w:tcPr>
          <w:p w14:paraId="1B3B297D" w14:textId="46DF05F5" w:rsidR="00C10926" w:rsidRPr="00300C6D" w:rsidRDefault="00C10926" w:rsidP="00E33426">
            <w:pPr>
              <w:jc w:val="center"/>
              <w:rPr>
                <w:i/>
                <w:iCs/>
                <w:sz w:val="20"/>
                <w:szCs w:val="20"/>
              </w:rPr>
            </w:pPr>
            <w:r w:rsidRPr="00300C6D">
              <w:rPr>
                <w:i/>
                <w:iCs/>
                <w:sz w:val="20"/>
                <w:szCs w:val="20"/>
              </w:rPr>
              <w:t>Name</w:t>
            </w:r>
          </w:p>
        </w:tc>
        <w:tc>
          <w:tcPr>
            <w:tcW w:w="4274" w:type="dxa"/>
          </w:tcPr>
          <w:p w14:paraId="2A41F285" w14:textId="44DA59E5" w:rsidR="00C10926" w:rsidRPr="00C10926" w:rsidRDefault="00C10926" w:rsidP="007039EF">
            <w:pPr>
              <w:rPr>
                <w:sz w:val="20"/>
                <w:szCs w:val="20"/>
              </w:rPr>
            </w:pPr>
            <w:r w:rsidRPr="00C10926">
              <w:rPr>
                <w:sz w:val="20"/>
                <w:szCs w:val="20"/>
              </w:rPr>
              <w:t>George Gascon</w:t>
            </w:r>
          </w:p>
        </w:tc>
        <w:tc>
          <w:tcPr>
            <w:tcW w:w="4950" w:type="dxa"/>
          </w:tcPr>
          <w:p w14:paraId="77EEA7BD" w14:textId="3EDF4A6B" w:rsidR="00C10926" w:rsidRPr="00C10926" w:rsidRDefault="00C10926" w:rsidP="007039EF">
            <w:pPr>
              <w:rPr>
                <w:sz w:val="20"/>
                <w:szCs w:val="20"/>
              </w:rPr>
            </w:pPr>
            <w:r w:rsidRPr="00C10926">
              <w:rPr>
                <w:sz w:val="20"/>
                <w:szCs w:val="20"/>
              </w:rPr>
              <w:t>Nathan Hochman</w:t>
            </w:r>
          </w:p>
        </w:tc>
      </w:tr>
      <w:tr w:rsidR="00C10926" w14:paraId="7CB0DD9A" w14:textId="19A5FFBD" w:rsidTr="00C10926">
        <w:tc>
          <w:tcPr>
            <w:tcW w:w="1571" w:type="dxa"/>
          </w:tcPr>
          <w:p w14:paraId="678DCC9F" w14:textId="1FA7667E" w:rsidR="00C10926" w:rsidRPr="00300C6D" w:rsidRDefault="00C10926" w:rsidP="00E33426">
            <w:pPr>
              <w:jc w:val="center"/>
              <w:rPr>
                <w:i/>
                <w:iCs/>
                <w:sz w:val="20"/>
                <w:szCs w:val="20"/>
              </w:rPr>
            </w:pPr>
            <w:r w:rsidRPr="00300C6D">
              <w:rPr>
                <w:i/>
                <w:iCs/>
                <w:sz w:val="20"/>
                <w:szCs w:val="20"/>
              </w:rPr>
              <w:t>Experience</w:t>
            </w:r>
          </w:p>
        </w:tc>
        <w:tc>
          <w:tcPr>
            <w:tcW w:w="4274" w:type="dxa"/>
          </w:tcPr>
          <w:p w14:paraId="21691FF8" w14:textId="77777777" w:rsidR="00C10926" w:rsidRDefault="007039EF" w:rsidP="007039EF">
            <w:pPr>
              <w:rPr>
                <w:sz w:val="20"/>
                <w:szCs w:val="20"/>
              </w:rPr>
            </w:pPr>
            <w:r>
              <w:rPr>
                <w:sz w:val="20"/>
                <w:szCs w:val="20"/>
              </w:rPr>
              <w:t>Army</w:t>
            </w:r>
          </w:p>
          <w:p w14:paraId="58FC3D1E" w14:textId="77777777" w:rsidR="00836BCB" w:rsidRDefault="00836BCB" w:rsidP="00836BCB">
            <w:pPr>
              <w:rPr>
                <w:sz w:val="20"/>
                <w:szCs w:val="20"/>
              </w:rPr>
            </w:pPr>
            <w:r>
              <w:rPr>
                <w:sz w:val="20"/>
                <w:szCs w:val="20"/>
              </w:rPr>
              <w:t>District Attorney</w:t>
            </w:r>
          </w:p>
          <w:p w14:paraId="5FC18170" w14:textId="77777777" w:rsidR="00836BCB" w:rsidRDefault="00836BCB" w:rsidP="00836BCB">
            <w:pPr>
              <w:rPr>
                <w:sz w:val="20"/>
                <w:szCs w:val="20"/>
              </w:rPr>
            </w:pPr>
            <w:r>
              <w:rPr>
                <w:sz w:val="20"/>
                <w:szCs w:val="20"/>
              </w:rPr>
              <w:t>Police Chief</w:t>
            </w:r>
          </w:p>
          <w:p w14:paraId="3E4D8384" w14:textId="1D8F81DA" w:rsidR="00836BCB" w:rsidRPr="00C10926" w:rsidRDefault="00836BCB" w:rsidP="00836BCB">
            <w:pPr>
              <w:rPr>
                <w:sz w:val="20"/>
                <w:szCs w:val="20"/>
              </w:rPr>
            </w:pPr>
            <w:r>
              <w:rPr>
                <w:sz w:val="20"/>
                <w:szCs w:val="20"/>
              </w:rPr>
              <w:t>Police Officer</w:t>
            </w:r>
          </w:p>
        </w:tc>
        <w:tc>
          <w:tcPr>
            <w:tcW w:w="4950" w:type="dxa"/>
          </w:tcPr>
          <w:p w14:paraId="28696FB3" w14:textId="77777777" w:rsidR="00C10926" w:rsidRDefault="00836BCB" w:rsidP="007039EF">
            <w:pPr>
              <w:rPr>
                <w:sz w:val="20"/>
                <w:szCs w:val="20"/>
              </w:rPr>
            </w:pPr>
            <w:r>
              <w:rPr>
                <w:sz w:val="20"/>
                <w:szCs w:val="20"/>
              </w:rPr>
              <w:t>Air Force</w:t>
            </w:r>
          </w:p>
          <w:p w14:paraId="3EC26DBE" w14:textId="77777777" w:rsidR="00836BCB" w:rsidRDefault="00836BCB" w:rsidP="007039EF">
            <w:pPr>
              <w:rPr>
                <w:sz w:val="20"/>
                <w:szCs w:val="20"/>
              </w:rPr>
            </w:pPr>
            <w:r>
              <w:rPr>
                <w:sz w:val="20"/>
                <w:szCs w:val="20"/>
              </w:rPr>
              <w:t>Assistant U.S. Attorney</w:t>
            </w:r>
          </w:p>
          <w:p w14:paraId="1050B5BA" w14:textId="4B0A030C" w:rsidR="00836BCB" w:rsidRPr="00C10926" w:rsidRDefault="00836BCB" w:rsidP="007039EF">
            <w:pPr>
              <w:rPr>
                <w:sz w:val="20"/>
                <w:szCs w:val="20"/>
              </w:rPr>
            </w:pPr>
          </w:p>
        </w:tc>
      </w:tr>
      <w:tr w:rsidR="00C10926" w14:paraId="1146081D" w14:textId="03585FAA" w:rsidTr="00C10926">
        <w:tc>
          <w:tcPr>
            <w:tcW w:w="1571" w:type="dxa"/>
          </w:tcPr>
          <w:p w14:paraId="72B10563" w14:textId="2A94CB19" w:rsidR="00C10926" w:rsidRPr="00300C6D" w:rsidRDefault="00C10926" w:rsidP="00E33426">
            <w:pPr>
              <w:jc w:val="center"/>
              <w:rPr>
                <w:i/>
                <w:iCs/>
                <w:sz w:val="20"/>
                <w:szCs w:val="20"/>
              </w:rPr>
            </w:pPr>
            <w:r w:rsidRPr="00300C6D">
              <w:rPr>
                <w:i/>
                <w:iCs/>
                <w:sz w:val="20"/>
                <w:szCs w:val="20"/>
              </w:rPr>
              <w:t>Education</w:t>
            </w:r>
          </w:p>
        </w:tc>
        <w:tc>
          <w:tcPr>
            <w:tcW w:w="4274" w:type="dxa"/>
          </w:tcPr>
          <w:p w14:paraId="46B3A40B" w14:textId="1986C3A8" w:rsidR="00C10926" w:rsidRDefault="007039EF" w:rsidP="007039EF">
            <w:pPr>
              <w:rPr>
                <w:sz w:val="20"/>
                <w:szCs w:val="20"/>
              </w:rPr>
            </w:pPr>
            <w:r>
              <w:rPr>
                <w:sz w:val="20"/>
                <w:szCs w:val="20"/>
              </w:rPr>
              <w:t>Cal State University – Long Beach</w:t>
            </w:r>
            <w:r w:rsidR="00836BCB">
              <w:rPr>
                <w:sz w:val="20"/>
                <w:szCs w:val="20"/>
              </w:rPr>
              <w:t xml:space="preserve"> (History)</w:t>
            </w:r>
          </w:p>
          <w:p w14:paraId="2DE667C9" w14:textId="1298E96E" w:rsidR="007039EF" w:rsidRPr="00C10926" w:rsidRDefault="007039EF" w:rsidP="007039EF">
            <w:pPr>
              <w:rPr>
                <w:sz w:val="20"/>
                <w:szCs w:val="20"/>
              </w:rPr>
            </w:pPr>
            <w:r>
              <w:rPr>
                <w:sz w:val="20"/>
                <w:szCs w:val="20"/>
              </w:rPr>
              <w:t>Western State University College of Law</w:t>
            </w:r>
          </w:p>
        </w:tc>
        <w:tc>
          <w:tcPr>
            <w:tcW w:w="4950" w:type="dxa"/>
          </w:tcPr>
          <w:p w14:paraId="05AA00F9" w14:textId="77777777" w:rsidR="00C10926" w:rsidRDefault="00836BCB" w:rsidP="007039EF">
            <w:pPr>
              <w:rPr>
                <w:sz w:val="20"/>
                <w:szCs w:val="20"/>
              </w:rPr>
            </w:pPr>
            <w:r>
              <w:rPr>
                <w:sz w:val="20"/>
                <w:szCs w:val="20"/>
              </w:rPr>
              <w:t>Brown University</w:t>
            </w:r>
          </w:p>
          <w:p w14:paraId="705AADFC" w14:textId="2AF3108C" w:rsidR="00836BCB" w:rsidRPr="00C10926" w:rsidRDefault="00836BCB" w:rsidP="007039EF">
            <w:pPr>
              <w:rPr>
                <w:sz w:val="20"/>
                <w:szCs w:val="20"/>
              </w:rPr>
            </w:pPr>
            <w:r>
              <w:rPr>
                <w:sz w:val="20"/>
                <w:szCs w:val="20"/>
              </w:rPr>
              <w:t>Stanford University</w:t>
            </w:r>
          </w:p>
        </w:tc>
      </w:tr>
      <w:tr w:rsidR="00C10926" w14:paraId="3E687DFF" w14:textId="61D18359" w:rsidTr="00C10926">
        <w:tc>
          <w:tcPr>
            <w:tcW w:w="1571" w:type="dxa"/>
          </w:tcPr>
          <w:p w14:paraId="10FB7687" w14:textId="22C656B3" w:rsidR="00C10926" w:rsidRPr="00300C6D" w:rsidRDefault="00C10926" w:rsidP="007345BB">
            <w:pPr>
              <w:jc w:val="center"/>
              <w:rPr>
                <w:i/>
                <w:iCs/>
                <w:sz w:val="20"/>
                <w:szCs w:val="20"/>
              </w:rPr>
            </w:pPr>
            <w:r w:rsidRPr="00300C6D">
              <w:rPr>
                <w:i/>
                <w:iCs/>
                <w:sz w:val="20"/>
                <w:szCs w:val="20"/>
              </w:rPr>
              <w:t>Supports</w:t>
            </w:r>
          </w:p>
        </w:tc>
        <w:tc>
          <w:tcPr>
            <w:tcW w:w="4274" w:type="dxa"/>
          </w:tcPr>
          <w:p w14:paraId="4512408C" w14:textId="77777777" w:rsidR="00C10926" w:rsidRDefault="00836BCB" w:rsidP="00836BCB">
            <w:pPr>
              <w:pStyle w:val="ListParagraph"/>
              <w:numPr>
                <w:ilvl w:val="0"/>
                <w:numId w:val="14"/>
              </w:numPr>
              <w:ind w:left="296"/>
              <w:rPr>
                <w:sz w:val="20"/>
                <w:szCs w:val="20"/>
              </w:rPr>
            </w:pPr>
            <w:r>
              <w:rPr>
                <w:sz w:val="20"/>
                <w:szCs w:val="20"/>
              </w:rPr>
              <w:t>Ending mass incarceration</w:t>
            </w:r>
          </w:p>
          <w:p w14:paraId="28DAFAF9" w14:textId="77777777" w:rsidR="00836BCB" w:rsidRDefault="00836BCB" w:rsidP="00836BCB">
            <w:pPr>
              <w:pStyle w:val="ListParagraph"/>
              <w:numPr>
                <w:ilvl w:val="0"/>
                <w:numId w:val="14"/>
              </w:numPr>
              <w:ind w:left="296"/>
              <w:rPr>
                <w:sz w:val="20"/>
                <w:szCs w:val="20"/>
              </w:rPr>
            </w:pPr>
            <w:r>
              <w:rPr>
                <w:sz w:val="20"/>
                <w:szCs w:val="20"/>
              </w:rPr>
              <w:t>Safety and justice</w:t>
            </w:r>
          </w:p>
          <w:p w14:paraId="6C36BF0A" w14:textId="77777777" w:rsidR="00836BCB" w:rsidRDefault="00836BCB" w:rsidP="00836BCB">
            <w:pPr>
              <w:pStyle w:val="ListParagraph"/>
              <w:numPr>
                <w:ilvl w:val="0"/>
                <w:numId w:val="14"/>
              </w:numPr>
              <w:ind w:left="296"/>
              <w:rPr>
                <w:sz w:val="20"/>
                <w:szCs w:val="20"/>
              </w:rPr>
            </w:pPr>
            <w:r>
              <w:rPr>
                <w:sz w:val="20"/>
                <w:szCs w:val="20"/>
              </w:rPr>
              <w:t>Holding law enforcement accountable</w:t>
            </w:r>
          </w:p>
          <w:p w14:paraId="533072C5" w14:textId="27632F40" w:rsidR="00836BCB" w:rsidRPr="00836BCB" w:rsidRDefault="00836BCB" w:rsidP="00836BCB">
            <w:pPr>
              <w:pStyle w:val="ListParagraph"/>
              <w:numPr>
                <w:ilvl w:val="0"/>
                <w:numId w:val="14"/>
              </w:numPr>
              <w:ind w:left="296"/>
              <w:rPr>
                <w:sz w:val="20"/>
                <w:szCs w:val="20"/>
              </w:rPr>
            </w:pPr>
            <w:r>
              <w:rPr>
                <w:sz w:val="20"/>
                <w:szCs w:val="20"/>
              </w:rPr>
              <w:t>End seeking the death penalty</w:t>
            </w:r>
          </w:p>
        </w:tc>
        <w:tc>
          <w:tcPr>
            <w:tcW w:w="4950" w:type="dxa"/>
          </w:tcPr>
          <w:p w14:paraId="193C7ACD" w14:textId="7FAD5A72" w:rsidR="00C10926" w:rsidRDefault="00647616" w:rsidP="00836BCB">
            <w:pPr>
              <w:pStyle w:val="ListParagraph"/>
              <w:numPr>
                <w:ilvl w:val="0"/>
                <w:numId w:val="14"/>
              </w:numPr>
              <w:ind w:left="348"/>
              <w:rPr>
                <w:sz w:val="20"/>
                <w:szCs w:val="20"/>
              </w:rPr>
            </w:pPr>
            <w:r>
              <w:rPr>
                <w:sz w:val="20"/>
                <w:szCs w:val="20"/>
              </w:rPr>
              <w:t>Work closely with law enforcement</w:t>
            </w:r>
          </w:p>
          <w:p w14:paraId="5D2B65E4" w14:textId="77777777" w:rsidR="00647616" w:rsidRDefault="00647616" w:rsidP="00836BCB">
            <w:pPr>
              <w:pStyle w:val="ListParagraph"/>
              <w:numPr>
                <w:ilvl w:val="0"/>
                <w:numId w:val="14"/>
              </w:numPr>
              <w:ind w:left="348"/>
              <w:rPr>
                <w:sz w:val="20"/>
                <w:szCs w:val="20"/>
              </w:rPr>
            </w:pPr>
            <w:r>
              <w:rPr>
                <w:sz w:val="20"/>
                <w:szCs w:val="20"/>
              </w:rPr>
              <w:t>Protect victims by allowing prosecutors to accompany victims at parole hearings</w:t>
            </w:r>
          </w:p>
          <w:p w14:paraId="3DA8CF44" w14:textId="4EDFCC43" w:rsidR="00647616" w:rsidRPr="00836BCB" w:rsidRDefault="00647616" w:rsidP="00836BCB">
            <w:pPr>
              <w:pStyle w:val="ListParagraph"/>
              <w:numPr>
                <w:ilvl w:val="0"/>
                <w:numId w:val="14"/>
              </w:numPr>
              <w:ind w:left="348"/>
              <w:rPr>
                <w:sz w:val="20"/>
                <w:szCs w:val="20"/>
              </w:rPr>
            </w:pPr>
            <w:r>
              <w:rPr>
                <w:sz w:val="20"/>
                <w:szCs w:val="20"/>
              </w:rPr>
              <w:t>Re-invigorate drug and mental illness courts</w:t>
            </w:r>
          </w:p>
        </w:tc>
      </w:tr>
      <w:tr w:rsidR="00C10926" w14:paraId="6D2E6BC7" w14:textId="102426B1" w:rsidTr="00C10926">
        <w:tc>
          <w:tcPr>
            <w:tcW w:w="1571" w:type="dxa"/>
          </w:tcPr>
          <w:p w14:paraId="09DF1E77" w14:textId="0AB14AA5" w:rsidR="00C10926" w:rsidRPr="00300C6D" w:rsidRDefault="00C10926" w:rsidP="007345BB">
            <w:pPr>
              <w:jc w:val="center"/>
              <w:rPr>
                <w:i/>
                <w:iCs/>
                <w:sz w:val="20"/>
                <w:szCs w:val="20"/>
              </w:rPr>
            </w:pPr>
            <w:r w:rsidRPr="00300C6D">
              <w:rPr>
                <w:i/>
                <w:iCs/>
                <w:sz w:val="20"/>
                <w:szCs w:val="20"/>
              </w:rPr>
              <w:t>Endorsements</w:t>
            </w:r>
          </w:p>
        </w:tc>
        <w:tc>
          <w:tcPr>
            <w:tcW w:w="4274" w:type="dxa"/>
          </w:tcPr>
          <w:p w14:paraId="6AAB3FF6" w14:textId="352F2510" w:rsidR="00C10926" w:rsidRPr="00C10926" w:rsidRDefault="007039EF" w:rsidP="007039EF">
            <w:pPr>
              <w:rPr>
                <w:sz w:val="20"/>
                <w:szCs w:val="20"/>
              </w:rPr>
            </w:pPr>
            <w:r>
              <w:rPr>
                <w:sz w:val="20"/>
                <w:szCs w:val="20"/>
              </w:rPr>
              <w:t>SEIU, Unite Here, LA Progressive, LA Times, LA County Democratic Party, LA AFL-CIO, Progressive Democratic Club, John Legend, Jane Fonda, Stonewall Democratic Club</w:t>
            </w:r>
          </w:p>
        </w:tc>
        <w:tc>
          <w:tcPr>
            <w:tcW w:w="4950" w:type="dxa"/>
          </w:tcPr>
          <w:p w14:paraId="55ED169C" w14:textId="000B69FD" w:rsidR="00C10926" w:rsidRPr="00C10926" w:rsidRDefault="00836BCB" w:rsidP="007039EF">
            <w:pPr>
              <w:rPr>
                <w:sz w:val="20"/>
                <w:szCs w:val="20"/>
              </w:rPr>
            </w:pPr>
            <w:r>
              <w:rPr>
                <w:sz w:val="20"/>
                <w:szCs w:val="20"/>
              </w:rPr>
              <w:t>LA County Firefighters, LA Police Protective League, CA Fraternal Order of Police, Pasadena Star-News, San Gabriel Valley Tribune, Crime Survivors PAC</w:t>
            </w:r>
          </w:p>
        </w:tc>
      </w:tr>
      <w:tr w:rsidR="00C10926" w14:paraId="4A3DC296" w14:textId="0389555D" w:rsidTr="00C10926">
        <w:tc>
          <w:tcPr>
            <w:tcW w:w="1571" w:type="dxa"/>
          </w:tcPr>
          <w:p w14:paraId="2B398594" w14:textId="77777777" w:rsidR="00C10926" w:rsidRPr="00300C6D" w:rsidRDefault="00C10926" w:rsidP="007345BB">
            <w:pPr>
              <w:jc w:val="center"/>
              <w:rPr>
                <w:i/>
                <w:iCs/>
                <w:sz w:val="20"/>
                <w:szCs w:val="20"/>
              </w:rPr>
            </w:pPr>
            <w:r w:rsidRPr="00300C6D">
              <w:rPr>
                <w:i/>
                <w:iCs/>
                <w:sz w:val="20"/>
                <w:szCs w:val="20"/>
              </w:rPr>
              <w:t>Key Votes/</w:t>
            </w:r>
          </w:p>
          <w:p w14:paraId="47989154" w14:textId="1C253C7F" w:rsidR="00C10926" w:rsidRPr="00300C6D" w:rsidRDefault="00C10926" w:rsidP="007345BB">
            <w:pPr>
              <w:jc w:val="center"/>
              <w:rPr>
                <w:i/>
                <w:iCs/>
                <w:sz w:val="20"/>
                <w:szCs w:val="20"/>
              </w:rPr>
            </w:pPr>
            <w:r w:rsidRPr="00300C6D">
              <w:rPr>
                <w:i/>
                <w:iCs/>
                <w:sz w:val="20"/>
                <w:szCs w:val="20"/>
              </w:rPr>
              <w:t>Notable Positions</w:t>
            </w:r>
          </w:p>
        </w:tc>
        <w:tc>
          <w:tcPr>
            <w:tcW w:w="4274" w:type="dxa"/>
          </w:tcPr>
          <w:p w14:paraId="4E1016EA" w14:textId="77777777" w:rsidR="00C10926" w:rsidRDefault="007039EF" w:rsidP="007039EF">
            <w:pPr>
              <w:pStyle w:val="ListParagraph"/>
              <w:numPr>
                <w:ilvl w:val="0"/>
                <w:numId w:val="13"/>
              </w:numPr>
              <w:ind w:left="296"/>
              <w:rPr>
                <w:sz w:val="20"/>
                <w:szCs w:val="20"/>
              </w:rPr>
            </w:pPr>
            <w:r>
              <w:rPr>
                <w:sz w:val="20"/>
                <w:szCs w:val="20"/>
              </w:rPr>
              <w:t>Conviction Integrity Unit, that investigates convictions to make sure that the people in prison are guilty. It has exonerated 14 innocent people.</w:t>
            </w:r>
          </w:p>
          <w:p w14:paraId="77FFA664" w14:textId="77777777" w:rsidR="007039EF" w:rsidRDefault="007039EF" w:rsidP="007039EF">
            <w:pPr>
              <w:pStyle w:val="ListParagraph"/>
              <w:numPr>
                <w:ilvl w:val="0"/>
                <w:numId w:val="13"/>
              </w:numPr>
              <w:ind w:left="296"/>
              <w:rPr>
                <w:sz w:val="20"/>
                <w:szCs w:val="20"/>
              </w:rPr>
            </w:pPr>
            <w:r>
              <w:rPr>
                <w:sz w:val="20"/>
                <w:szCs w:val="20"/>
              </w:rPr>
              <w:t>Resentencing Unit has resentenced people, often leading to release with a 0% recidivism rate</w:t>
            </w:r>
          </w:p>
          <w:p w14:paraId="12393063" w14:textId="6B6F9933" w:rsidR="007039EF" w:rsidRPr="007039EF" w:rsidRDefault="007039EF" w:rsidP="007039EF">
            <w:pPr>
              <w:pStyle w:val="ListParagraph"/>
              <w:numPr>
                <w:ilvl w:val="0"/>
                <w:numId w:val="13"/>
              </w:numPr>
              <w:ind w:left="296"/>
              <w:rPr>
                <w:sz w:val="20"/>
                <w:szCs w:val="20"/>
              </w:rPr>
            </w:pPr>
            <w:r>
              <w:rPr>
                <w:sz w:val="20"/>
                <w:szCs w:val="20"/>
              </w:rPr>
              <w:t>Increased prosecutions for Hate Crimes and Officer-Involved shootings</w:t>
            </w:r>
          </w:p>
        </w:tc>
        <w:tc>
          <w:tcPr>
            <w:tcW w:w="4950" w:type="dxa"/>
          </w:tcPr>
          <w:p w14:paraId="5781C340" w14:textId="77777777" w:rsidR="00C10926" w:rsidRDefault="00647616" w:rsidP="00647616">
            <w:pPr>
              <w:pStyle w:val="ListParagraph"/>
              <w:numPr>
                <w:ilvl w:val="0"/>
                <w:numId w:val="13"/>
              </w:numPr>
              <w:ind w:left="348"/>
              <w:rPr>
                <w:sz w:val="20"/>
                <w:szCs w:val="20"/>
              </w:rPr>
            </w:pPr>
            <w:r>
              <w:rPr>
                <w:sz w:val="20"/>
                <w:szCs w:val="20"/>
              </w:rPr>
              <w:t>Will establish “clear lines” for Palestinian protests where crossing those lines would lead to arrest</w:t>
            </w:r>
          </w:p>
          <w:p w14:paraId="2A5BA9D5" w14:textId="77777777" w:rsidR="00647616" w:rsidRDefault="00647616" w:rsidP="00647616">
            <w:pPr>
              <w:pStyle w:val="ListParagraph"/>
              <w:numPr>
                <w:ilvl w:val="0"/>
                <w:numId w:val="13"/>
              </w:numPr>
              <w:ind w:left="348"/>
              <w:rPr>
                <w:sz w:val="20"/>
                <w:szCs w:val="20"/>
              </w:rPr>
            </w:pPr>
            <w:hyperlink r:id="rId16" w:history="1">
              <w:r w:rsidRPr="00647616">
                <w:rPr>
                  <w:rStyle w:val="Hyperlink"/>
                  <w:sz w:val="20"/>
                  <w:szCs w:val="20"/>
                </w:rPr>
                <w:t>Will approach criminal justice with a deterrence first approach</w:t>
              </w:r>
            </w:hyperlink>
          </w:p>
          <w:p w14:paraId="469C7979" w14:textId="67702BFE" w:rsidR="00647616" w:rsidRPr="00647616" w:rsidRDefault="00647616" w:rsidP="00647616">
            <w:pPr>
              <w:rPr>
                <w:sz w:val="20"/>
                <w:szCs w:val="20"/>
              </w:rPr>
            </w:pPr>
          </w:p>
        </w:tc>
      </w:tr>
      <w:tr w:rsidR="00C10926" w14:paraId="7CFF3BB5" w14:textId="7BECE2A2" w:rsidTr="00C10926">
        <w:tc>
          <w:tcPr>
            <w:tcW w:w="1571" w:type="dxa"/>
          </w:tcPr>
          <w:p w14:paraId="67CE5593" w14:textId="18D8A262" w:rsidR="00C10926" w:rsidRPr="00300C6D" w:rsidRDefault="00C10926" w:rsidP="007345BB">
            <w:pPr>
              <w:jc w:val="center"/>
              <w:rPr>
                <w:i/>
                <w:iCs/>
                <w:sz w:val="20"/>
                <w:szCs w:val="20"/>
              </w:rPr>
            </w:pPr>
            <w:r w:rsidRPr="00300C6D">
              <w:rPr>
                <w:i/>
                <w:iCs/>
                <w:sz w:val="20"/>
                <w:szCs w:val="20"/>
              </w:rPr>
              <w:t>Misc.</w:t>
            </w:r>
          </w:p>
        </w:tc>
        <w:tc>
          <w:tcPr>
            <w:tcW w:w="4274" w:type="dxa"/>
          </w:tcPr>
          <w:p w14:paraId="621BB21A" w14:textId="735963D8" w:rsidR="00C10926" w:rsidRPr="00C10926" w:rsidRDefault="00647616" w:rsidP="007039EF">
            <w:pPr>
              <w:rPr>
                <w:sz w:val="20"/>
                <w:szCs w:val="20"/>
              </w:rPr>
            </w:pPr>
            <w:r>
              <w:rPr>
                <w:sz w:val="20"/>
                <w:szCs w:val="20"/>
              </w:rPr>
              <w:t>Running as a democrat</w:t>
            </w:r>
          </w:p>
        </w:tc>
        <w:tc>
          <w:tcPr>
            <w:tcW w:w="4950" w:type="dxa"/>
          </w:tcPr>
          <w:p w14:paraId="49BF4C39" w14:textId="3DA06D99" w:rsidR="00C10926" w:rsidRPr="00C10926" w:rsidRDefault="00647616" w:rsidP="007039EF">
            <w:pPr>
              <w:rPr>
                <w:sz w:val="20"/>
                <w:szCs w:val="20"/>
              </w:rPr>
            </w:pPr>
            <w:r>
              <w:rPr>
                <w:sz w:val="20"/>
                <w:szCs w:val="20"/>
              </w:rPr>
              <w:t>Running as an independent</w:t>
            </w:r>
          </w:p>
        </w:tc>
      </w:tr>
    </w:tbl>
    <w:p w14:paraId="75325724" w14:textId="77777777" w:rsidR="007345BB" w:rsidRDefault="007345BB" w:rsidP="006B289D"/>
    <w:p w14:paraId="205656C5" w14:textId="5DD0DB38" w:rsidR="00F73DEB" w:rsidRDefault="00C10926" w:rsidP="004F506E">
      <w:pPr>
        <w:pStyle w:val="Heading2"/>
        <w:numPr>
          <w:ilvl w:val="0"/>
          <w:numId w:val="5"/>
        </w:numPr>
      </w:pPr>
      <w:bookmarkStart w:id="4" w:name="_Toc179787639"/>
      <w:r>
        <w:t>Judges</w:t>
      </w:r>
      <w:bookmarkEnd w:id="4"/>
    </w:p>
    <w:tbl>
      <w:tblPr>
        <w:tblStyle w:val="TableGrid"/>
        <w:tblW w:w="0" w:type="auto"/>
        <w:tblLook w:val="04A0" w:firstRow="1" w:lastRow="0" w:firstColumn="1" w:lastColumn="0" w:noHBand="0" w:noVBand="1"/>
      </w:tblPr>
      <w:tblGrid>
        <w:gridCol w:w="10790"/>
      </w:tblGrid>
      <w:tr w:rsidR="004117B2" w14:paraId="1C1A9E4D" w14:textId="77777777" w:rsidTr="004117B2">
        <w:tc>
          <w:tcPr>
            <w:tcW w:w="10790" w:type="dxa"/>
          </w:tcPr>
          <w:p w14:paraId="587503AB" w14:textId="7719E39C" w:rsidR="004117B2" w:rsidRPr="00300C6D" w:rsidRDefault="00E0776E" w:rsidP="004117B2">
            <w:pPr>
              <w:rPr>
                <w:sz w:val="20"/>
                <w:szCs w:val="20"/>
              </w:rPr>
            </w:pPr>
            <w:r>
              <w:rPr>
                <w:sz w:val="20"/>
                <w:szCs w:val="20"/>
              </w:rPr>
              <w:t>Judges are meant to be impartial. I’ve included as much information as possible. However, since judges can’t actively campaign on certain issues, the information is limited.</w:t>
            </w:r>
          </w:p>
        </w:tc>
      </w:tr>
    </w:tbl>
    <w:p w14:paraId="66E56B65" w14:textId="3076C910" w:rsidR="0019532B" w:rsidRDefault="0019532B" w:rsidP="0019532B"/>
    <w:tbl>
      <w:tblPr>
        <w:tblStyle w:val="TableGrid"/>
        <w:tblW w:w="10795" w:type="dxa"/>
        <w:tblLook w:val="04A0" w:firstRow="1" w:lastRow="0" w:firstColumn="1" w:lastColumn="0" w:noHBand="0" w:noVBand="1"/>
      </w:tblPr>
      <w:tblGrid>
        <w:gridCol w:w="1571"/>
        <w:gridCol w:w="4274"/>
        <w:gridCol w:w="4950"/>
      </w:tblGrid>
      <w:tr w:rsidR="00C10926" w14:paraId="3D1FCAD7" w14:textId="77777777" w:rsidTr="00BE57D9">
        <w:tc>
          <w:tcPr>
            <w:tcW w:w="1571" w:type="dxa"/>
          </w:tcPr>
          <w:p w14:paraId="15FE30E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53A6B2A2" w14:textId="77777777" w:rsidR="00C10926" w:rsidRPr="00C10926" w:rsidRDefault="00C10926" w:rsidP="00BE57D9">
            <w:pPr>
              <w:jc w:val="center"/>
              <w:rPr>
                <w:sz w:val="20"/>
                <w:szCs w:val="20"/>
              </w:rPr>
            </w:pPr>
            <w:r>
              <w:rPr>
                <w:sz w:val="20"/>
                <w:szCs w:val="20"/>
              </w:rPr>
              <w:t>Judge of the Superior Court, Office No. 39</w:t>
            </w:r>
          </w:p>
        </w:tc>
      </w:tr>
      <w:tr w:rsidR="00C10926" w14:paraId="25B7AEF1" w14:textId="77777777" w:rsidTr="00BE57D9">
        <w:tc>
          <w:tcPr>
            <w:tcW w:w="1571" w:type="dxa"/>
          </w:tcPr>
          <w:p w14:paraId="07B579B8"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580B32A0" w14:textId="5827ADDC" w:rsidR="00C10926" w:rsidRPr="00C10926" w:rsidRDefault="00C10926" w:rsidP="007039EF">
            <w:pPr>
              <w:rPr>
                <w:sz w:val="20"/>
                <w:szCs w:val="20"/>
              </w:rPr>
            </w:pPr>
            <w:r>
              <w:rPr>
                <w:sz w:val="20"/>
                <w:szCs w:val="20"/>
              </w:rPr>
              <w:t>Steve Napolitano</w:t>
            </w:r>
          </w:p>
        </w:tc>
        <w:tc>
          <w:tcPr>
            <w:tcW w:w="4950" w:type="dxa"/>
          </w:tcPr>
          <w:p w14:paraId="40A21977" w14:textId="1CD59CF5" w:rsidR="00C10926" w:rsidRPr="00C10926" w:rsidRDefault="00C10926" w:rsidP="007039EF">
            <w:pPr>
              <w:rPr>
                <w:sz w:val="20"/>
                <w:szCs w:val="20"/>
              </w:rPr>
            </w:pPr>
            <w:r>
              <w:rPr>
                <w:sz w:val="20"/>
                <w:szCs w:val="20"/>
              </w:rPr>
              <w:t>George A. Turner Jr.</w:t>
            </w:r>
          </w:p>
        </w:tc>
      </w:tr>
      <w:tr w:rsidR="00C10926" w14:paraId="49516156" w14:textId="77777777" w:rsidTr="00BE57D9">
        <w:tc>
          <w:tcPr>
            <w:tcW w:w="1571" w:type="dxa"/>
          </w:tcPr>
          <w:p w14:paraId="12BF1CAF"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48BC23D7" w14:textId="69C99E1F" w:rsidR="00C10926" w:rsidRPr="00647616" w:rsidRDefault="00647616" w:rsidP="00647616">
            <w:pPr>
              <w:pStyle w:val="ListParagraph"/>
              <w:numPr>
                <w:ilvl w:val="0"/>
                <w:numId w:val="13"/>
              </w:numPr>
              <w:ind w:left="296"/>
              <w:rPr>
                <w:sz w:val="20"/>
                <w:szCs w:val="20"/>
              </w:rPr>
            </w:pPr>
            <w:r>
              <w:rPr>
                <w:sz w:val="20"/>
                <w:szCs w:val="20"/>
              </w:rPr>
              <w:t>Parole attorney</w:t>
            </w:r>
          </w:p>
        </w:tc>
        <w:tc>
          <w:tcPr>
            <w:tcW w:w="4950" w:type="dxa"/>
          </w:tcPr>
          <w:p w14:paraId="74B7C6C5" w14:textId="70A31EDC" w:rsidR="00C10926" w:rsidRPr="00E0776E" w:rsidRDefault="00E0776E" w:rsidP="00E0776E">
            <w:pPr>
              <w:pStyle w:val="ListParagraph"/>
              <w:numPr>
                <w:ilvl w:val="0"/>
                <w:numId w:val="13"/>
              </w:numPr>
              <w:ind w:left="348"/>
              <w:rPr>
                <w:sz w:val="20"/>
                <w:szCs w:val="20"/>
              </w:rPr>
            </w:pPr>
            <w:r>
              <w:rPr>
                <w:sz w:val="20"/>
                <w:szCs w:val="20"/>
              </w:rPr>
              <w:t>Public defender</w:t>
            </w:r>
          </w:p>
        </w:tc>
      </w:tr>
      <w:tr w:rsidR="00C10926" w14:paraId="394570F6" w14:textId="77777777" w:rsidTr="00BE57D9">
        <w:tc>
          <w:tcPr>
            <w:tcW w:w="1571" w:type="dxa"/>
          </w:tcPr>
          <w:p w14:paraId="520FFE20"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4A950251" w14:textId="194D9E7B" w:rsidR="00C10926" w:rsidRPr="00C10926" w:rsidRDefault="0034206D" w:rsidP="007039EF">
            <w:pPr>
              <w:rPr>
                <w:sz w:val="20"/>
                <w:szCs w:val="20"/>
              </w:rPr>
            </w:pPr>
            <w:r>
              <w:rPr>
                <w:sz w:val="20"/>
                <w:szCs w:val="20"/>
              </w:rPr>
              <w:t>Loyola Marymount</w:t>
            </w:r>
          </w:p>
        </w:tc>
        <w:tc>
          <w:tcPr>
            <w:tcW w:w="4950" w:type="dxa"/>
          </w:tcPr>
          <w:p w14:paraId="5186BE75" w14:textId="7A3573DC" w:rsidR="00E0776E" w:rsidRPr="00C10926" w:rsidRDefault="00E0776E" w:rsidP="007039EF">
            <w:pPr>
              <w:rPr>
                <w:sz w:val="20"/>
                <w:szCs w:val="20"/>
              </w:rPr>
            </w:pPr>
            <w:r>
              <w:rPr>
                <w:sz w:val="20"/>
                <w:szCs w:val="20"/>
              </w:rPr>
              <w:t>UCLA</w:t>
            </w:r>
          </w:p>
        </w:tc>
      </w:tr>
      <w:tr w:rsidR="00C10926" w14:paraId="403AA5FA" w14:textId="77777777" w:rsidTr="00BE57D9">
        <w:tc>
          <w:tcPr>
            <w:tcW w:w="1571" w:type="dxa"/>
          </w:tcPr>
          <w:p w14:paraId="380B5AC5" w14:textId="477F7B7C" w:rsidR="00C10926" w:rsidRPr="00300C6D" w:rsidRDefault="00E0776E" w:rsidP="00BE57D9">
            <w:pPr>
              <w:jc w:val="center"/>
              <w:rPr>
                <w:i/>
                <w:iCs/>
                <w:sz w:val="20"/>
                <w:szCs w:val="20"/>
              </w:rPr>
            </w:pPr>
            <w:r>
              <w:rPr>
                <w:i/>
                <w:iCs/>
                <w:sz w:val="20"/>
                <w:szCs w:val="20"/>
              </w:rPr>
              <w:t>Plan</w:t>
            </w:r>
          </w:p>
        </w:tc>
        <w:tc>
          <w:tcPr>
            <w:tcW w:w="4274" w:type="dxa"/>
          </w:tcPr>
          <w:p w14:paraId="3A70CDBF" w14:textId="77777777" w:rsidR="00C10926" w:rsidRDefault="00E0776E" w:rsidP="00647616">
            <w:pPr>
              <w:pStyle w:val="ListParagraph"/>
              <w:numPr>
                <w:ilvl w:val="0"/>
                <w:numId w:val="13"/>
              </w:numPr>
              <w:ind w:left="296"/>
              <w:rPr>
                <w:sz w:val="20"/>
                <w:szCs w:val="20"/>
              </w:rPr>
            </w:pPr>
            <w:r>
              <w:rPr>
                <w:sz w:val="20"/>
                <w:szCs w:val="20"/>
              </w:rPr>
              <w:t>Fairly adjudicate cases</w:t>
            </w:r>
          </w:p>
          <w:p w14:paraId="05A717CF" w14:textId="77777777" w:rsidR="00E0776E" w:rsidRDefault="00E0776E" w:rsidP="00647616">
            <w:pPr>
              <w:pStyle w:val="ListParagraph"/>
              <w:numPr>
                <w:ilvl w:val="0"/>
                <w:numId w:val="13"/>
              </w:numPr>
              <w:ind w:left="296"/>
              <w:rPr>
                <w:sz w:val="20"/>
                <w:szCs w:val="20"/>
              </w:rPr>
            </w:pPr>
            <w:r>
              <w:rPr>
                <w:sz w:val="20"/>
                <w:szCs w:val="20"/>
              </w:rPr>
              <w:t>Increase legal aid</w:t>
            </w:r>
          </w:p>
          <w:p w14:paraId="0D287CD7" w14:textId="77777777" w:rsidR="00E0776E" w:rsidRDefault="00E0776E" w:rsidP="00647616">
            <w:pPr>
              <w:pStyle w:val="ListParagraph"/>
              <w:numPr>
                <w:ilvl w:val="0"/>
                <w:numId w:val="13"/>
              </w:numPr>
              <w:ind w:left="296"/>
              <w:rPr>
                <w:sz w:val="20"/>
                <w:szCs w:val="20"/>
              </w:rPr>
            </w:pPr>
            <w:r>
              <w:rPr>
                <w:sz w:val="20"/>
                <w:szCs w:val="20"/>
              </w:rPr>
              <w:t>Tough, but fair</w:t>
            </w:r>
          </w:p>
          <w:p w14:paraId="683A5AF0" w14:textId="77777777" w:rsidR="00E0776E" w:rsidRDefault="00E0776E" w:rsidP="00647616">
            <w:pPr>
              <w:pStyle w:val="ListParagraph"/>
              <w:numPr>
                <w:ilvl w:val="0"/>
                <w:numId w:val="13"/>
              </w:numPr>
              <w:ind w:left="296"/>
              <w:rPr>
                <w:sz w:val="20"/>
                <w:szCs w:val="20"/>
              </w:rPr>
            </w:pPr>
            <w:r>
              <w:rPr>
                <w:sz w:val="20"/>
                <w:szCs w:val="20"/>
              </w:rPr>
              <w:t>Wants the court system to have better technology and resources</w:t>
            </w:r>
          </w:p>
          <w:p w14:paraId="489B0248" w14:textId="77777777" w:rsidR="00E0776E" w:rsidRDefault="00E0776E" w:rsidP="00647616">
            <w:pPr>
              <w:pStyle w:val="ListParagraph"/>
              <w:numPr>
                <w:ilvl w:val="0"/>
                <w:numId w:val="13"/>
              </w:numPr>
              <w:ind w:left="296"/>
              <w:rPr>
                <w:sz w:val="20"/>
                <w:szCs w:val="20"/>
              </w:rPr>
            </w:pPr>
            <w:r>
              <w:rPr>
                <w:sz w:val="20"/>
                <w:szCs w:val="20"/>
              </w:rPr>
              <w:t>Sees the biggest issue in the legal system as access. Rich people have more access</w:t>
            </w:r>
          </w:p>
          <w:p w14:paraId="26A60365" w14:textId="7A0EEE90" w:rsidR="0034206D" w:rsidRPr="00647616" w:rsidRDefault="0034206D" w:rsidP="00647616">
            <w:pPr>
              <w:pStyle w:val="ListParagraph"/>
              <w:numPr>
                <w:ilvl w:val="0"/>
                <w:numId w:val="13"/>
              </w:numPr>
              <w:ind w:left="296"/>
              <w:rPr>
                <w:sz w:val="20"/>
                <w:szCs w:val="20"/>
              </w:rPr>
            </w:pPr>
            <w:hyperlink r:id="rId17" w:history="1">
              <w:r w:rsidRPr="0034206D">
                <w:rPr>
                  <w:rStyle w:val="Hyperlink"/>
                  <w:sz w:val="20"/>
                  <w:szCs w:val="20"/>
                </w:rPr>
                <w:t>Thinks there’s bias towards prosecutors and public defenders</w:t>
              </w:r>
            </w:hyperlink>
          </w:p>
        </w:tc>
        <w:tc>
          <w:tcPr>
            <w:tcW w:w="4950" w:type="dxa"/>
          </w:tcPr>
          <w:p w14:paraId="4E022B6B" w14:textId="77777777" w:rsidR="00C10926" w:rsidRDefault="00E0776E" w:rsidP="00E0776E">
            <w:pPr>
              <w:pStyle w:val="ListParagraph"/>
              <w:numPr>
                <w:ilvl w:val="0"/>
                <w:numId w:val="13"/>
              </w:numPr>
              <w:ind w:left="348"/>
              <w:rPr>
                <w:sz w:val="20"/>
                <w:szCs w:val="20"/>
              </w:rPr>
            </w:pPr>
            <w:r>
              <w:rPr>
                <w:sz w:val="20"/>
                <w:szCs w:val="20"/>
              </w:rPr>
              <w:t>Wants to democratize the bench</w:t>
            </w:r>
          </w:p>
          <w:p w14:paraId="788A6D87" w14:textId="77777777" w:rsidR="00E0776E" w:rsidRDefault="00E0776E" w:rsidP="00E0776E">
            <w:pPr>
              <w:pStyle w:val="ListParagraph"/>
              <w:numPr>
                <w:ilvl w:val="0"/>
                <w:numId w:val="13"/>
              </w:numPr>
              <w:ind w:left="348"/>
              <w:rPr>
                <w:sz w:val="20"/>
                <w:szCs w:val="20"/>
              </w:rPr>
            </w:pPr>
            <w:r>
              <w:rPr>
                <w:sz w:val="20"/>
                <w:szCs w:val="20"/>
              </w:rPr>
              <w:t>Says that CA has built 23 prisons and only 3 colleges, wants to change that</w:t>
            </w:r>
          </w:p>
          <w:p w14:paraId="4F48CEBA" w14:textId="77777777" w:rsidR="00E0776E" w:rsidRDefault="00E0776E" w:rsidP="00E0776E">
            <w:pPr>
              <w:pStyle w:val="ListParagraph"/>
              <w:numPr>
                <w:ilvl w:val="0"/>
                <w:numId w:val="13"/>
              </w:numPr>
              <w:ind w:left="348"/>
              <w:rPr>
                <w:sz w:val="20"/>
                <w:szCs w:val="20"/>
              </w:rPr>
            </w:pPr>
            <w:r>
              <w:rPr>
                <w:sz w:val="20"/>
                <w:szCs w:val="20"/>
              </w:rPr>
              <w:t>Expand alternatives to incarceration</w:t>
            </w:r>
          </w:p>
          <w:p w14:paraId="43FC3522" w14:textId="77777777" w:rsidR="00E0776E" w:rsidRDefault="00E0776E" w:rsidP="00E0776E">
            <w:pPr>
              <w:pStyle w:val="ListParagraph"/>
              <w:numPr>
                <w:ilvl w:val="0"/>
                <w:numId w:val="13"/>
              </w:numPr>
              <w:ind w:left="348"/>
              <w:rPr>
                <w:sz w:val="20"/>
                <w:szCs w:val="20"/>
              </w:rPr>
            </w:pPr>
            <w:r>
              <w:rPr>
                <w:sz w:val="20"/>
                <w:szCs w:val="20"/>
              </w:rPr>
              <w:t>Decrease the number of people incarcerated</w:t>
            </w:r>
          </w:p>
          <w:p w14:paraId="49DD0CA3" w14:textId="0FFC381F" w:rsidR="00E0776E" w:rsidRPr="00E0776E" w:rsidRDefault="00E0776E" w:rsidP="00E0776E">
            <w:pPr>
              <w:pStyle w:val="ListParagraph"/>
              <w:numPr>
                <w:ilvl w:val="0"/>
                <w:numId w:val="13"/>
              </w:numPr>
              <w:ind w:left="348"/>
              <w:rPr>
                <w:sz w:val="20"/>
                <w:szCs w:val="20"/>
              </w:rPr>
            </w:pPr>
            <w:r>
              <w:rPr>
                <w:sz w:val="20"/>
                <w:szCs w:val="20"/>
              </w:rPr>
              <w:t>Modernize court proceedings</w:t>
            </w:r>
          </w:p>
        </w:tc>
      </w:tr>
      <w:tr w:rsidR="00C10926" w14:paraId="630EDE84" w14:textId="77777777" w:rsidTr="00BE57D9">
        <w:tc>
          <w:tcPr>
            <w:tcW w:w="1571" w:type="dxa"/>
          </w:tcPr>
          <w:p w14:paraId="24FE3CB7" w14:textId="77777777" w:rsidR="00C10926" w:rsidRPr="00300C6D" w:rsidRDefault="00C10926" w:rsidP="00BE57D9">
            <w:pPr>
              <w:jc w:val="center"/>
              <w:rPr>
                <w:i/>
                <w:iCs/>
                <w:sz w:val="20"/>
                <w:szCs w:val="20"/>
              </w:rPr>
            </w:pPr>
            <w:r w:rsidRPr="00300C6D">
              <w:rPr>
                <w:i/>
                <w:iCs/>
                <w:sz w:val="20"/>
                <w:szCs w:val="20"/>
              </w:rPr>
              <w:lastRenderedPageBreak/>
              <w:t>Endorsements</w:t>
            </w:r>
          </w:p>
        </w:tc>
        <w:tc>
          <w:tcPr>
            <w:tcW w:w="4274" w:type="dxa"/>
          </w:tcPr>
          <w:p w14:paraId="486C0A9A" w14:textId="69696EBD" w:rsidR="00C10926" w:rsidRPr="00C10926" w:rsidRDefault="00647616" w:rsidP="007039EF">
            <w:pPr>
              <w:rPr>
                <w:sz w:val="20"/>
                <w:szCs w:val="20"/>
              </w:rPr>
            </w:pPr>
            <w:r>
              <w:rPr>
                <w:sz w:val="20"/>
                <w:szCs w:val="20"/>
              </w:rPr>
              <w:t>Los Angeles Times, LA Opinion, CA Voter’s Guide, Crime Survivors PAC</w:t>
            </w:r>
          </w:p>
        </w:tc>
        <w:tc>
          <w:tcPr>
            <w:tcW w:w="4950" w:type="dxa"/>
          </w:tcPr>
          <w:p w14:paraId="73DF92C7" w14:textId="34C76984" w:rsidR="00C10926" w:rsidRPr="00C10926" w:rsidRDefault="00E0776E" w:rsidP="007039EF">
            <w:pPr>
              <w:rPr>
                <w:sz w:val="20"/>
                <w:szCs w:val="20"/>
              </w:rPr>
            </w:pPr>
            <w:r>
              <w:rPr>
                <w:sz w:val="20"/>
                <w:szCs w:val="20"/>
              </w:rPr>
              <w:t>LA County Democratic Club, LA AFL-CIO, Stonewall Democratic Club, Working Family’s part, SEIU Local 721</w:t>
            </w:r>
          </w:p>
        </w:tc>
      </w:tr>
    </w:tbl>
    <w:p w14:paraId="09A95ADD"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7A001ABE" w14:textId="77777777" w:rsidTr="00BE57D9">
        <w:tc>
          <w:tcPr>
            <w:tcW w:w="1571" w:type="dxa"/>
          </w:tcPr>
          <w:p w14:paraId="68F74A5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71EBB15C" w14:textId="6B970E80" w:rsidR="00C10926" w:rsidRPr="00C10926" w:rsidRDefault="00C10926" w:rsidP="00BE57D9">
            <w:pPr>
              <w:jc w:val="center"/>
              <w:rPr>
                <w:sz w:val="20"/>
                <w:szCs w:val="20"/>
              </w:rPr>
            </w:pPr>
            <w:r>
              <w:rPr>
                <w:sz w:val="20"/>
                <w:szCs w:val="20"/>
              </w:rPr>
              <w:t>Judge of the Superior Court, Office No. 48</w:t>
            </w:r>
          </w:p>
        </w:tc>
      </w:tr>
      <w:tr w:rsidR="00C10926" w14:paraId="48F156C9" w14:textId="77777777" w:rsidTr="00BE57D9">
        <w:tc>
          <w:tcPr>
            <w:tcW w:w="1571" w:type="dxa"/>
          </w:tcPr>
          <w:p w14:paraId="710EE2D5"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6320F04D" w14:textId="0B4CC5F9" w:rsidR="00C10926" w:rsidRPr="00C10926" w:rsidRDefault="00C10926" w:rsidP="0034206D">
            <w:pPr>
              <w:rPr>
                <w:sz w:val="20"/>
                <w:szCs w:val="20"/>
              </w:rPr>
            </w:pPr>
            <w:r>
              <w:rPr>
                <w:sz w:val="20"/>
                <w:szCs w:val="20"/>
              </w:rPr>
              <w:t>Ericka J. Wiley</w:t>
            </w:r>
          </w:p>
        </w:tc>
        <w:tc>
          <w:tcPr>
            <w:tcW w:w="4950" w:type="dxa"/>
          </w:tcPr>
          <w:p w14:paraId="01AF9B9C" w14:textId="36F5A7FF" w:rsidR="00C10926" w:rsidRPr="00C10926" w:rsidRDefault="00C10926" w:rsidP="0034206D">
            <w:pPr>
              <w:rPr>
                <w:sz w:val="20"/>
                <w:szCs w:val="20"/>
              </w:rPr>
            </w:pPr>
            <w:r>
              <w:rPr>
                <w:sz w:val="20"/>
                <w:szCs w:val="20"/>
              </w:rPr>
              <w:t>Renee Rose</w:t>
            </w:r>
          </w:p>
        </w:tc>
      </w:tr>
      <w:tr w:rsidR="00C10926" w14:paraId="4CD39737" w14:textId="77777777" w:rsidTr="00BE57D9">
        <w:tc>
          <w:tcPr>
            <w:tcW w:w="1571" w:type="dxa"/>
          </w:tcPr>
          <w:p w14:paraId="6D9B2FD1"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5864AC0" w14:textId="38BBAA1B" w:rsidR="00C10926" w:rsidRPr="00C10926" w:rsidRDefault="0034206D" w:rsidP="0034206D">
            <w:pPr>
              <w:rPr>
                <w:sz w:val="20"/>
                <w:szCs w:val="20"/>
              </w:rPr>
            </w:pPr>
            <w:r>
              <w:rPr>
                <w:sz w:val="20"/>
                <w:szCs w:val="20"/>
              </w:rPr>
              <w:t>Public Defender</w:t>
            </w:r>
          </w:p>
        </w:tc>
        <w:tc>
          <w:tcPr>
            <w:tcW w:w="4950" w:type="dxa"/>
          </w:tcPr>
          <w:p w14:paraId="3BEEA242" w14:textId="24DAD173" w:rsidR="00C10926" w:rsidRPr="00C10926" w:rsidRDefault="00041167" w:rsidP="0034206D">
            <w:pPr>
              <w:rPr>
                <w:sz w:val="20"/>
                <w:szCs w:val="20"/>
              </w:rPr>
            </w:pPr>
            <w:r>
              <w:rPr>
                <w:sz w:val="20"/>
                <w:szCs w:val="20"/>
              </w:rPr>
              <w:t>Prosecutor</w:t>
            </w:r>
          </w:p>
        </w:tc>
      </w:tr>
      <w:tr w:rsidR="00C10926" w14:paraId="40C47C3F" w14:textId="77777777" w:rsidTr="00BE57D9">
        <w:tc>
          <w:tcPr>
            <w:tcW w:w="1571" w:type="dxa"/>
          </w:tcPr>
          <w:p w14:paraId="6C5CFFA1"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1B3C36F3" w14:textId="77777777" w:rsidR="00C10926" w:rsidRDefault="00AC26E7" w:rsidP="0034206D">
            <w:pPr>
              <w:rPr>
                <w:sz w:val="20"/>
                <w:szCs w:val="20"/>
              </w:rPr>
            </w:pPr>
            <w:r>
              <w:rPr>
                <w:sz w:val="20"/>
                <w:szCs w:val="20"/>
              </w:rPr>
              <w:t>Fisk University</w:t>
            </w:r>
          </w:p>
          <w:p w14:paraId="46C7BDD9" w14:textId="1F75EDF4" w:rsidR="00AC26E7" w:rsidRPr="00C10926" w:rsidRDefault="00AC26E7" w:rsidP="0034206D">
            <w:pPr>
              <w:rPr>
                <w:sz w:val="20"/>
                <w:szCs w:val="20"/>
              </w:rPr>
            </w:pPr>
            <w:r>
              <w:rPr>
                <w:sz w:val="20"/>
                <w:szCs w:val="20"/>
              </w:rPr>
              <w:t>University of Cincinnati</w:t>
            </w:r>
          </w:p>
        </w:tc>
        <w:tc>
          <w:tcPr>
            <w:tcW w:w="4950" w:type="dxa"/>
          </w:tcPr>
          <w:p w14:paraId="083AE02F" w14:textId="77777777" w:rsidR="00C10926" w:rsidRDefault="00041167" w:rsidP="0034206D">
            <w:pPr>
              <w:rPr>
                <w:sz w:val="20"/>
                <w:szCs w:val="20"/>
              </w:rPr>
            </w:pPr>
            <w:r>
              <w:rPr>
                <w:sz w:val="20"/>
                <w:szCs w:val="20"/>
              </w:rPr>
              <w:t>UC Santa Barbara</w:t>
            </w:r>
          </w:p>
          <w:p w14:paraId="77CAF922" w14:textId="404382FC" w:rsidR="00041167" w:rsidRPr="00C10926" w:rsidRDefault="00041167" w:rsidP="0034206D">
            <w:pPr>
              <w:rPr>
                <w:sz w:val="20"/>
                <w:szCs w:val="20"/>
              </w:rPr>
            </w:pPr>
            <w:r>
              <w:rPr>
                <w:sz w:val="20"/>
                <w:szCs w:val="20"/>
              </w:rPr>
              <w:t>Southwestern Law School</w:t>
            </w:r>
          </w:p>
        </w:tc>
      </w:tr>
      <w:tr w:rsidR="00C10926" w14:paraId="635DAB63" w14:textId="77777777" w:rsidTr="00BE57D9">
        <w:tc>
          <w:tcPr>
            <w:tcW w:w="1571" w:type="dxa"/>
          </w:tcPr>
          <w:p w14:paraId="4CDF5022" w14:textId="10561EA5" w:rsidR="00C10926" w:rsidRPr="00300C6D" w:rsidRDefault="00E0776E" w:rsidP="00BE57D9">
            <w:pPr>
              <w:jc w:val="center"/>
              <w:rPr>
                <w:i/>
                <w:iCs/>
                <w:sz w:val="20"/>
                <w:szCs w:val="20"/>
              </w:rPr>
            </w:pPr>
            <w:r>
              <w:rPr>
                <w:i/>
                <w:iCs/>
                <w:sz w:val="20"/>
                <w:szCs w:val="20"/>
              </w:rPr>
              <w:t>Plan</w:t>
            </w:r>
          </w:p>
        </w:tc>
        <w:tc>
          <w:tcPr>
            <w:tcW w:w="4274" w:type="dxa"/>
          </w:tcPr>
          <w:p w14:paraId="3D7F3BE4" w14:textId="15F7C353" w:rsidR="00C10926" w:rsidRDefault="0034206D" w:rsidP="0034206D">
            <w:pPr>
              <w:pStyle w:val="ListParagraph"/>
              <w:numPr>
                <w:ilvl w:val="0"/>
                <w:numId w:val="13"/>
              </w:numPr>
              <w:ind w:left="296"/>
              <w:rPr>
                <w:sz w:val="20"/>
                <w:szCs w:val="20"/>
              </w:rPr>
            </w:pPr>
            <w:r>
              <w:rPr>
                <w:sz w:val="20"/>
                <w:szCs w:val="20"/>
              </w:rPr>
              <w:t>Every should have a fair opportunity to be heard</w:t>
            </w:r>
          </w:p>
          <w:p w14:paraId="688DFECF" w14:textId="77777777" w:rsidR="0034206D" w:rsidRDefault="0034206D" w:rsidP="0034206D">
            <w:pPr>
              <w:pStyle w:val="ListParagraph"/>
              <w:numPr>
                <w:ilvl w:val="0"/>
                <w:numId w:val="13"/>
              </w:numPr>
              <w:ind w:left="296"/>
              <w:rPr>
                <w:sz w:val="20"/>
                <w:szCs w:val="20"/>
              </w:rPr>
            </w:pPr>
            <w:r>
              <w:rPr>
                <w:sz w:val="20"/>
                <w:szCs w:val="20"/>
              </w:rPr>
              <w:t>Focus on causes of criminal behavior including mental illness, homelessness, and drug addiction</w:t>
            </w:r>
          </w:p>
          <w:p w14:paraId="5E7CDE43" w14:textId="77777777" w:rsidR="0034206D" w:rsidRDefault="0034206D" w:rsidP="0034206D">
            <w:pPr>
              <w:pStyle w:val="ListParagraph"/>
              <w:numPr>
                <w:ilvl w:val="0"/>
                <w:numId w:val="13"/>
              </w:numPr>
              <w:ind w:left="296"/>
              <w:rPr>
                <w:sz w:val="20"/>
                <w:szCs w:val="20"/>
              </w:rPr>
            </w:pPr>
            <w:r>
              <w:rPr>
                <w:sz w:val="20"/>
                <w:szCs w:val="20"/>
              </w:rPr>
              <w:t>Criminal justice reform</w:t>
            </w:r>
          </w:p>
          <w:p w14:paraId="2E11FAA0" w14:textId="68D85A3E" w:rsidR="0034206D" w:rsidRPr="00041167" w:rsidRDefault="0034206D" w:rsidP="00041167">
            <w:pPr>
              <w:pStyle w:val="ListParagraph"/>
              <w:numPr>
                <w:ilvl w:val="0"/>
                <w:numId w:val="13"/>
              </w:numPr>
              <w:ind w:left="296"/>
              <w:rPr>
                <w:sz w:val="20"/>
                <w:szCs w:val="20"/>
              </w:rPr>
            </w:pPr>
            <w:r>
              <w:rPr>
                <w:sz w:val="20"/>
                <w:szCs w:val="20"/>
              </w:rPr>
              <w:t>Ending mass incarceratio</w:t>
            </w:r>
            <w:r w:rsidR="00041167">
              <w:rPr>
                <w:sz w:val="20"/>
                <w:szCs w:val="20"/>
              </w:rPr>
              <w:t>n</w:t>
            </w:r>
          </w:p>
        </w:tc>
        <w:tc>
          <w:tcPr>
            <w:tcW w:w="4950" w:type="dxa"/>
          </w:tcPr>
          <w:p w14:paraId="7059BA28" w14:textId="78C864AC" w:rsidR="00C10926" w:rsidRDefault="00041167" w:rsidP="00041167">
            <w:pPr>
              <w:pStyle w:val="ListParagraph"/>
              <w:numPr>
                <w:ilvl w:val="0"/>
                <w:numId w:val="13"/>
              </w:numPr>
              <w:ind w:left="348"/>
              <w:rPr>
                <w:sz w:val="20"/>
                <w:szCs w:val="20"/>
              </w:rPr>
            </w:pPr>
            <w:r>
              <w:rPr>
                <w:sz w:val="20"/>
                <w:szCs w:val="20"/>
              </w:rPr>
              <w:t>Advocates for victims and the elderly</w:t>
            </w:r>
          </w:p>
          <w:p w14:paraId="28F9BA37" w14:textId="77777777" w:rsidR="00041167" w:rsidRDefault="00041167" w:rsidP="00041167">
            <w:pPr>
              <w:pStyle w:val="ListParagraph"/>
              <w:numPr>
                <w:ilvl w:val="0"/>
                <w:numId w:val="13"/>
              </w:numPr>
              <w:ind w:left="348"/>
              <w:rPr>
                <w:sz w:val="20"/>
                <w:szCs w:val="20"/>
              </w:rPr>
            </w:pPr>
            <w:r>
              <w:rPr>
                <w:sz w:val="20"/>
                <w:szCs w:val="20"/>
              </w:rPr>
              <w:t>Rehabilitation</w:t>
            </w:r>
          </w:p>
          <w:p w14:paraId="02C8908A" w14:textId="1503E740" w:rsidR="00041167" w:rsidRPr="00041167" w:rsidRDefault="00041167" w:rsidP="00041167">
            <w:pPr>
              <w:pStyle w:val="ListParagraph"/>
              <w:numPr>
                <w:ilvl w:val="0"/>
                <w:numId w:val="13"/>
              </w:numPr>
              <w:ind w:left="348"/>
              <w:rPr>
                <w:sz w:val="20"/>
                <w:szCs w:val="20"/>
              </w:rPr>
            </w:pPr>
            <w:r>
              <w:rPr>
                <w:sz w:val="20"/>
                <w:szCs w:val="20"/>
              </w:rPr>
              <w:t>Incarceration for serios and violent offenders</w:t>
            </w:r>
          </w:p>
        </w:tc>
      </w:tr>
      <w:tr w:rsidR="00C10926" w14:paraId="2C133BDE" w14:textId="77777777" w:rsidTr="00BE57D9">
        <w:tc>
          <w:tcPr>
            <w:tcW w:w="1571" w:type="dxa"/>
          </w:tcPr>
          <w:p w14:paraId="1B84EA15"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5514EE6F" w14:textId="3F7F820A" w:rsidR="00C10926" w:rsidRPr="00C10926" w:rsidRDefault="00041167" w:rsidP="0034206D">
            <w:pPr>
              <w:rPr>
                <w:sz w:val="20"/>
                <w:szCs w:val="20"/>
              </w:rPr>
            </w:pPr>
            <w:r>
              <w:rPr>
                <w:sz w:val="20"/>
                <w:szCs w:val="20"/>
              </w:rPr>
              <w:t>LA County Democratic Party, SEIU Local 721, National Women’s Political Caucus</w:t>
            </w:r>
          </w:p>
        </w:tc>
        <w:tc>
          <w:tcPr>
            <w:tcW w:w="4950" w:type="dxa"/>
          </w:tcPr>
          <w:p w14:paraId="1F0C0B1E" w14:textId="5DF4AD74" w:rsidR="00C10926" w:rsidRPr="00C10926" w:rsidRDefault="00041167" w:rsidP="0034206D">
            <w:pPr>
              <w:rPr>
                <w:sz w:val="20"/>
                <w:szCs w:val="20"/>
              </w:rPr>
            </w:pPr>
            <w:r>
              <w:rPr>
                <w:sz w:val="20"/>
                <w:szCs w:val="20"/>
              </w:rPr>
              <w:t>Crime survivors, Teamsters, Democratics for the Protection of Animals, Long Beach Police Officers Association</w:t>
            </w:r>
          </w:p>
        </w:tc>
      </w:tr>
    </w:tbl>
    <w:p w14:paraId="49AF7744"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3061771B" w14:textId="77777777" w:rsidTr="00BE57D9">
        <w:tc>
          <w:tcPr>
            <w:tcW w:w="1571" w:type="dxa"/>
          </w:tcPr>
          <w:p w14:paraId="38868356"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1B6943F9" w14:textId="497A6348" w:rsidR="00C10926" w:rsidRPr="00C10926" w:rsidRDefault="00C10926" w:rsidP="00BE57D9">
            <w:pPr>
              <w:jc w:val="center"/>
              <w:rPr>
                <w:sz w:val="20"/>
                <w:szCs w:val="20"/>
              </w:rPr>
            </w:pPr>
            <w:r>
              <w:rPr>
                <w:sz w:val="20"/>
                <w:szCs w:val="20"/>
              </w:rPr>
              <w:t>Judge of the Superior Court, Office No. 97</w:t>
            </w:r>
          </w:p>
        </w:tc>
      </w:tr>
      <w:tr w:rsidR="00C10926" w14:paraId="45020790" w14:textId="77777777" w:rsidTr="00BE57D9">
        <w:tc>
          <w:tcPr>
            <w:tcW w:w="1571" w:type="dxa"/>
          </w:tcPr>
          <w:p w14:paraId="262323DF"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2D23EC6B" w14:textId="6FB7EF82" w:rsidR="00C10926" w:rsidRPr="00C10926" w:rsidRDefault="00C10926" w:rsidP="0034206D">
            <w:pPr>
              <w:rPr>
                <w:sz w:val="20"/>
                <w:szCs w:val="20"/>
              </w:rPr>
            </w:pPr>
            <w:r>
              <w:rPr>
                <w:sz w:val="20"/>
                <w:szCs w:val="20"/>
              </w:rPr>
              <w:t>Sharon Ransom</w:t>
            </w:r>
          </w:p>
        </w:tc>
        <w:tc>
          <w:tcPr>
            <w:tcW w:w="4950" w:type="dxa"/>
          </w:tcPr>
          <w:p w14:paraId="56318682" w14:textId="6352612B" w:rsidR="00C10926" w:rsidRPr="00C10926" w:rsidRDefault="00C10926" w:rsidP="0034206D">
            <w:pPr>
              <w:rPr>
                <w:sz w:val="20"/>
                <w:szCs w:val="20"/>
              </w:rPr>
            </w:pPr>
            <w:r>
              <w:rPr>
                <w:sz w:val="20"/>
                <w:szCs w:val="20"/>
              </w:rPr>
              <w:t>La Shae Henderson</w:t>
            </w:r>
          </w:p>
        </w:tc>
      </w:tr>
      <w:tr w:rsidR="00C10926" w14:paraId="568A00A9" w14:textId="77777777" w:rsidTr="00BE57D9">
        <w:tc>
          <w:tcPr>
            <w:tcW w:w="1571" w:type="dxa"/>
          </w:tcPr>
          <w:p w14:paraId="79E8ED16"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77DC53A8" w14:textId="24AA0C06" w:rsidR="00C10926" w:rsidRPr="00C10926" w:rsidRDefault="00AC26E7" w:rsidP="0034206D">
            <w:pPr>
              <w:rPr>
                <w:sz w:val="20"/>
                <w:szCs w:val="20"/>
              </w:rPr>
            </w:pPr>
            <w:r>
              <w:rPr>
                <w:sz w:val="20"/>
                <w:szCs w:val="20"/>
              </w:rPr>
              <w:t>Deputy District Attorney</w:t>
            </w:r>
          </w:p>
        </w:tc>
        <w:tc>
          <w:tcPr>
            <w:tcW w:w="4950" w:type="dxa"/>
          </w:tcPr>
          <w:p w14:paraId="5A825F2C" w14:textId="7D26BC5B" w:rsidR="00C10926" w:rsidRPr="00C10926" w:rsidRDefault="00AC26E7" w:rsidP="0034206D">
            <w:pPr>
              <w:rPr>
                <w:sz w:val="20"/>
                <w:szCs w:val="20"/>
              </w:rPr>
            </w:pPr>
            <w:r>
              <w:rPr>
                <w:sz w:val="20"/>
                <w:szCs w:val="20"/>
              </w:rPr>
              <w:t>Criminal Defense Attorney</w:t>
            </w:r>
          </w:p>
        </w:tc>
      </w:tr>
      <w:tr w:rsidR="00C10926" w14:paraId="2B9B006A" w14:textId="77777777" w:rsidTr="00BE57D9">
        <w:tc>
          <w:tcPr>
            <w:tcW w:w="1571" w:type="dxa"/>
          </w:tcPr>
          <w:p w14:paraId="07483FE5"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79C7E843" w14:textId="77777777" w:rsidR="00C10926" w:rsidRPr="00C10926" w:rsidRDefault="00C10926" w:rsidP="0034206D">
            <w:pPr>
              <w:rPr>
                <w:sz w:val="20"/>
                <w:szCs w:val="20"/>
              </w:rPr>
            </w:pPr>
          </w:p>
        </w:tc>
        <w:tc>
          <w:tcPr>
            <w:tcW w:w="4950" w:type="dxa"/>
          </w:tcPr>
          <w:p w14:paraId="00E76ABE" w14:textId="77777777" w:rsidR="00C10926" w:rsidRDefault="00AC26E7" w:rsidP="0034206D">
            <w:pPr>
              <w:rPr>
                <w:sz w:val="20"/>
                <w:szCs w:val="20"/>
              </w:rPr>
            </w:pPr>
            <w:r>
              <w:rPr>
                <w:sz w:val="20"/>
                <w:szCs w:val="20"/>
              </w:rPr>
              <w:t>Pepperdine</w:t>
            </w:r>
          </w:p>
          <w:p w14:paraId="05265BC3" w14:textId="1759CA36" w:rsidR="00AC26E7" w:rsidRPr="00C10926" w:rsidRDefault="00AC26E7" w:rsidP="0034206D">
            <w:pPr>
              <w:rPr>
                <w:sz w:val="20"/>
                <w:szCs w:val="20"/>
              </w:rPr>
            </w:pPr>
            <w:r>
              <w:rPr>
                <w:sz w:val="20"/>
                <w:szCs w:val="20"/>
              </w:rPr>
              <w:t>CSU Fullerton</w:t>
            </w:r>
          </w:p>
        </w:tc>
      </w:tr>
      <w:tr w:rsidR="00C10926" w14:paraId="025527CB" w14:textId="77777777" w:rsidTr="00BE57D9">
        <w:tc>
          <w:tcPr>
            <w:tcW w:w="1571" w:type="dxa"/>
          </w:tcPr>
          <w:p w14:paraId="746B9B4D" w14:textId="2C4D35D1" w:rsidR="00C10926" w:rsidRPr="00300C6D" w:rsidRDefault="0034206D" w:rsidP="00BE57D9">
            <w:pPr>
              <w:jc w:val="center"/>
              <w:rPr>
                <w:i/>
                <w:iCs/>
                <w:sz w:val="20"/>
                <w:szCs w:val="20"/>
              </w:rPr>
            </w:pPr>
            <w:r>
              <w:rPr>
                <w:i/>
                <w:iCs/>
                <w:sz w:val="20"/>
                <w:szCs w:val="20"/>
              </w:rPr>
              <w:t>Plan</w:t>
            </w:r>
          </w:p>
        </w:tc>
        <w:tc>
          <w:tcPr>
            <w:tcW w:w="4274" w:type="dxa"/>
          </w:tcPr>
          <w:p w14:paraId="1F041C86" w14:textId="77777777" w:rsidR="00C10926" w:rsidRDefault="00AC26E7" w:rsidP="00AC26E7">
            <w:pPr>
              <w:pStyle w:val="ListParagraph"/>
              <w:numPr>
                <w:ilvl w:val="0"/>
                <w:numId w:val="13"/>
              </w:numPr>
              <w:ind w:left="296"/>
              <w:rPr>
                <w:sz w:val="20"/>
                <w:szCs w:val="20"/>
              </w:rPr>
            </w:pPr>
            <w:r>
              <w:rPr>
                <w:sz w:val="20"/>
                <w:szCs w:val="20"/>
              </w:rPr>
              <w:t>Unions and workers’ rights</w:t>
            </w:r>
          </w:p>
          <w:p w14:paraId="1E186BA1" w14:textId="77777777" w:rsidR="00AC26E7" w:rsidRDefault="00AC26E7" w:rsidP="00AC26E7">
            <w:pPr>
              <w:pStyle w:val="ListParagraph"/>
              <w:numPr>
                <w:ilvl w:val="0"/>
                <w:numId w:val="13"/>
              </w:numPr>
              <w:ind w:left="296"/>
              <w:rPr>
                <w:sz w:val="20"/>
                <w:szCs w:val="20"/>
              </w:rPr>
            </w:pPr>
            <w:r>
              <w:rPr>
                <w:sz w:val="20"/>
                <w:szCs w:val="20"/>
              </w:rPr>
              <w:t>Women’s equality</w:t>
            </w:r>
          </w:p>
          <w:p w14:paraId="5F31CD09" w14:textId="4323F077" w:rsidR="00AC26E7" w:rsidRPr="00AC26E7" w:rsidRDefault="00AC26E7" w:rsidP="00AC26E7">
            <w:pPr>
              <w:pStyle w:val="ListParagraph"/>
              <w:numPr>
                <w:ilvl w:val="0"/>
                <w:numId w:val="13"/>
              </w:numPr>
              <w:ind w:left="296"/>
              <w:rPr>
                <w:sz w:val="20"/>
                <w:szCs w:val="20"/>
              </w:rPr>
            </w:pPr>
            <w:r>
              <w:rPr>
                <w:sz w:val="20"/>
                <w:szCs w:val="20"/>
              </w:rPr>
              <w:t>Civil rights</w:t>
            </w:r>
          </w:p>
        </w:tc>
        <w:tc>
          <w:tcPr>
            <w:tcW w:w="4950" w:type="dxa"/>
          </w:tcPr>
          <w:p w14:paraId="1158CC34" w14:textId="378B6293" w:rsidR="00C10926" w:rsidRDefault="00AC26E7" w:rsidP="00AC26E7">
            <w:pPr>
              <w:pStyle w:val="ListParagraph"/>
              <w:numPr>
                <w:ilvl w:val="0"/>
                <w:numId w:val="13"/>
              </w:numPr>
              <w:ind w:left="348"/>
              <w:rPr>
                <w:sz w:val="20"/>
                <w:szCs w:val="20"/>
              </w:rPr>
            </w:pPr>
            <w:r>
              <w:rPr>
                <w:sz w:val="20"/>
                <w:szCs w:val="20"/>
              </w:rPr>
              <w:t>Everyone should be treated with dignity</w:t>
            </w:r>
          </w:p>
          <w:p w14:paraId="44903B1A" w14:textId="77777777" w:rsidR="00AC26E7" w:rsidRDefault="00AC26E7" w:rsidP="00AC26E7">
            <w:pPr>
              <w:pStyle w:val="ListParagraph"/>
              <w:numPr>
                <w:ilvl w:val="0"/>
                <w:numId w:val="13"/>
              </w:numPr>
              <w:ind w:left="348"/>
              <w:rPr>
                <w:sz w:val="20"/>
                <w:szCs w:val="20"/>
              </w:rPr>
            </w:pPr>
            <w:r>
              <w:rPr>
                <w:sz w:val="20"/>
                <w:szCs w:val="20"/>
              </w:rPr>
              <w:t>Removal of prejudice and bias in court proceedings</w:t>
            </w:r>
          </w:p>
          <w:p w14:paraId="1493BA0C" w14:textId="6A1F28B4" w:rsidR="00AC26E7" w:rsidRPr="00AC26E7" w:rsidRDefault="00AC26E7" w:rsidP="00AC26E7">
            <w:pPr>
              <w:pStyle w:val="ListParagraph"/>
              <w:numPr>
                <w:ilvl w:val="0"/>
                <w:numId w:val="13"/>
              </w:numPr>
              <w:ind w:left="348"/>
              <w:rPr>
                <w:sz w:val="20"/>
                <w:szCs w:val="20"/>
              </w:rPr>
            </w:pPr>
            <w:r>
              <w:rPr>
                <w:sz w:val="20"/>
                <w:szCs w:val="20"/>
              </w:rPr>
              <w:t>Equality and Justice</w:t>
            </w:r>
          </w:p>
        </w:tc>
      </w:tr>
      <w:tr w:rsidR="00C10926" w14:paraId="113DEFD3" w14:textId="77777777" w:rsidTr="00BE57D9">
        <w:tc>
          <w:tcPr>
            <w:tcW w:w="1571" w:type="dxa"/>
          </w:tcPr>
          <w:p w14:paraId="17E44A86"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2C0BBDDE" w14:textId="21F65688" w:rsidR="00C10926" w:rsidRPr="00C10926" w:rsidRDefault="00AC26E7" w:rsidP="0034206D">
            <w:pPr>
              <w:rPr>
                <w:sz w:val="20"/>
                <w:szCs w:val="20"/>
              </w:rPr>
            </w:pPr>
            <w:r>
              <w:rPr>
                <w:sz w:val="20"/>
                <w:szCs w:val="20"/>
              </w:rPr>
              <w:t>LA Times, Stonewall Democratic Club, IBEW Local Union 11, LA County Democratic Party, LA Times, IATSE</w:t>
            </w:r>
          </w:p>
        </w:tc>
        <w:tc>
          <w:tcPr>
            <w:tcW w:w="4950" w:type="dxa"/>
          </w:tcPr>
          <w:p w14:paraId="597FA731" w14:textId="4EBF1AAE" w:rsidR="00C10926" w:rsidRPr="00C10926" w:rsidRDefault="00AC26E7" w:rsidP="0034206D">
            <w:pPr>
              <w:rPr>
                <w:sz w:val="20"/>
                <w:szCs w:val="20"/>
              </w:rPr>
            </w:pPr>
            <w:r>
              <w:rPr>
                <w:sz w:val="20"/>
                <w:szCs w:val="20"/>
              </w:rPr>
              <w:t>Ground Game LA, Feel the Bern LA County Democratic Club, LA DEFENSA</w:t>
            </w:r>
          </w:p>
        </w:tc>
      </w:tr>
    </w:tbl>
    <w:p w14:paraId="0E1D7472"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1E6FCB92" w14:textId="77777777" w:rsidTr="00BE57D9">
        <w:tc>
          <w:tcPr>
            <w:tcW w:w="1571" w:type="dxa"/>
          </w:tcPr>
          <w:p w14:paraId="2507E2BF"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3A926D17" w14:textId="5C9EF09E" w:rsidR="00C10926" w:rsidRPr="00C10926" w:rsidRDefault="00C10926" w:rsidP="00BE57D9">
            <w:pPr>
              <w:jc w:val="center"/>
              <w:rPr>
                <w:sz w:val="20"/>
                <w:szCs w:val="20"/>
              </w:rPr>
            </w:pPr>
            <w:r>
              <w:rPr>
                <w:sz w:val="20"/>
                <w:szCs w:val="20"/>
              </w:rPr>
              <w:t>Judge of the Superior Court, Office No. 135</w:t>
            </w:r>
          </w:p>
        </w:tc>
      </w:tr>
      <w:tr w:rsidR="00C10926" w14:paraId="1345D253" w14:textId="77777777" w:rsidTr="00BE57D9">
        <w:tc>
          <w:tcPr>
            <w:tcW w:w="1571" w:type="dxa"/>
          </w:tcPr>
          <w:p w14:paraId="41E16D11"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0021F487" w14:textId="68C30C0F" w:rsidR="00C10926" w:rsidRPr="00C10926" w:rsidRDefault="00C10926" w:rsidP="0034206D">
            <w:pPr>
              <w:rPr>
                <w:sz w:val="20"/>
                <w:szCs w:val="20"/>
              </w:rPr>
            </w:pPr>
            <w:r>
              <w:rPr>
                <w:sz w:val="20"/>
                <w:szCs w:val="20"/>
              </w:rPr>
              <w:t>Steven Yee Mac</w:t>
            </w:r>
          </w:p>
        </w:tc>
        <w:tc>
          <w:tcPr>
            <w:tcW w:w="4950" w:type="dxa"/>
          </w:tcPr>
          <w:p w14:paraId="31AEA03B" w14:textId="55E7586D" w:rsidR="00C10926" w:rsidRPr="00C10926" w:rsidRDefault="00C10926" w:rsidP="0034206D">
            <w:pPr>
              <w:rPr>
                <w:sz w:val="20"/>
                <w:szCs w:val="20"/>
              </w:rPr>
            </w:pPr>
            <w:r>
              <w:rPr>
                <w:sz w:val="20"/>
                <w:szCs w:val="20"/>
              </w:rPr>
              <w:t>Georgia Huerta</w:t>
            </w:r>
          </w:p>
        </w:tc>
      </w:tr>
      <w:tr w:rsidR="00C10926" w14:paraId="255220D1" w14:textId="77777777" w:rsidTr="00BE57D9">
        <w:tc>
          <w:tcPr>
            <w:tcW w:w="1571" w:type="dxa"/>
          </w:tcPr>
          <w:p w14:paraId="78A288AD"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0E623C7A" w14:textId="77777777" w:rsidR="00C10926" w:rsidRPr="00C10926" w:rsidRDefault="00C10926" w:rsidP="0034206D">
            <w:pPr>
              <w:rPr>
                <w:sz w:val="20"/>
                <w:szCs w:val="20"/>
              </w:rPr>
            </w:pPr>
          </w:p>
        </w:tc>
        <w:tc>
          <w:tcPr>
            <w:tcW w:w="4950" w:type="dxa"/>
          </w:tcPr>
          <w:p w14:paraId="69B6CFE3" w14:textId="77777777" w:rsidR="00C10926" w:rsidRPr="00C10926" w:rsidRDefault="00C10926" w:rsidP="0034206D">
            <w:pPr>
              <w:rPr>
                <w:sz w:val="20"/>
                <w:szCs w:val="20"/>
              </w:rPr>
            </w:pPr>
          </w:p>
        </w:tc>
      </w:tr>
      <w:tr w:rsidR="00C10926" w14:paraId="1A18F6C3" w14:textId="77777777" w:rsidTr="00BE57D9">
        <w:tc>
          <w:tcPr>
            <w:tcW w:w="1571" w:type="dxa"/>
          </w:tcPr>
          <w:p w14:paraId="5AC1B43C"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542C587B" w14:textId="77777777" w:rsidR="00C10926" w:rsidRPr="00C10926" w:rsidRDefault="00C10926" w:rsidP="0034206D">
            <w:pPr>
              <w:rPr>
                <w:sz w:val="20"/>
                <w:szCs w:val="20"/>
              </w:rPr>
            </w:pPr>
          </w:p>
        </w:tc>
        <w:tc>
          <w:tcPr>
            <w:tcW w:w="4950" w:type="dxa"/>
          </w:tcPr>
          <w:p w14:paraId="444B5C19" w14:textId="77777777" w:rsidR="00C10926" w:rsidRPr="00C10926" w:rsidRDefault="00C10926" w:rsidP="0034206D">
            <w:pPr>
              <w:rPr>
                <w:sz w:val="20"/>
                <w:szCs w:val="20"/>
              </w:rPr>
            </w:pPr>
          </w:p>
        </w:tc>
      </w:tr>
      <w:tr w:rsidR="00C10926" w14:paraId="4E7D46A1" w14:textId="77777777" w:rsidTr="00BE57D9">
        <w:tc>
          <w:tcPr>
            <w:tcW w:w="1571" w:type="dxa"/>
          </w:tcPr>
          <w:p w14:paraId="4ABF5BD9" w14:textId="7F5F38A1" w:rsidR="00C10926" w:rsidRPr="00300C6D" w:rsidRDefault="0034206D" w:rsidP="00BE57D9">
            <w:pPr>
              <w:jc w:val="center"/>
              <w:rPr>
                <w:i/>
                <w:iCs/>
                <w:sz w:val="20"/>
                <w:szCs w:val="20"/>
              </w:rPr>
            </w:pPr>
            <w:r>
              <w:rPr>
                <w:i/>
                <w:iCs/>
                <w:sz w:val="20"/>
                <w:szCs w:val="20"/>
              </w:rPr>
              <w:t>Plan</w:t>
            </w:r>
          </w:p>
        </w:tc>
        <w:tc>
          <w:tcPr>
            <w:tcW w:w="4274" w:type="dxa"/>
          </w:tcPr>
          <w:p w14:paraId="2A3378D6" w14:textId="77777777" w:rsidR="00C10926" w:rsidRPr="00C10926" w:rsidRDefault="00C10926" w:rsidP="0034206D">
            <w:pPr>
              <w:rPr>
                <w:sz w:val="20"/>
                <w:szCs w:val="20"/>
              </w:rPr>
            </w:pPr>
          </w:p>
        </w:tc>
        <w:tc>
          <w:tcPr>
            <w:tcW w:w="4950" w:type="dxa"/>
          </w:tcPr>
          <w:p w14:paraId="13AF7DE4" w14:textId="77777777" w:rsidR="00C10926" w:rsidRPr="00C10926" w:rsidRDefault="00C10926" w:rsidP="0034206D">
            <w:pPr>
              <w:rPr>
                <w:sz w:val="20"/>
                <w:szCs w:val="20"/>
              </w:rPr>
            </w:pPr>
          </w:p>
        </w:tc>
      </w:tr>
      <w:tr w:rsidR="00C10926" w14:paraId="4164550F" w14:textId="77777777" w:rsidTr="00BE57D9">
        <w:tc>
          <w:tcPr>
            <w:tcW w:w="1571" w:type="dxa"/>
          </w:tcPr>
          <w:p w14:paraId="370B6E2C"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4C8E6619" w14:textId="77777777" w:rsidR="00C10926" w:rsidRPr="00C10926" w:rsidRDefault="00C10926" w:rsidP="0034206D">
            <w:pPr>
              <w:rPr>
                <w:sz w:val="20"/>
                <w:szCs w:val="20"/>
              </w:rPr>
            </w:pPr>
          </w:p>
        </w:tc>
        <w:tc>
          <w:tcPr>
            <w:tcW w:w="4950" w:type="dxa"/>
          </w:tcPr>
          <w:p w14:paraId="0DEFBE4D" w14:textId="77777777" w:rsidR="00C10926" w:rsidRPr="00C10926" w:rsidRDefault="00C10926" w:rsidP="0034206D">
            <w:pPr>
              <w:rPr>
                <w:sz w:val="20"/>
                <w:szCs w:val="20"/>
              </w:rPr>
            </w:pPr>
          </w:p>
        </w:tc>
      </w:tr>
    </w:tbl>
    <w:p w14:paraId="5E4F58A0" w14:textId="77777777" w:rsidR="00C10926" w:rsidRDefault="00C10926" w:rsidP="0019532B"/>
    <w:tbl>
      <w:tblPr>
        <w:tblStyle w:val="TableGrid"/>
        <w:tblW w:w="10795" w:type="dxa"/>
        <w:tblLook w:val="04A0" w:firstRow="1" w:lastRow="0" w:firstColumn="1" w:lastColumn="0" w:noHBand="0" w:noVBand="1"/>
      </w:tblPr>
      <w:tblGrid>
        <w:gridCol w:w="1571"/>
        <w:gridCol w:w="4274"/>
        <w:gridCol w:w="4950"/>
      </w:tblGrid>
      <w:tr w:rsidR="00C10926" w14:paraId="767CA457" w14:textId="77777777" w:rsidTr="00BE57D9">
        <w:tc>
          <w:tcPr>
            <w:tcW w:w="1571" w:type="dxa"/>
          </w:tcPr>
          <w:p w14:paraId="63629E97" w14:textId="77777777" w:rsidR="00C10926" w:rsidRPr="00300C6D" w:rsidRDefault="00C10926" w:rsidP="00BE57D9">
            <w:pPr>
              <w:jc w:val="center"/>
              <w:rPr>
                <w:i/>
                <w:iCs/>
                <w:sz w:val="20"/>
                <w:szCs w:val="20"/>
              </w:rPr>
            </w:pPr>
            <w:r w:rsidRPr="00300C6D">
              <w:rPr>
                <w:i/>
                <w:iCs/>
                <w:sz w:val="20"/>
                <w:szCs w:val="20"/>
              </w:rPr>
              <w:t>Office</w:t>
            </w:r>
          </w:p>
        </w:tc>
        <w:tc>
          <w:tcPr>
            <w:tcW w:w="9224" w:type="dxa"/>
            <w:gridSpan w:val="2"/>
          </w:tcPr>
          <w:p w14:paraId="596AEFC1" w14:textId="02E9DD31" w:rsidR="00C10926" w:rsidRPr="00C10926" w:rsidRDefault="00C10926" w:rsidP="00BE57D9">
            <w:pPr>
              <w:jc w:val="center"/>
              <w:rPr>
                <w:sz w:val="20"/>
                <w:szCs w:val="20"/>
              </w:rPr>
            </w:pPr>
            <w:r>
              <w:rPr>
                <w:sz w:val="20"/>
                <w:szCs w:val="20"/>
              </w:rPr>
              <w:t>Judge of the Superior Court, Office No. 137</w:t>
            </w:r>
          </w:p>
        </w:tc>
      </w:tr>
      <w:tr w:rsidR="00C10926" w14:paraId="42240DC5" w14:textId="77777777" w:rsidTr="00BE57D9">
        <w:tc>
          <w:tcPr>
            <w:tcW w:w="1571" w:type="dxa"/>
          </w:tcPr>
          <w:p w14:paraId="26B986A8" w14:textId="77777777" w:rsidR="00C10926" w:rsidRPr="00300C6D" w:rsidRDefault="00C10926" w:rsidP="00BE57D9">
            <w:pPr>
              <w:jc w:val="center"/>
              <w:rPr>
                <w:i/>
                <w:iCs/>
                <w:sz w:val="20"/>
                <w:szCs w:val="20"/>
              </w:rPr>
            </w:pPr>
            <w:r w:rsidRPr="00300C6D">
              <w:rPr>
                <w:i/>
                <w:iCs/>
                <w:sz w:val="20"/>
                <w:szCs w:val="20"/>
              </w:rPr>
              <w:t>Name</w:t>
            </w:r>
          </w:p>
        </w:tc>
        <w:tc>
          <w:tcPr>
            <w:tcW w:w="4274" w:type="dxa"/>
          </w:tcPr>
          <w:p w14:paraId="366FA7FC" w14:textId="6993E5CE" w:rsidR="00C10926" w:rsidRPr="00C10926" w:rsidRDefault="00C10926" w:rsidP="00BE57D9">
            <w:pPr>
              <w:jc w:val="center"/>
              <w:rPr>
                <w:sz w:val="20"/>
                <w:szCs w:val="20"/>
              </w:rPr>
            </w:pPr>
            <w:r>
              <w:rPr>
                <w:sz w:val="20"/>
                <w:szCs w:val="20"/>
              </w:rPr>
              <w:t>Tracey M. Blount</w:t>
            </w:r>
          </w:p>
        </w:tc>
        <w:tc>
          <w:tcPr>
            <w:tcW w:w="4950" w:type="dxa"/>
          </w:tcPr>
          <w:p w14:paraId="748C36ED" w14:textId="0853D978" w:rsidR="00C10926" w:rsidRPr="00C10926" w:rsidRDefault="00C10926" w:rsidP="00BE57D9">
            <w:pPr>
              <w:jc w:val="center"/>
              <w:rPr>
                <w:sz w:val="20"/>
                <w:szCs w:val="20"/>
              </w:rPr>
            </w:pPr>
            <w:r>
              <w:rPr>
                <w:sz w:val="20"/>
                <w:szCs w:val="20"/>
              </w:rPr>
              <w:t>Luz E. Herrera</w:t>
            </w:r>
          </w:p>
        </w:tc>
      </w:tr>
      <w:tr w:rsidR="00C10926" w14:paraId="3CE717A9" w14:textId="77777777" w:rsidTr="00BE57D9">
        <w:tc>
          <w:tcPr>
            <w:tcW w:w="1571" w:type="dxa"/>
          </w:tcPr>
          <w:p w14:paraId="7C311927" w14:textId="77777777" w:rsidR="00C10926" w:rsidRPr="00300C6D" w:rsidRDefault="00C10926" w:rsidP="00BE57D9">
            <w:pPr>
              <w:jc w:val="center"/>
              <w:rPr>
                <w:i/>
                <w:iCs/>
                <w:sz w:val="20"/>
                <w:szCs w:val="20"/>
              </w:rPr>
            </w:pPr>
            <w:r w:rsidRPr="00300C6D">
              <w:rPr>
                <w:i/>
                <w:iCs/>
                <w:sz w:val="20"/>
                <w:szCs w:val="20"/>
              </w:rPr>
              <w:t>Experience</w:t>
            </w:r>
          </w:p>
        </w:tc>
        <w:tc>
          <w:tcPr>
            <w:tcW w:w="4274" w:type="dxa"/>
          </w:tcPr>
          <w:p w14:paraId="029EDE2A" w14:textId="77777777" w:rsidR="00C10926" w:rsidRPr="00C10926" w:rsidRDefault="00C10926" w:rsidP="00BE57D9">
            <w:pPr>
              <w:jc w:val="center"/>
              <w:rPr>
                <w:sz w:val="20"/>
                <w:szCs w:val="20"/>
              </w:rPr>
            </w:pPr>
          </w:p>
        </w:tc>
        <w:tc>
          <w:tcPr>
            <w:tcW w:w="4950" w:type="dxa"/>
          </w:tcPr>
          <w:p w14:paraId="23BDA170" w14:textId="77777777" w:rsidR="00C10926" w:rsidRPr="00C10926" w:rsidRDefault="00C10926" w:rsidP="00BE57D9">
            <w:pPr>
              <w:jc w:val="center"/>
              <w:rPr>
                <w:sz w:val="20"/>
                <w:szCs w:val="20"/>
              </w:rPr>
            </w:pPr>
          </w:p>
        </w:tc>
      </w:tr>
      <w:tr w:rsidR="00C10926" w14:paraId="6FA0356A" w14:textId="77777777" w:rsidTr="00BE57D9">
        <w:tc>
          <w:tcPr>
            <w:tcW w:w="1571" w:type="dxa"/>
          </w:tcPr>
          <w:p w14:paraId="0883944D" w14:textId="77777777" w:rsidR="00C10926" w:rsidRPr="00300C6D" w:rsidRDefault="00C10926" w:rsidP="00BE57D9">
            <w:pPr>
              <w:jc w:val="center"/>
              <w:rPr>
                <w:i/>
                <w:iCs/>
                <w:sz w:val="20"/>
                <w:szCs w:val="20"/>
              </w:rPr>
            </w:pPr>
            <w:r w:rsidRPr="00300C6D">
              <w:rPr>
                <w:i/>
                <w:iCs/>
                <w:sz w:val="20"/>
                <w:szCs w:val="20"/>
              </w:rPr>
              <w:t>Education</w:t>
            </w:r>
          </w:p>
        </w:tc>
        <w:tc>
          <w:tcPr>
            <w:tcW w:w="4274" w:type="dxa"/>
          </w:tcPr>
          <w:p w14:paraId="3ADD02A6" w14:textId="77777777" w:rsidR="00C10926" w:rsidRPr="00C10926" w:rsidRDefault="00C10926" w:rsidP="00BE57D9">
            <w:pPr>
              <w:jc w:val="center"/>
              <w:rPr>
                <w:sz w:val="20"/>
                <w:szCs w:val="20"/>
              </w:rPr>
            </w:pPr>
          </w:p>
        </w:tc>
        <w:tc>
          <w:tcPr>
            <w:tcW w:w="4950" w:type="dxa"/>
          </w:tcPr>
          <w:p w14:paraId="4BBB6861" w14:textId="77777777" w:rsidR="00C10926" w:rsidRPr="00C10926" w:rsidRDefault="00C10926" w:rsidP="00BE57D9">
            <w:pPr>
              <w:jc w:val="center"/>
              <w:rPr>
                <w:sz w:val="20"/>
                <w:szCs w:val="20"/>
              </w:rPr>
            </w:pPr>
          </w:p>
        </w:tc>
      </w:tr>
      <w:tr w:rsidR="00C10926" w14:paraId="12A37ED2" w14:textId="77777777" w:rsidTr="00BE57D9">
        <w:tc>
          <w:tcPr>
            <w:tcW w:w="1571" w:type="dxa"/>
          </w:tcPr>
          <w:p w14:paraId="702E1E16" w14:textId="1223EAA3" w:rsidR="00C10926" w:rsidRPr="00300C6D" w:rsidRDefault="0034206D" w:rsidP="00BE57D9">
            <w:pPr>
              <w:jc w:val="center"/>
              <w:rPr>
                <w:i/>
                <w:iCs/>
                <w:sz w:val="20"/>
                <w:szCs w:val="20"/>
              </w:rPr>
            </w:pPr>
            <w:r>
              <w:rPr>
                <w:i/>
                <w:iCs/>
                <w:sz w:val="20"/>
                <w:szCs w:val="20"/>
              </w:rPr>
              <w:t>Plan</w:t>
            </w:r>
          </w:p>
        </w:tc>
        <w:tc>
          <w:tcPr>
            <w:tcW w:w="4274" w:type="dxa"/>
          </w:tcPr>
          <w:p w14:paraId="3445387D" w14:textId="77777777" w:rsidR="00C10926" w:rsidRPr="00C10926" w:rsidRDefault="00C10926" w:rsidP="00BE57D9">
            <w:pPr>
              <w:jc w:val="center"/>
              <w:rPr>
                <w:sz w:val="20"/>
                <w:szCs w:val="20"/>
              </w:rPr>
            </w:pPr>
          </w:p>
        </w:tc>
        <w:tc>
          <w:tcPr>
            <w:tcW w:w="4950" w:type="dxa"/>
          </w:tcPr>
          <w:p w14:paraId="5E94EF0C" w14:textId="77777777" w:rsidR="00C10926" w:rsidRPr="00C10926" w:rsidRDefault="00C10926" w:rsidP="00BE57D9">
            <w:pPr>
              <w:jc w:val="center"/>
              <w:rPr>
                <w:sz w:val="20"/>
                <w:szCs w:val="20"/>
              </w:rPr>
            </w:pPr>
          </w:p>
        </w:tc>
      </w:tr>
      <w:tr w:rsidR="00C10926" w14:paraId="168CDF03" w14:textId="77777777" w:rsidTr="00BE57D9">
        <w:tc>
          <w:tcPr>
            <w:tcW w:w="1571" w:type="dxa"/>
          </w:tcPr>
          <w:p w14:paraId="25450180" w14:textId="77777777" w:rsidR="00C10926" w:rsidRPr="00300C6D" w:rsidRDefault="00C10926" w:rsidP="00BE57D9">
            <w:pPr>
              <w:jc w:val="center"/>
              <w:rPr>
                <w:i/>
                <w:iCs/>
                <w:sz w:val="20"/>
                <w:szCs w:val="20"/>
              </w:rPr>
            </w:pPr>
            <w:r w:rsidRPr="00300C6D">
              <w:rPr>
                <w:i/>
                <w:iCs/>
                <w:sz w:val="20"/>
                <w:szCs w:val="20"/>
              </w:rPr>
              <w:t>Endorsements</w:t>
            </w:r>
          </w:p>
        </w:tc>
        <w:tc>
          <w:tcPr>
            <w:tcW w:w="4274" w:type="dxa"/>
          </w:tcPr>
          <w:p w14:paraId="635762B7" w14:textId="77777777" w:rsidR="00C10926" w:rsidRPr="00C10926" w:rsidRDefault="00C10926" w:rsidP="00BE57D9">
            <w:pPr>
              <w:jc w:val="center"/>
              <w:rPr>
                <w:sz w:val="20"/>
                <w:szCs w:val="20"/>
              </w:rPr>
            </w:pPr>
          </w:p>
        </w:tc>
        <w:tc>
          <w:tcPr>
            <w:tcW w:w="4950" w:type="dxa"/>
          </w:tcPr>
          <w:p w14:paraId="2A72F0CE" w14:textId="77777777" w:rsidR="00C10926" w:rsidRPr="00C10926" w:rsidRDefault="00C10926" w:rsidP="00BE57D9">
            <w:pPr>
              <w:jc w:val="center"/>
              <w:rPr>
                <w:sz w:val="20"/>
                <w:szCs w:val="20"/>
              </w:rPr>
            </w:pPr>
          </w:p>
        </w:tc>
      </w:tr>
    </w:tbl>
    <w:p w14:paraId="0678CD24" w14:textId="77777777" w:rsidR="00C10926" w:rsidRDefault="00C10926" w:rsidP="0019532B"/>
    <w:p w14:paraId="51679482" w14:textId="77777777" w:rsidR="004117B2" w:rsidRDefault="004117B2" w:rsidP="004117B2">
      <w:pPr>
        <w:pStyle w:val="Heading1"/>
        <w:numPr>
          <w:ilvl w:val="0"/>
          <w:numId w:val="3"/>
        </w:numPr>
      </w:pPr>
      <w:bookmarkStart w:id="5" w:name="_Toc179787640"/>
      <w:r>
        <w:t>State Measures</w:t>
      </w:r>
      <w:bookmarkEnd w:id="5"/>
    </w:p>
    <w:tbl>
      <w:tblPr>
        <w:tblStyle w:val="TableGrid"/>
        <w:tblW w:w="0" w:type="auto"/>
        <w:tblInd w:w="360" w:type="dxa"/>
        <w:tblLook w:val="04A0" w:firstRow="1" w:lastRow="0" w:firstColumn="1" w:lastColumn="0" w:noHBand="0" w:noVBand="1"/>
      </w:tblPr>
      <w:tblGrid>
        <w:gridCol w:w="10430"/>
      </w:tblGrid>
      <w:tr w:rsidR="004117B2" w14:paraId="05736FCA" w14:textId="77777777" w:rsidTr="004117B2">
        <w:tc>
          <w:tcPr>
            <w:tcW w:w="10790" w:type="dxa"/>
          </w:tcPr>
          <w:p w14:paraId="110EF255" w14:textId="29B0C28B" w:rsidR="004117B2" w:rsidRPr="00300C6D" w:rsidRDefault="004117B2" w:rsidP="004117B2">
            <w:pPr>
              <w:rPr>
                <w:sz w:val="20"/>
                <w:szCs w:val="20"/>
              </w:rPr>
            </w:pPr>
            <w:r w:rsidRPr="00300C6D">
              <w:rPr>
                <w:sz w:val="20"/>
                <w:szCs w:val="20"/>
              </w:rPr>
              <w:t>If approved, these measures will become law</w:t>
            </w:r>
            <w:r w:rsidR="00273B81">
              <w:rPr>
                <w:sz w:val="20"/>
                <w:szCs w:val="20"/>
              </w:rPr>
              <w:t xml:space="preserve">. Bonds are long-term financing. The state sells bonds to investors and then agrees to repay the money with interest. </w:t>
            </w:r>
          </w:p>
        </w:tc>
      </w:tr>
    </w:tbl>
    <w:p w14:paraId="2635E081" w14:textId="5EC89E23" w:rsidR="004117B2" w:rsidRDefault="004117B2" w:rsidP="004117B2">
      <w:r>
        <w:t xml:space="preserve"> </w:t>
      </w:r>
    </w:p>
    <w:p w14:paraId="4DAB7B11" w14:textId="049F7988" w:rsidR="004117B2" w:rsidRDefault="00C10926" w:rsidP="004117B2">
      <w:pPr>
        <w:pStyle w:val="Heading2"/>
        <w:numPr>
          <w:ilvl w:val="0"/>
          <w:numId w:val="6"/>
        </w:numPr>
      </w:pPr>
      <w:bookmarkStart w:id="6" w:name="_Toc179787641"/>
      <w:r>
        <w:t>County Measure G</w:t>
      </w:r>
      <w:bookmarkEnd w:id="6"/>
    </w:p>
    <w:tbl>
      <w:tblPr>
        <w:tblStyle w:val="TableGrid"/>
        <w:tblW w:w="0" w:type="auto"/>
        <w:tblLook w:val="04A0" w:firstRow="1" w:lastRow="0" w:firstColumn="1" w:lastColumn="0" w:noHBand="0" w:noVBand="1"/>
      </w:tblPr>
      <w:tblGrid>
        <w:gridCol w:w="3596"/>
        <w:gridCol w:w="3597"/>
        <w:gridCol w:w="3597"/>
      </w:tblGrid>
      <w:tr w:rsidR="004117B2" w14:paraId="218FAFB1" w14:textId="77777777" w:rsidTr="004117B2">
        <w:tc>
          <w:tcPr>
            <w:tcW w:w="3596" w:type="dxa"/>
          </w:tcPr>
          <w:p w14:paraId="1E55969B" w14:textId="44CF70FB" w:rsidR="004117B2" w:rsidRPr="00300C6D" w:rsidRDefault="004117B2" w:rsidP="004117B2">
            <w:pPr>
              <w:rPr>
                <w:sz w:val="20"/>
                <w:szCs w:val="20"/>
              </w:rPr>
            </w:pPr>
            <w:r w:rsidRPr="00300C6D">
              <w:rPr>
                <w:sz w:val="20"/>
                <w:szCs w:val="20"/>
              </w:rPr>
              <w:t>OFFICIAL LANGUAGE</w:t>
            </w:r>
          </w:p>
        </w:tc>
        <w:tc>
          <w:tcPr>
            <w:tcW w:w="3597" w:type="dxa"/>
          </w:tcPr>
          <w:p w14:paraId="547F87E2" w14:textId="6E6F2099" w:rsidR="004117B2" w:rsidRPr="00300C6D" w:rsidRDefault="004117B2" w:rsidP="004117B2">
            <w:pPr>
              <w:rPr>
                <w:sz w:val="20"/>
                <w:szCs w:val="20"/>
              </w:rPr>
            </w:pPr>
            <w:r w:rsidRPr="00300C6D">
              <w:rPr>
                <w:sz w:val="20"/>
                <w:szCs w:val="20"/>
              </w:rPr>
              <w:t>PLAIN ENGLISH</w:t>
            </w:r>
          </w:p>
        </w:tc>
        <w:tc>
          <w:tcPr>
            <w:tcW w:w="3597" w:type="dxa"/>
          </w:tcPr>
          <w:p w14:paraId="3B8CBF32" w14:textId="77777777" w:rsidR="004117B2" w:rsidRPr="00300C6D" w:rsidRDefault="004117B2" w:rsidP="004117B2">
            <w:pPr>
              <w:rPr>
                <w:sz w:val="20"/>
                <w:szCs w:val="20"/>
              </w:rPr>
            </w:pPr>
          </w:p>
        </w:tc>
      </w:tr>
      <w:tr w:rsidR="004117B2" w14:paraId="18355FCA" w14:textId="77777777" w:rsidTr="004117B2">
        <w:tc>
          <w:tcPr>
            <w:tcW w:w="3596" w:type="dxa"/>
            <w:vMerge w:val="restart"/>
          </w:tcPr>
          <w:p w14:paraId="4DF6A319" w14:textId="4DE132CD" w:rsidR="00273B81" w:rsidRPr="00273B81" w:rsidRDefault="00C10926" w:rsidP="004117B2">
            <w:pPr>
              <w:rPr>
                <w:sz w:val="20"/>
                <w:szCs w:val="20"/>
              </w:rPr>
            </w:pPr>
            <w:r>
              <w:rPr>
                <w:sz w:val="20"/>
                <w:szCs w:val="20"/>
              </w:rPr>
              <w:lastRenderedPageBreak/>
              <w:t xml:space="preserve">Shall the measure amending the Los Angeles County Charger to create an elected County Executive; create an independent Ethics Commission to increase restrictions on lobbying and investigate </w:t>
            </w:r>
            <w:r w:rsidR="00CC6A51">
              <w:rPr>
                <w:sz w:val="20"/>
                <w:szCs w:val="20"/>
              </w:rPr>
              <w:t>misconduct; establish and nonpartisan Legislative Analyst to review proposed County policies; increase the Board of Supervisors from five to nine elected members; require County departments to present annual budgets in public meetings; using existing funding sources with no additional taxes to implement, as detailed in the charter amendment ordinance, be adopted?</w:t>
            </w:r>
          </w:p>
        </w:tc>
        <w:tc>
          <w:tcPr>
            <w:tcW w:w="3597" w:type="dxa"/>
            <w:vMerge w:val="restart"/>
          </w:tcPr>
          <w:p w14:paraId="09DBE595" w14:textId="13CA8592" w:rsidR="004117B2" w:rsidRPr="00300C6D" w:rsidRDefault="004117B2" w:rsidP="004117B2">
            <w:pPr>
              <w:rPr>
                <w:sz w:val="20"/>
                <w:szCs w:val="20"/>
              </w:rPr>
            </w:pPr>
          </w:p>
        </w:tc>
        <w:tc>
          <w:tcPr>
            <w:tcW w:w="3597" w:type="dxa"/>
          </w:tcPr>
          <w:p w14:paraId="75C4317E" w14:textId="77777777" w:rsidR="004117B2" w:rsidRDefault="004117B2" w:rsidP="004117B2">
            <w:pPr>
              <w:rPr>
                <w:sz w:val="20"/>
                <w:szCs w:val="20"/>
              </w:rPr>
            </w:pPr>
            <w:r w:rsidRPr="00300C6D">
              <w:rPr>
                <w:sz w:val="20"/>
                <w:szCs w:val="20"/>
              </w:rPr>
              <w:t>PEOPLE THAT WANT YOU TO VOTE YES</w:t>
            </w:r>
          </w:p>
          <w:p w14:paraId="5403287F" w14:textId="6445CED1" w:rsidR="00273B81" w:rsidRPr="00300C6D" w:rsidRDefault="00273B81" w:rsidP="004117B2">
            <w:pPr>
              <w:rPr>
                <w:sz w:val="20"/>
                <w:szCs w:val="20"/>
              </w:rPr>
            </w:pPr>
          </w:p>
        </w:tc>
      </w:tr>
      <w:tr w:rsidR="004117B2" w14:paraId="323A5647" w14:textId="77777777" w:rsidTr="004117B2">
        <w:tc>
          <w:tcPr>
            <w:tcW w:w="3596" w:type="dxa"/>
            <w:vMerge/>
          </w:tcPr>
          <w:p w14:paraId="30D7D089" w14:textId="77777777" w:rsidR="004117B2" w:rsidRPr="00300C6D" w:rsidRDefault="004117B2" w:rsidP="004117B2">
            <w:pPr>
              <w:rPr>
                <w:sz w:val="20"/>
                <w:szCs w:val="20"/>
              </w:rPr>
            </w:pPr>
          </w:p>
        </w:tc>
        <w:tc>
          <w:tcPr>
            <w:tcW w:w="3597" w:type="dxa"/>
            <w:vMerge/>
          </w:tcPr>
          <w:p w14:paraId="6267E971" w14:textId="77777777" w:rsidR="004117B2" w:rsidRPr="00300C6D" w:rsidRDefault="004117B2" w:rsidP="004117B2">
            <w:pPr>
              <w:rPr>
                <w:sz w:val="20"/>
                <w:szCs w:val="20"/>
              </w:rPr>
            </w:pPr>
          </w:p>
        </w:tc>
        <w:tc>
          <w:tcPr>
            <w:tcW w:w="3597" w:type="dxa"/>
          </w:tcPr>
          <w:p w14:paraId="716CCB56" w14:textId="77777777" w:rsidR="004117B2" w:rsidRDefault="004117B2" w:rsidP="004117B2">
            <w:pPr>
              <w:rPr>
                <w:sz w:val="20"/>
                <w:szCs w:val="20"/>
              </w:rPr>
            </w:pPr>
            <w:r w:rsidRPr="00300C6D">
              <w:rPr>
                <w:sz w:val="20"/>
                <w:szCs w:val="20"/>
              </w:rPr>
              <w:t>PEOPLE THAT WANT YOU TO VOTE NO</w:t>
            </w:r>
          </w:p>
          <w:p w14:paraId="1C03F4E5" w14:textId="77777777" w:rsidR="00273B81" w:rsidRDefault="00273B81" w:rsidP="004117B2">
            <w:pPr>
              <w:rPr>
                <w:sz w:val="20"/>
                <w:szCs w:val="20"/>
              </w:rPr>
            </w:pPr>
          </w:p>
          <w:p w14:paraId="47736D71" w14:textId="6A2A2D29" w:rsidR="00273B81" w:rsidRPr="00300C6D" w:rsidRDefault="00CC6A51" w:rsidP="004117B2">
            <w:pPr>
              <w:rPr>
                <w:sz w:val="20"/>
                <w:szCs w:val="20"/>
              </w:rPr>
            </w:pPr>
            <w:r>
              <w:rPr>
                <w:sz w:val="20"/>
                <w:szCs w:val="20"/>
              </w:rPr>
              <w:t>LA County Firefighters &amp; Sheriffs, Community Coalition, LA County Supervisors Kathryn Barger &amp; Holly Mitchell</w:t>
            </w:r>
          </w:p>
        </w:tc>
      </w:tr>
      <w:tr w:rsidR="004117B2" w14:paraId="69044E45" w14:textId="77777777" w:rsidTr="009F3C63">
        <w:tc>
          <w:tcPr>
            <w:tcW w:w="10790" w:type="dxa"/>
            <w:gridSpan w:val="3"/>
          </w:tcPr>
          <w:p w14:paraId="1066768B" w14:textId="77777777" w:rsidR="004117B2" w:rsidRDefault="004117B2" w:rsidP="004117B2">
            <w:pPr>
              <w:rPr>
                <w:sz w:val="20"/>
                <w:szCs w:val="20"/>
              </w:rPr>
            </w:pPr>
            <w:r w:rsidRPr="00300C6D">
              <w:rPr>
                <w:sz w:val="20"/>
                <w:szCs w:val="20"/>
              </w:rPr>
              <w:t>MORE DETAILS</w:t>
            </w:r>
          </w:p>
          <w:p w14:paraId="0EA19CAD" w14:textId="23EC857B" w:rsidR="00273B81" w:rsidRPr="00300C6D" w:rsidRDefault="00273B81" w:rsidP="004117B2">
            <w:pPr>
              <w:rPr>
                <w:sz w:val="20"/>
                <w:szCs w:val="20"/>
              </w:rPr>
            </w:pPr>
          </w:p>
        </w:tc>
      </w:tr>
    </w:tbl>
    <w:p w14:paraId="3D6E3C92" w14:textId="77777777" w:rsidR="004117B2" w:rsidRPr="004117B2" w:rsidRDefault="004117B2" w:rsidP="004117B2"/>
    <w:p w14:paraId="5FB866FF" w14:textId="684B01EF" w:rsidR="004117B2" w:rsidRDefault="004117B2" w:rsidP="004117B2">
      <w:pPr>
        <w:pStyle w:val="Heading2"/>
        <w:numPr>
          <w:ilvl w:val="0"/>
          <w:numId w:val="6"/>
        </w:numPr>
      </w:pPr>
      <w:bookmarkStart w:id="7" w:name="_Toc179787642"/>
      <w:r>
        <w:t>State Measure / Proposition 3</w:t>
      </w:r>
      <w:bookmarkEnd w:id="7"/>
    </w:p>
    <w:tbl>
      <w:tblPr>
        <w:tblStyle w:val="TableGrid"/>
        <w:tblW w:w="0" w:type="auto"/>
        <w:tblLook w:val="04A0" w:firstRow="1" w:lastRow="0" w:firstColumn="1" w:lastColumn="0" w:noHBand="0" w:noVBand="1"/>
      </w:tblPr>
      <w:tblGrid>
        <w:gridCol w:w="3596"/>
        <w:gridCol w:w="3597"/>
        <w:gridCol w:w="3597"/>
      </w:tblGrid>
      <w:tr w:rsidR="004117B2" w:rsidRPr="00300C6D" w14:paraId="35E73F28" w14:textId="77777777" w:rsidTr="00906FA5">
        <w:tc>
          <w:tcPr>
            <w:tcW w:w="3596" w:type="dxa"/>
          </w:tcPr>
          <w:p w14:paraId="2BC9115D" w14:textId="77777777" w:rsidR="004117B2" w:rsidRPr="00300C6D" w:rsidRDefault="004117B2" w:rsidP="00906FA5">
            <w:pPr>
              <w:rPr>
                <w:sz w:val="20"/>
                <w:szCs w:val="20"/>
              </w:rPr>
            </w:pPr>
            <w:r w:rsidRPr="00300C6D">
              <w:rPr>
                <w:sz w:val="20"/>
                <w:szCs w:val="20"/>
              </w:rPr>
              <w:t>OFFICIAL LANGUAGE</w:t>
            </w:r>
          </w:p>
        </w:tc>
        <w:tc>
          <w:tcPr>
            <w:tcW w:w="3597" w:type="dxa"/>
          </w:tcPr>
          <w:p w14:paraId="5BABD548" w14:textId="77777777" w:rsidR="004117B2" w:rsidRPr="00300C6D" w:rsidRDefault="004117B2" w:rsidP="00906FA5">
            <w:pPr>
              <w:rPr>
                <w:sz w:val="20"/>
                <w:szCs w:val="20"/>
              </w:rPr>
            </w:pPr>
            <w:r w:rsidRPr="00300C6D">
              <w:rPr>
                <w:sz w:val="20"/>
                <w:szCs w:val="20"/>
              </w:rPr>
              <w:t>PLAIN ENGLISH</w:t>
            </w:r>
          </w:p>
        </w:tc>
        <w:tc>
          <w:tcPr>
            <w:tcW w:w="3597" w:type="dxa"/>
          </w:tcPr>
          <w:p w14:paraId="6A220358" w14:textId="77777777" w:rsidR="004117B2" w:rsidRPr="00300C6D" w:rsidRDefault="004117B2" w:rsidP="00906FA5">
            <w:pPr>
              <w:rPr>
                <w:sz w:val="20"/>
                <w:szCs w:val="20"/>
              </w:rPr>
            </w:pPr>
          </w:p>
        </w:tc>
      </w:tr>
      <w:tr w:rsidR="004117B2" w:rsidRPr="00300C6D" w14:paraId="060E1924" w14:textId="77777777" w:rsidTr="00906FA5">
        <w:tc>
          <w:tcPr>
            <w:tcW w:w="3596" w:type="dxa"/>
            <w:vMerge w:val="restart"/>
          </w:tcPr>
          <w:p w14:paraId="036EA280" w14:textId="0DB43471" w:rsidR="00F44653" w:rsidRPr="00F44653" w:rsidRDefault="00CC6A51" w:rsidP="00906FA5">
            <w:pPr>
              <w:rPr>
                <w:sz w:val="20"/>
                <w:szCs w:val="20"/>
              </w:rPr>
            </w:pPr>
            <w:r>
              <w:rPr>
                <w:sz w:val="20"/>
                <w:szCs w:val="20"/>
              </w:rPr>
              <w:t>To require accountability and results, create affordable housing, support home ownership, and addiction treatment, reduce and prevent homelessness; and provide services for children, families, veterans, domestic violence survivors, seniors, and disabled people experiencing homelessness; shall the measure repealing the Measure H tax and replacing it with a ½ cent sales tax, raising approximately $1,076,076,350 annually until voters decide to end it, with new audits and oversight, be adopted?</w:t>
            </w:r>
          </w:p>
        </w:tc>
        <w:tc>
          <w:tcPr>
            <w:tcW w:w="3597" w:type="dxa"/>
            <w:vMerge w:val="restart"/>
          </w:tcPr>
          <w:p w14:paraId="465CA81F" w14:textId="6F13612C" w:rsidR="00F44653" w:rsidRPr="00300C6D" w:rsidRDefault="00F44653" w:rsidP="00906FA5">
            <w:pPr>
              <w:rPr>
                <w:sz w:val="20"/>
                <w:szCs w:val="20"/>
              </w:rPr>
            </w:pPr>
          </w:p>
        </w:tc>
        <w:tc>
          <w:tcPr>
            <w:tcW w:w="3597" w:type="dxa"/>
          </w:tcPr>
          <w:p w14:paraId="5FAA977C" w14:textId="77777777" w:rsidR="004117B2" w:rsidRDefault="004117B2" w:rsidP="00906FA5">
            <w:pPr>
              <w:rPr>
                <w:sz w:val="20"/>
                <w:szCs w:val="20"/>
              </w:rPr>
            </w:pPr>
            <w:r w:rsidRPr="00300C6D">
              <w:rPr>
                <w:sz w:val="20"/>
                <w:szCs w:val="20"/>
              </w:rPr>
              <w:t>PEOPLE THAT WANT YOU TO VOTE YES</w:t>
            </w:r>
          </w:p>
          <w:p w14:paraId="74A67124" w14:textId="77777777" w:rsidR="00F44653" w:rsidRDefault="00F44653" w:rsidP="00906FA5">
            <w:pPr>
              <w:rPr>
                <w:sz w:val="20"/>
                <w:szCs w:val="20"/>
              </w:rPr>
            </w:pPr>
            <w:r>
              <w:rPr>
                <w:sz w:val="20"/>
                <w:szCs w:val="20"/>
              </w:rPr>
              <w:t xml:space="preserve"> </w:t>
            </w:r>
          </w:p>
          <w:p w14:paraId="6BAA79C3" w14:textId="5D20ED7A" w:rsidR="00CC6A51" w:rsidRPr="00300C6D" w:rsidRDefault="00CC6A51" w:rsidP="00906FA5">
            <w:pPr>
              <w:rPr>
                <w:sz w:val="20"/>
                <w:szCs w:val="20"/>
              </w:rPr>
            </w:pPr>
            <w:r>
              <w:rPr>
                <w:sz w:val="20"/>
                <w:szCs w:val="20"/>
              </w:rPr>
              <w:t>Women’s &amp; Children’s Crisis Shelter; Habitat for Humanity of Greater Los Angeles, LA Family Housing</w:t>
            </w:r>
          </w:p>
        </w:tc>
      </w:tr>
      <w:tr w:rsidR="004117B2" w:rsidRPr="00300C6D" w14:paraId="5C039ACD" w14:textId="77777777" w:rsidTr="00906FA5">
        <w:tc>
          <w:tcPr>
            <w:tcW w:w="3596" w:type="dxa"/>
            <w:vMerge/>
          </w:tcPr>
          <w:p w14:paraId="65E731BF" w14:textId="77777777" w:rsidR="004117B2" w:rsidRPr="00300C6D" w:rsidRDefault="004117B2" w:rsidP="00906FA5">
            <w:pPr>
              <w:rPr>
                <w:sz w:val="20"/>
                <w:szCs w:val="20"/>
              </w:rPr>
            </w:pPr>
          </w:p>
        </w:tc>
        <w:tc>
          <w:tcPr>
            <w:tcW w:w="3597" w:type="dxa"/>
            <w:vMerge/>
          </w:tcPr>
          <w:p w14:paraId="716C6B03" w14:textId="77777777" w:rsidR="004117B2" w:rsidRPr="00300C6D" w:rsidRDefault="004117B2" w:rsidP="00906FA5">
            <w:pPr>
              <w:rPr>
                <w:sz w:val="20"/>
                <w:szCs w:val="20"/>
              </w:rPr>
            </w:pPr>
          </w:p>
        </w:tc>
        <w:tc>
          <w:tcPr>
            <w:tcW w:w="3597" w:type="dxa"/>
          </w:tcPr>
          <w:p w14:paraId="0AD762E8" w14:textId="77777777" w:rsidR="004117B2" w:rsidRDefault="004117B2" w:rsidP="00906FA5">
            <w:pPr>
              <w:rPr>
                <w:sz w:val="20"/>
                <w:szCs w:val="20"/>
              </w:rPr>
            </w:pPr>
            <w:r w:rsidRPr="00300C6D">
              <w:rPr>
                <w:sz w:val="20"/>
                <w:szCs w:val="20"/>
              </w:rPr>
              <w:t>PEOPLE THAT WANT YOU TO VOTE NO</w:t>
            </w:r>
          </w:p>
          <w:p w14:paraId="2AA4FB5E" w14:textId="77777777" w:rsidR="00F44653" w:rsidRDefault="00F44653" w:rsidP="00906FA5">
            <w:pPr>
              <w:rPr>
                <w:sz w:val="20"/>
                <w:szCs w:val="20"/>
              </w:rPr>
            </w:pPr>
          </w:p>
          <w:p w14:paraId="6752513E" w14:textId="24DE6DE8" w:rsidR="00F44653" w:rsidRPr="00300C6D" w:rsidRDefault="00CC6A51" w:rsidP="00906FA5">
            <w:pPr>
              <w:rPr>
                <w:sz w:val="20"/>
                <w:szCs w:val="20"/>
              </w:rPr>
            </w:pPr>
            <w:r>
              <w:rPr>
                <w:sz w:val="20"/>
                <w:szCs w:val="20"/>
              </w:rPr>
              <w:t>Howard Jarvis Taxpayers Association, Miche Antonovich (Retired LA County Supervisor), Jack Humphreville.</w:t>
            </w:r>
          </w:p>
        </w:tc>
      </w:tr>
      <w:tr w:rsidR="004117B2" w:rsidRPr="00300C6D" w14:paraId="42FE761E" w14:textId="77777777" w:rsidTr="00906FA5">
        <w:tc>
          <w:tcPr>
            <w:tcW w:w="10790" w:type="dxa"/>
            <w:gridSpan w:val="3"/>
          </w:tcPr>
          <w:p w14:paraId="11569E2A" w14:textId="77777777" w:rsidR="004117B2" w:rsidRPr="00300C6D" w:rsidRDefault="004117B2" w:rsidP="00906FA5">
            <w:pPr>
              <w:rPr>
                <w:sz w:val="20"/>
                <w:szCs w:val="20"/>
              </w:rPr>
            </w:pPr>
            <w:r w:rsidRPr="00300C6D">
              <w:rPr>
                <w:sz w:val="20"/>
                <w:szCs w:val="20"/>
              </w:rPr>
              <w:t>MORE DETAILS</w:t>
            </w:r>
          </w:p>
        </w:tc>
      </w:tr>
    </w:tbl>
    <w:p w14:paraId="17C99796" w14:textId="77777777" w:rsidR="004117B2" w:rsidRPr="00300C6D" w:rsidRDefault="004117B2" w:rsidP="004117B2">
      <w:pPr>
        <w:rPr>
          <w:sz w:val="20"/>
          <w:szCs w:val="20"/>
        </w:rPr>
      </w:pPr>
    </w:p>
    <w:sectPr w:rsidR="004117B2" w:rsidRPr="00300C6D" w:rsidSect="00F73DEB">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2C6A3" w14:textId="77777777" w:rsidR="00A07034" w:rsidRDefault="00A07034" w:rsidP="00E87147">
      <w:pPr>
        <w:spacing w:after="0" w:line="240" w:lineRule="auto"/>
      </w:pPr>
      <w:r>
        <w:separator/>
      </w:r>
    </w:p>
  </w:endnote>
  <w:endnote w:type="continuationSeparator" w:id="0">
    <w:p w14:paraId="1C144E04" w14:textId="77777777" w:rsidR="00A07034" w:rsidRDefault="00A07034" w:rsidP="00E8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B72B4" w14:textId="77777777" w:rsidR="00A07034" w:rsidRDefault="00A07034" w:rsidP="00E87147">
      <w:pPr>
        <w:spacing w:after="0" w:line="240" w:lineRule="auto"/>
      </w:pPr>
      <w:r>
        <w:separator/>
      </w:r>
    </w:p>
  </w:footnote>
  <w:footnote w:type="continuationSeparator" w:id="0">
    <w:p w14:paraId="73115196" w14:textId="77777777" w:rsidR="00A07034" w:rsidRDefault="00A07034" w:rsidP="00E8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DFD2D" w14:textId="68D871CC" w:rsidR="00E87147" w:rsidRDefault="00E87147">
    <w:pPr>
      <w:pStyle w:val="Header"/>
    </w:pPr>
    <w:r>
      <w:t>This guide is for California – Tuesday, November 5</w:t>
    </w:r>
    <w:r w:rsidRPr="00E87147">
      <w:rPr>
        <w:vertAlign w:val="superscript"/>
      </w:rPr>
      <w:t>th</w:t>
    </w:r>
  </w:p>
  <w:p w14:paraId="58A12F2A" w14:textId="204CB209" w:rsidR="00E87147" w:rsidRPr="00E87147" w:rsidRDefault="00E87147">
    <w:pPr>
      <w:pStyle w:val="Header"/>
    </w:pPr>
    <w:r>
      <w:t>2024 General Election</w:t>
    </w:r>
    <w:r w:rsidR="004117B2">
      <w:t xml:space="preserve"> – </w:t>
    </w:r>
    <w:r w:rsidR="009D60B8">
      <w:t>Los Angeles County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C12C4"/>
    <w:multiLevelType w:val="hybridMultilevel"/>
    <w:tmpl w:val="580E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C3EE2"/>
    <w:multiLevelType w:val="hybridMultilevel"/>
    <w:tmpl w:val="383CA208"/>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A0A05"/>
    <w:multiLevelType w:val="hybridMultilevel"/>
    <w:tmpl w:val="7A1AB2B6"/>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11F59"/>
    <w:multiLevelType w:val="hybridMultilevel"/>
    <w:tmpl w:val="0D2A89E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64C16"/>
    <w:multiLevelType w:val="hybridMultilevel"/>
    <w:tmpl w:val="3D8C8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B759B"/>
    <w:multiLevelType w:val="hybridMultilevel"/>
    <w:tmpl w:val="33467540"/>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71025"/>
    <w:multiLevelType w:val="hybridMultilevel"/>
    <w:tmpl w:val="628ADF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71663"/>
    <w:multiLevelType w:val="hybridMultilevel"/>
    <w:tmpl w:val="EB4A3550"/>
    <w:lvl w:ilvl="0" w:tplc="D32E11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A5D2B"/>
    <w:multiLevelType w:val="hybridMultilevel"/>
    <w:tmpl w:val="B2C6D07C"/>
    <w:lvl w:ilvl="0" w:tplc="3092BF12">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85476"/>
    <w:multiLevelType w:val="hybridMultilevel"/>
    <w:tmpl w:val="0AA84D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4F7B58"/>
    <w:multiLevelType w:val="hybridMultilevel"/>
    <w:tmpl w:val="7CC2AC8C"/>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573486"/>
    <w:multiLevelType w:val="hybridMultilevel"/>
    <w:tmpl w:val="63B47D58"/>
    <w:lvl w:ilvl="0" w:tplc="2B62CC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7A5980"/>
    <w:multiLevelType w:val="hybridMultilevel"/>
    <w:tmpl w:val="855C8FE4"/>
    <w:lvl w:ilvl="0" w:tplc="07C68FF4">
      <w:start w:val="1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05C75"/>
    <w:multiLevelType w:val="hybridMultilevel"/>
    <w:tmpl w:val="711CB75A"/>
    <w:lvl w:ilvl="0" w:tplc="C9069958">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594861">
    <w:abstractNumId w:val="0"/>
  </w:num>
  <w:num w:numId="2" w16cid:durableId="299500814">
    <w:abstractNumId w:val="11"/>
  </w:num>
  <w:num w:numId="3" w16cid:durableId="955792507">
    <w:abstractNumId w:val="7"/>
  </w:num>
  <w:num w:numId="4" w16cid:durableId="726221712">
    <w:abstractNumId w:val="6"/>
  </w:num>
  <w:num w:numId="5" w16cid:durableId="900796560">
    <w:abstractNumId w:val="9"/>
  </w:num>
  <w:num w:numId="6" w16cid:durableId="921450560">
    <w:abstractNumId w:val="4"/>
  </w:num>
  <w:num w:numId="7" w16cid:durableId="1012604609">
    <w:abstractNumId w:val="3"/>
  </w:num>
  <w:num w:numId="8" w16cid:durableId="668140634">
    <w:abstractNumId w:val="2"/>
  </w:num>
  <w:num w:numId="9" w16cid:durableId="578443477">
    <w:abstractNumId w:val="1"/>
  </w:num>
  <w:num w:numId="10" w16cid:durableId="550457878">
    <w:abstractNumId w:val="10"/>
  </w:num>
  <w:num w:numId="11" w16cid:durableId="774327388">
    <w:abstractNumId w:val="5"/>
  </w:num>
  <w:num w:numId="12" w16cid:durableId="997002900">
    <w:abstractNumId w:val="12"/>
  </w:num>
  <w:num w:numId="13" w16cid:durableId="726417841">
    <w:abstractNumId w:val="13"/>
  </w:num>
  <w:num w:numId="14" w16cid:durableId="1774939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defaultTabStop w:val="14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47"/>
    <w:rsid w:val="000164AE"/>
    <w:rsid w:val="00017870"/>
    <w:rsid w:val="00041167"/>
    <w:rsid w:val="00086D37"/>
    <w:rsid w:val="000950C6"/>
    <w:rsid w:val="000B1212"/>
    <w:rsid w:val="0019532B"/>
    <w:rsid w:val="001A3398"/>
    <w:rsid w:val="00273B81"/>
    <w:rsid w:val="002F3530"/>
    <w:rsid w:val="00300C6D"/>
    <w:rsid w:val="00307E19"/>
    <w:rsid w:val="0034206D"/>
    <w:rsid w:val="00342109"/>
    <w:rsid w:val="00402692"/>
    <w:rsid w:val="004117B2"/>
    <w:rsid w:val="00432837"/>
    <w:rsid w:val="004438BA"/>
    <w:rsid w:val="004701E9"/>
    <w:rsid w:val="00480DBB"/>
    <w:rsid w:val="004939B1"/>
    <w:rsid w:val="004A482F"/>
    <w:rsid w:val="004A55A8"/>
    <w:rsid w:val="004B539A"/>
    <w:rsid w:val="004D046E"/>
    <w:rsid w:val="004F506E"/>
    <w:rsid w:val="00526226"/>
    <w:rsid w:val="00552F78"/>
    <w:rsid w:val="00576A65"/>
    <w:rsid w:val="005B45FA"/>
    <w:rsid w:val="005C20FD"/>
    <w:rsid w:val="005E5B72"/>
    <w:rsid w:val="005F3790"/>
    <w:rsid w:val="00614387"/>
    <w:rsid w:val="00645D61"/>
    <w:rsid w:val="00647616"/>
    <w:rsid w:val="00680A15"/>
    <w:rsid w:val="006B289D"/>
    <w:rsid w:val="006E120C"/>
    <w:rsid w:val="006F1F82"/>
    <w:rsid w:val="007039EF"/>
    <w:rsid w:val="007345BB"/>
    <w:rsid w:val="00772AB9"/>
    <w:rsid w:val="007E786F"/>
    <w:rsid w:val="00825ED0"/>
    <w:rsid w:val="00836BCB"/>
    <w:rsid w:val="008C2733"/>
    <w:rsid w:val="008E5B7F"/>
    <w:rsid w:val="008F4130"/>
    <w:rsid w:val="009055A4"/>
    <w:rsid w:val="009109FB"/>
    <w:rsid w:val="009541A6"/>
    <w:rsid w:val="00965369"/>
    <w:rsid w:val="00981917"/>
    <w:rsid w:val="009D60B8"/>
    <w:rsid w:val="00A07034"/>
    <w:rsid w:val="00A9052E"/>
    <w:rsid w:val="00AC26E7"/>
    <w:rsid w:val="00B2172B"/>
    <w:rsid w:val="00B47D15"/>
    <w:rsid w:val="00BB006A"/>
    <w:rsid w:val="00BE5164"/>
    <w:rsid w:val="00C10926"/>
    <w:rsid w:val="00C240EA"/>
    <w:rsid w:val="00C332C5"/>
    <w:rsid w:val="00C528AE"/>
    <w:rsid w:val="00C62F07"/>
    <w:rsid w:val="00CC6A51"/>
    <w:rsid w:val="00D16C9C"/>
    <w:rsid w:val="00E0776E"/>
    <w:rsid w:val="00E32C20"/>
    <w:rsid w:val="00E33426"/>
    <w:rsid w:val="00E52B04"/>
    <w:rsid w:val="00E80658"/>
    <w:rsid w:val="00E87147"/>
    <w:rsid w:val="00EA01AC"/>
    <w:rsid w:val="00EC6982"/>
    <w:rsid w:val="00ED187A"/>
    <w:rsid w:val="00EE4FA0"/>
    <w:rsid w:val="00F01C1A"/>
    <w:rsid w:val="00F44653"/>
    <w:rsid w:val="00F66A31"/>
    <w:rsid w:val="00F73DEB"/>
    <w:rsid w:val="00FD264E"/>
    <w:rsid w:val="00FD3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7698"/>
  <w15:chartTrackingRefBased/>
  <w15:docId w15:val="{B597EEC1-EFDF-44E6-8A8B-9A120FCC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47"/>
  </w:style>
  <w:style w:type="paragraph" w:styleId="Heading1">
    <w:name w:val="heading 1"/>
    <w:basedOn w:val="Normal"/>
    <w:next w:val="Normal"/>
    <w:link w:val="Heading1Char"/>
    <w:uiPriority w:val="9"/>
    <w:qFormat/>
    <w:rsid w:val="00E87147"/>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147"/>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47"/>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E87147"/>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147"/>
    <w:rPr>
      <w:rFonts w:eastAsiaTheme="majorEastAsia" w:cstheme="majorBidi"/>
      <w:color w:val="272727" w:themeColor="text1" w:themeTint="D8"/>
    </w:rPr>
  </w:style>
  <w:style w:type="paragraph" w:styleId="Title">
    <w:name w:val="Title"/>
    <w:basedOn w:val="Normal"/>
    <w:next w:val="Normal"/>
    <w:link w:val="TitleChar"/>
    <w:uiPriority w:val="10"/>
    <w:qFormat/>
    <w:rsid w:val="00E8714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87147"/>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E87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147"/>
    <w:pPr>
      <w:spacing w:before="160"/>
      <w:jc w:val="center"/>
    </w:pPr>
    <w:rPr>
      <w:i/>
      <w:iCs/>
      <w:color w:val="404040" w:themeColor="text1" w:themeTint="BF"/>
    </w:rPr>
  </w:style>
  <w:style w:type="character" w:customStyle="1" w:styleId="QuoteChar">
    <w:name w:val="Quote Char"/>
    <w:basedOn w:val="DefaultParagraphFont"/>
    <w:link w:val="Quote"/>
    <w:uiPriority w:val="29"/>
    <w:rsid w:val="00E87147"/>
    <w:rPr>
      <w:i/>
      <w:iCs/>
      <w:color w:val="404040" w:themeColor="text1" w:themeTint="BF"/>
    </w:rPr>
  </w:style>
  <w:style w:type="paragraph" w:styleId="ListParagraph">
    <w:name w:val="List Paragraph"/>
    <w:basedOn w:val="Normal"/>
    <w:uiPriority w:val="34"/>
    <w:qFormat/>
    <w:rsid w:val="00E87147"/>
    <w:pPr>
      <w:ind w:left="720"/>
      <w:contextualSpacing/>
    </w:pPr>
  </w:style>
  <w:style w:type="character" w:styleId="IntenseEmphasis">
    <w:name w:val="Intense Emphasis"/>
    <w:basedOn w:val="DefaultParagraphFont"/>
    <w:uiPriority w:val="21"/>
    <w:qFormat/>
    <w:rsid w:val="00E87147"/>
    <w:rPr>
      <w:i/>
      <w:iCs/>
      <w:color w:val="0F4761" w:themeColor="accent1" w:themeShade="BF"/>
    </w:rPr>
  </w:style>
  <w:style w:type="paragraph" w:styleId="IntenseQuote">
    <w:name w:val="Intense Quote"/>
    <w:basedOn w:val="Normal"/>
    <w:next w:val="Normal"/>
    <w:link w:val="IntenseQuoteChar"/>
    <w:uiPriority w:val="30"/>
    <w:qFormat/>
    <w:rsid w:val="00E87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147"/>
    <w:rPr>
      <w:i/>
      <w:iCs/>
      <w:color w:val="0F4761" w:themeColor="accent1" w:themeShade="BF"/>
    </w:rPr>
  </w:style>
  <w:style w:type="character" w:styleId="IntenseReference">
    <w:name w:val="Intense Reference"/>
    <w:basedOn w:val="DefaultParagraphFont"/>
    <w:uiPriority w:val="32"/>
    <w:qFormat/>
    <w:rsid w:val="00E87147"/>
    <w:rPr>
      <w:b/>
      <w:bCs/>
      <w:smallCaps/>
      <w:color w:val="0F4761" w:themeColor="accent1" w:themeShade="BF"/>
      <w:spacing w:val="5"/>
    </w:rPr>
  </w:style>
  <w:style w:type="paragraph" w:styleId="Header">
    <w:name w:val="header"/>
    <w:basedOn w:val="Normal"/>
    <w:link w:val="HeaderChar"/>
    <w:uiPriority w:val="99"/>
    <w:unhideWhenUsed/>
    <w:rsid w:val="00E8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147"/>
  </w:style>
  <w:style w:type="paragraph" w:styleId="Footer">
    <w:name w:val="footer"/>
    <w:basedOn w:val="Normal"/>
    <w:link w:val="FooterChar"/>
    <w:uiPriority w:val="99"/>
    <w:unhideWhenUsed/>
    <w:rsid w:val="00E8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147"/>
  </w:style>
  <w:style w:type="paragraph" w:styleId="TOCHeading">
    <w:name w:val="TOC Heading"/>
    <w:basedOn w:val="Heading1"/>
    <w:next w:val="Normal"/>
    <w:uiPriority w:val="39"/>
    <w:unhideWhenUsed/>
    <w:qFormat/>
    <w:rsid w:val="00E87147"/>
    <w:pPr>
      <w:spacing w:before="240" w:after="0" w:line="259" w:lineRule="auto"/>
      <w:outlineLvl w:val="9"/>
    </w:pPr>
    <w:rPr>
      <w:rFonts w:asciiTheme="majorHAnsi" w:hAnsiTheme="majorHAnsi"/>
      <w:kern w:val="0"/>
      <w:sz w:val="32"/>
      <w:szCs w:val="32"/>
      <w14:ligatures w14:val="none"/>
    </w:rPr>
  </w:style>
  <w:style w:type="table" w:styleId="TableGrid">
    <w:name w:val="Table Grid"/>
    <w:basedOn w:val="TableNormal"/>
    <w:uiPriority w:val="39"/>
    <w:rsid w:val="00E87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5164"/>
    <w:rPr>
      <w:color w:val="467886" w:themeColor="hyperlink"/>
      <w:u w:val="single"/>
    </w:rPr>
  </w:style>
  <w:style w:type="character" w:styleId="UnresolvedMention">
    <w:name w:val="Unresolved Mention"/>
    <w:basedOn w:val="DefaultParagraphFont"/>
    <w:uiPriority w:val="99"/>
    <w:semiHidden/>
    <w:unhideWhenUsed/>
    <w:rsid w:val="00BE5164"/>
    <w:rPr>
      <w:color w:val="605E5C"/>
      <w:shd w:val="clear" w:color="auto" w:fill="E1DFDD"/>
    </w:rPr>
  </w:style>
  <w:style w:type="paragraph" w:styleId="TOC1">
    <w:name w:val="toc 1"/>
    <w:basedOn w:val="Normal"/>
    <w:next w:val="Normal"/>
    <w:autoRedefine/>
    <w:uiPriority w:val="39"/>
    <w:unhideWhenUsed/>
    <w:rsid w:val="00BE5164"/>
    <w:pPr>
      <w:spacing w:after="100"/>
    </w:pPr>
  </w:style>
  <w:style w:type="paragraph" w:styleId="TOC2">
    <w:name w:val="toc 2"/>
    <w:basedOn w:val="Normal"/>
    <w:next w:val="Normal"/>
    <w:autoRedefine/>
    <w:uiPriority w:val="39"/>
    <w:unhideWhenUsed/>
    <w:rsid w:val="00EC69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zmuehlmann@gmail.com" TargetMode="External"/><Relationship Id="rId13" Type="http://schemas.openxmlformats.org/officeDocument/2006/relationships/hyperlink" Target="https://voterguide.sos.ca.gov/"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oterstatus.sos.ca.gov/" TargetMode="External"/><Relationship Id="rId17" Type="http://schemas.openxmlformats.org/officeDocument/2006/relationships/hyperlink" Target="https://easyreadernews.com/the-man-who-would-be-judge-steve-napolitano-leaves-the-city-council-dais-for-the-bench/" TargetMode="External"/><Relationship Id="rId2" Type="http://schemas.openxmlformats.org/officeDocument/2006/relationships/numbering" Target="numbering.xml"/><Relationship Id="rId16" Type="http://schemas.openxmlformats.org/officeDocument/2006/relationships/hyperlink" Target="https://www.nbclosangeles.com/news/local/nathan-hochman-rejects-george-gascons-extreme-policies-los-angeles-county-district-attorney/35292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ertovote.ca.gov/" TargetMode="External"/><Relationship Id="rId5" Type="http://schemas.openxmlformats.org/officeDocument/2006/relationships/webSettings" Target="webSettings.xml"/><Relationship Id="rId15" Type="http://schemas.openxmlformats.org/officeDocument/2006/relationships/hyperlink" Target="https://california.ballottrax.net/voter/" TargetMode="External"/><Relationship Id="rId10" Type="http://schemas.openxmlformats.org/officeDocument/2006/relationships/hyperlink" Target="https://liz-muehlmann.github.io/pages/election_guide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iz-muehlmann/Election_Guides" TargetMode="External"/><Relationship Id="rId14" Type="http://schemas.openxmlformats.org/officeDocument/2006/relationships/hyperlink" Target="https://caearlyvoting.sos.c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E43F4-20DB-43B4-A6D3-C8BA8CA1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Muehlmann</dc:creator>
  <cp:keywords/>
  <dc:description/>
  <cp:lastModifiedBy>Elizabeth Muehlmann</cp:lastModifiedBy>
  <cp:revision>21</cp:revision>
  <cp:lastPrinted>2024-10-14T05:48:00Z</cp:lastPrinted>
  <dcterms:created xsi:type="dcterms:W3CDTF">2024-10-06T21:49:00Z</dcterms:created>
  <dcterms:modified xsi:type="dcterms:W3CDTF">2024-10-14T16:51:00Z</dcterms:modified>
</cp:coreProperties>
</file>