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33B6" w:rsidRDefault="005A026E" w:rsidP="00684A27">
      <w:pPr>
        <w:pStyle w:val="Title"/>
      </w:pPr>
      <w:r>
        <w:t xml:space="preserve">How to </w:t>
      </w:r>
      <w:r w:rsidR="00E91885">
        <w:t>U</w:t>
      </w:r>
      <w:r>
        <w:t xml:space="preserve">sability </w:t>
      </w:r>
      <w:r w:rsidR="00E91885">
        <w:t>T</w:t>
      </w:r>
      <w:r>
        <w:t xml:space="preserve">est </w:t>
      </w:r>
      <w:r w:rsidR="00E91885">
        <w:t>Y</w:t>
      </w:r>
      <w:r>
        <w:t xml:space="preserve">our </w:t>
      </w:r>
      <w:r w:rsidR="00E91885">
        <w:t>C</w:t>
      </w:r>
      <w:r>
        <w:t>ontent</w:t>
      </w:r>
    </w:p>
    <w:p w:rsidR="000333B6" w:rsidRDefault="000333B6" w:rsidP="00684A27">
      <w:pPr>
        <w:pStyle w:val="Heading1"/>
      </w:pPr>
      <w:r>
        <w:t>1. Decide which topics you want to test.</w:t>
      </w:r>
    </w:p>
    <w:p w:rsidR="000333B6" w:rsidRDefault="000333B6" w:rsidP="000333B6">
      <w:pPr>
        <w:pStyle w:val="ListParagraph"/>
        <w:numPr>
          <w:ilvl w:val="0"/>
          <w:numId w:val="5"/>
        </w:numPr>
      </w:pPr>
      <w:r>
        <w:t xml:space="preserve">You typically test task topics, though test participants might also choose to </w:t>
      </w:r>
      <w:r w:rsidR="00A742C1">
        <w:t>work with</w:t>
      </w:r>
      <w:r>
        <w:t xml:space="preserve"> concept or reference</w:t>
      </w:r>
      <w:r w:rsidR="004F13AF">
        <w:t xml:space="preserve"> topics</w:t>
      </w:r>
      <w:r>
        <w:t xml:space="preserve"> if they need </w:t>
      </w:r>
      <w:r w:rsidR="00A456B2">
        <w:t>more information</w:t>
      </w:r>
      <w:r>
        <w:t>.</w:t>
      </w:r>
    </w:p>
    <w:p w:rsidR="000333B6" w:rsidRDefault="000333B6" w:rsidP="000333B6">
      <w:pPr>
        <w:pStyle w:val="ListParagraph"/>
        <w:numPr>
          <w:ilvl w:val="0"/>
          <w:numId w:val="5"/>
        </w:numPr>
      </w:pPr>
      <w:r>
        <w:t>Consider choosing topics that:</w:t>
      </w:r>
    </w:p>
    <w:p w:rsidR="000333B6" w:rsidRDefault="000333B6" w:rsidP="000333B6">
      <w:pPr>
        <w:pStyle w:val="ListParagraph"/>
        <w:numPr>
          <w:ilvl w:val="1"/>
          <w:numId w:val="5"/>
        </w:numPr>
      </w:pPr>
      <w:r>
        <w:t xml:space="preserve">Most users will </w:t>
      </w:r>
      <w:r w:rsidR="00EB3D00">
        <w:t>work with</w:t>
      </w:r>
      <w:r>
        <w:t>.</w:t>
      </w:r>
    </w:p>
    <w:p w:rsidR="000333B6" w:rsidRDefault="000333B6" w:rsidP="000333B6">
      <w:pPr>
        <w:pStyle w:val="ListParagraph"/>
        <w:numPr>
          <w:ilvl w:val="1"/>
          <w:numId w:val="5"/>
        </w:numPr>
        <w:spacing w:before="240"/>
      </w:pPr>
      <w:r>
        <w:t xml:space="preserve">Are critical to </w:t>
      </w:r>
      <w:r w:rsidR="001B20C3">
        <w:t>a customer's</w:t>
      </w:r>
      <w:r>
        <w:t xml:space="preserve"> success—for example, topics about product configuration or security.</w:t>
      </w:r>
    </w:p>
    <w:p w:rsidR="000333B6" w:rsidRDefault="000333B6" w:rsidP="000333B6">
      <w:pPr>
        <w:pStyle w:val="ListParagraph"/>
        <w:numPr>
          <w:ilvl w:val="1"/>
          <w:numId w:val="5"/>
        </w:numPr>
        <w:spacing w:before="240"/>
      </w:pPr>
      <w:r>
        <w:t xml:space="preserve">Require users to </w:t>
      </w:r>
      <w:r w:rsidR="00D415D0">
        <w:t>interact</w:t>
      </w:r>
      <w:r>
        <w:t xml:space="preserve"> </w:t>
      </w:r>
      <w:r w:rsidR="00D415D0">
        <w:t xml:space="preserve">with </w:t>
      </w:r>
      <w:r>
        <w:t xml:space="preserve">a </w:t>
      </w:r>
      <w:r w:rsidR="00850210">
        <w:t>challenging</w:t>
      </w:r>
      <w:r>
        <w:t xml:space="preserve"> part of the UI.</w:t>
      </w:r>
    </w:p>
    <w:p w:rsidR="000333B6" w:rsidRDefault="000333B6" w:rsidP="000333B6">
      <w:pPr>
        <w:pStyle w:val="ListParagraph"/>
        <w:numPr>
          <w:ilvl w:val="0"/>
          <w:numId w:val="5"/>
        </w:numPr>
      </w:pPr>
      <w:r>
        <w:t>You can test more than one topic during a session, but be conscious of your participants' time. Consider how long it will take participants to work through each topic, and plan accordingly. The maximum length for a usability test should be 60 minutes.</w:t>
      </w:r>
    </w:p>
    <w:p w:rsidR="000333B6" w:rsidRDefault="000333B6" w:rsidP="000333B6">
      <w:pPr>
        <w:pStyle w:val="ListParagraph"/>
        <w:numPr>
          <w:ilvl w:val="0"/>
          <w:numId w:val="5"/>
        </w:numPr>
      </w:pPr>
      <w:r>
        <w:t>Try to choose topics with a range of difficultly, and test the easier topics at the beginning of the session. The goal is to manage participants' level of frustration</w:t>
      </w:r>
      <w:r w:rsidR="00BB5FB3">
        <w:t>. Extremely f</w:t>
      </w:r>
      <w:r>
        <w:t>rustrated participants tend to give</w:t>
      </w:r>
      <w:r w:rsidR="00E068BC">
        <w:t xml:space="preserve"> </w:t>
      </w:r>
      <w:r w:rsidR="00A578F0">
        <w:t>less constructive</w:t>
      </w:r>
      <w:r w:rsidR="00E068BC">
        <w:t xml:space="preserve"> feedback.</w:t>
      </w:r>
    </w:p>
    <w:p w:rsidR="000333B6" w:rsidRDefault="00997DA0" w:rsidP="00684A27">
      <w:pPr>
        <w:pStyle w:val="Heading1"/>
      </w:pPr>
      <w:r>
        <w:t>2. Write tasks</w:t>
      </w:r>
      <w:r w:rsidR="000333B6">
        <w:t xml:space="preserve"> and </w:t>
      </w:r>
      <w:r w:rsidR="00341381">
        <w:t>create a</w:t>
      </w:r>
      <w:r w:rsidR="000333B6">
        <w:t xml:space="preserve"> test handout.</w:t>
      </w:r>
    </w:p>
    <w:p w:rsidR="009D55E2" w:rsidRDefault="00BC4FCF" w:rsidP="009D55E2">
      <w:pPr>
        <w:pStyle w:val="ListParagraph"/>
        <w:numPr>
          <w:ilvl w:val="0"/>
          <w:numId w:val="6"/>
        </w:numPr>
      </w:pPr>
      <w:r>
        <w:t>Because of our DITA strategy</w:t>
      </w:r>
      <w:r w:rsidR="0046588E">
        <w:t xml:space="preserve">, one topic </w:t>
      </w:r>
      <w:r w:rsidR="004A5F17">
        <w:t>equals</w:t>
      </w:r>
      <w:r w:rsidR="0046588E">
        <w:t xml:space="preserve"> one task.</w:t>
      </w:r>
    </w:p>
    <w:p w:rsidR="006E57EE" w:rsidRDefault="00D60456" w:rsidP="006E57EE">
      <w:pPr>
        <w:pStyle w:val="ListParagraph"/>
        <w:numPr>
          <w:ilvl w:val="0"/>
          <w:numId w:val="6"/>
        </w:numPr>
      </w:pPr>
      <w:r>
        <w:t xml:space="preserve">When writing the tasks, use the user's language, rather than the language </w:t>
      </w:r>
      <w:r w:rsidR="00824D12">
        <w:t>of</w:t>
      </w:r>
      <w:r>
        <w:t xml:space="preserve"> the</w:t>
      </w:r>
      <w:r w:rsidR="00E011F2">
        <w:t xml:space="preserve"> product or the </w:t>
      </w:r>
      <w:r>
        <w:t>documentation.</w:t>
      </w:r>
      <w:r w:rsidR="00F71441">
        <w:t xml:space="preserve"> </w:t>
      </w:r>
      <w:r w:rsidR="00A85850">
        <w:t xml:space="preserve">For </w:t>
      </w:r>
      <w:r w:rsidR="00F71441">
        <w:t xml:space="preserve">example, if you were to test MadCap Flare's topic, </w:t>
      </w:r>
      <w:r w:rsidR="00F71441" w:rsidRPr="009B277F">
        <w:rPr>
          <w:i/>
        </w:rPr>
        <w:t>Adding New Snippets</w:t>
      </w:r>
      <w:r w:rsidR="00F71441">
        <w:t xml:space="preserve">, the task might be </w:t>
      </w:r>
      <w:r w:rsidR="00A85850">
        <w:t>"</w:t>
      </w:r>
      <w:r w:rsidR="00C21C1A">
        <w:t>Make a sentence available for reuse</w:t>
      </w:r>
      <w:r w:rsidR="00A52574">
        <w:t>,</w:t>
      </w:r>
      <w:r w:rsidR="00293854">
        <w:t>" rather than "</w:t>
      </w:r>
      <w:r w:rsidR="005947A3">
        <w:t>Create</w:t>
      </w:r>
      <w:r w:rsidR="00293854">
        <w:t xml:space="preserve"> a snippet."</w:t>
      </w:r>
    </w:p>
    <w:p w:rsidR="00824D12" w:rsidRDefault="006E57EE" w:rsidP="006E57EE">
      <w:pPr>
        <w:pStyle w:val="ListParagraph"/>
      </w:pPr>
      <w:r>
        <w:t>Tasks should be specific enough that</w:t>
      </w:r>
      <w:r w:rsidR="00505B19">
        <w:t xml:space="preserve"> the</w:t>
      </w:r>
      <w:r>
        <w:t xml:space="preserve"> participant know</w:t>
      </w:r>
      <w:r w:rsidR="00505B19">
        <w:t>s</w:t>
      </w:r>
      <w:r>
        <w:t xml:space="preserve"> what you're asking them </w:t>
      </w:r>
      <w:r w:rsidR="00505B19">
        <w:t>to do,</w:t>
      </w:r>
      <w:r w:rsidR="00721D35">
        <w:t xml:space="preserve"> without you needing to prompt them</w:t>
      </w:r>
      <w:r>
        <w:t>. In the above example, you would supply the sentence that the participant will work with, and tell them where to find it.</w:t>
      </w:r>
    </w:p>
    <w:p w:rsidR="004C6CA3" w:rsidRPr="004C6CA3" w:rsidRDefault="00220835" w:rsidP="004C6CA3">
      <w:pPr>
        <w:pStyle w:val="ListParagraph"/>
        <w:numPr>
          <w:ilvl w:val="0"/>
          <w:numId w:val="6"/>
        </w:numPr>
        <w:rPr>
          <w:i/>
        </w:rPr>
      </w:pPr>
      <w:r>
        <w:t>L</w:t>
      </w:r>
      <w:r w:rsidR="003302C7">
        <w:t>ist</w:t>
      </w:r>
      <w:r w:rsidR="004C6CA3">
        <w:t xml:space="preserve"> the tasks </w:t>
      </w:r>
      <w:r w:rsidR="00167388">
        <w:t>on</w:t>
      </w:r>
      <w:r w:rsidR="004C6CA3">
        <w:t xml:space="preserve"> a handout, which participants</w:t>
      </w:r>
      <w:r w:rsidR="000D4A54">
        <w:t xml:space="preserve"> can</w:t>
      </w:r>
      <w:r w:rsidR="004C6CA3">
        <w:t xml:space="preserve"> reference while testing.</w:t>
      </w:r>
    </w:p>
    <w:p w:rsidR="004C6CA3" w:rsidRPr="004C6CA3" w:rsidRDefault="004C6CA3" w:rsidP="004C6CA3">
      <w:pPr>
        <w:pStyle w:val="ListParagraph"/>
        <w:rPr>
          <w:i/>
        </w:rPr>
      </w:pPr>
      <w:r>
        <w:t xml:space="preserve">For more information, see </w:t>
      </w:r>
      <w:r>
        <w:rPr>
          <w:i/>
        </w:rPr>
        <w:t>Sample-handout.docx.</w:t>
      </w:r>
    </w:p>
    <w:p w:rsidR="002164E0" w:rsidRDefault="002164E0" w:rsidP="00192C5A">
      <w:pPr>
        <w:pStyle w:val="Heading1"/>
        <w:spacing w:after="240"/>
      </w:pPr>
      <w:r>
        <w:t xml:space="preserve">3. </w:t>
      </w:r>
      <w:r w:rsidR="002E6013">
        <w:t>Find participants</w:t>
      </w:r>
      <w:r w:rsidR="008362CB">
        <w:t xml:space="preserve"> </w:t>
      </w:r>
      <w:r w:rsidR="002E6013">
        <w:t>and schedule time</w:t>
      </w:r>
      <w:r>
        <w:t>.</w:t>
      </w:r>
    </w:p>
    <w:p w:rsidR="00192C5A" w:rsidRPr="00192C5A" w:rsidRDefault="00192C5A" w:rsidP="00192C5A">
      <w:pPr>
        <w:pStyle w:val="Heading2"/>
      </w:pPr>
      <w:r>
        <w:t>Finding participants</w:t>
      </w:r>
    </w:p>
    <w:p w:rsidR="001505A3" w:rsidRDefault="0045445F" w:rsidP="00717AF5">
      <w:pPr>
        <w:pStyle w:val="ListParagraph"/>
        <w:numPr>
          <w:ilvl w:val="0"/>
          <w:numId w:val="7"/>
        </w:numPr>
      </w:pPr>
      <w:r>
        <w:t xml:space="preserve">Usability testing is valuable, even if </w:t>
      </w:r>
      <w:r w:rsidR="00297BD5">
        <w:t xml:space="preserve">you test </w:t>
      </w:r>
      <w:r>
        <w:t xml:space="preserve">with only </w:t>
      </w:r>
      <w:r w:rsidR="00717AF5">
        <w:t xml:space="preserve">one person </w:t>
      </w:r>
      <w:r w:rsidR="002A0A17">
        <w:t>who</w:t>
      </w:r>
      <w:r w:rsidR="00717AF5">
        <w:t xml:space="preserve"> isn't part of your target audience. </w:t>
      </w:r>
      <w:r w:rsidR="005C2DA0">
        <w:t>That being said, ideally</w:t>
      </w:r>
      <w:r w:rsidR="00F503CD">
        <w:t>,</w:t>
      </w:r>
      <w:r w:rsidR="005C2DA0">
        <w:t xml:space="preserve"> </w:t>
      </w:r>
      <w:r w:rsidR="002704A9">
        <w:t xml:space="preserve">try to </w:t>
      </w:r>
      <w:r w:rsidR="001505A3">
        <w:t>find 3 or 4 participants that:</w:t>
      </w:r>
    </w:p>
    <w:p w:rsidR="005044FD" w:rsidRDefault="001505A3" w:rsidP="005044FD">
      <w:pPr>
        <w:pStyle w:val="ListParagraph"/>
        <w:numPr>
          <w:ilvl w:val="1"/>
          <w:numId w:val="7"/>
        </w:numPr>
      </w:pPr>
      <w:r>
        <w:t>Are varied in age and gender</w:t>
      </w:r>
      <w:r w:rsidR="005C2DA0">
        <w:t>.</w:t>
      </w:r>
    </w:p>
    <w:p w:rsidR="00717AF5" w:rsidRDefault="00717AF5" w:rsidP="00717AF5">
      <w:pPr>
        <w:pStyle w:val="ListParagraph"/>
        <w:numPr>
          <w:ilvl w:val="1"/>
          <w:numId w:val="7"/>
        </w:numPr>
      </w:pPr>
      <w:r>
        <w:t>Have the software</w:t>
      </w:r>
      <w:r w:rsidR="002A0A17">
        <w:t xml:space="preserve"> experience</w:t>
      </w:r>
      <w:r w:rsidR="004A6344">
        <w:t xml:space="preserve"> that</w:t>
      </w:r>
      <w:r w:rsidR="002A0A17">
        <w:t xml:space="preserve"> </w:t>
      </w:r>
      <w:r>
        <w:t>you want to test for.</w:t>
      </w:r>
    </w:p>
    <w:p w:rsidR="006709A3" w:rsidRDefault="005C2DA0" w:rsidP="005B072C">
      <w:pPr>
        <w:pStyle w:val="ListParagraph"/>
        <w:numPr>
          <w:ilvl w:val="1"/>
          <w:numId w:val="7"/>
        </w:numPr>
      </w:pPr>
      <w:r>
        <w:t xml:space="preserve">Have the domain </w:t>
      </w:r>
      <w:r w:rsidR="00282E25">
        <w:t>knowledge</w:t>
      </w:r>
      <w:r>
        <w:t xml:space="preserve"> necessary to complete the </w:t>
      </w:r>
      <w:r w:rsidR="00717AF5">
        <w:t>tasks</w:t>
      </w:r>
      <w:r>
        <w:t xml:space="preserve">. </w:t>
      </w:r>
      <w:r w:rsidR="006709A3">
        <w:t>For example, participants might need to understand healthcare terminology.</w:t>
      </w:r>
    </w:p>
    <w:p w:rsidR="00717AF5" w:rsidRDefault="00D110A4" w:rsidP="00717AF5">
      <w:pPr>
        <w:pStyle w:val="ListParagraph"/>
        <w:ind w:left="1440"/>
      </w:pPr>
      <w:r>
        <w:t>I</w:t>
      </w:r>
      <w:r w:rsidR="0007305F">
        <w:t>f you can't find users that have the</w:t>
      </w:r>
      <w:r w:rsidR="006709A3">
        <w:t xml:space="preserve"> appropriate</w:t>
      </w:r>
      <w:r w:rsidR="0007305F">
        <w:t xml:space="preserve"> domain knowledge</w:t>
      </w:r>
      <w:r>
        <w:t xml:space="preserve">, do your best to supply </w:t>
      </w:r>
      <w:r w:rsidR="00F877FA">
        <w:t>necessary</w:t>
      </w:r>
      <w:r>
        <w:t xml:space="preserve"> information during testing. </w:t>
      </w:r>
    </w:p>
    <w:p w:rsidR="006709A3" w:rsidRDefault="00D3706A" w:rsidP="00103A5C">
      <w:pPr>
        <w:pStyle w:val="ListParagraph"/>
        <w:numPr>
          <w:ilvl w:val="0"/>
          <w:numId w:val="7"/>
        </w:numPr>
      </w:pPr>
      <w:r>
        <w:t xml:space="preserve">If you plan to record the test sessions, make sure you get </w:t>
      </w:r>
      <w:r w:rsidR="00786993">
        <w:t xml:space="preserve">each participant's consent </w:t>
      </w:r>
      <w:r w:rsidR="00786993" w:rsidRPr="00786993">
        <w:t>in writing</w:t>
      </w:r>
      <w:r w:rsidR="00786993">
        <w:t>.</w:t>
      </w:r>
    </w:p>
    <w:p w:rsidR="008137CA" w:rsidRDefault="00344A15" w:rsidP="008137CA">
      <w:pPr>
        <w:pStyle w:val="ListParagraph"/>
      </w:pPr>
      <w:r>
        <w:t xml:space="preserve">You can record using Go to Meeting or—if </w:t>
      </w:r>
      <w:r w:rsidR="006621FD">
        <w:t>the</w:t>
      </w:r>
      <w:r w:rsidR="009C1BB7">
        <w:t xml:space="preserve"> test</w:t>
      </w:r>
      <w:r w:rsidR="006621FD">
        <w:t xml:space="preserve"> session</w:t>
      </w:r>
      <w:r w:rsidR="00213746">
        <w:t xml:space="preserve"> is </w:t>
      </w:r>
      <w:r>
        <w:t xml:space="preserve">in-person—you can </w:t>
      </w:r>
      <w:r w:rsidR="008E521A">
        <w:t>download</w:t>
      </w:r>
      <w:r>
        <w:t xml:space="preserve"> a free screen recording software, such as iSpring</w:t>
      </w:r>
      <w:r w:rsidR="00D0315C">
        <w:t>'s Free Cam</w:t>
      </w:r>
      <w:r>
        <w:t>.</w:t>
      </w:r>
    </w:p>
    <w:p w:rsidR="00192C5A" w:rsidRDefault="00192C5A" w:rsidP="00192C5A">
      <w:pPr>
        <w:pStyle w:val="Heading2"/>
      </w:pPr>
      <w:r>
        <w:lastRenderedPageBreak/>
        <w:t>Scheduling time</w:t>
      </w:r>
    </w:p>
    <w:p w:rsidR="009D5B14" w:rsidRDefault="00913321" w:rsidP="00192C5A">
      <w:pPr>
        <w:pStyle w:val="ListParagraph"/>
        <w:numPr>
          <w:ilvl w:val="0"/>
          <w:numId w:val="8"/>
        </w:numPr>
      </w:pPr>
      <w:r>
        <w:t>Once you find participants</w:t>
      </w:r>
      <w:r w:rsidR="008915E8">
        <w:t>,</w:t>
      </w:r>
      <w:r>
        <w:t xml:space="preserve"> send them a meeting invite</w:t>
      </w:r>
      <w:r w:rsidR="009A4B71">
        <w:t xml:space="preserve"> for a mutually agreeable time</w:t>
      </w:r>
      <w:r w:rsidR="00192C5A">
        <w:t>.</w:t>
      </w:r>
    </w:p>
    <w:p w:rsidR="00131274" w:rsidRDefault="00131274" w:rsidP="00192C5A">
      <w:pPr>
        <w:pStyle w:val="ListParagraph"/>
        <w:numPr>
          <w:ilvl w:val="0"/>
          <w:numId w:val="8"/>
        </w:numPr>
      </w:pPr>
      <w:r>
        <w:t>Plan where you will hold the test sessions:</w:t>
      </w:r>
    </w:p>
    <w:p w:rsidR="00131274" w:rsidRDefault="00131274" w:rsidP="00192C5A">
      <w:pPr>
        <w:pStyle w:val="ListParagraph"/>
        <w:numPr>
          <w:ilvl w:val="1"/>
          <w:numId w:val="8"/>
        </w:numPr>
      </w:pPr>
      <w:r>
        <w:t>For sessions that are in-person, try to find somewhere quiet</w:t>
      </w:r>
      <w:r w:rsidR="00F97BA9">
        <w:t>,</w:t>
      </w:r>
      <w:r>
        <w:t xml:space="preserve"> where you won't be interrupted. (I've learned from personal experience that the kitchen is not a good place to test.)</w:t>
      </w:r>
    </w:p>
    <w:p w:rsidR="00131274" w:rsidRDefault="00131274" w:rsidP="00192C5A">
      <w:pPr>
        <w:pStyle w:val="ListParagraph"/>
        <w:numPr>
          <w:ilvl w:val="1"/>
          <w:numId w:val="8"/>
        </w:numPr>
      </w:pPr>
      <w:r>
        <w:t xml:space="preserve">For sessions that are remote, you can use Go to Meeting. </w:t>
      </w:r>
      <w:r w:rsidR="00631C06">
        <w:t>M</w:t>
      </w:r>
      <w:r>
        <w:t>ake sure that participants have the meeting URL</w:t>
      </w:r>
      <w:r w:rsidR="00631C06">
        <w:t>,</w:t>
      </w:r>
      <w:r>
        <w:t xml:space="preserve"> and that you're </w:t>
      </w:r>
      <w:r w:rsidR="00631C06">
        <w:t>set up</w:t>
      </w:r>
      <w:r>
        <w:t xml:space="preserve"> to proctor the call.</w:t>
      </w:r>
    </w:p>
    <w:p w:rsidR="00D0585B" w:rsidRDefault="00061839" w:rsidP="00F54E07">
      <w:pPr>
        <w:pStyle w:val="Heading1"/>
        <w:spacing w:before="0"/>
      </w:pPr>
      <w:r>
        <w:t>4</w:t>
      </w:r>
      <w:r w:rsidR="00D0585B">
        <w:t>. Write the test script.</w:t>
      </w:r>
    </w:p>
    <w:p w:rsidR="00A80650" w:rsidRDefault="00321BE9" w:rsidP="00F54E07">
      <w:pPr>
        <w:pStyle w:val="ListParagraph"/>
        <w:numPr>
          <w:ilvl w:val="0"/>
          <w:numId w:val="9"/>
        </w:numPr>
      </w:pPr>
      <w:r>
        <w:t xml:space="preserve">During </w:t>
      </w:r>
      <w:r w:rsidR="000D1950">
        <w:t>the t</w:t>
      </w:r>
      <w:r>
        <w:t>est sessions,</w:t>
      </w:r>
      <w:r w:rsidR="000D1950">
        <w:t xml:space="preserve"> you</w:t>
      </w:r>
      <w:r>
        <w:t xml:space="preserve"> read from a script to ensure that you</w:t>
      </w:r>
      <w:r w:rsidR="00D462FE">
        <w:t>'re</w:t>
      </w:r>
      <w:r>
        <w:t xml:space="preserve"> provid</w:t>
      </w:r>
      <w:r w:rsidR="00D462FE">
        <w:t>ing</w:t>
      </w:r>
      <w:r>
        <w:t xml:space="preserve"> </w:t>
      </w:r>
      <w:r w:rsidR="007F2229">
        <w:t>a consistent</w:t>
      </w:r>
      <w:r w:rsidR="000D1950">
        <w:t xml:space="preserve"> </w:t>
      </w:r>
      <w:r w:rsidR="007F2229">
        <w:t>experience for all participants.</w:t>
      </w:r>
    </w:p>
    <w:p w:rsidR="00BC2C8C" w:rsidRDefault="00BC2C8C" w:rsidP="00BC2C8C">
      <w:pPr>
        <w:pStyle w:val="ListParagraph"/>
      </w:pPr>
      <w:r>
        <w:t xml:space="preserve">For more information, see </w:t>
      </w:r>
      <w:r>
        <w:rPr>
          <w:i/>
        </w:rPr>
        <w:t>Sample-script.docx</w:t>
      </w:r>
      <w:r>
        <w:t>.</w:t>
      </w:r>
    </w:p>
    <w:p w:rsidR="000655AB" w:rsidRDefault="000655AB" w:rsidP="00F54E07">
      <w:pPr>
        <w:pStyle w:val="ListParagraph"/>
        <w:numPr>
          <w:ilvl w:val="0"/>
          <w:numId w:val="9"/>
        </w:numPr>
      </w:pPr>
      <w:r>
        <w:t>In the script, specify the materials</w:t>
      </w:r>
      <w:r w:rsidR="00867EF2">
        <w:t xml:space="preserve"> that</w:t>
      </w:r>
      <w:r>
        <w:t xml:space="preserve"> you n</w:t>
      </w:r>
      <w:r w:rsidR="008A0E1D">
        <w:t xml:space="preserve">eed for </w:t>
      </w:r>
      <w:r w:rsidR="00867EF2">
        <w:t>each test</w:t>
      </w:r>
      <w:r w:rsidR="008A0E1D">
        <w:t xml:space="preserve">, as well as </w:t>
      </w:r>
      <w:r w:rsidR="00867EF2">
        <w:t>any preparation activities</w:t>
      </w:r>
      <w:r>
        <w:t>.</w:t>
      </w:r>
    </w:p>
    <w:p w:rsidR="004617C8" w:rsidRDefault="004617C8" w:rsidP="00F54E07">
      <w:pPr>
        <w:pStyle w:val="ListParagraph"/>
        <w:numPr>
          <w:ilvl w:val="0"/>
          <w:numId w:val="9"/>
        </w:numPr>
      </w:pPr>
      <w:r>
        <w:t>The way you write the script is a matter of personal preference.</w:t>
      </w:r>
    </w:p>
    <w:p w:rsidR="00D0585B" w:rsidRDefault="007879DB" w:rsidP="007879DB">
      <w:pPr>
        <w:pStyle w:val="ListParagraph"/>
      </w:pPr>
      <w:r>
        <w:t>I hav</w:t>
      </w:r>
      <w:r w:rsidR="0015482E">
        <w:t xml:space="preserve">e an easier time reading </w:t>
      </w:r>
      <w:r w:rsidR="00F82845">
        <w:t>scripts that are written in</w:t>
      </w:r>
      <w:r>
        <w:t xml:space="preserve"> full sentences, but </w:t>
      </w:r>
      <w:r w:rsidR="00B83954">
        <w:t>others</w:t>
      </w:r>
      <w:r>
        <w:t xml:space="preserve"> might prefer a </w:t>
      </w:r>
      <w:r w:rsidR="000E675F">
        <w:t>bulleted list</w:t>
      </w:r>
      <w:r>
        <w:t>.</w:t>
      </w:r>
      <w:r w:rsidR="000E675F">
        <w:t xml:space="preserve"> As long as you</w:t>
      </w:r>
      <w:r w:rsidR="00360AA6">
        <w:t xml:space="preserve"> </w:t>
      </w:r>
      <w:r w:rsidR="00FE5FB9">
        <w:t xml:space="preserve">provide </w:t>
      </w:r>
      <w:r w:rsidR="00EA331A">
        <w:t xml:space="preserve">all participants </w:t>
      </w:r>
      <w:r w:rsidR="00FE5FB9">
        <w:t xml:space="preserve">with </w:t>
      </w:r>
      <w:r w:rsidR="00EA331A">
        <w:t>the same information,</w:t>
      </w:r>
      <w:r w:rsidR="000E675F">
        <w:t xml:space="preserve"> the format of the script </w:t>
      </w:r>
      <w:r w:rsidR="00DB296D">
        <w:t>is up to you</w:t>
      </w:r>
      <w:r w:rsidR="000E675F">
        <w:t>.</w:t>
      </w:r>
    </w:p>
    <w:p w:rsidR="00D0585B" w:rsidRDefault="00061839" w:rsidP="00B7078C">
      <w:pPr>
        <w:pStyle w:val="Heading1"/>
        <w:spacing w:before="0"/>
      </w:pPr>
      <w:r>
        <w:t>5</w:t>
      </w:r>
      <w:r w:rsidR="00D0585B">
        <w:t>. Build the Flare project</w:t>
      </w:r>
      <w:r w:rsidR="008742A3">
        <w:t xml:space="preserve"> </w:t>
      </w:r>
      <w:r w:rsidR="00D0585B">
        <w:t>and save a copy of the output.</w:t>
      </w:r>
    </w:p>
    <w:p w:rsidR="000F45AC" w:rsidRDefault="00265E59" w:rsidP="00B7078C">
      <w:pPr>
        <w:pStyle w:val="ListParagraph"/>
        <w:numPr>
          <w:ilvl w:val="0"/>
          <w:numId w:val="10"/>
        </w:numPr>
      </w:pPr>
      <w:r>
        <w:t>Before you build</w:t>
      </w:r>
      <w:r w:rsidR="007D012D">
        <w:t>, hide any content that you don't want test participants to see.</w:t>
      </w:r>
      <w:r>
        <w:t xml:space="preserve"> </w:t>
      </w:r>
    </w:p>
    <w:p w:rsidR="00B7078C" w:rsidRDefault="00B7078C" w:rsidP="00265E59">
      <w:pPr>
        <w:pStyle w:val="ListParagraph"/>
      </w:pPr>
      <w:r>
        <w:t xml:space="preserve">In my experience, it's best to overestimate the amount of time this will take, especially if </w:t>
      </w:r>
      <w:r w:rsidR="00960492">
        <w:t>you're testing</w:t>
      </w:r>
      <w:r>
        <w:t xml:space="preserve"> a</w:t>
      </w:r>
      <w:r w:rsidR="005E6D24">
        <w:t>n</w:t>
      </w:r>
      <w:r>
        <w:t xml:space="preserve"> early draft of </w:t>
      </w:r>
      <w:r w:rsidR="00C5390B">
        <w:t>a</w:t>
      </w:r>
      <w:r>
        <w:t xml:space="preserve"> help system</w:t>
      </w:r>
      <w:r w:rsidR="001466C8">
        <w:t xml:space="preserve"> or </w:t>
      </w:r>
      <w:r w:rsidR="001466C8" w:rsidRPr="001466C8">
        <w:rPr>
          <w:i/>
        </w:rPr>
        <w:t>pdf</w:t>
      </w:r>
      <w:r>
        <w:t>.</w:t>
      </w:r>
    </w:p>
    <w:p w:rsidR="00DA1BBD" w:rsidRDefault="009C53C4" w:rsidP="00DA1BBD">
      <w:pPr>
        <w:pStyle w:val="ListParagraph"/>
        <w:numPr>
          <w:ilvl w:val="0"/>
          <w:numId w:val="10"/>
        </w:numPr>
      </w:pPr>
      <w:r>
        <w:t xml:space="preserve">After you build, </w:t>
      </w:r>
      <w:r w:rsidR="00FC7565">
        <w:t xml:space="preserve">copy the files in the Output folder </w:t>
      </w:r>
      <w:r w:rsidR="003E6447">
        <w:t>to your local machine.</w:t>
      </w:r>
      <w:r w:rsidR="00DA1BBD">
        <w:t xml:space="preserve"> </w:t>
      </w:r>
      <w:r w:rsidR="003E6447">
        <w:t>Use your local copy of the help files each test session.</w:t>
      </w:r>
    </w:p>
    <w:p w:rsidR="00B7078C" w:rsidRDefault="00A86048" w:rsidP="00DA1BBD">
      <w:pPr>
        <w:pStyle w:val="ListParagraph"/>
      </w:pPr>
      <w:r>
        <w:t xml:space="preserve">Using the local copy ensures </w:t>
      </w:r>
      <w:r w:rsidR="003E6447">
        <w:t xml:space="preserve">that all test participants </w:t>
      </w:r>
      <w:r w:rsidR="008A5352">
        <w:t>work</w:t>
      </w:r>
      <w:r w:rsidR="003E6447">
        <w:t xml:space="preserve"> with the same version of the </w:t>
      </w:r>
      <w:r>
        <w:t>documentation</w:t>
      </w:r>
      <w:r w:rsidR="00DF7025">
        <w:t>, even if you have to build again before all the test sessions are completed</w:t>
      </w:r>
      <w:r w:rsidR="00E70CFE">
        <w:t>.</w:t>
      </w:r>
    </w:p>
    <w:p w:rsidR="00D0585B" w:rsidRDefault="00061839" w:rsidP="00640026">
      <w:pPr>
        <w:pStyle w:val="Heading1"/>
        <w:spacing w:before="0"/>
      </w:pPr>
      <w:r>
        <w:t>6</w:t>
      </w:r>
      <w:r w:rsidR="00D0585B">
        <w:t xml:space="preserve">. </w:t>
      </w:r>
      <w:r w:rsidR="00341381">
        <w:t xml:space="preserve">Do the </w:t>
      </w:r>
      <w:r w:rsidR="00C575BD">
        <w:t>test</w:t>
      </w:r>
      <w:r w:rsidR="00341381">
        <w:t xml:space="preserve"> once by yourself</w:t>
      </w:r>
      <w:r w:rsidR="00D0585B">
        <w:t>.</w:t>
      </w:r>
    </w:p>
    <w:p w:rsidR="00640026" w:rsidRDefault="00C575BD" w:rsidP="00640026">
      <w:pPr>
        <w:pStyle w:val="ListParagraph"/>
        <w:numPr>
          <w:ilvl w:val="0"/>
          <w:numId w:val="10"/>
        </w:numPr>
      </w:pPr>
      <w:r>
        <w:t xml:space="preserve">Spend a few minutes running through </w:t>
      </w:r>
      <w:r w:rsidR="00F37AAB">
        <w:t>each task</w:t>
      </w:r>
      <w:r>
        <w:t xml:space="preserve"> as if you were a </w:t>
      </w:r>
      <w:r w:rsidR="00F37AAB">
        <w:t xml:space="preserve">test participant. </w:t>
      </w:r>
      <w:r w:rsidR="005A52F0">
        <w:t>Verify that:</w:t>
      </w:r>
    </w:p>
    <w:p w:rsidR="005A52F0" w:rsidRDefault="005A52F0" w:rsidP="006E2588">
      <w:pPr>
        <w:pStyle w:val="ListParagraph"/>
        <w:numPr>
          <w:ilvl w:val="1"/>
          <w:numId w:val="10"/>
        </w:numPr>
      </w:pPr>
      <w:r>
        <w:t xml:space="preserve">The test takes </w:t>
      </w:r>
      <w:r w:rsidR="00FD394D">
        <w:t xml:space="preserve">the amount of time that you </w:t>
      </w:r>
      <w:r w:rsidR="00135A43">
        <w:t>anticipat</w:t>
      </w:r>
      <w:r w:rsidR="000E6364">
        <w:t>e</w:t>
      </w:r>
      <w:r>
        <w:t>.</w:t>
      </w:r>
    </w:p>
    <w:p w:rsidR="006E2588" w:rsidRDefault="006E2588" w:rsidP="006E2588">
      <w:pPr>
        <w:pStyle w:val="ListParagraph"/>
        <w:numPr>
          <w:ilvl w:val="1"/>
          <w:numId w:val="10"/>
        </w:numPr>
      </w:pPr>
      <w:r>
        <w:t xml:space="preserve">Your content appears as </w:t>
      </w:r>
      <w:r w:rsidR="00D31A1B">
        <w:t>expected</w:t>
      </w:r>
      <w:r>
        <w:t>.</w:t>
      </w:r>
    </w:p>
    <w:p w:rsidR="006E2588" w:rsidRDefault="0040223A" w:rsidP="0040223A">
      <w:pPr>
        <w:pStyle w:val="ListParagraph"/>
        <w:numPr>
          <w:ilvl w:val="1"/>
          <w:numId w:val="10"/>
        </w:numPr>
      </w:pPr>
      <w:r>
        <w:t>Participants can complete the tasks without encountering bugs in the software.</w:t>
      </w:r>
    </w:p>
    <w:p w:rsidR="00E50F8E" w:rsidRDefault="00E50F8E" w:rsidP="00E50F8E">
      <w:pPr>
        <w:pStyle w:val="ListParagraph"/>
        <w:ind w:left="1440"/>
      </w:pPr>
      <w:r>
        <w:t xml:space="preserve">If </w:t>
      </w:r>
      <w:r w:rsidR="0018170D">
        <w:t>you encounter a bug</w:t>
      </w:r>
      <w:r w:rsidR="00F8052E">
        <w:t>,</w:t>
      </w:r>
      <w:r w:rsidR="0018170D">
        <w:t xml:space="preserve"> but can still complete the task</w:t>
      </w:r>
      <w:r>
        <w:t xml:space="preserve">, plan to help </w:t>
      </w:r>
      <w:r w:rsidR="0018170D">
        <w:t>participants</w:t>
      </w:r>
      <w:r>
        <w:t xml:space="preserve"> work though it during the test.</w:t>
      </w:r>
    </w:p>
    <w:p w:rsidR="003901EF" w:rsidRDefault="00061839" w:rsidP="00684A27">
      <w:pPr>
        <w:pStyle w:val="Heading1"/>
      </w:pPr>
      <w:r>
        <w:t>7</w:t>
      </w:r>
      <w:r w:rsidR="00536C48">
        <w:t xml:space="preserve">. </w:t>
      </w:r>
      <w:r w:rsidR="004A3907">
        <w:t>Hold the</w:t>
      </w:r>
      <w:r w:rsidR="00536C48">
        <w:t xml:space="preserve"> test sessions.</w:t>
      </w:r>
    </w:p>
    <w:p w:rsidR="00730B74" w:rsidRDefault="00730B74" w:rsidP="00417E09">
      <w:pPr>
        <w:pStyle w:val="ListParagraph"/>
        <w:numPr>
          <w:ilvl w:val="0"/>
          <w:numId w:val="10"/>
        </w:numPr>
      </w:pPr>
      <w:r>
        <w:t xml:space="preserve">Print the </w:t>
      </w:r>
      <w:r w:rsidR="00C101E2">
        <w:t>test</w:t>
      </w:r>
      <w:r>
        <w:t xml:space="preserve"> handout and script</w:t>
      </w:r>
      <w:r w:rsidR="00711EAE">
        <w:t>, and gather other necessary materials</w:t>
      </w:r>
      <w:r>
        <w:t>.</w:t>
      </w:r>
    </w:p>
    <w:p w:rsidR="00417E09" w:rsidRDefault="00417E09" w:rsidP="00417E09">
      <w:pPr>
        <w:pStyle w:val="ListParagraph"/>
        <w:numPr>
          <w:ilvl w:val="0"/>
          <w:numId w:val="10"/>
        </w:numPr>
      </w:pPr>
      <w:r>
        <w:t>Take notes during each session.</w:t>
      </w:r>
    </w:p>
    <w:p w:rsidR="006638B0" w:rsidRDefault="007179C6" w:rsidP="006638B0">
      <w:pPr>
        <w:pStyle w:val="ListParagraph"/>
        <w:numPr>
          <w:ilvl w:val="0"/>
          <w:numId w:val="10"/>
        </w:numPr>
      </w:pPr>
      <w:r>
        <w:t>When speaking with test participants, d</w:t>
      </w:r>
      <w:r w:rsidR="006638B0">
        <w:t>o you best to be impartial.</w:t>
      </w:r>
    </w:p>
    <w:p w:rsidR="0097536E" w:rsidRDefault="00950898" w:rsidP="0097536E">
      <w:pPr>
        <w:pStyle w:val="ListParagraph"/>
      </w:pPr>
      <w:r>
        <w:t>Some</w:t>
      </w:r>
      <w:r w:rsidR="00042AB3">
        <w:t xml:space="preserve"> great </w:t>
      </w:r>
      <w:r w:rsidR="006638B0">
        <w:t xml:space="preserve">guidelines </w:t>
      </w:r>
      <w:r w:rsidR="00042AB3">
        <w:t>are</w:t>
      </w:r>
      <w:r w:rsidR="006638B0">
        <w:t xml:space="preserve"> available here: </w:t>
      </w:r>
      <w:hyperlink r:id="rId8" w:history="1">
        <w:r w:rsidR="006638B0" w:rsidRPr="000275A1">
          <w:rPr>
            <w:rStyle w:val="Hyperlink"/>
          </w:rPr>
          <w:t>http://www.sensible.com/downloads/things-a-therapist-would-say.pdf</w:t>
        </w:r>
      </w:hyperlink>
      <w:r w:rsidR="006638B0">
        <w:t>.</w:t>
      </w:r>
    </w:p>
    <w:p w:rsidR="00536C48" w:rsidRDefault="00061839" w:rsidP="00684A27">
      <w:pPr>
        <w:pStyle w:val="Heading1"/>
      </w:pPr>
      <w:r>
        <w:lastRenderedPageBreak/>
        <w:t>8</w:t>
      </w:r>
      <w:r w:rsidR="00536C48">
        <w:t>. Share your findings.</w:t>
      </w:r>
    </w:p>
    <w:p w:rsidR="006F745C" w:rsidRDefault="00D57DD0" w:rsidP="006F745C">
      <w:pPr>
        <w:pStyle w:val="ListParagraph"/>
        <w:numPr>
          <w:ilvl w:val="0"/>
          <w:numId w:val="11"/>
        </w:numPr>
      </w:pPr>
      <w:r>
        <w:t xml:space="preserve">If you think other members of the </w:t>
      </w:r>
      <w:r w:rsidR="001F255F">
        <w:t>D</w:t>
      </w:r>
      <w:r>
        <w:t xml:space="preserve">ocumentation </w:t>
      </w:r>
      <w:r w:rsidR="001F255F">
        <w:t>G</w:t>
      </w:r>
      <w:r>
        <w:t xml:space="preserve">roup would benefit from your findings, write up </w:t>
      </w:r>
      <w:r w:rsidR="00F0543A">
        <w:t>a list and share them on Teamer</w:t>
      </w:r>
      <w:r w:rsidR="0087188F">
        <w:t>,</w:t>
      </w:r>
      <w:r w:rsidR="00F0543A">
        <w:t xml:space="preserve"> in the Usability Testing task.</w:t>
      </w:r>
    </w:p>
    <w:p w:rsidR="00FF23A9" w:rsidRDefault="00DB3D77" w:rsidP="00FF23A9">
      <w:pPr>
        <w:pStyle w:val="ListParagraph"/>
        <w:numPr>
          <w:ilvl w:val="0"/>
          <w:numId w:val="11"/>
        </w:numPr>
      </w:pPr>
      <w:r>
        <w:t>If the test revealed usability issues with the software, consider sharing your findings with the product stakeholders.</w:t>
      </w:r>
    </w:p>
    <w:p w:rsidR="00FF23A9" w:rsidRDefault="00FF23A9" w:rsidP="00FF23A9">
      <w:pPr>
        <w:pBdr>
          <w:bottom w:val="single" w:sz="6" w:space="1" w:color="auto"/>
        </w:pBdr>
      </w:pPr>
    </w:p>
    <w:p w:rsidR="007C4777" w:rsidRDefault="009E5872" w:rsidP="007C4777">
      <w:pPr>
        <w:pStyle w:val="Heading1"/>
      </w:pPr>
      <w:r>
        <w:t xml:space="preserve">Additional </w:t>
      </w:r>
      <w:r w:rsidR="00C67C90">
        <w:t>Resources</w:t>
      </w:r>
    </w:p>
    <w:p w:rsidR="007C4777" w:rsidRDefault="007C4777" w:rsidP="007C4777">
      <w:pPr>
        <w:pStyle w:val="ListParagraph"/>
        <w:numPr>
          <w:ilvl w:val="0"/>
          <w:numId w:val="12"/>
        </w:numPr>
      </w:pPr>
      <w:r>
        <w:t>Steve Krug's website:</w:t>
      </w:r>
    </w:p>
    <w:p w:rsidR="007C4777" w:rsidRDefault="0076725F" w:rsidP="007C4777">
      <w:pPr>
        <w:pStyle w:val="ListParagraph"/>
      </w:pPr>
      <w:hyperlink r:id="rId9" w:history="1">
        <w:r w:rsidR="007C4777" w:rsidRPr="000275A1">
          <w:rPr>
            <w:rStyle w:val="Hyperlink"/>
          </w:rPr>
          <w:t>http://www.sensible.com/</w:t>
        </w:r>
      </w:hyperlink>
    </w:p>
    <w:p w:rsidR="00515F08" w:rsidRDefault="00456B71" w:rsidP="00456B71">
      <w:pPr>
        <w:pStyle w:val="ListParagraph"/>
        <w:numPr>
          <w:ilvl w:val="0"/>
          <w:numId w:val="12"/>
        </w:numPr>
      </w:pPr>
      <w:r>
        <w:rPr>
          <w:i/>
        </w:rPr>
        <w:t>Don't Make Me Think</w:t>
      </w:r>
      <w:r w:rsidR="00515F08">
        <w:rPr>
          <w:i/>
        </w:rPr>
        <w:t xml:space="preserve"> </w:t>
      </w:r>
      <w:r w:rsidR="00515F08">
        <w:t>by Steve Krug</w:t>
      </w:r>
    </w:p>
    <w:p w:rsidR="00456B71" w:rsidRDefault="00054AFD" w:rsidP="00515F08">
      <w:pPr>
        <w:pStyle w:val="ListParagraph"/>
      </w:pPr>
      <w:r>
        <w:t>Chapter 9</w:t>
      </w:r>
      <w:r w:rsidR="00515F08">
        <w:t xml:space="preserve"> discusses usability testing</w:t>
      </w:r>
      <w:r w:rsidR="00366F5E">
        <w:t>.</w:t>
      </w:r>
      <w:bookmarkStart w:id="0" w:name="_GoBack"/>
      <w:bookmarkEnd w:id="0"/>
    </w:p>
    <w:p w:rsidR="007C4777" w:rsidRPr="00D57720" w:rsidRDefault="00D57720" w:rsidP="007C4777">
      <w:pPr>
        <w:pStyle w:val="ListParagraph"/>
        <w:numPr>
          <w:ilvl w:val="0"/>
          <w:numId w:val="12"/>
        </w:numPr>
        <w:rPr>
          <w:i/>
        </w:rPr>
      </w:pPr>
      <w:r>
        <w:rPr>
          <w:i/>
        </w:rPr>
        <w:t>Running a Usability Test</w:t>
      </w:r>
      <w:r w:rsidR="009B680B">
        <w:t>:</w:t>
      </w:r>
    </w:p>
    <w:p w:rsidR="007C4777" w:rsidRDefault="0076725F" w:rsidP="007C4777">
      <w:pPr>
        <w:pStyle w:val="ListParagraph"/>
      </w:pPr>
      <w:hyperlink r:id="rId10" w:history="1">
        <w:r w:rsidR="007C4777" w:rsidRPr="000275A1">
          <w:rPr>
            <w:rStyle w:val="Hyperlink"/>
          </w:rPr>
          <w:t>https://www.usability.gov/how-to-and-tools/methods/running-usability-tests.html</w:t>
        </w:r>
      </w:hyperlink>
    </w:p>
    <w:p w:rsidR="007C4777" w:rsidRDefault="0028102A" w:rsidP="00826B9A">
      <w:pPr>
        <w:pStyle w:val="ListParagraph"/>
        <w:numPr>
          <w:ilvl w:val="0"/>
          <w:numId w:val="12"/>
        </w:numPr>
      </w:pPr>
      <w:r>
        <w:rPr>
          <w:i/>
        </w:rPr>
        <w:t xml:space="preserve">How to Conduct a </w:t>
      </w:r>
      <w:r w:rsidR="00E73621">
        <w:rPr>
          <w:i/>
        </w:rPr>
        <w:t>Usability</w:t>
      </w:r>
      <w:r>
        <w:rPr>
          <w:i/>
        </w:rPr>
        <w:t xml:space="preserve"> Test from Start to Finish</w:t>
      </w:r>
      <w:r>
        <w:t>:</w:t>
      </w:r>
    </w:p>
    <w:p w:rsidR="0028102A" w:rsidRDefault="0076725F" w:rsidP="00456B71">
      <w:pPr>
        <w:pStyle w:val="ListParagraph"/>
      </w:pPr>
      <w:hyperlink r:id="rId11" w:history="1">
        <w:r w:rsidR="0028102A" w:rsidRPr="000275A1">
          <w:rPr>
            <w:rStyle w:val="Hyperlink"/>
          </w:rPr>
          <w:t>https://uxmastery.com/beginners-guide-to-usability-testing/</w:t>
        </w:r>
      </w:hyperlink>
    </w:p>
    <w:p w:rsidR="00FF23A9" w:rsidRDefault="00FF23A9" w:rsidP="00456B71">
      <w:pPr>
        <w:pStyle w:val="ListParagraph"/>
      </w:pPr>
    </w:p>
    <w:p w:rsidR="00FF23A9" w:rsidRDefault="00FF23A9" w:rsidP="00FF23A9">
      <w:pPr>
        <w:pStyle w:val="Heading1"/>
      </w:pPr>
      <w:r>
        <w:t>Download iSpring</w:t>
      </w:r>
    </w:p>
    <w:p w:rsidR="00FF23A9" w:rsidRDefault="00FF23A9" w:rsidP="00FF23A9">
      <w:r>
        <w:t>You can download iSpring's free screen recorder here:</w:t>
      </w:r>
    </w:p>
    <w:p w:rsidR="00FF23A9" w:rsidRDefault="0076725F" w:rsidP="00FF23A9">
      <w:hyperlink r:id="rId12" w:history="1">
        <w:r w:rsidR="00FF23A9" w:rsidRPr="000275A1">
          <w:rPr>
            <w:rStyle w:val="Hyperlink"/>
          </w:rPr>
          <w:t>https://www.ispringsolutions.com/ispring-free-cam</w:t>
        </w:r>
      </w:hyperlink>
    </w:p>
    <w:p w:rsidR="00FF23A9" w:rsidRPr="00FF23A9" w:rsidRDefault="00FF23A9" w:rsidP="00FF23A9"/>
    <w:sectPr w:rsidR="00FF23A9" w:rsidRPr="00FF23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6725F" w:rsidRDefault="0076725F" w:rsidP="00A76F2D">
      <w:pPr>
        <w:spacing w:after="0" w:line="240" w:lineRule="auto"/>
      </w:pPr>
      <w:r>
        <w:separator/>
      </w:r>
    </w:p>
  </w:endnote>
  <w:endnote w:type="continuationSeparator" w:id="0">
    <w:p w:rsidR="0076725F" w:rsidRDefault="0076725F" w:rsidP="00A76F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6725F" w:rsidRDefault="0076725F" w:rsidP="00A76F2D">
      <w:pPr>
        <w:spacing w:after="0" w:line="240" w:lineRule="auto"/>
      </w:pPr>
      <w:r>
        <w:separator/>
      </w:r>
    </w:p>
  </w:footnote>
  <w:footnote w:type="continuationSeparator" w:id="0">
    <w:p w:rsidR="0076725F" w:rsidRDefault="0076725F" w:rsidP="00A76F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BB6089"/>
    <w:multiLevelType w:val="hybridMultilevel"/>
    <w:tmpl w:val="5B265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CC6BCC"/>
    <w:multiLevelType w:val="hybridMultilevel"/>
    <w:tmpl w:val="733C2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370A31"/>
    <w:multiLevelType w:val="hybridMultilevel"/>
    <w:tmpl w:val="72CEC2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D321CE3"/>
    <w:multiLevelType w:val="hybridMultilevel"/>
    <w:tmpl w:val="BCC20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775CB1"/>
    <w:multiLevelType w:val="hybridMultilevel"/>
    <w:tmpl w:val="52BC5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7A4D7A"/>
    <w:multiLevelType w:val="hybridMultilevel"/>
    <w:tmpl w:val="0C4AC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9029F8"/>
    <w:multiLevelType w:val="hybridMultilevel"/>
    <w:tmpl w:val="CC6CD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045E8A"/>
    <w:multiLevelType w:val="hybridMultilevel"/>
    <w:tmpl w:val="6054E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02400B"/>
    <w:multiLevelType w:val="hybridMultilevel"/>
    <w:tmpl w:val="54F0C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DA1B73"/>
    <w:multiLevelType w:val="hybridMultilevel"/>
    <w:tmpl w:val="78A49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550917"/>
    <w:multiLevelType w:val="hybridMultilevel"/>
    <w:tmpl w:val="7D1E6A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460D70"/>
    <w:multiLevelType w:val="hybridMultilevel"/>
    <w:tmpl w:val="7A6AA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2"/>
  </w:num>
  <w:num w:numId="4">
    <w:abstractNumId w:val="8"/>
  </w:num>
  <w:num w:numId="5">
    <w:abstractNumId w:val="7"/>
  </w:num>
  <w:num w:numId="6">
    <w:abstractNumId w:val="11"/>
  </w:num>
  <w:num w:numId="7">
    <w:abstractNumId w:val="0"/>
  </w:num>
  <w:num w:numId="8">
    <w:abstractNumId w:val="3"/>
  </w:num>
  <w:num w:numId="9">
    <w:abstractNumId w:val="1"/>
  </w:num>
  <w:num w:numId="10">
    <w:abstractNumId w:val="5"/>
  </w:num>
  <w:num w:numId="11">
    <w:abstractNumId w:val="4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1EB6"/>
    <w:rsid w:val="00016218"/>
    <w:rsid w:val="000333B6"/>
    <w:rsid w:val="000413F7"/>
    <w:rsid w:val="00042AB3"/>
    <w:rsid w:val="00046BE3"/>
    <w:rsid w:val="00054AFD"/>
    <w:rsid w:val="0006080F"/>
    <w:rsid w:val="00061839"/>
    <w:rsid w:val="00064282"/>
    <w:rsid w:val="000655AB"/>
    <w:rsid w:val="0007305F"/>
    <w:rsid w:val="00095249"/>
    <w:rsid w:val="000C6D3D"/>
    <w:rsid w:val="000D1950"/>
    <w:rsid w:val="000D4A54"/>
    <w:rsid w:val="000E6364"/>
    <w:rsid w:val="000E675F"/>
    <w:rsid w:val="000F45AC"/>
    <w:rsid w:val="000F4689"/>
    <w:rsid w:val="00103A5C"/>
    <w:rsid w:val="001122EE"/>
    <w:rsid w:val="00127075"/>
    <w:rsid w:val="00131274"/>
    <w:rsid w:val="00135A43"/>
    <w:rsid w:val="00137598"/>
    <w:rsid w:val="00144785"/>
    <w:rsid w:val="001466C8"/>
    <w:rsid w:val="001505A3"/>
    <w:rsid w:val="0015482E"/>
    <w:rsid w:val="001642C0"/>
    <w:rsid w:val="00167388"/>
    <w:rsid w:val="0018170D"/>
    <w:rsid w:val="00192C5A"/>
    <w:rsid w:val="001B0ABA"/>
    <w:rsid w:val="001B20C3"/>
    <w:rsid w:val="001D1A6F"/>
    <w:rsid w:val="001D36B1"/>
    <w:rsid w:val="001D3805"/>
    <w:rsid w:val="001D66E1"/>
    <w:rsid w:val="001F255F"/>
    <w:rsid w:val="0020349D"/>
    <w:rsid w:val="002038C0"/>
    <w:rsid w:val="00213746"/>
    <w:rsid w:val="00214639"/>
    <w:rsid w:val="002164E0"/>
    <w:rsid w:val="00220835"/>
    <w:rsid w:val="00233FA0"/>
    <w:rsid w:val="00242A06"/>
    <w:rsid w:val="00253E27"/>
    <w:rsid w:val="002629B2"/>
    <w:rsid w:val="00265E59"/>
    <w:rsid w:val="0026627B"/>
    <w:rsid w:val="002704A9"/>
    <w:rsid w:val="00274E02"/>
    <w:rsid w:val="0028102A"/>
    <w:rsid w:val="00282E25"/>
    <w:rsid w:val="0029044F"/>
    <w:rsid w:val="00293854"/>
    <w:rsid w:val="00297BD5"/>
    <w:rsid w:val="00297D56"/>
    <w:rsid w:val="002A0A17"/>
    <w:rsid w:val="002A1979"/>
    <w:rsid w:val="002A55C9"/>
    <w:rsid w:val="002B2370"/>
    <w:rsid w:val="002C593C"/>
    <w:rsid w:val="002D0B64"/>
    <w:rsid w:val="002D75BB"/>
    <w:rsid w:val="002E0F02"/>
    <w:rsid w:val="002E4D59"/>
    <w:rsid w:val="002E6013"/>
    <w:rsid w:val="002E7891"/>
    <w:rsid w:val="002F53DB"/>
    <w:rsid w:val="00304285"/>
    <w:rsid w:val="00313A30"/>
    <w:rsid w:val="00321BE9"/>
    <w:rsid w:val="0032281A"/>
    <w:rsid w:val="00323D8D"/>
    <w:rsid w:val="003242B7"/>
    <w:rsid w:val="003302C7"/>
    <w:rsid w:val="00341381"/>
    <w:rsid w:val="00344A15"/>
    <w:rsid w:val="0034630F"/>
    <w:rsid w:val="00350960"/>
    <w:rsid w:val="00353F8A"/>
    <w:rsid w:val="00360AA6"/>
    <w:rsid w:val="003610F3"/>
    <w:rsid w:val="00366F5E"/>
    <w:rsid w:val="00387E0B"/>
    <w:rsid w:val="003901EF"/>
    <w:rsid w:val="003B5E2F"/>
    <w:rsid w:val="003B6085"/>
    <w:rsid w:val="003C779F"/>
    <w:rsid w:val="003E218E"/>
    <w:rsid w:val="003E2BDB"/>
    <w:rsid w:val="003E6447"/>
    <w:rsid w:val="003E7FA4"/>
    <w:rsid w:val="003F6672"/>
    <w:rsid w:val="0040223A"/>
    <w:rsid w:val="004127D7"/>
    <w:rsid w:val="004178DC"/>
    <w:rsid w:val="00417E09"/>
    <w:rsid w:val="00423FF6"/>
    <w:rsid w:val="004300BB"/>
    <w:rsid w:val="0045445F"/>
    <w:rsid w:val="00456B71"/>
    <w:rsid w:val="00460FB3"/>
    <w:rsid w:val="004617C8"/>
    <w:rsid w:val="0046588E"/>
    <w:rsid w:val="004675C9"/>
    <w:rsid w:val="00495B2A"/>
    <w:rsid w:val="004A09C1"/>
    <w:rsid w:val="004A3907"/>
    <w:rsid w:val="004A5F17"/>
    <w:rsid w:val="004A6344"/>
    <w:rsid w:val="004B5852"/>
    <w:rsid w:val="004B6AC2"/>
    <w:rsid w:val="004C5E89"/>
    <w:rsid w:val="004C6CA3"/>
    <w:rsid w:val="004C6F89"/>
    <w:rsid w:val="004F13AF"/>
    <w:rsid w:val="005044FD"/>
    <w:rsid w:val="005049C9"/>
    <w:rsid w:val="00505B19"/>
    <w:rsid w:val="0050739A"/>
    <w:rsid w:val="005155F8"/>
    <w:rsid w:val="00515F08"/>
    <w:rsid w:val="0053322D"/>
    <w:rsid w:val="00536C48"/>
    <w:rsid w:val="005376F3"/>
    <w:rsid w:val="00541722"/>
    <w:rsid w:val="00560743"/>
    <w:rsid w:val="005642DC"/>
    <w:rsid w:val="00566E19"/>
    <w:rsid w:val="005734FE"/>
    <w:rsid w:val="00577EA0"/>
    <w:rsid w:val="00580153"/>
    <w:rsid w:val="00583BE8"/>
    <w:rsid w:val="005875D7"/>
    <w:rsid w:val="005947A3"/>
    <w:rsid w:val="00596282"/>
    <w:rsid w:val="005A026E"/>
    <w:rsid w:val="005A52F0"/>
    <w:rsid w:val="005B072C"/>
    <w:rsid w:val="005B63CA"/>
    <w:rsid w:val="005C2DA0"/>
    <w:rsid w:val="005D4679"/>
    <w:rsid w:val="005D79EA"/>
    <w:rsid w:val="005E6D24"/>
    <w:rsid w:val="005F1301"/>
    <w:rsid w:val="005F1661"/>
    <w:rsid w:val="006113FD"/>
    <w:rsid w:val="0061714A"/>
    <w:rsid w:val="006227CB"/>
    <w:rsid w:val="00631C06"/>
    <w:rsid w:val="00632139"/>
    <w:rsid w:val="00640026"/>
    <w:rsid w:val="00656D31"/>
    <w:rsid w:val="006621FD"/>
    <w:rsid w:val="006638B0"/>
    <w:rsid w:val="006709A3"/>
    <w:rsid w:val="00684A27"/>
    <w:rsid w:val="00690382"/>
    <w:rsid w:val="006916B7"/>
    <w:rsid w:val="006A2F25"/>
    <w:rsid w:val="006A6B33"/>
    <w:rsid w:val="006A7704"/>
    <w:rsid w:val="006E2588"/>
    <w:rsid w:val="006E57EE"/>
    <w:rsid w:val="006F59D4"/>
    <w:rsid w:val="006F745C"/>
    <w:rsid w:val="00711EAE"/>
    <w:rsid w:val="007152DC"/>
    <w:rsid w:val="007179C6"/>
    <w:rsid w:val="00717AF5"/>
    <w:rsid w:val="00721A98"/>
    <w:rsid w:val="00721D35"/>
    <w:rsid w:val="007234DA"/>
    <w:rsid w:val="00725885"/>
    <w:rsid w:val="00730B74"/>
    <w:rsid w:val="0074409E"/>
    <w:rsid w:val="00744DEB"/>
    <w:rsid w:val="0076725F"/>
    <w:rsid w:val="00767CA5"/>
    <w:rsid w:val="00772C7D"/>
    <w:rsid w:val="00786993"/>
    <w:rsid w:val="007879DB"/>
    <w:rsid w:val="007A0CEA"/>
    <w:rsid w:val="007C4777"/>
    <w:rsid w:val="007C509A"/>
    <w:rsid w:val="007D012D"/>
    <w:rsid w:val="007E4608"/>
    <w:rsid w:val="007E66EB"/>
    <w:rsid w:val="007F087E"/>
    <w:rsid w:val="007F2229"/>
    <w:rsid w:val="007F6BDE"/>
    <w:rsid w:val="008137CA"/>
    <w:rsid w:val="00824D12"/>
    <w:rsid w:val="00826B9A"/>
    <w:rsid w:val="0083268C"/>
    <w:rsid w:val="008362CB"/>
    <w:rsid w:val="00850210"/>
    <w:rsid w:val="0085667E"/>
    <w:rsid w:val="00863D5C"/>
    <w:rsid w:val="00864686"/>
    <w:rsid w:val="00867EF2"/>
    <w:rsid w:val="0087188F"/>
    <w:rsid w:val="008742A3"/>
    <w:rsid w:val="008863B5"/>
    <w:rsid w:val="008915E8"/>
    <w:rsid w:val="008A0E1D"/>
    <w:rsid w:val="008A3EE2"/>
    <w:rsid w:val="008A5352"/>
    <w:rsid w:val="008B28C4"/>
    <w:rsid w:val="008B2CAA"/>
    <w:rsid w:val="008B2E76"/>
    <w:rsid w:val="008C3621"/>
    <w:rsid w:val="008C4D5F"/>
    <w:rsid w:val="008C5BC8"/>
    <w:rsid w:val="008C6925"/>
    <w:rsid w:val="008D5811"/>
    <w:rsid w:val="008E521A"/>
    <w:rsid w:val="008F3F76"/>
    <w:rsid w:val="00902383"/>
    <w:rsid w:val="00907342"/>
    <w:rsid w:val="00910E2D"/>
    <w:rsid w:val="00913321"/>
    <w:rsid w:val="00914397"/>
    <w:rsid w:val="0091622A"/>
    <w:rsid w:val="00921722"/>
    <w:rsid w:val="009408A7"/>
    <w:rsid w:val="00950898"/>
    <w:rsid w:val="00955CB8"/>
    <w:rsid w:val="00960492"/>
    <w:rsid w:val="00961339"/>
    <w:rsid w:val="0097536E"/>
    <w:rsid w:val="00976E94"/>
    <w:rsid w:val="00997DA0"/>
    <w:rsid w:val="009A4B71"/>
    <w:rsid w:val="009A7115"/>
    <w:rsid w:val="009A740C"/>
    <w:rsid w:val="009B277F"/>
    <w:rsid w:val="009B2B49"/>
    <w:rsid w:val="009B680B"/>
    <w:rsid w:val="009C1BB7"/>
    <w:rsid w:val="009C53C4"/>
    <w:rsid w:val="009C6DBB"/>
    <w:rsid w:val="009C7609"/>
    <w:rsid w:val="009D17DF"/>
    <w:rsid w:val="009D2406"/>
    <w:rsid w:val="009D541F"/>
    <w:rsid w:val="009D55E2"/>
    <w:rsid w:val="009D5B14"/>
    <w:rsid w:val="009E5872"/>
    <w:rsid w:val="009E62ED"/>
    <w:rsid w:val="009E705B"/>
    <w:rsid w:val="00A02854"/>
    <w:rsid w:val="00A057AE"/>
    <w:rsid w:val="00A17F9E"/>
    <w:rsid w:val="00A17FCB"/>
    <w:rsid w:val="00A23C19"/>
    <w:rsid w:val="00A27B3B"/>
    <w:rsid w:val="00A456B2"/>
    <w:rsid w:val="00A51D32"/>
    <w:rsid w:val="00A52574"/>
    <w:rsid w:val="00A578F0"/>
    <w:rsid w:val="00A61AA9"/>
    <w:rsid w:val="00A65B0C"/>
    <w:rsid w:val="00A742C1"/>
    <w:rsid w:val="00A76F2D"/>
    <w:rsid w:val="00A80650"/>
    <w:rsid w:val="00A85850"/>
    <w:rsid w:val="00A86048"/>
    <w:rsid w:val="00A91A32"/>
    <w:rsid w:val="00A92A2E"/>
    <w:rsid w:val="00AA1B8C"/>
    <w:rsid w:val="00AB6DDC"/>
    <w:rsid w:val="00AB7C3B"/>
    <w:rsid w:val="00AC4E20"/>
    <w:rsid w:val="00AD07B8"/>
    <w:rsid w:val="00AD2863"/>
    <w:rsid w:val="00AE3D80"/>
    <w:rsid w:val="00AF4EAA"/>
    <w:rsid w:val="00B132C0"/>
    <w:rsid w:val="00B15875"/>
    <w:rsid w:val="00B16494"/>
    <w:rsid w:val="00B22EEB"/>
    <w:rsid w:val="00B24C5E"/>
    <w:rsid w:val="00B25A58"/>
    <w:rsid w:val="00B319B6"/>
    <w:rsid w:val="00B51463"/>
    <w:rsid w:val="00B7078C"/>
    <w:rsid w:val="00B71EB6"/>
    <w:rsid w:val="00B76EFE"/>
    <w:rsid w:val="00B80D2E"/>
    <w:rsid w:val="00B83954"/>
    <w:rsid w:val="00B874BB"/>
    <w:rsid w:val="00BA1C26"/>
    <w:rsid w:val="00BA5BB5"/>
    <w:rsid w:val="00BB3282"/>
    <w:rsid w:val="00BB5FB3"/>
    <w:rsid w:val="00BC2C8C"/>
    <w:rsid w:val="00BC4FCF"/>
    <w:rsid w:val="00BD7380"/>
    <w:rsid w:val="00BE6065"/>
    <w:rsid w:val="00BF0FDE"/>
    <w:rsid w:val="00BF41D1"/>
    <w:rsid w:val="00C101E2"/>
    <w:rsid w:val="00C146AC"/>
    <w:rsid w:val="00C21C1A"/>
    <w:rsid w:val="00C240A2"/>
    <w:rsid w:val="00C330CD"/>
    <w:rsid w:val="00C3320E"/>
    <w:rsid w:val="00C355C8"/>
    <w:rsid w:val="00C36CA1"/>
    <w:rsid w:val="00C37BC3"/>
    <w:rsid w:val="00C4248B"/>
    <w:rsid w:val="00C5390B"/>
    <w:rsid w:val="00C5735A"/>
    <w:rsid w:val="00C575BD"/>
    <w:rsid w:val="00C67C90"/>
    <w:rsid w:val="00C811FD"/>
    <w:rsid w:val="00CC7D1A"/>
    <w:rsid w:val="00CD406F"/>
    <w:rsid w:val="00D01A28"/>
    <w:rsid w:val="00D0315C"/>
    <w:rsid w:val="00D0585B"/>
    <w:rsid w:val="00D110A4"/>
    <w:rsid w:val="00D20D96"/>
    <w:rsid w:val="00D31A1B"/>
    <w:rsid w:val="00D3706A"/>
    <w:rsid w:val="00D415D0"/>
    <w:rsid w:val="00D45BD3"/>
    <w:rsid w:val="00D462FE"/>
    <w:rsid w:val="00D5123E"/>
    <w:rsid w:val="00D57720"/>
    <w:rsid w:val="00D57DD0"/>
    <w:rsid w:val="00D60456"/>
    <w:rsid w:val="00D70956"/>
    <w:rsid w:val="00D71311"/>
    <w:rsid w:val="00D726CC"/>
    <w:rsid w:val="00D8048A"/>
    <w:rsid w:val="00D82263"/>
    <w:rsid w:val="00D900B9"/>
    <w:rsid w:val="00DA1BBD"/>
    <w:rsid w:val="00DB296D"/>
    <w:rsid w:val="00DB33FB"/>
    <w:rsid w:val="00DB3D77"/>
    <w:rsid w:val="00DE1CE8"/>
    <w:rsid w:val="00DE25AE"/>
    <w:rsid w:val="00DF21BC"/>
    <w:rsid w:val="00DF60B3"/>
    <w:rsid w:val="00DF7025"/>
    <w:rsid w:val="00E011F2"/>
    <w:rsid w:val="00E067F5"/>
    <w:rsid w:val="00E068BC"/>
    <w:rsid w:val="00E07764"/>
    <w:rsid w:val="00E12E0C"/>
    <w:rsid w:val="00E234D9"/>
    <w:rsid w:val="00E35298"/>
    <w:rsid w:val="00E46586"/>
    <w:rsid w:val="00E50F8E"/>
    <w:rsid w:val="00E565B5"/>
    <w:rsid w:val="00E57E3E"/>
    <w:rsid w:val="00E6693B"/>
    <w:rsid w:val="00E70CFE"/>
    <w:rsid w:val="00E73621"/>
    <w:rsid w:val="00E91885"/>
    <w:rsid w:val="00EA0B23"/>
    <w:rsid w:val="00EA331A"/>
    <w:rsid w:val="00EA3D9B"/>
    <w:rsid w:val="00EB3D00"/>
    <w:rsid w:val="00EC1FDF"/>
    <w:rsid w:val="00ED4230"/>
    <w:rsid w:val="00ED5652"/>
    <w:rsid w:val="00EE4741"/>
    <w:rsid w:val="00F0543A"/>
    <w:rsid w:val="00F060BA"/>
    <w:rsid w:val="00F07BF4"/>
    <w:rsid w:val="00F1402B"/>
    <w:rsid w:val="00F37AAB"/>
    <w:rsid w:val="00F406C5"/>
    <w:rsid w:val="00F503CD"/>
    <w:rsid w:val="00F54E07"/>
    <w:rsid w:val="00F60F99"/>
    <w:rsid w:val="00F71441"/>
    <w:rsid w:val="00F7451A"/>
    <w:rsid w:val="00F749B3"/>
    <w:rsid w:val="00F8052E"/>
    <w:rsid w:val="00F82845"/>
    <w:rsid w:val="00F85D36"/>
    <w:rsid w:val="00F877FA"/>
    <w:rsid w:val="00F92646"/>
    <w:rsid w:val="00F92A12"/>
    <w:rsid w:val="00F960E8"/>
    <w:rsid w:val="00F96C6A"/>
    <w:rsid w:val="00F97BA9"/>
    <w:rsid w:val="00FA20F7"/>
    <w:rsid w:val="00FA4892"/>
    <w:rsid w:val="00FC7565"/>
    <w:rsid w:val="00FD394D"/>
    <w:rsid w:val="00FE5FB9"/>
    <w:rsid w:val="00FF23A9"/>
    <w:rsid w:val="00FF3038"/>
    <w:rsid w:val="00FF5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45E89"/>
  <w15:chartTrackingRefBased/>
  <w15:docId w15:val="{E17A71BC-2874-4DF5-90F1-B875ABDBF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02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33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1EB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A02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333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33B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33B6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84A2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4A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A76F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6F2D"/>
  </w:style>
  <w:style w:type="paragraph" w:styleId="Footer">
    <w:name w:val="footer"/>
    <w:basedOn w:val="Normal"/>
    <w:link w:val="FooterChar"/>
    <w:uiPriority w:val="99"/>
    <w:unhideWhenUsed/>
    <w:rsid w:val="00A76F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6F2D"/>
  </w:style>
  <w:style w:type="character" w:styleId="Hyperlink">
    <w:name w:val="Hyperlink"/>
    <w:basedOn w:val="DefaultParagraphFont"/>
    <w:uiPriority w:val="99"/>
    <w:unhideWhenUsed/>
    <w:rsid w:val="006638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38B0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1F255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ensible.com/downloads/things-a-therapist-would-say.pdf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ispringsolutions.com/ispring-free-ca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uxmastery.com/beginners-guide-to-usability-testing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usability.gov/how-to-and-tools/methods/running-usability-tests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sensible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F164AB-739E-4436-B3B2-FD03D9A44D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3</Pages>
  <Words>903</Words>
  <Characters>5149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</dc:creator>
  <cp:keywords/>
  <dc:description/>
  <cp:lastModifiedBy>Elizabeth</cp:lastModifiedBy>
  <cp:revision>469</cp:revision>
  <dcterms:created xsi:type="dcterms:W3CDTF">2017-08-14T18:33:00Z</dcterms:created>
  <dcterms:modified xsi:type="dcterms:W3CDTF">2017-11-26T15:29:00Z</dcterms:modified>
</cp:coreProperties>
</file>