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《人生草稿》下一輪60局模擬測試表 v1</w:t>
      </w:r>
    </w:p>
    <w:p>
      <w:pPr>
        <w:jc w:val="center"/>
      </w:pPr>
      <w:r>
        <w:rPr>
          <w:i/>
        </w:rPr>
        <w:t>目標：驗證 A2 修正後的新長期分布，再處理 A1、A3、A4 與結局模型</w:t>
      </w:r>
    </w:p>
    <w:p>
      <w:pPr>
        <w:pStyle w:val="Heading1"/>
      </w:pPr>
      <w:r>
        <w:t>一、這一輪的測試原則</w:t>
      </w:r>
    </w:p>
    <w:p>
      <w:r>
        <w:t>這輪不是為了把五種結局調到平均，而是先回答三個問題：數值還會不會飽和？財富是被薪資還是支出主導？不同人生路徑是否真的能導向不同結果？</w:t>
      </w:r>
    </w:p>
    <w:p>
      <w:r>
        <w:t>每個測試都要保留原始結果，不要只記『感覺比較合理』。</w:t>
      </w:r>
    </w:p>
    <w:p>
      <w:pPr>
        <w:pStyle w:val="Heading1"/>
      </w:pPr>
      <w:r>
        <w:t>二、60局總配置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組別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局數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目的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Baseline 基準組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確認新版本基本分布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社交高投入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測人脈成長與長期飽和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社交低投入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測人脈閒置衰退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事業高投入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測才識／收入／健康權衡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極度節省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測零消費與財富上限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高度消費／低儲蓄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測支出能否形成合理財富差距</w:t>
            </w:r>
          </w:p>
        </w:tc>
      </w:tr>
    </w:tbl>
    <w:p/>
    <w:p>
      <w:pPr>
        <w:pStyle w:val="Heading1"/>
      </w:pPr>
      <w:r>
        <w:t>三、每局必記錄的固定指標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</w:rPr>
              <w:t>指標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</w:rPr>
              <w:t>25歲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</w:rPr>
              <w:t>30歲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</w:rPr>
              <w:t>40歲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</w:rPr>
              <w:t>60歲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存款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人脈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才識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健康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幸福感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</w:rPr>
              <w:t>□</w:t>
            </w:r>
          </w:p>
        </w:tc>
      </w:tr>
    </w:tbl>
    <w:p/>
    <w:p>
      <w:r>
        <w:t>另記錄：第一次工作、最高月薪、是否買房、是否結婚、子女數、重大失敗、重大成功、最終結局、整局最低幸福感、整局最低健康。</w:t>
      </w:r>
    </w:p>
    <w:p>
      <w:pPr>
        <w:pStyle w:val="Heading1"/>
      </w:pPr>
      <w:r>
        <w:t>四、人脈飽和測試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項目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舊版目標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新版通過標準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最終人脈≥95比例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97%（舊結果）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應明顯下降，不再接近全面飽和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40回合內到100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曾發生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不應成為普通路徑常態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低社交人生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幾乎無差異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應與高社交人生形成可辨識分布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長期不互動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仍維持高位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應出現緩慢下降，但不劇烈懲罰</w:t>
            </w:r>
          </w:p>
        </w:tc>
      </w:tr>
    </w:tbl>
    <w:p/>
    <w:p>
      <w:pPr>
        <w:pStyle w:val="Heading1"/>
      </w:pPr>
      <w:r>
        <w:t>五、A2 回歸測試：其他數值是否被誤傷</w:t>
      </w:r>
    </w:p>
    <w:p>
      <w:pPr>
        <w:pStyle w:val="ListBullet"/>
      </w:pPr>
      <w:r>
        <w:t>才識仍可透過讀書、工作等正常成長。</w:t>
      </w:r>
    </w:p>
    <w:p>
      <w:pPr>
        <w:pStyle w:val="ListBullet"/>
      </w:pPr>
      <w:r>
        <w:t>高位才識不應完全停止。</w:t>
      </w:r>
    </w:p>
    <w:p>
      <w:pPr>
        <w:pStyle w:val="ListBullet"/>
      </w:pPr>
      <w:r>
        <w:t>健康不應因新增軟上限而改變。</w:t>
      </w:r>
    </w:p>
    <w:p>
      <w:pPr>
        <w:pStyle w:val="ListBullet"/>
      </w:pPr>
      <w:r>
        <w:t>人脈責任感／團隊公式仍然有效。</w:t>
      </w:r>
    </w:p>
    <w:p>
      <w:pPr>
        <w:pStyle w:val="ListBullet"/>
      </w:pPr>
      <w:r>
        <w:t>審慎／成就／團隊人格倍率與原公式方向一致。</w:t>
      </w:r>
    </w:p>
    <w:p>
      <w:pPr>
        <w:pStyle w:val="Heading1"/>
      </w:pPr>
      <w:r>
        <w:t>六、A3 診斷矩陣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指標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記錄內容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判讀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最低幸福感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每局最低值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是否有角色真的跌到低谷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最低健康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每局最低值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是否有角色真的進入健康危機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低谷持續時間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回合數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短期事件 or 長期狀態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最終幸福／健康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死亡時值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低谷後是否成功恢復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負面事件累積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事件數／扣分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負面來源是否太弱</w:t>
            </w:r>
          </w:p>
        </w:tc>
      </w:tr>
    </w:tbl>
    <w:p/>
    <w:p>
      <w:r>
        <w:t>判讀規則：若低谷曾出現但結局仍不觸發，檢查『人生軌跡 vs 終局』；若低谷幾乎從未出現，才調整負面來源或門檻。</w:t>
      </w:r>
    </w:p>
    <w:p>
      <w:pPr>
        <w:pStyle w:val="Heading1"/>
      </w:pPr>
      <w:r>
        <w:t>七、A4 財富敏感度 3×3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生活費1.0×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生活費1.5×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生活費2.0×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薪資0.6×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薪資0.8×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薪資1.0×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□10-20局</w:t>
            </w:r>
          </w:p>
        </w:tc>
      </w:tr>
    </w:tbl>
    <w:p/>
    <w:p>
      <w:r>
        <w:t>每格記錄60歲存款平均／中位數／P10／P90。若某一變項對結果的影響遠大於另一個，下一輪優先調整主導變項。</w:t>
      </w:r>
    </w:p>
    <w:p>
      <w:pPr>
        <w:pStyle w:val="Heading1"/>
      </w:pPr>
      <w:r>
        <w:t>八、零消費漏洞驗證</w:t>
      </w:r>
    </w:p>
    <w:p>
      <w:r>
        <w:t>建立一個月薪40,000的普通角色，24個月完全不做主動消費。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指標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舊結果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新版應觀察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24個月薪資總和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NT$960,000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不應全部原封不動進存款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基本生活費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0（舊漏洞）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應由程式固定結算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房租／房貸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依狀態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獨立計算，不重複</w:t>
            </w:r>
          </w:p>
        </w:tc>
      </w:tr>
    </w:tbl>
    <w:p/>
    <w:p>
      <w:r>
        <w:t>目標不是讓角色幾乎存不到錢，而是消除『零消費必然最優』。</w:t>
      </w:r>
    </w:p>
    <w:p>
      <w:pPr>
        <w:pStyle w:val="Heading1"/>
      </w:pPr>
      <w:r>
        <w:t>九、A1 結局分布重測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結局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目標觀察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家庭圓滿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不再因人脈95+而幾乎必中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事業巔峰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應有合理人生路徑自然產生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平凡知足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應可由穩定、低危機人生產生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壯志未酬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至少存在可自然玩出的路徑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體衰力竭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至少存在可自然玩出的路徑</w:t>
            </w:r>
          </w:p>
        </w:tc>
      </w:tr>
    </w:tbl>
    <w:p/>
    <w:p>
      <w:r>
        <w:t>不要把目標設定成五種各20%。通過標準是：每一種都不是『只有 Debug 才能做出來』，且沒有單一結局長期壟斷。</w:t>
      </w:r>
    </w:p>
    <w:p>
      <w:pPr>
        <w:pStyle w:val="Heading1"/>
      </w:pPr>
      <w:r>
        <w:t>十、分支持續性測試</w:t>
      </w:r>
    </w:p>
    <w:p>
      <w:r>
        <w:t>從同一存檔點建立兩分支：A=高社交投入；B=低社交投入。各自再跑5～10年。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比較項目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應看到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人脈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A明顯高於B，但不是兩者都100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NPC數量／關係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A有更多可持續關係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職涯機會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社交差異可能產生部分分流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幸福感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不得因單一路線自動被判為優劣人生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結局傾向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可出現不同人生輪廓</w:t>
            </w:r>
          </w:p>
        </w:tc>
      </w:tr>
    </w:tbl>
    <w:p/>
    <w:p>
      <w:pPr>
        <w:pStyle w:val="Heading1"/>
      </w:pPr>
      <w:r>
        <w:t>十一、長期數值到達時間表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數值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記錄欄位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人脈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何時首次達80／90／95／100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才識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何時首次達80／90／95／100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表達力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何時首次達80／90／95／100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健康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是否長期維持80以上或長期低於30</w:t>
            </w:r>
          </w:p>
        </w:tc>
      </w:tr>
    </w:tbl>
    <w:p/>
    <w:p>
      <w:r>
        <w:t>如果多個數值都在相近的短時間內頂到100，代表統一軟上限仍太弱或原始成長量過大。</w:t>
      </w:r>
    </w:p>
    <w:p>
      <w:pPr>
        <w:pStyle w:val="Heading1"/>
      </w:pPr>
      <w:r>
        <w:t>十二、測試結果判定模板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項目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結果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Pass/Fail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備註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A2 人脈飽和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A1 家庭圓滿占比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A3 壯志未酬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A3 體衰力竭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A4 財富分布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零消費漏洞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分支持續性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AI越權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□Pass □Fail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十三、這輪測試結束後怎麼決策</w:t>
      </w:r>
    </w:p>
    <w:p>
      <w:pPr>
        <w:pStyle w:val="ListNumber"/>
      </w:pPr>
      <w:r>
        <w:t>如果 A2 仍飽和：只調軟上限／人脈維持參數，不先碰結局。</w:t>
      </w:r>
    </w:p>
    <w:p>
      <w:pPr>
        <w:pStyle w:val="ListNumber"/>
      </w:pPr>
      <w:r>
        <w:t>如果 A2 改善：再重估 A1 家庭圓滿。</w:t>
      </w:r>
    </w:p>
    <w:p>
      <w:pPr>
        <w:pStyle w:val="ListNumber"/>
      </w:pPr>
      <w:r>
        <w:t>如果 A3 低谷根本沒出現：調負面來源；如果低谷有出現：重新看結局是否應看人生軌跡。</w:t>
      </w:r>
    </w:p>
    <w:p>
      <w:pPr>
        <w:pStyle w:val="ListNumber"/>
      </w:pPr>
      <w:r>
        <w:t>如果 A4 對薪資高度敏感：優先檢視3.4.3薪資範圍；如果對生活費高度敏感，再校準B6。</w:t>
      </w:r>
    </w:p>
    <w:p>
      <w:pPr>
        <w:pStyle w:val="ListNumber"/>
      </w:pPr>
      <w:r>
        <w:t>如果多個數值仍在40回合左右滿100：回頭檢查原始成長量，不只調軟上限。</w:t>
      </w:r>
    </w:p>
    <w:p>
      <w:pPr>
        <w:pStyle w:val="ListNumber"/>
      </w:pPr>
      <w:r>
        <w:t>如果分支在5～10年後仍高度收斂：檢查旗標、NPC記憶與長期事件池是否真正留痕。</w:t>
      </w:r>
    </w:p>
    <w:p>
      <w:pPr>
        <w:pStyle w:val="Heading1"/>
      </w:pPr>
      <w:r>
        <w:t>十四、下一輪通過門檻</w:t>
      </w:r>
    </w:p>
    <w:p>
      <w:pPr>
        <w:pStyle w:val="ListBullet"/>
      </w:pPr>
      <w:r>
        <w:t>沒有P0。</w:t>
      </w:r>
    </w:p>
    <w:p>
      <w:pPr>
        <w:pStyle w:val="ListBullet"/>
      </w:pPr>
      <w:r>
        <w:t>沒有未解決P1核心問題。</w:t>
      </w:r>
    </w:p>
    <w:p>
      <w:pPr>
        <w:pStyle w:val="ListBullet"/>
      </w:pPr>
      <w:r>
        <w:t>人脈不再出現接近全面95+的飽和。</w:t>
      </w:r>
    </w:p>
    <w:p>
      <w:pPr>
        <w:pStyle w:val="ListBullet"/>
      </w:pPr>
      <w:r>
        <w:t>零消費不再是嚴格最優策略。</w:t>
      </w:r>
    </w:p>
    <w:p>
      <w:pPr>
        <w:pStyle w:val="ListBullet"/>
      </w:pPr>
      <w:r>
        <w:t>至少四種以上結局可以透過合理人生路徑自然產生；其餘結局至少能透過合理低機率路徑產生。</w:t>
      </w:r>
    </w:p>
    <w:p>
      <w:pPr>
        <w:pStyle w:val="ListBullet"/>
      </w:pPr>
      <w:r>
        <w:t>60局能產生可解釋的財富分布，而不是所有角色集中在同一個資產區間。</w:t>
      </w:r>
    </w:p>
    <w:p>
      <w:pPr>
        <w:pStyle w:val="Heading1"/>
      </w:pPr>
      <w:r>
        <w:t>十五、測試記錄頁（可複製60次）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Game ID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策略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60歲存款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人脈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最低健康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最低幸福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結局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b/>
              </w:rPr>
              <w:t>問題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G____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G____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G____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G____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G____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 w:val="0"/>
              </w:rPr>
              <w:t>________</w:t>
            </w:r>
          </w:p>
        </w:tc>
      </w:tr>
    </w:tbl>
    <w:p/>
    <w:p>
      <w:r>
        <w:t>以上表格可複製使用；完整版建議由測試組用試算表或CSV累積，再回填統計摘要。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