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 w:eastAsia="微軟正黑體"/>
          <w:b/>
          <w:sz w:val="28"/>
        </w:rPr>
        <w:t xml:space="preserve">115年度「逆境少年家庭支持服務處遇人員專業輔導及效能精進計畫」</w:t>
      </w:r>
    </w:p>
    <w:p>
      <w:pPr>
        <w:jc w:val="center"/>
      </w:pPr>
      <w:r>
        <w:rPr>
          <w:rFonts w:ascii="微軟正黑體" w:hAnsi="微軟正黑體" w:eastAsia="微軟正黑體"/>
          <w:b/>
          <w:sz w:val="26"/>
        </w:rPr>
        <w:t xml:space="preserve">東區 第二次實地輔導 — 會議重點摘要</w:t>
      </w:r>
    </w:p>
    <w:p>
      <w:pPr>
        <w:jc w:val="center"/>
      </w:pPr>
      <w:r>
        <w:rPr>
          <w:rFonts w:ascii="微軟正黑體" w:hAnsi="微軟正黑體" w:eastAsia="微軟正黑體"/>
          <w:color w:val="666666"/>
          <w:sz w:val="20"/>
        </w:rPr>
        <w:t xml:space="preserve">日期：115年9月（日期待查）　地點：花蓮（待查）</w:t>
      </w:r>
    </w:p>
    <w:p/>
    <w:p>
      <w:pPr>
        <w:spacing w:before="20" w:after="20"/>
        <w:ind w:left="360"/>
      </w:pPr>
      <w:r>
        <w:rPr>
          <w:rFonts w:ascii="微軟正黑體" w:hAnsi="微軟正黑體" w:eastAsia="微軟正黑體"/>
          <w:color w:val="444444"/>
          <w:sz w:val="19"/>
        </w:rPr>
        <w:t xml:space="preserve">出席：慧群委員（書華委員請假）；保護服務司：瑞文科長；花蓮縣：瑞亭社工師（縣府）、CCSA花蓮團隊；臺東縣：邦鈺督導及社工團隊（單位待確認）</w:t>
      </w:r>
    </w:p>
    <w:p/>
    <w:p>
      <w:pPr>
        <w:spacing w:before="200" w:after="80"/>
        <w:shd w:val="clear" w:color="auto" w:fill="1F4D7B"/>
      </w:pPr>
      <w:r>
        <w:rPr>
          <w:rFonts w:ascii="微軟正黑體" w:hAnsi="微軟正黑體" w:eastAsia="微軟正黑體"/>
          <w:b/>
          <w:color w:val="FFFFFF"/>
          <w:sz w:val="26"/>
        </w:rPr>
        <w:t xml:space="preserve">一、臺東縣</w:t>
      </w:r>
    </w:p>
    <w:p>
      <w:pPr>
        <w:spacing w:before="120" w:after="60"/>
        <w:shd w:val="clear" w:color="auto" w:fill="C8E6C9"/>
      </w:pPr>
      <w:r>
        <w:rPr>
          <w:rFonts w:ascii="微軟正黑體" w:hAnsi="微軟正黑體" w:eastAsia="微軟正黑體"/>
          <w:b/>
          <w:sz w:val="22"/>
        </w:rPr>
        <w:t xml:space="preserve">（一）業務現況報告　報告：邦鈺督導（待確認）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▍案量與特性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在案61案、每人約12案；面訪達成率91.6%、家庭工作比率100%；男性82%，18歲以上33人。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積極結案9件；部分少年赴國外從事詐騙或出校後直接接成人刑。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▍服務亮點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接風、誰來晚餐、住民包（在校生活用品）、少觀所每週陪伴、邀矯正學校輔導主任辦家長說明會。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學長姐回勵志、誠正中學分享生命歷程，講師本人亦為工作對象。</w:t>
      </w:r>
    </w:p>
    <w:p>
      <w:pPr>
        <w:spacing w:before="120" w:after="60"/>
        <w:shd w:val="clear" w:color="auto" w:fill="C8E6C9"/>
      </w:pPr>
      <w:r>
        <w:rPr>
          <w:rFonts w:ascii="微軟正黑體" w:hAnsi="微軟正黑體" w:eastAsia="微軟正黑體"/>
          <w:b/>
          <w:sz w:val="22"/>
        </w:rPr>
        <w:t xml:space="preserve">（二）委員及保護服務司建議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▍【肯定】學長姐回校分享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慧群委員：</w:t>
      </w:r>
      <w:r>
        <w:rPr>
          <w:rFonts w:ascii="微軟正黑體" w:hAnsi="微軟正黑體" w:eastAsia="微軟正黑體"/>
          <w:sz w:val="20"/>
        </w:rPr>
        <w:t xml:space="preserve">這個經驗很珍貴，很多東西沒有留下來很可惜；可以把分享前怎麼討論、分享後對他的影響整理成示範教案，讓其他縣市參考。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▍【待反映中央】矯正學校合作困境</w:t>
      </w:r>
    </w:p>
    <w:p>
      <w:pPr>
        <w:spacing w:before="20" w:after="60"/>
        <w:ind w:left="600"/>
      </w:pPr>
      <w:r>
        <w:rPr>
          <w:rFonts w:ascii="微軟正黑體" w:hAnsi="微軟正黑體" w:eastAsia="微軟正黑體"/>
          <w:b/>
          <w:color w:val="6E2F00"/>
          <w:sz w:val="20"/>
        </w:rPr>
        <w:t xml:space="preserve">◀ 臺東縣：</w:t>
      </w:r>
      <w:r>
        <w:rPr>
          <w:rFonts w:ascii="微軟正黑體" w:hAnsi="微軟正黑體" w:eastAsia="微軟正黑體"/>
          <w:sz w:val="20"/>
        </w:rPr>
        <w:t xml:space="preserve">帶學生出來開會需要戒護、找不到窗口、視訊常斷訊；學校裡大隻小隻的階級文化講了多年都沒改。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瑞文科長：</w:t>
      </w:r>
      <w:r>
        <w:rPr>
          <w:rFonts w:ascii="微軟正黑體" w:hAnsi="微軟正黑體" w:eastAsia="微軟正黑體"/>
          <w:sz w:val="20"/>
        </w:rPr>
        <w:t xml:space="preserve">基層也只能照規定做，這要由上而下。我來跟矯正署討論，也反映花東跟西部在距離上的差別。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▍【建議強化】出校準備前移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出校前3個月開始自立規劃，以視訊召開跨縣市開案評估會議；多數少年終將離家，重點在「好好離家」並維持與家人聯繫。</w:t>
      </w:r>
    </w:p>
    <w:p>
      <w:pPr>
        <w:spacing w:before="200" w:after="80"/>
        <w:shd w:val="clear" w:color="auto" w:fill="1F4D7B"/>
      </w:pPr>
      <w:r>
        <w:rPr>
          <w:rFonts w:ascii="微軟正黑體" w:hAnsi="微軟正黑體" w:eastAsia="微軟正黑體"/>
          <w:b/>
          <w:color w:val="FFFFFF"/>
          <w:sz w:val="26"/>
        </w:rPr>
        <w:t xml:space="preserve">二、花蓮縣</w:t>
      </w:r>
    </w:p>
    <w:p>
      <w:pPr>
        <w:spacing w:before="120" w:after="60"/>
        <w:shd w:val="clear" w:color="auto" w:fill="C8E6C9"/>
      </w:pPr>
      <w:r>
        <w:rPr>
          <w:rFonts w:ascii="微軟正黑體" w:hAnsi="微軟正黑體" w:eastAsia="微軟正黑體"/>
          <w:b/>
          <w:sz w:val="22"/>
        </w:rPr>
        <w:t xml:space="preserve">（一）業務現況報告　承辦：CCSA花蓮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▍服務亮點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社工療癒兼訓練團體8次（桌遊、人領狗、帶領驢子群）。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包車親子懇親（2月、5月）：會客菜喜好比對、四種教養模式、「16歲的我」，家長出席率100%。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勵志中學動物輔助團體：少女學會覺察情緒與放鬆入睡；後續家長馬場團體，惟一家約15萬元。</w:t>
      </w:r>
    </w:p>
    <w:p>
      <w:pPr>
        <w:spacing w:before="120" w:after="60"/>
        <w:shd w:val="clear" w:color="auto" w:fill="C8E6C9"/>
      </w:pPr>
      <w:r>
        <w:rPr>
          <w:rFonts w:ascii="微軟正黑體" w:hAnsi="微軟正黑體" w:eastAsia="微軟正黑體"/>
          <w:b/>
          <w:sz w:val="22"/>
        </w:rPr>
        <w:t xml:space="preserve">（二）委員及保護服務司建議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▍【肯定】特色方案值得推廣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慧群委員：</w:t>
      </w:r>
      <w:r>
        <w:rPr>
          <w:rFonts w:ascii="微軟正黑體" w:hAnsi="微軟正黑體" w:eastAsia="微軟正黑體"/>
          <w:sz w:val="20"/>
        </w:rPr>
        <w:t xml:space="preserve">動物輔助跟包車懇親都很有特色，下次可以直接到馬場去看。</w:t>
      </w:r>
    </w:p>
    <w:p>
      <w:pPr>
        <w:spacing w:before="200" w:after="80"/>
        <w:shd w:val="clear" w:color="auto" w:fill="1F4D7B"/>
      </w:pPr>
      <w:r>
        <w:rPr>
          <w:rFonts w:ascii="微軟正黑體" w:hAnsi="微軟正黑體" w:eastAsia="微軟正黑體"/>
          <w:b/>
          <w:color w:val="FFFFFF"/>
          <w:sz w:val="26"/>
        </w:rPr>
        <w:t xml:space="preserve">三、個案研討</w:t>
      </w:r>
    </w:p>
    <w:p>
      <w:pPr>
        <w:spacing w:before="120" w:after="60"/>
        <w:shd w:val="clear" w:color="auto" w:fill="E8F5E9"/>
      </w:pPr>
      <w:r>
        <w:rPr>
          <w:rFonts w:ascii="微軟正黑體" w:hAnsi="微軟正黑體" w:eastAsia="微軟正黑體"/>
          <w:b/>
          <w:sz w:val="22"/>
        </w:rPr>
        <w:t xml:space="preserve">【案例一】失蹤兒少：一次性親子衝突、家長拒絕服務（花蓮縣）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▍案情摘要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因殺蟲劑事件與母親爭吵離家，隔日即返；母親拒絕到宅，僅能電訪。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新任導師誤以為社工要傳教，要求公文；無社安網紀錄、評估無風險後結案。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▍討論焦點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慧群委員：</w:t>
      </w:r>
      <w:r>
        <w:rPr>
          <w:rFonts w:ascii="微軟正黑體" w:hAnsi="微軟正黑體" w:eastAsia="微軟正黑體"/>
          <w:sz w:val="20"/>
        </w:rPr>
        <w:t xml:space="preserve">遇到學校對角色有疑慮，可以留督導或縣府承辦的聯絡方式，讓他們確認這是政府委託的服務。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瑞文科長：</w:t>
      </w:r>
      <w:r>
        <w:rPr>
          <w:rFonts w:ascii="微軟正黑體" w:hAnsi="微軟正黑體" w:eastAsia="微軟正黑體"/>
          <w:sz w:val="20"/>
        </w:rPr>
        <w:t xml:space="preserve">現在學校跟家長關係很緊繃，透過學校是第二層系統，要稍微小心、以保護自己為主。</w:t>
      </w:r>
    </w:p>
    <w:p>
      <w:pPr>
        <w:spacing w:before="120" w:after="60"/>
        <w:shd w:val="clear" w:color="auto" w:fill="E8F5E9"/>
      </w:pPr>
      <w:r>
        <w:rPr>
          <w:rFonts w:ascii="微軟正黑體" w:hAnsi="微軟正黑體" w:eastAsia="微軟正黑體"/>
          <w:b/>
          <w:sz w:val="22"/>
        </w:rPr>
        <w:t xml:space="preserve">【案例二】司法少年後追：經歷弟弟離世之原住民少年（花蓮縣）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▍案情摘要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20歲進案，詐欺入校；親密的弟弟自殺過世，出校前才同意諮商。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出校後自行向弟弟道別，與母同住洗車穩定逾三個月，入伍後服刑，已積極結案。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▍討論焦點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慧群委員：</w:t>
      </w:r>
      <w:r>
        <w:rPr>
          <w:rFonts w:ascii="微軟正黑體" w:hAnsi="微軟正黑體" w:eastAsia="微軟正黑體"/>
          <w:sz w:val="20"/>
        </w:rPr>
        <w:t xml:space="preserve">你對媽媽或重要他人的工作，遇到什麼困難？進展如何？</w:t>
      </w:r>
    </w:p>
    <w:p>
      <w:pPr>
        <w:spacing w:before="20" w:after="60"/>
        <w:ind w:left="600"/>
      </w:pPr>
      <w:r>
        <w:rPr>
          <w:rFonts w:ascii="微軟正黑體" w:hAnsi="微軟正黑體" w:eastAsia="微軟正黑體"/>
          <w:b/>
          <w:color w:val="6E2F00"/>
          <w:sz w:val="20"/>
        </w:rPr>
        <w:t xml:space="preserve">◀ 花蓮社工：</w:t>
      </w:r>
      <w:r>
        <w:rPr>
          <w:rFonts w:ascii="微軟正黑體" w:hAnsi="微軟正黑體" w:eastAsia="微軟正黑體"/>
          <w:sz w:val="20"/>
        </w:rPr>
        <w:t xml:space="preserve">進展不高，媽媽多在行政問題時才聯繫；陪她懇親搭火車的路上，她才說出對爸爸的抱怨和失去兒子的悲傷。</w:t>
      </w:r>
    </w:p>
    <w:p>
      <w:pPr>
        <w:spacing w:before="200" w:after="80"/>
        <w:shd w:val="clear" w:color="auto" w:fill="1F4D7B"/>
      </w:pPr>
      <w:r>
        <w:rPr>
          <w:rFonts w:ascii="微軟正黑體" w:hAnsi="微軟正黑體" w:eastAsia="微軟正黑體"/>
          <w:b/>
          <w:color w:val="FFFFFF"/>
          <w:sz w:val="26"/>
        </w:rPr>
        <w:t xml:space="preserve">四、保護服務司說明與待追蹤事項</w:t>
      </w:r>
    </w:p>
    <w:p>
      <w:pPr>
        <w:spacing w:before="120" w:after="60"/>
        <w:shd w:val="clear" w:color="auto" w:fill="C8E6C9"/>
      </w:pPr>
      <w:r>
        <w:rPr>
          <w:rFonts w:ascii="微軟正黑體" w:hAnsi="微軟正黑體" w:eastAsia="微軟正黑體"/>
          <w:b/>
          <w:sz w:val="22"/>
        </w:rPr>
        <w:t xml:space="preserve">（一）保護服務司說明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經費：毒防基金規定縣市自籌至少10%並可能依財力分級，爭取明年維持10%；業務費運用保持彈性。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失蹤兒少：未來可能區分在學、非在學，並研擬服務期程指引。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組織：將成立兒童及家庭署，方案移入並研議整合（最快後年）。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偏差行為定義原指危害自身健康之案件，將再檢視實務以偏差、失蹤進案之情形。</w:t>
      </w:r>
    </w:p>
    <w:p>
      <w:pPr>
        <w:spacing w:before="120" w:after="60"/>
        <w:shd w:val="clear" w:color="auto" w:fill="C8E6C9"/>
      </w:pPr>
      <w:r>
        <w:rPr>
          <w:rFonts w:ascii="微軟正黑體" w:hAnsi="微軟正黑體" w:eastAsia="微軟正黑體"/>
          <w:b/>
          <w:sz w:val="22"/>
        </w:rPr>
        <w:t xml:space="preserve">（二）各縣市個別待追蹤事項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C0392B"/>
          <w:sz w:val="20"/>
        </w:rPr>
        <w:t xml:space="preserve">【臺東縣】</w:t>
      </w:r>
      <w:r>
        <w:rPr>
          <w:rFonts w:ascii="微軟正黑體" w:hAnsi="微軟正黑體" w:eastAsia="微軟正黑體"/>
          <w:sz w:val="20"/>
        </w:rPr>
        <w:t xml:space="preserve">提供簡報統計格式　學長姐分享整理成示範教案　出校前3個月自立規劃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C0392B"/>
          <w:sz w:val="20"/>
        </w:rPr>
        <w:t xml:space="preserve">【花蓮縣】</w:t>
      </w:r>
      <w:r>
        <w:rPr>
          <w:rFonts w:ascii="微軟正黑體" w:hAnsi="微軟正黑體" w:eastAsia="微軟正黑體"/>
          <w:sz w:val="20"/>
        </w:rPr>
        <w:t xml:space="preserve">整理包車懇親工作模式　評估動物輔助團體經費　學校疑慮由督導或承辦協助說明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C0392B"/>
          <w:sz w:val="20"/>
        </w:rPr>
        <w:t xml:space="preserve">【保護服務司】</w:t>
      </w:r>
      <w:r>
        <w:rPr>
          <w:rFonts w:ascii="微軟正黑體" w:hAnsi="微軟正黑體" w:eastAsia="微軟正黑體"/>
          <w:sz w:val="20"/>
        </w:rPr>
        <w:t xml:space="preserve">與矯正署討論矯正學校合作　研擬失蹤兒少服務期程指引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