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0F" w:rsidRDefault="00024F0F" w:rsidP="00024F0F">
      <w:pPr>
        <w:pStyle w:val="12"/>
      </w:pPr>
    </w:p>
    <w:p w:rsidR="00024F0F" w:rsidRDefault="00024F0F" w:rsidP="00024F0F">
      <w:pPr>
        <w:pStyle w:val="12"/>
        <w:jc w:val="center"/>
      </w:pPr>
      <w:r>
        <w:t>УТВЕРЖДАЮ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Должность</w:t>
      </w:r>
    </w:p>
    <w:p w:rsidR="00024F0F" w:rsidRDefault="00024F0F" w:rsidP="00024F0F">
      <w:pPr>
        <w:pStyle w:val="12"/>
      </w:pPr>
      <w:r>
        <w:rPr>
          <w:u w:val="single"/>
        </w:rPr>
        <w:t xml:space="preserve">Личная </w:t>
      </w:r>
      <w:proofErr w:type="gramStart"/>
      <w:r>
        <w:rPr>
          <w:u w:val="single"/>
        </w:rPr>
        <w:t>подпись</w:t>
      </w:r>
      <w:r>
        <w:t xml:space="preserve">  </w:t>
      </w:r>
      <w:r>
        <w:rPr>
          <w:u w:val="single"/>
        </w:rPr>
        <w:t>Расшифровка</w:t>
      </w:r>
      <w:proofErr w:type="gramEnd"/>
      <w:r>
        <w:rPr>
          <w:u w:val="single"/>
        </w:rPr>
        <w:t xml:space="preserve"> подписи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Печать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 xml:space="preserve">Дата </w:t>
      </w:r>
    </w:p>
    <w:p w:rsidR="00024F0F" w:rsidRDefault="00024F0F" w:rsidP="00024F0F">
      <w:pPr>
        <w:pStyle w:val="12"/>
        <w:jc w:val="center"/>
      </w:pPr>
      <w:r>
        <w:t>УТВЕРЖДАЮ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Должность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 xml:space="preserve">Личная </w:t>
      </w:r>
      <w:proofErr w:type="gramStart"/>
      <w:r>
        <w:rPr>
          <w:u w:val="single"/>
        </w:rPr>
        <w:t>подпись</w:t>
      </w:r>
      <w:r>
        <w:t xml:space="preserve">  </w:t>
      </w:r>
      <w:r>
        <w:rPr>
          <w:u w:val="single"/>
        </w:rPr>
        <w:t>Расшифровка</w:t>
      </w:r>
      <w:proofErr w:type="gramEnd"/>
      <w:r>
        <w:rPr>
          <w:u w:val="single"/>
        </w:rPr>
        <w:t xml:space="preserve"> подписи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Печать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Дата</w:t>
      </w:r>
    </w:p>
    <w:p w:rsidR="00024F0F" w:rsidRDefault="00024F0F" w:rsidP="00024F0F">
      <w:pPr>
        <w:pStyle w:val="12"/>
        <w:rPr>
          <w:u w:val="single"/>
        </w:rPr>
      </w:pPr>
    </w:p>
    <w:p w:rsidR="00024F0F" w:rsidRDefault="00024F0F" w:rsidP="00024F0F">
      <w:pPr>
        <w:pStyle w:val="a8"/>
      </w:pPr>
      <w:r>
        <w:t>Мобильное приложение для учёта личных расходов</w:t>
      </w:r>
    </w:p>
    <w:p w:rsidR="00024F0F" w:rsidRDefault="00024F0F" w:rsidP="00024F0F">
      <w:pPr>
        <w:pStyle w:val="a7"/>
      </w:pPr>
      <w:bookmarkStart w:id="0" w:name="_Toc10747341"/>
      <w:bookmarkStart w:id="1" w:name="_Toc10495156"/>
      <w:bookmarkStart w:id="2" w:name="_Toc10494743"/>
      <w:bookmarkStart w:id="3" w:name="_Toc10492015"/>
      <w:bookmarkStart w:id="4" w:name="_Toc10782814"/>
      <w:r>
        <w:t>МОИ РАСХОДЫ</w:t>
      </w:r>
      <w:bookmarkEnd w:id="0"/>
      <w:bookmarkEnd w:id="1"/>
      <w:bookmarkEnd w:id="2"/>
      <w:bookmarkEnd w:id="3"/>
      <w:bookmarkEnd w:id="4"/>
    </w:p>
    <w:p w:rsidR="00024F0F" w:rsidRDefault="00024F0F" w:rsidP="00024F0F">
      <w:pPr>
        <w:pStyle w:val="a7"/>
      </w:pPr>
      <w:bookmarkStart w:id="5" w:name="_Toc10747342"/>
      <w:bookmarkStart w:id="6" w:name="_Toc10495157"/>
      <w:bookmarkStart w:id="7" w:name="_Toc10494744"/>
      <w:bookmarkStart w:id="8" w:name="_Toc10492016"/>
      <w:bookmarkStart w:id="9" w:name="_Toc10782815"/>
      <w:r>
        <w:t>техническое задание</w:t>
      </w:r>
      <w:bookmarkEnd w:id="5"/>
      <w:bookmarkEnd w:id="6"/>
      <w:bookmarkEnd w:id="7"/>
      <w:bookmarkEnd w:id="8"/>
      <w:bookmarkEnd w:id="9"/>
    </w:p>
    <w:p w:rsidR="00024F0F" w:rsidRDefault="00024F0F" w:rsidP="00024F0F">
      <w:pPr>
        <w:pStyle w:val="13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3"/>
      </w:pPr>
      <w:r>
        <w:t>Действует с «__</w:t>
      </w:r>
      <w:proofErr w:type="gramStart"/>
      <w:r>
        <w:t>_»_</w:t>
      </w:r>
      <w:proofErr w:type="gramEnd"/>
      <w:r>
        <w:t>_______2019 г.</w:t>
      </w: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  <w:r>
        <w:t>СОГЛАСОВАНО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Должность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 xml:space="preserve">Личная </w:t>
      </w:r>
      <w:proofErr w:type="gramStart"/>
      <w:r>
        <w:rPr>
          <w:u w:val="single"/>
        </w:rPr>
        <w:t>подпись</w:t>
      </w:r>
      <w:r>
        <w:t xml:space="preserve">  </w:t>
      </w:r>
      <w:r>
        <w:rPr>
          <w:u w:val="single"/>
        </w:rPr>
        <w:t>Расшифровка</w:t>
      </w:r>
      <w:proofErr w:type="gramEnd"/>
      <w:r>
        <w:rPr>
          <w:u w:val="single"/>
        </w:rPr>
        <w:t xml:space="preserve"> подписи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Печать</w:t>
      </w:r>
    </w:p>
    <w:p w:rsidR="00024F0F" w:rsidRDefault="00024F0F" w:rsidP="00024F0F">
      <w:pPr>
        <w:pStyle w:val="12"/>
        <w:rPr>
          <w:u w:val="single"/>
        </w:rPr>
      </w:pPr>
      <w:r>
        <w:rPr>
          <w:u w:val="single"/>
        </w:rPr>
        <w:t>Дата</w:t>
      </w:r>
    </w:p>
    <w:p w:rsidR="00024F0F" w:rsidRDefault="00024F0F" w:rsidP="00024F0F">
      <w:pPr>
        <w:pStyle w:val="12"/>
      </w:pPr>
    </w:p>
    <w:p w:rsidR="00024F0F" w:rsidRDefault="00024F0F" w:rsidP="00024F0F">
      <w:pPr>
        <w:pStyle w:val="12"/>
      </w:pPr>
    </w:p>
    <w:p w:rsidR="00024F0F" w:rsidRDefault="00024F0F" w:rsidP="00024F0F">
      <w:pPr>
        <w:pStyle w:val="13"/>
      </w:pPr>
    </w:p>
    <w:p w:rsidR="00024F0F" w:rsidRDefault="00024F0F" w:rsidP="00024F0F">
      <w:pPr>
        <w:pStyle w:val="13"/>
      </w:pPr>
    </w:p>
    <w:p w:rsidR="00024F0F" w:rsidRDefault="00024F0F" w:rsidP="00024F0F">
      <w:pPr>
        <w:pStyle w:val="13"/>
      </w:pPr>
    </w:p>
    <w:p w:rsidR="00024F0F" w:rsidRDefault="00024F0F" w:rsidP="00024F0F">
      <w:pPr>
        <w:pStyle w:val="13"/>
      </w:pPr>
      <w:r>
        <w:t>Воронеж 2019</w:t>
      </w: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55772995"/>
        <w:docPartObj>
          <w:docPartGallery w:val="Table of Contents"/>
          <w:docPartUnique/>
        </w:docPartObj>
      </w:sdtPr>
      <w:sdtEndPr/>
      <w:sdtContent>
        <w:p w:rsidR="00037BCD" w:rsidRPr="00037BCD" w:rsidRDefault="00024F0F" w:rsidP="00037BCD">
          <w:pPr>
            <w:pStyle w:val="a6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Pr="00037BCD">
            <w:rPr>
              <w:rFonts w:cs="Times New Roman"/>
              <w:bCs/>
              <w:sz w:val="28"/>
              <w:szCs w:val="28"/>
            </w:rPr>
            <w:fldChar w:fldCharType="begin"/>
          </w:r>
          <w:r w:rsidRPr="00037BCD">
            <w:rPr>
              <w:rFonts w:cs="Times New Roman"/>
              <w:bCs/>
              <w:sz w:val="28"/>
              <w:szCs w:val="28"/>
            </w:rPr>
            <w:instrText xml:space="preserve"> TOC \o "1-3" \h \z \u </w:instrText>
          </w:r>
          <w:r w:rsidRPr="00037BCD">
            <w:rPr>
              <w:rFonts w:cs="Times New Roman"/>
              <w:bCs/>
              <w:sz w:val="28"/>
              <w:szCs w:val="28"/>
            </w:rPr>
            <w:fldChar w:fldCharType="separate"/>
          </w:r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16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 Общие сведения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_Toc10782816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3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17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1.1. Наименование системы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_Toc10782817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3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18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1.2. Основания для проведения работ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_Toc10782818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3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19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1.3. Наименование организаций – Заказчика и Разработчика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_Toc10782819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3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0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1.4. Плановые сроки начала и окончания работы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_Toc10782820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3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10" w:name="_GoBack"/>
          <w:bookmarkEnd w:id="10"/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1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1.4. Термины и сокращения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_Toc10782821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3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2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1.6. Порядок оформления и предъявления заказчику результатов работ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_Toc10782822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4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3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Назначение и цели создания системы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_Toc10782823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4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4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2.1. Назначение системы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_Toc10782824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4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5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Требования к системе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_Toc10782825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4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6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 Требования к системе в целом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_Toc10782826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4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7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3.2. Требования к функциям, выполняемым системой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_Toc10782827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6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8" w:history="1">
            <w:r w:rsidRPr="00037BCD">
              <w:rPr>
                <w:rStyle w:val="a5"/>
                <w:rFonts w:cs="Times New Roman"/>
                <w:b/>
                <w:noProof/>
                <w:sz w:val="28"/>
                <w:szCs w:val="28"/>
              </w:rPr>
              <w:t>3.3. Требования к видам обеспечения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_Toc10782828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7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29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3.4 Интерфейс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_Toc10782829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7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0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3.4.1 Основные требования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_Toc10782830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8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1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3.4.2 Дизайн и навигация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_Toc10782831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8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2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 Состав и содержание работ по созданию системы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_Toc10782832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9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3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6. Порядок контроля и приёмки системы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_Toc10782833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10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4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7. Требования к документированию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_Toc10782834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10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5" w:history="1">
            <w:r w:rsidRPr="00037BCD">
              <w:rPr>
                <w:rStyle w:val="a5"/>
                <w:rFonts w:eastAsia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8. Источники разработки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_Toc10782835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10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BCD" w:rsidRPr="00037BCD" w:rsidRDefault="00037BCD" w:rsidP="00037BC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0782836" w:history="1">
            <w:r w:rsidRPr="00037BCD">
              <w:rPr>
                <w:rStyle w:val="a5"/>
                <w:rFonts w:cs="Times New Roman"/>
                <w:b/>
                <w:noProof/>
                <w:sz w:val="28"/>
                <w:szCs w:val="28"/>
              </w:rPr>
              <w:t>Приложение А</w:t>
            </w:r>
            <w:r w:rsidRPr="00037BCD">
              <w:rPr>
                <w:noProof/>
                <w:webHidden/>
                <w:sz w:val="28"/>
                <w:szCs w:val="28"/>
              </w:rPr>
              <w:tab/>
            </w:r>
            <w:r w:rsidRPr="00037B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7BCD">
              <w:rPr>
                <w:noProof/>
                <w:webHidden/>
                <w:sz w:val="28"/>
                <w:szCs w:val="28"/>
              </w:rPr>
              <w:instrText xml:space="preserve"> PAGEREF _Toc10782836 \h </w:instrText>
            </w:r>
            <w:r w:rsidRPr="00037BCD">
              <w:rPr>
                <w:noProof/>
                <w:webHidden/>
                <w:sz w:val="28"/>
                <w:szCs w:val="28"/>
              </w:rPr>
            </w:r>
            <w:r w:rsidRPr="00037B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7BCD">
              <w:rPr>
                <w:noProof/>
                <w:webHidden/>
                <w:sz w:val="28"/>
                <w:szCs w:val="28"/>
              </w:rPr>
              <w:t>11</w:t>
            </w:r>
            <w:r w:rsidRPr="00037B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F0F" w:rsidRDefault="00024F0F" w:rsidP="00037BCD">
          <w:r w:rsidRPr="00037BCD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24F0F" w:rsidRDefault="00024F0F" w:rsidP="00024F0F">
      <w:pPr>
        <w:rPr>
          <w:lang w:eastAsia="ru-RU"/>
        </w:rPr>
      </w:pPr>
    </w:p>
    <w:p w:rsidR="00037BCD" w:rsidRDefault="00037BCD" w:rsidP="00024F0F">
      <w:pPr>
        <w:rPr>
          <w:lang w:eastAsia="ru-RU"/>
        </w:rPr>
      </w:pPr>
    </w:p>
    <w:p w:rsidR="00037BCD" w:rsidRDefault="00037BCD" w:rsidP="00024F0F">
      <w:pPr>
        <w:rPr>
          <w:lang w:eastAsia="ru-RU"/>
        </w:rPr>
      </w:pPr>
    </w:p>
    <w:p w:rsidR="00024F0F" w:rsidRDefault="00024F0F" w:rsidP="00024F0F">
      <w:pPr>
        <w:shd w:val="clear" w:color="auto" w:fill="FFFFFF"/>
        <w:spacing w:before="120" w:after="120" w:line="240" w:lineRule="auto"/>
        <w:outlineLvl w:val="0"/>
        <w:rPr>
          <w:rFonts w:eastAsia="Times New Roman" w:cs="Times New Roman"/>
          <w:b/>
          <w:bCs/>
          <w:color w:val="000000" w:themeColor="text1"/>
          <w:kern w:val="36"/>
          <w:szCs w:val="24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0405769"/>
      <w:bookmarkStart w:id="12" w:name="_Toc10782816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 Общие сведения</w:t>
      </w:r>
      <w:bookmarkEnd w:id="11"/>
      <w:bookmarkEnd w:id="12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0405770"/>
      <w:bookmarkStart w:id="14" w:name="_Toc10782817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  <w:bookmarkEnd w:id="13"/>
      <w:bookmarkEnd w:id="14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Мобильное приложение для учета персональных расходов для операционной системы </w:t>
      </w:r>
      <w:r>
        <w:rPr>
          <w:rFonts w:cs="Times New Roman"/>
          <w:sz w:val="28"/>
          <w:szCs w:val="28"/>
          <w:lang w:val="en-US" w:eastAsia="ru-RU"/>
        </w:rPr>
        <w:t>Android</w:t>
      </w:r>
      <w:r>
        <w:rPr>
          <w:rFonts w:cs="Times New Roman"/>
          <w:sz w:val="28"/>
          <w:szCs w:val="28"/>
          <w:lang w:eastAsia="ru-RU"/>
        </w:rPr>
        <w:t xml:space="preserve">. 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Мои расходы.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0405771"/>
      <w:bookmarkStart w:id="16" w:name="_Toc10782818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Основания для проведения работ</w:t>
      </w:r>
      <w:bookmarkEnd w:id="15"/>
      <w:bookmarkEnd w:id="16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proofErr w:type="gramStart"/>
      <w:r>
        <w:rPr>
          <w:rFonts w:cs="Times New Roman"/>
          <w:sz w:val="28"/>
          <w:szCs w:val="28"/>
          <w:lang w:eastAsia="ru-RU"/>
        </w:rPr>
        <w:t>Чупандиной</w:t>
      </w:r>
      <w:proofErr w:type="spellEnd"/>
      <w:r>
        <w:rPr>
          <w:rFonts w:cs="Times New Roman"/>
          <w:sz w:val="28"/>
          <w:szCs w:val="28"/>
          <w:lang w:eastAsia="ru-RU"/>
        </w:rPr>
        <w:t>,  подготовки</w:t>
      </w:r>
      <w:proofErr w:type="gramEnd"/>
      <w:r>
        <w:rPr>
          <w:rFonts w:cs="Times New Roman"/>
          <w:sz w:val="28"/>
          <w:szCs w:val="28"/>
          <w:lang w:eastAsia="ru-RU"/>
        </w:rPr>
        <w:t xml:space="preserve"> студентов </w:t>
      </w:r>
      <w:proofErr w:type="spellStart"/>
      <w:r>
        <w:rPr>
          <w:rFonts w:cs="Times New Roman"/>
          <w:sz w:val="28"/>
          <w:szCs w:val="28"/>
          <w:lang w:eastAsia="ru-RU"/>
        </w:rPr>
        <w:t>бакалавриата</w:t>
      </w:r>
      <w:proofErr w:type="spellEnd"/>
      <w:r>
        <w:rPr>
          <w:rFonts w:cs="Times New Roman"/>
          <w:sz w:val="28"/>
          <w:szCs w:val="28"/>
          <w:lang w:eastAsia="ru-RU"/>
        </w:rPr>
        <w:t xml:space="preserve"> очной формы обучения, факультета компьютерных наук Воронежского государственного университета кафедры программирования и информационных технологий (направление подготовки 09.03.02 Информационные системы и технологии). Профиль: Информационные системы управления предприятием.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0405772"/>
      <w:bookmarkStart w:id="18" w:name="_Toc10782819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  <w:bookmarkEnd w:id="17"/>
      <w:bookmarkEnd w:id="18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1.3.1. Заказчик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Факультет компьютерных наук Воронежского государственного университета.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1.3.2. Разработчик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Студенты факультета компьютерных наук воронежского государственного университета кафедры информационных технологий управления (направление подготовки 09.03.02 Информационные системы и технологии), профиль: Информационные системы управления предприятием Добрынина Е.А. и </w:t>
      </w:r>
      <w:proofErr w:type="spellStart"/>
      <w:r>
        <w:rPr>
          <w:rFonts w:cs="Times New Roman"/>
          <w:sz w:val="28"/>
          <w:szCs w:val="28"/>
          <w:lang w:eastAsia="ru-RU"/>
        </w:rPr>
        <w:t>Немчанинова</w:t>
      </w:r>
      <w:proofErr w:type="spellEnd"/>
      <w:r>
        <w:rPr>
          <w:rFonts w:cs="Times New Roman"/>
          <w:sz w:val="28"/>
          <w:szCs w:val="28"/>
          <w:lang w:eastAsia="ru-RU"/>
        </w:rPr>
        <w:t xml:space="preserve"> Ю.Е.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0405773"/>
      <w:bookmarkStart w:id="20" w:name="_Toc10782820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  <w:bookmarkEnd w:id="19"/>
      <w:bookmarkEnd w:id="20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Сроки начала и окончания работы указаны в учебном плане. 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0782821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1.4. Термины и сокращения</w:t>
      </w:r>
      <w:bookmarkEnd w:id="21"/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Расходы — денежные средства, потраченные пользователем</w:t>
      </w:r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на какую-либо группу товаров или услуг.</w:t>
      </w:r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Категория — группа товаров или услуг.</w:t>
      </w:r>
    </w:p>
    <w:p w:rsidR="00024F0F" w:rsidRDefault="00024F0F" w:rsidP="00024F0F">
      <w:pPr>
        <w:pStyle w:val="a3"/>
        <w:numPr>
          <w:ilvl w:val="0"/>
          <w:numId w:val="36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Порог — максимальная сумма денег, которую намерен потратить пользователь по категории за месяц.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0405775"/>
      <w:bookmarkStart w:id="23" w:name="_Toc10782822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1.6. Порядок оформления и предъявления заказчику результатов работ</w:t>
      </w:r>
      <w:bookmarkEnd w:id="22"/>
      <w:bookmarkEnd w:id="23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факультете компьютерных наук воронежского государственного университета.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0405776"/>
      <w:bookmarkStart w:id="25" w:name="_Toc10782823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  <w:bookmarkEnd w:id="24"/>
      <w:bookmarkEnd w:id="25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0405777"/>
      <w:bookmarkStart w:id="27" w:name="_Toc10782824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  <w:bookmarkEnd w:id="26"/>
      <w:bookmarkEnd w:id="27"/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предназначена для ведения учета персональных расходов.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Основным назначением является отслеживание личного бюджета, с помощью добавления записей о расходах по категориям и просмотр отчета по расходам за месяц. 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создается с целью:</w:t>
      </w:r>
    </w:p>
    <w:p w:rsidR="00024F0F" w:rsidRDefault="00024F0F" w:rsidP="00024F0F">
      <w:pPr>
        <w:pStyle w:val="a3"/>
        <w:numPr>
          <w:ilvl w:val="0"/>
          <w:numId w:val="37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упрощение ведения личной бухгалтерии;</w:t>
      </w:r>
    </w:p>
    <w:p w:rsidR="00024F0F" w:rsidRDefault="00024F0F" w:rsidP="00024F0F">
      <w:pPr>
        <w:pStyle w:val="a3"/>
        <w:numPr>
          <w:ilvl w:val="0"/>
          <w:numId w:val="37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удобство пользователя в хранении данных о расходах;</w:t>
      </w:r>
    </w:p>
    <w:p w:rsidR="00024F0F" w:rsidRDefault="00024F0F" w:rsidP="00024F0F">
      <w:pPr>
        <w:pStyle w:val="a3"/>
        <w:numPr>
          <w:ilvl w:val="0"/>
          <w:numId w:val="37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экономии времени пользователя на анализ расходов.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0405779"/>
      <w:bookmarkStart w:id="29" w:name="_Toc10782825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 Требования к системе</w:t>
      </w:r>
      <w:bookmarkEnd w:id="28"/>
      <w:bookmarkEnd w:id="29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0405780"/>
      <w:bookmarkStart w:id="31" w:name="_Toc10782826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 Требования к системе в целом</w:t>
      </w:r>
      <w:bookmarkEnd w:id="30"/>
      <w:bookmarkEnd w:id="31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3.1.1. Требования к структуре и функционированию системы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Система состоит из двух подсистем:</w:t>
      </w:r>
    </w:p>
    <w:p w:rsidR="00024F0F" w:rsidRDefault="00024F0F" w:rsidP="00024F0F">
      <w:pPr>
        <w:pStyle w:val="a3"/>
        <w:numPr>
          <w:ilvl w:val="0"/>
          <w:numId w:val="38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клиентское приложение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8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сервер.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Клиентская часть реализует пользовательский интерфейс, формирует запросы к </w:t>
      </w:r>
      <w:proofErr w:type="gram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серверу  и</w:t>
      </w:r>
      <w:proofErr w:type="gram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обрабатывает ответы от него.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Серверная часть получает запрос от клиента, выполняет запрос, после этого формирует ответ и отправляет её клиенту по сети.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позволять выполнять пользователю следующие функции: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просмотр созданных записей о расходах;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создание новых записей о расходах;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редактирование записей о расходах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удаление записей о расходах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просмотр всех категорий расходов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добавление новых категорий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изменение категорий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удаление категорий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F0F" w:rsidRDefault="00024F0F" w:rsidP="00024F0F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получение отчета о сумме расходов по каждой категории за текущий месяц;</w:t>
      </w:r>
    </w:p>
    <w:p w:rsidR="00024F0F" w:rsidRPr="00037BCD" w:rsidRDefault="00024F0F" w:rsidP="00037BCD">
      <w:pPr>
        <w:pStyle w:val="a3"/>
        <w:numPr>
          <w:ilvl w:val="0"/>
          <w:numId w:val="39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показывать предупреждение о превышении порога категории.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024F0F" w:rsidRDefault="00037BCD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3.1.2</w:t>
      </w:r>
      <w:r w:rsidR="00024F0F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надежности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 xml:space="preserve"> 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данных, а также в случае невозможности установить соединение с сервером, при возникновении ошибок при обработке запросов на сервере или при обработке ответа от сервера.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:rsidR="00024F0F" w:rsidRDefault="00037BCD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3.1.3</w:t>
      </w:r>
      <w:r w:rsidR="00024F0F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эргономике и технической эстетике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Взаимодействие пользователей с системой должно осуществляться посредством визуального графического интерфейса. Интерфейс должен обеспечивать удобный доступ к основным функциям, выполняемым подсистемами.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Страницы пользовательского интерфейса должны проектироваться с учетом требований унификации: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cs="Times New Roman"/>
          <w:color w:val="000000" w:themeColor="text1"/>
          <w:sz w:val="28"/>
          <w:szCs w:val="28"/>
          <w:lang w:eastAsia="ru-RU"/>
        </w:rPr>
        <w:tab/>
        <w:t>интерфейс должен быть выполнен в едином графическом дизайне, с одинаковым расположением основных элементов управления и навигации;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cs="Times New Roman"/>
          <w:color w:val="000000" w:themeColor="text1"/>
          <w:sz w:val="28"/>
          <w:szCs w:val="28"/>
          <w:lang w:eastAsia="ru-RU"/>
        </w:rPr>
        <w:tab/>
        <w:t xml:space="preserve">в разделах интерфейса для обозначения сходных операций должны использоваться сходные графические значки, кнопки; </w:t>
      </w:r>
    </w:p>
    <w:p w:rsidR="00024F0F" w:rsidRDefault="00024F0F" w:rsidP="00024F0F">
      <w:pPr>
        <w:ind w:right="-284" w:firstLine="709"/>
        <w:jc w:val="both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  <w:lang w:eastAsia="ru-RU"/>
        </w:rPr>
        <w:lastRenderedPageBreak/>
        <w:t>-</w:t>
      </w:r>
      <w:r>
        <w:rPr>
          <w:rFonts w:cs="Times New Roman"/>
          <w:color w:val="000000" w:themeColor="text1"/>
          <w:sz w:val="28"/>
          <w:szCs w:val="28"/>
          <w:lang w:eastAsia="ru-RU"/>
        </w:rPr>
        <w:tab/>
        <w:t>интерфейс должен быть выполнен на русском языке.</w:t>
      </w:r>
    </w:p>
    <w:p w:rsidR="00024F0F" w:rsidRDefault="00037BCD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3.1.4</w:t>
      </w:r>
      <w:r w:rsidR="00024F0F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по стандартизации и унификации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Разработка системы должна осуществляться с использованием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Agile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методологии разработки программного обеспечения.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 w:rsidRPr="00024F0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Studio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37BCD" w:rsidP="00024F0F">
      <w:pPr>
        <w:shd w:val="clear" w:color="auto" w:fill="FFFFFF"/>
        <w:spacing w:before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3.1.5</w:t>
      </w:r>
      <w:r w:rsidR="00024F0F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тестированию системы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Должно быть проведено: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Smoke-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тестирование;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Sanity-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тестирование;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Негативное тестирование;</w:t>
      </w:r>
    </w:p>
    <w:p w:rsidR="00024F0F" w:rsidRDefault="00024F0F" w:rsidP="00024F0F">
      <w:pPr>
        <w:pStyle w:val="a3"/>
        <w:numPr>
          <w:ilvl w:val="0"/>
          <w:numId w:val="41"/>
        </w:numPr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Usability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-тестирование;</w:t>
      </w:r>
    </w:p>
    <w:p w:rsidR="00024F0F" w:rsidRDefault="00024F0F" w:rsidP="00024F0F">
      <w:pPr>
        <w:shd w:val="clear" w:color="auto" w:fill="FFFFFF"/>
        <w:spacing w:before="200" w:line="240" w:lineRule="atLeast"/>
        <w:ind w:right="-284"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0405781"/>
      <w:bookmarkStart w:id="33" w:name="_Toc10782827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3.2. Требования к функциям, выполняемым системой</w:t>
      </w:r>
      <w:bookmarkEnd w:id="32"/>
      <w:bookmarkEnd w:id="33"/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3.2.1.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Просмотр созданных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Пользователь может просматривать все записи о расходах на главном экране приложения.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3.2.2.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Создание новых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 xml:space="preserve">Пользователь может добавлять запись о расходах, нажав кнопку «+» на главном экране. В появившемся окне нужно выбрать категорию из выпадающего списка, ввести сумму и дату, это обязательные поля, а также добавить комментарий, это поле не обязательное. Затем нажать «Сохранить». 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Если после пересчета суммы по категории эта сумма превышает заданный пользователем порог, система выводит уведомление о превышении порога.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3.2.3.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Редактирование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Пользователь может изменять существующие записи о расходах, выбрав необходимую запись в общем списке записей. В появившемся окне поля содержат данные из записи, пользователь может изменить категорию расхода, сумму, дату или комментарий. После изменения записей о расходах, сумма расходов по категории должна пересчитываться. 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3.2.4.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Удаление записей о расходах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удалить существующую запись. Для этого в общем списке записей необходимо нажать кнопку удаления на нужной записи.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3.2.5.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Просмотр всех категорий расходов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Пользователь может просмотреть все категории нажав кнопку «Категории» в навигации и перейти на экран категории.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3.2.6.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Добавление новых категорий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Пользователь может добавлять новые категории расходов, нажав кнопку «+» на экране категорий. В появившемся окне нужно ввести название категории и порог. Затем нажать «сохранить». 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3.2.7.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Изменение категорий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редактировать категории, выбрав необходимую запись в списке категорий. В появившемся окне поля содержат данные о категории, пользователь может изменить название категории или порог.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3.2.8.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Удаление категорий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удалить категорию. Для этого в общем списке категорий необходимо нажать кнопку удаления на нужной категории. При этом все записи расходов для этой категории удаляются.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3.2.9.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Получение отчета о сумме расходов по каждой категории за текущий месяц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Пользователь может получать отчет в виде круговой диаграммы с данными об общей сумме расходов по каждой категории за текущий месяц, нажав кнопку «Отчёт» в навигации.</w:t>
      </w:r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024F0F" w:rsidRDefault="00024F0F" w:rsidP="00024F0F">
      <w:pPr>
        <w:pStyle w:val="2"/>
        <w:ind w:right="-284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4" w:name="_Toc10782828"/>
      <w:r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3.3. Требования к видам обеспечения</w:t>
      </w:r>
      <w:bookmarkEnd w:id="34"/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3.3.1 Требования к математическому обеспечению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Не предъявляются.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3.3.2. Требования к программному обеспечению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Клиентское приложение реализовано для операционной системы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4.4(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024F0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level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-14) на языке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Java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взаимодействует с внешним сервером с помощью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REST</w:t>
      </w:r>
      <w:r w:rsidRPr="00024F0F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API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запросов через протокол прикладного уровня HTTP, а также библиотеки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Volley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Серверная часть реализована на языке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 использованием веб-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фреймворка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FastAPI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 xml:space="preserve">ORM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PeeWee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024F0F" w:rsidRDefault="00024F0F" w:rsidP="00024F0F">
      <w:pPr>
        <w:pStyle w:val="a3"/>
        <w:numPr>
          <w:ilvl w:val="0"/>
          <w:numId w:val="42"/>
        </w:num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Используемая СУБД на сервере-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F0F" w:rsidRDefault="00024F0F" w:rsidP="00024F0F">
      <w:pPr>
        <w:shd w:val="clear" w:color="auto" w:fill="FFFFFF"/>
        <w:spacing w:before="120" w:after="120" w:line="240" w:lineRule="atLeast"/>
        <w:ind w:right="-284" w:firstLine="709"/>
        <w:jc w:val="both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3.3.3. Требования к лингвистическому обеспечению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Приложение должно поддерживать русский язык.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3.3.4. Требования к техническому обеспечению</w:t>
      </w:r>
    </w:p>
    <w:p w:rsidR="00024F0F" w:rsidRDefault="00024F0F" w:rsidP="00024F0F">
      <w:pPr>
        <w:shd w:val="clear" w:color="auto" w:fill="FFFFFF"/>
        <w:spacing w:after="288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Система должна функционировать на операционной системе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4.4.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0405782"/>
      <w:bookmarkStart w:id="36" w:name="_Toc10782829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3.4 Интерфейс</w:t>
      </w:r>
      <w:bookmarkEnd w:id="36"/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0782830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3.4.1 Основные требования</w:t>
      </w:r>
      <w:bookmarkEnd w:id="37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Пользовательский интерфейс приложения должен удовлетворять следующим основным требованиям:</w:t>
      </w:r>
    </w:p>
    <w:p w:rsidR="00024F0F" w:rsidRDefault="00024F0F" w:rsidP="00024F0F">
      <w:pPr>
        <w:pStyle w:val="a3"/>
        <w:numPr>
          <w:ilvl w:val="0"/>
          <w:numId w:val="43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интерфейс должен быть простым и понятным;</w:t>
      </w:r>
    </w:p>
    <w:p w:rsidR="00024F0F" w:rsidRDefault="00024F0F" w:rsidP="00024F0F">
      <w:pPr>
        <w:pStyle w:val="a3"/>
        <w:numPr>
          <w:ilvl w:val="0"/>
          <w:numId w:val="43"/>
        </w:num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интерфейс должен быть выполнен в едином стиле.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0782831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3.4.2 Дизайн и навигация</w:t>
      </w:r>
      <w:bookmarkEnd w:id="38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Базовый дизайн </w:t>
      </w:r>
      <w:proofErr w:type="gramStart"/>
      <w:r>
        <w:rPr>
          <w:rFonts w:cs="Times New Roman"/>
          <w:sz w:val="28"/>
          <w:szCs w:val="28"/>
          <w:lang w:eastAsia="ru-RU"/>
        </w:rPr>
        <w:t>приложение :</w:t>
      </w:r>
      <w:proofErr w:type="gramEnd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29527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2952750"/>
            <wp:effectExtent l="19050" t="19050" r="19050" b="19050"/>
            <wp:docPr id="6" name="Рисунок 6" descr="катег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категор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Рис.1.Главный экран        Рис.2 Экран категории</w:t>
      </w:r>
      <w:r>
        <w:rPr>
          <w:rFonts w:cs="Times New Roman"/>
          <w:sz w:val="28"/>
          <w:szCs w:val="28"/>
        </w:rPr>
        <w:tab/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05000" cy="3209925"/>
            <wp:effectExtent l="19050" t="19050" r="19050" b="28575"/>
            <wp:docPr id="5" name="Рисунок 5" descr="окно добавления расх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кно добавления расхо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9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0" cy="3219450"/>
            <wp:effectExtent l="19050" t="19050" r="19050" b="19050"/>
            <wp:docPr id="4" name="Рисунок 4" descr="окно добавления катег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кно добавления категор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19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>Рис.3.Окно для расходов     Рис.4 Окно для категорий</w:t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3467100"/>
            <wp:effectExtent l="19050" t="19050" r="19050" b="19050"/>
            <wp:docPr id="3" name="Рисунок 3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тче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7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Рис.5. Экран для отчёта</w:t>
      </w: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0782832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5. Состав и содержание работ по созданию системы</w:t>
      </w:r>
      <w:bookmarkEnd w:id="35"/>
      <w:bookmarkEnd w:id="39"/>
    </w:p>
    <w:p w:rsidR="00024F0F" w:rsidRDefault="00024F0F" w:rsidP="00024F0F">
      <w:pPr>
        <w:pStyle w:val="a4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Работы по созданию системы разделяются на следующие этапы: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Допроектное</w:t>
      </w:r>
      <w:proofErr w:type="spellEnd"/>
      <w:r>
        <w:rPr>
          <w:color w:val="000000" w:themeColor="text1"/>
          <w:sz w:val="28"/>
          <w:szCs w:val="28"/>
        </w:rPr>
        <w:t xml:space="preserve"> обследование, сбор необходимой информации, для определения целей и задач системы, которые в дальнейшем надо </w:t>
      </w:r>
      <w:proofErr w:type="gramStart"/>
      <w:r>
        <w:rPr>
          <w:color w:val="000000" w:themeColor="text1"/>
          <w:sz w:val="28"/>
          <w:szCs w:val="28"/>
        </w:rPr>
        <w:t>решить.(</w:t>
      </w:r>
      <w:proofErr w:type="gramEnd"/>
      <w:r>
        <w:rPr>
          <w:color w:val="000000" w:themeColor="text1"/>
          <w:sz w:val="28"/>
          <w:szCs w:val="28"/>
        </w:rPr>
        <w:t>20.02.2019-25.02.2019)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Анализ предметной области и введение организационных требований к решению задач и </w:t>
      </w:r>
      <w:proofErr w:type="gramStart"/>
      <w:r>
        <w:rPr>
          <w:color w:val="000000" w:themeColor="text1"/>
          <w:sz w:val="28"/>
          <w:szCs w:val="28"/>
        </w:rPr>
        <w:t>целей.(</w:t>
      </w:r>
      <w:proofErr w:type="gramEnd"/>
      <w:r>
        <w:rPr>
          <w:color w:val="000000" w:themeColor="text1"/>
          <w:sz w:val="28"/>
          <w:szCs w:val="28"/>
        </w:rPr>
        <w:t>26.02.2019-3.03.2019)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модели программы: построение модульной схемы системы, определение связей между сущностями, построение концептуальной модели </w:t>
      </w:r>
      <w:proofErr w:type="gramStart"/>
      <w:r>
        <w:rPr>
          <w:color w:val="000000" w:themeColor="text1"/>
          <w:sz w:val="28"/>
          <w:szCs w:val="28"/>
        </w:rPr>
        <w:t>БД.(</w:t>
      </w:r>
      <w:proofErr w:type="gramEnd"/>
      <w:r>
        <w:rPr>
          <w:color w:val="000000" w:themeColor="text1"/>
          <w:sz w:val="28"/>
          <w:szCs w:val="28"/>
        </w:rPr>
        <w:t>4.03.2019-11.03.2019)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рабочего проекта, состоящего из:</w:t>
      </w:r>
    </w:p>
    <w:p w:rsidR="00024F0F" w:rsidRDefault="00024F0F" w:rsidP="00024F0F">
      <w:pPr>
        <w:pStyle w:val="a4"/>
        <w:spacing w:beforeAutospacing="0" w:afterAutospacing="0"/>
        <w:ind w:left="717"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−</w:t>
      </w:r>
      <w:r>
        <w:rPr>
          <w:color w:val="000000" w:themeColor="text1"/>
          <w:sz w:val="28"/>
          <w:szCs w:val="28"/>
        </w:rPr>
        <w:tab/>
        <w:t>написания программы;</w:t>
      </w:r>
    </w:p>
    <w:p w:rsidR="00024F0F" w:rsidRDefault="00024F0F" w:rsidP="00024F0F">
      <w:pPr>
        <w:pStyle w:val="a4"/>
        <w:spacing w:beforeAutospacing="0" w:afterAutospacing="0"/>
        <w:ind w:left="717"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−</w:t>
      </w:r>
      <w:r>
        <w:rPr>
          <w:color w:val="000000" w:themeColor="text1"/>
          <w:sz w:val="28"/>
          <w:szCs w:val="28"/>
        </w:rPr>
        <w:tab/>
        <w:t>отладка программы;</w:t>
      </w:r>
    </w:p>
    <w:p w:rsidR="00024F0F" w:rsidRDefault="00024F0F" w:rsidP="00024F0F">
      <w:pPr>
        <w:pStyle w:val="a4"/>
        <w:spacing w:beforeAutospacing="0" w:afterAutospacing="0"/>
        <w:ind w:left="717"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−</w:t>
      </w:r>
      <w:r>
        <w:rPr>
          <w:color w:val="000000" w:themeColor="text1"/>
          <w:sz w:val="28"/>
          <w:szCs w:val="28"/>
        </w:rPr>
        <w:tab/>
        <w:t>корректировка программы;(12.03.2019-19.05.2019)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Проведение тестирования и доработка информационного программного обеспечения по замечаниям и </w:t>
      </w:r>
      <w:proofErr w:type="gramStart"/>
      <w:r>
        <w:rPr>
          <w:color w:val="000000" w:themeColor="text1"/>
          <w:sz w:val="28"/>
          <w:szCs w:val="28"/>
        </w:rPr>
        <w:t>предложениям.(</w:t>
      </w:r>
      <w:proofErr w:type="gramEnd"/>
      <w:r>
        <w:rPr>
          <w:color w:val="000000" w:themeColor="text1"/>
          <w:sz w:val="28"/>
          <w:szCs w:val="28"/>
        </w:rPr>
        <w:t>20.05.2019- 2.06.2019)</w:t>
      </w:r>
    </w:p>
    <w:p w:rsidR="00024F0F" w:rsidRDefault="00024F0F" w:rsidP="00024F0F">
      <w:pPr>
        <w:pStyle w:val="a4"/>
        <w:numPr>
          <w:ilvl w:val="0"/>
          <w:numId w:val="44"/>
        </w:numPr>
        <w:spacing w:beforeAutospacing="0" w:afterAutospacing="0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Сдача системы в </w:t>
      </w:r>
      <w:proofErr w:type="gramStart"/>
      <w:r>
        <w:rPr>
          <w:color w:val="000000" w:themeColor="text1"/>
          <w:sz w:val="28"/>
          <w:szCs w:val="28"/>
        </w:rPr>
        <w:t>эксплуатацию.(</w:t>
      </w:r>
      <w:proofErr w:type="gramEnd"/>
      <w:r>
        <w:rPr>
          <w:color w:val="000000" w:themeColor="text1"/>
          <w:sz w:val="28"/>
          <w:szCs w:val="28"/>
        </w:rPr>
        <w:t>3.06.2019)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0782833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6. </w:t>
      </w:r>
      <w:bookmarkStart w:id="41" w:name="_Toc10405783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Порядок контроля и приёмки системы</w:t>
      </w:r>
      <w:bookmarkEnd w:id="40"/>
      <w:bookmarkEnd w:id="41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Порядок контроля и приёмки системы предусмотрен порядком сдачи курсовых проектов на факультете компьютерных наук Воронежского государственного университета.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2" w:name="_Toc10405784"/>
      <w:bookmarkStart w:id="43" w:name="_Toc10782834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документированию</w:t>
      </w:r>
      <w:bookmarkEnd w:id="42"/>
      <w:bookmarkEnd w:id="43"/>
    </w:p>
    <w:p w:rsidR="00024F0F" w:rsidRDefault="00024F0F" w:rsidP="00024F0F">
      <w:pPr>
        <w:shd w:val="clear" w:color="auto" w:fill="FFFFFF"/>
        <w:spacing w:after="120" w:line="240" w:lineRule="atLeast"/>
        <w:ind w:right="-284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br/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docx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pdf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024F0F" w:rsidRDefault="00024F0F" w:rsidP="00024F0F">
      <w:pPr>
        <w:shd w:val="clear" w:color="auto" w:fill="FFFFFF"/>
        <w:spacing w:before="120" w:after="30" w:line="240" w:lineRule="auto"/>
        <w:ind w:right="-284"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4" w:name="_Toc10405785"/>
      <w:bookmarkStart w:id="45" w:name="_Toc10782835"/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8. Источники разработки</w:t>
      </w:r>
      <w:bookmarkEnd w:id="44"/>
      <w:bookmarkEnd w:id="45"/>
    </w:p>
    <w:p w:rsidR="00024F0F" w:rsidRDefault="00024F0F" w:rsidP="00024F0F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24F0F" w:rsidRDefault="00024F0F" w:rsidP="00037BCD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ГОСТ 24.601-86 Автоматизированные системы. Стадии создания.</w:t>
      </w:r>
    </w:p>
    <w:p w:rsidR="00037BCD" w:rsidRDefault="00037BCD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br w:type="page"/>
      </w:r>
    </w:p>
    <w:p w:rsidR="00037BCD" w:rsidRPr="00037BCD" w:rsidRDefault="00037BCD" w:rsidP="00037BCD">
      <w:pPr>
        <w:ind w:right="-284" w:firstLine="709"/>
        <w:jc w:val="both"/>
        <w:rPr>
          <w:rFonts w:cs="Times New Roman"/>
          <w:sz w:val="28"/>
          <w:szCs w:val="28"/>
          <w:lang w:eastAsia="ru-RU"/>
        </w:rPr>
      </w:pPr>
    </w:p>
    <w:p w:rsidR="00024F0F" w:rsidRDefault="00024F0F" w:rsidP="00024F0F">
      <w:pPr>
        <w:pStyle w:val="1"/>
        <w:ind w:right="-28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10405786"/>
      <w:bookmarkStart w:id="47" w:name="_Toc1078283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</w:t>
      </w:r>
      <w:bookmarkEnd w:id="46"/>
      <w:bookmarkEnd w:id="47"/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1885950"/>
            <wp:effectExtent l="0" t="0" r="0" b="0"/>
            <wp:docPr id="2" name="Рисунок 2" descr="https://pp.userapi.com/c855216/v855216792/5ee3e/b8HLw4bcoPI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5216/v855216792/5ee3e/b8HLw4bcoPI.jpg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0F" w:rsidRDefault="00024F0F" w:rsidP="00024F0F">
      <w:pPr>
        <w:ind w:right="-284" w:firstLine="709"/>
        <w:jc w:val="both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Рис.6 Модульная схема системы</w:t>
      </w:r>
    </w:p>
    <w:p w:rsidR="00A71F8E" w:rsidRPr="00024F0F" w:rsidRDefault="00A71F8E" w:rsidP="00024F0F"/>
    <w:sectPr w:rsidR="00A71F8E" w:rsidRPr="00024F0F" w:rsidSect="008F65E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7A" w:rsidRDefault="00CE577A" w:rsidP="008F65E7">
      <w:pPr>
        <w:spacing w:after="0" w:line="240" w:lineRule="auto"/>
      </w:pPr>
      <w:r>
        <w:separator/>
      </w:r>
    </w:p>
  </w:endnote>
  <w:endnote w:type="continuationSeparator" w:id="0">
    <w:p w:rsidR="00CE577A" w:rsidRDefault="00CE577A" w:rsidP="008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132952"/>
      <w:docPartObj>
        <w:docPartGallery w:val="Page Numbers (Bottom of Page)"/>
        <w:docPartUnique/>
      </w:docPartObj>
    </w:sdtPr>
    <w:sdtEndPr/>
    <w:sdtContent>
      <w:p w:rsidR="008F65E7" w:rsidRDefault="008F65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123">
          <w:rPr>
            <w:noProof/>
          </w:rPr>
          <w:t>2</w:t>
        </w:r>
        <w:r>
          <w:fldChar w:fldCharType="end"/>
        </w:r>
      </w:p>
    </w:sdtContent>
  </w:sdt>
  <w:p w:rsidR="008F65E7" w:rsidRDefault="008F65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7A" w:rsidRDefault="00CE577A" w:rsidP="008F65E7">
      <w:pPr>
        <w:spacing w:after="0" w:line="240" w:lineRule="auto"/>
      </w:pPr>
      <w:r>
        <w:separator/>
      </w:r>
    </w:p>
  </w:footnote>
  <w:footnote w:type="continuationSeparator" w:id="0">
    <w:p w:rsidR="00CE577A" w:rsidRDefault="00CE577A" w:rsidP="008F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86684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E91284"/>
    <w:multiLevelType w:val="hybridMultilevel"/>
    <w:tmpl w:val="040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0E62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7146EF"/>
    <w:multiLevelType w:val="hybridMultilevel"/>
    <w:tmpl w:val="245A129C"/>
    <w:lvl w:ilvl="0" w:tplc="2C04EC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F96703"/>
    <w:multiLevelType w:val="hybridMultilevel"/>
    <w:tmpl w:val="69D2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868B8"/>
    <w:multiLevelType w:val="multilevel"/>
    <w:tmpl w:val="63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B04348"/>
    <w:multiLevelType w:val="hybridMultilevel"/>
    <w:tmpl w:val="CACA639A"/>
    <w:lvl w:ilvl="0" w:tplc="2C04EC9E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11DF3"/>
    <w:multiLevelType w:val="hybridMultilevel"/>
    <w:tmpl w:val="4FA4CBEA"/>
    <w:lvl w:ilvl="0" w:tplc="2C04EC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742AD"/>
    <w:multiLevelType w:val="hybridMultilevel"/>
    <w:tmpl w:val="48A6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D69A8"/>
    <w:multiLevelType w:val="hybridMultilevel"/>
    <w:tmpl w:val="1DC0C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177C1"/>
    <w:multiLevelType w:val="hybridMultilevel"/>
    <w:tmpl w:val="D350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31319"/>
    <w:multiLevelType w:val="hybridMultilevel"/>
    <w:tmpl w:val="9E8E43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F57291"/>
    <w:multiLevelType w:val="hybridMultilevel"/>
    <w:tmpl w:val="F566D062"/>
    <w:lvl w:ilvl="0" w:tplc="2C04E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E144A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D5BE5"/>
    <w:multiLevelType w:val="hybridMultilevel"/>
    <w:tmpl w:val="3E84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0"/>
  </w:num>
  <w:num w:numId="4">
    <w:abstractNumId w:val="7"/>
  </w:num>
  <w:num w:numId="5">
    <w:abstractNumId w:val="27"/>
  </w:num>
  <w:num w:numId="6">
    <w:abstractNumId w:val="5"/>
  </w:num>
  <w:num w:numId="7">
    <w:abstractNumId w:val="16"/>
  </w:num>
  <w:num w:numId="8">
    <w:abstractNumId w:val="29"/>
  </w:num>
  <w:num w:numId="9">
    <w:abstractNumId w:val="17"/>
  </w:num>
  <w:num w:numId="10">
    <w:abstractNumId w:val="11"/>
  </w:num>
  <w:num w:numId="11">
    <w:abstractNumId w:val="0"/>
  </w:num>
  <w:num w:numId="12">
    <w:abstractNumId w:val="1"/>
  </w:num>
  <w:num w:numId="13">
    <w:abstractNumId w:val="20"/>
  </w:num>
  <w:num w:numId="14">
    <w:abstractNumId w:val="26"/>
  </w:num>
  <w:num w:numId="15">
    <w:abstractNumId w:val="6"/>
  </w:num>
  <w:num w:numId="16">
    <w:abstractNumId w:val="12"/>
  </w:num>
  <w:num w:numId="17">
    <w:abstractNumId w:val="33"/>
  </w:num>
  <w:num w:numId="18">
    <w:abstractNumId w:val="4"/>
  </w:num>
  <w:num w:numId="19">
    <w:abstractNumId w:val="25"/>
  </w:num>
  <w:num w:numId="20">
    <w:abstractNumId w:val="22"/>
  </w:num>
  <w:num w:numId="21">
    <w:abstractNumId w:val="18"/>
  </w:num>
  <w:num w:numId="22">
    <w:abstractNumId w:val="34"/>
  </w:num>
  <w:num w:numId="23">
    <w:abstractNumId w:val="24"/>
  </w:num>
  <w:num w:numId="24">
    <w:abstractNumId w:val="10"/>
  </w:num>
  <w:num w:numId="25">
    <w:abstractNumId w:val="3"/>
  </w:num>
  <w:num w:numId="26">
    <w:abstractNumId w:val="32"/>
  </w:num>
  <w:num w:numId="27">
    <w:abstractNumId w:val="15"/>
  </w:num>
  <w:num w:numId="28">
    <w:abstractNumId w:val="19"/>
  </w:num>
  <w:num w:numId="29">
    <w:abstractNumId w:val="8"/>
  </w:num>
  <w:num w:numId="30">
    <w:abstractNumId w:val="13"/>
  </w:num>
  <w:num w:numId="31">
    <w:abstractNumId w:val="21"/>
  </w:num>
  <w:num w:numId="32">
    <w:abstractNumId w:val="31"/>
  </w:num>
  <w:num w:numId="33">
    <w:abstractNumId w:val="28"/>
  </w:num>
  <w:num w:numId="34">
    <w:abstractNumId w:val="9"/>
  </w:num>
  <w:num w:numId="35">
    <w:abstractNumId w:val="14"/>
  </w:num>
  <w:num w:numId="36">
    <w:abstractNumId w:val="8"/>
  </w:num>
  <w:num w:numId="37">
    <w:abstractNumId w:val="3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4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21540"/>
    <w:rsid w:val="00024F0F"/>
    <w:rsid w:val="00037BCD"/>
    <w:rsid w:val="000A14DD"/>
    <w:rsid w:val="000A3521"/>
    <w:rsid w:val="000A6C9F"/>
    <w:rsid w:val="000C264C"/>
    <w:rsid w:val="000D20D2"/>
    <w:rsid w:val="00131CF2"/>
    <w:rsid w:val="001420C1"/>
    <w:rsid w:val="001422B3"/>
    <w:rsid w:val="0015653D"/>
    <w:rsid w:val="00157E49"/>
    <w:rsid w:val="001B10FD"/>
    <w:rsid w:val="001B532F"/>
    <w:rsid w:val="002134FE"/>
    <w:rsid w:val="00214900"/>
    <w:rsid w:val="00245D78"/>
    <w:rsid w:val="002A0CEC"/>
    <w:rsid w:val="002D50FE"/>
    <w:rsid w:val="003023F2"/>
    <w:rsid w:val="00304954"/>
    <w:rsid w:val="003177D2"/>
    <w:rsid w:val="00324558"/>
    <w:rsid w:val="00327881"/>
    <w:rsid w:val="00334A35"/>
    <w:rsid w:val="003479A7"/>
    <w:rsid w:val="0039711E"/>
    <w:rsid w:val="003C01E8"/>
    <w:rsid w:val="00434813"/>
    <w:rsid w:val="004353ED"/>
    <w:rsid w:val="00436171"/>
    <w:rsid w:val="0047616F"/>
    <w:rsid w:val="00483F4D"/>
    <w:rsid w:val="004A5556"/>
    <w:rsid w:val="004C7F05"/>
    <w:rsid w:val="004D0615"/>
    <w:rsid w:val="004E70CB"/>
    <w:rsid w:val="004F745A"/>
    <w:rsid w:val="00511E27"/>
    <w:rsid w:val="00513504"/>
    <w:rsid w:val="00525E6A"/>
    <w:rsid w:val="00545CA6"/>
    <w:rsid w:val="00551A9D"/>
    <w:rsid w:val="00553BDB"/>
    <w:rsid w:val="00593DB4"/>
    <w:rsid w:val="005A2B56"/>
    <w:rsid w:val="005B2F67"/>
    <w:rsid w:val="005B70C4"/>
    <w:rsid w:val="0060118F"/>
    <w:rsid w:val="00611C8F"/>
    <w:rsid w:val="006325DD"/>
    <w:rsid w:val="006543A0"/>
    <w:rsid w:val="006B73CE"/>
    <w:rsid w:val="006E28FD"/>
    <w:rsid w:val="006F2967"/>
    <w:rsid w:val="00700CE4"/>
    <w:rsid w:val="00713123"/>
    <w:rsid w:val="00713C75"/>
    <w:rsid w:val="00743B27"/>
    <w:rsid w:val="007665C0"/>
    <w:rsid w:val="00776294"/>
    <w:rsid w:val="007877B0"/>
    <w:rsid w:val="007A5146"/>
    <w:rsid w:val="007D2A49"/>
    <w:rsid w:val="007E39BD"/>
    <w:rsid w:val="007F7F48"/>
    <w:rsid w:val="00800F9F"/>
    <w:rsid w:val="00822978"/>
    <w:rsid w:val="00846DE5"/>
    <w:rsid w:val="00852303"/>
    <w:rsid w:val="00855033"/>
    <w:rsid w:val="008A5885"/>
    <w:rsid w:val="008A5954"/>
    <w:rsid w:val="008B61BD"/>
    <w:rsid w:val="008C26D9"/>
    <w:rsid w:val="008E61B5"/>
    <w:rsid w:val="008F65E7"/>
    <w:rsid w:val="00900DA8"/>
    <w:rsid w:val="009045D2"/>
    <w:rsid w:val="009101F3"/>
    <w:rsid w:val="00946B36"/>
    <w:rsid w:val="009D3024"/>
    <w:rsid w:val="009E0272"/>
    <w:rsid w:val="009F1EDE"/>
    <w:rsid w:val="009F4408"/>
    <w:rsid w:val="00A01E0E"/>
    <w:rsid w:val="00A262C4"/>
    <w:rsid w:val="00A35937"/>
    <w:rsid w:val="00A71F8E"/>
    <w:rsid w:val="00A823CF"/>
    <w:rsid w:val="00AB72E0"/>
    <w:rsid w:val="00AC53AC"/>
    <w:rsid w:val="00AE3580"/>
    <w:rsid w:val="00AE44C5"/>
    <w:rsid w:val="00B37716"/>
    <w:rsid w:val="00B47AF7"/>
    <w:rsid w:val="00B625AF"/>
    <w:rsid w:val="00B90BE7"/>
    <w:rsid w:val="00BC21F4"/>
    <w:rsid w:val="00BF0228"/>
    <w:rsid w:val="00C0705E"/>
    <w:rsid w:val="00C30FDD"/>
    <w:rsid w:val="00C36E8B"/>
    <w:rsid w:val="00C57F92"/>
    <w:rsid w:val="00CE577A"/>
    <w:rsid w:val="00D50A6B"/>
    <w:rsid w:val="00DB77FE"/>
    <w:rsid w:val="00DE3B6F"/>
    <w:rsid w:val="00DE3CCD"/>
    <w:rsid w:val="00E16A4C"/>
    <w:rsid w:val="00E447A1"/>
    <w:rsid w:val="00E85A14"/>
    <w:rsid w:val="00EC627C"/>
    <w:rsid w:val="00F478EC"/>
    <w:rsid w:val="00F53EB9"/>
    <w:rsid w:val="00FC459B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8447-0C7F-4E2C-BD03-17D4BA8E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C1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5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1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C7F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BC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7F05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4C7F05"/>
    <w:pPr>
      <w:spacing w:after="100"/>
      <w:ind w:left="480"/>
    </w:pPr>
  </w:style>
  <w:style w:type="paragraph" w:customStyle="1" w:styleId="12">
    <w:name w:val="Обычный1"/>
    <w:basedOn w:val="a"/>
    <w:link w:val="CharChar"/>
    <w:rsid w:val="0047616F"/>
    <w:pPr>
      <w:spacing w:after="0" w:line="360" w:lineRule="auto"/>
      <w:ind w:firstLine="851"/>
      <w:jc w:val="both"/>
    </w:pPr>
    <w:rPr>
      <w:rFonts w:eastAsia="Times New Roman" w:cs="Times New Roman"/>
      <w:szCs w:val="24"/>
      <w:lang w:eastAsia="ru-RU"/>
    </w:rPr>
  </w:style>
  <w:style w:type="character" w:customStyle="1" w:styleId="CharChar">
    <w:name w:val="Обычный Char Char"/>
    <w:basedOn w:val="a0"/>
    <w:link w:val="12"/>
    <w:rsid w:val="0047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(титульная)"/>
    <w:basedOn w:val="12"/>
    <w:next w:val="12"/>
    <w:uiPriority w:val="99"/>
    <w:rsid w:val="0047616F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2"/>
    <w:next w:val="12"/>
    <w:autoRedefine/>
    <w:uiPriority w:val="99"/>
    <w:rsid w:val="0047616F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uiPriority w:val="99"/>
    <w:rsid w:val="0047616F"/>
    <w:pPr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rsid w:val="001B53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8F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65E7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8F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65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BA8D6-BB0D-4F83-AB74-C7138B7A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4294923692</TotalTime>
  <Pages>11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Юлия</cp:lastModifiedBy>
  <cp:revision>54</cp:revision>
  <dcterms:created xsi:type="dcterms:W3CDTF">2019-03-22T09:36:00Z</dcterms:created>
  <dcterms:modified xsi:type="dcterms:W3CDTF">2019-05-06T20:57:00Z</dcterms:modified>
</cp:coreProperties>
</file>