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442084" w14:textId="77777777" w:rsidR="007B526E" w:rsidRDefault="007B526E" w:rsidP="007B526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Отчёт по лабораторной работе №1</w:t>
      </w:r>
    </w:p>
    <w:p w14:paraId="67A02864" w14:textId="77777777" w:rsidR="007B526E" w:rsidRDefault="007B526E" w:rsidP="007B526E">
      <w:pPr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Таврыкина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Елизавета, 11 группа</w:t>
      </w:r>
      <w:r>
        <w:rPr>
          <w:rFonts w:ascii="Times New Roman" w:hAnsi="Times New Roman" w:cs="Times New Roman"/>
          <w:sz w:val="28"/>
          <w:szCs w:val="28"/>
          <w:lang w:val="be-BY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вариант 9</w:t>
      </w:r>
    </w:p>
    <w:p w14:paraId="063A6644" w14:textId="77777777" w:rsidR="007B526E" w:rsidRDefault="007B526E" w:rsidP="007B52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Тема: Исследование и программная реализация преобразований цветовых моделей HSV &lt;-&gt; XYZ &lt;-&gt; LAB</w:t>
      </w:r>
    </w:p>
    <w:p w14:paraId="0971F255" w14:textId="77777777" w:rsidR="007B526E" w:rsidRDefault="007B526E" w:rsidP="007B52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 Цель работы</w:t>
      </w:r>
    </w:p>
    <w:p w14:paraId="736A601F" w14:textId="77777777" w:rsidR="007B526E" w:rsidRDefault="007B526E" w:rsidP="007B526E">
      <w:pPr>
        <w:spacing w:after="0"/>
        <w:rPr>
          <w:rFonts w:ascii="Times New Roman" w:hAnsi="Times New Roman" w:cs="Times New Roman"/>
          <w:sz w:val="28"/>
          <w:szCs w:val="28"/>
          <w:lang w:val="be-BY"/>
        </w:rPr>
      </w:pPr>
      <w:r>
        <w:rPr>
          <w:rFonts w:ascii="Times New Roman" w:hAnsi="Times New Roman" w:cs="Times New Roman"/>
          <w:sz w:val="28"/>
          <w:szCs w:val="28"/>
        </w:rPr>
        <w:t>Изучить принципы представления цвета в различных цветовых моделях (</w:t>
      </w:r>
      <w:r>
        <w:rPr>
          <w:rFonts w:ascii="Times New Roman" w:hAnsi="Times New Roman" w:cs="Times New Roman"/>
          <w:i/>
          <w:iCs/>
          <w:sz w:val="28"/>
          <w:szCs w:val="28"/>
        </w:rPr>
        <w:t>LAB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m:oMath>
        <m:r>
          <m:rPr>
            <m:nor/>
          </m:rPr>
          <w:rPr>
            <w:rFonts w:ascii="Times New Roman" w:hAnsi="Times New Roman" w:cs="Times New Roman"/>
            <w:i/>
            <w:sz w:val="28"/>
            <w:szCs w:val="28"/>
          </w:rPr>
          <m:t>XYZ</m:t>
        </m:r>
      </m:oMath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gramStart"/>
      <m:oMath>
        <m:r>
          <m:rPr>
            <m:nor/>
          </m:rPr>
          <w:rPr>
            <w:rFonts w:ascii="Times New Roman" w:hAnsi="Times New Roman" w:cs="Times New Roman"/>
            <w:i/>
            <w:sz w:val="28"/>
            <w:szCs w:val="28"/>
          </w:rPr>
          <m:t>HSV</m:t>
        </m:r>
        <m:r>
          <m:rPr>
            <m:nor/>
          </m:rPr>
          <w:rPr>
            <w:rFonts w:ascii="Times New Roman" w:hAnsi="Times New Roman" w:cs="Times New Roman"/>
            <w:sz w:val="28"/>
            <w:szCs w:val="28"/>
          </w:rPr>
          <m:t>,</m:t>
        </m:r>
        <m:r>
          <m:rPr>
            <m:nor/>
          </m:rPr>
          <w:rPr>
            <w:rFonts w:ascii="Times New Roman" w:hAnsi="Times New Roman" w:cs="Times New Roman"/>
            <w:i/>
            <w:sz w:val="28"/>
            <w:szCs w:val="28"/>
            <w:lang w:val="en-US"/>
          </w:rPr>
          <m:t>CMYK</m:t>
        </m:r>
        <w:proofErr w:type="gramEnd"/>
        <m:r>
          <m:rPr>
            <m:nor/>
          </m:rPr>
          <w:rPr>
            <w:rFonts w:ascii="Times New Roman" w:hAnsi="Times New Roman" w:cs="Times New Roman"/>
            <w:sz w:val="28"/>
            <w:szCs w:val="28"/>
          </w:rPr>
          <m:t>,</m:t>
        </m:r>
        <m:r>
          <m:rPr>
            <m:nor/>
          </m:rPr>
          <w:rPr>
            <w:rFonts w:ascii="Times New Roman" w:hAnsi="Times New Roman" w:cs="Times New Roman"/>
            <w:i/>
            <w:sz w:val="28"/>
            <w:szCs w:val="28"/>
          </w:rPr>
          <m:t>H</m:t>
        </m:r>
        <m:r>
          <m:rPr>
            <m:nor/>
          </m:rPr>
          <w:rPr>
            <w:rFonts w:ascii="Times New Roman" w:hAnsi="Times New Roman" w:cs="Times New Roman"/>
            <w:i/>
            <w:sz w:val="28"/>
            <w:szCs w:val="28"/>
            <w:lang w:val="en-US"/>
          </w:rPr>
          <m:t>LS</m:t>
        </m:r>
        <m:r>
          <m:rPr>
            <m:nor/>
          </m:rPr>
          <w:rPr>
            <w:rFonts w:ascii="Times New Roman" w:hAnsi="Times New Roman" w:cs="Times New Roman"/>
            <w:sz w:val="28"/>
            <w:szCs w:val="28"/>
          </w:rPr>
          <m:t>,</m:t>
        </m:r>
        <m:r>
          <m:rPr>
            <m:nor/>
          </m:rPr>
          <w:rPr>
            <w:rFonts w:ascii="Times New Roman" w:hAnsi="Times New Roman" w:cs="Times New Roman"/>
            <w:i/>
            <w:sz w:val="28"/>
            <w:szCs w:val="28"/>
          </w:rPr>
          <m:t>R</m:t>
        </m:r>
        <m:r>
          <m:rPr>
            <m:nor/>
          </m:rPr>
          <w:rPr>
            <w:rFonts w:ascii="Times New Roman" w:hAnsi="Times New Roman" w:cs="Times New Roman"/>
            <w:i/>
            <w:sz w:val="28"/>
            <w:szCs w:val="28"/>
            <w:lang w:val="en-US"/>
          </w:rPr>
          <m:t>GB</m:t>
        </m:r>
      </m:oMath>
      <w:r>
        <w:rPr>
          <w:rFonts w:ascii="Times New Roman" w:hAnsi="Times New Roman" w:cs="Times New Roman"/>
          <w:sz w:val="28"/>
          <w:szCs w:val="28"/>
        </w:rPr>
        <w:t xml:space="preserve">), алгоритмы пересчета координат между ними, исследовать цветовой график </w:t>
      </w:r>
      <w:r>
        <w:rPr>
          <w:rFonts w:ascii="Times New Roman" w:hAnsi="Times New Roman" w:cs="Times New Roman"/>
          <w:sz w:val="28"/>
          <w:szCs w:val="28"/>
          <w:lang w:val="en-US"/>
        </w:rPr>
        <w:t>MKO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2F67CC6" w14:textId="77777777" w:rsidR="007B526E" w:rsidRDefault="007B526E" w:rsidP="007B526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2. </w:t>
      </w:r>
      <w:r>
        <w:rPr>
          <w:rFonts w:ascii="Times New Roman" w:hAnsi="Times New Roman" w:cs="Times New Roman"/>
          <w:b/>
          <w:bCs/>
          <w:sz w:val="28"/>
          <w:szCs w:val="28"/>
        </w:rPr>
        <w:t>Задачи</w:t>
      </w:r>
    </w:p>
    <w:p w14:paraId="551D86FA" w14:textId="77777777" w:rsidR="007B526E" w:rsidRDefault="007B526E" w:rsidP="007B526E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Изучить цветовые модели: HSV, XYZ, LAB, переход от одной модели к другой, исследовать цветовой график МКО.</w:t>
      </w:r>
    </w:p>
    <w:p w14:paraId="68D016DC" w14:textId="77777777" w:rsidR="007B526E" w:rsidRDefault="007B526E" w:rsidP="007B526E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Математически описать переходы из одной цветовой модели к другой, разработать интерфейс, позволяющий пересчитывать координаты разных цветовых моделей.</w:t>
      </w:r>
    </w:p>
    <w:p w14:paraId="1209E14C" w14:textId="77777777" w:rsidR="007B526E" w:rsidRDefault="007B526E" w:rsidP="007B526E">
      <w:pPr>
        <w:pStyle w:val="a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3. Ход работы</w:t>
      </w:r>
    </w:p>
    <w:p w14:paraId="2014DF40" w14:textId="77777777" w:rsidR="007B526E" w:rsidRDefault="007B526E" w:rsidP="007B526E">
      <w:pPr>
        <w:pStyle w:val="a7"/>
        <w:numPr>
          <w:ilvl w:val="0"/>
          <w:numId w:val="3"/>
        </w:numPr>
        <w:spacing w:after="9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Изучена математическая связь HSV с RGB-кубом (цилиндрическая перестановка координат) и обоснован единственно верный маршрут пересчёта HSV ↔ XYZ через промежуточный RGB, так как прямой физической формулы HSV ↔ XYZ не существует.</w:t>
      </w:r>
    </w:p>
    <w:p w14:paraId="5BC56E65" w14:textId="77777777" w:rsidR="007B526E" w:rsidRDefault="007B526E" w:rsidP="007B526E">
      <w:pPr>
        <w:pStyle w:val="a7"/>
        <w:numPr>
          <w:ilvl w:val="0"/>
          <w:numId w:val="3"/>
        </w:numPr>
        <w:spacing w:after="9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Реализовано построение матрицы перехода RGB ↔ XYZ «на лету»: по </w:t>
      </w:r>
      <w:proofErr w:type="spellStart"/>
      <w:r>
        <w:rPr>
          <w:rFonts w:ascii="Times New Roman" w:hAnsi="Times New Roman" w:cs="Times New Roman"/>
          <w:sz w:val="28"/>
          <w:szCs w:val="28"/>
        </w:rPr>
        <w:t>хроматичностям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основных цветов </w:t>
      </w:r>
      <w:proofErr w:type="spellStart"/>
      <w:r>
        <w:rPr>
          <w:rFonts w:ascii="Times New Roman" w:hAnsi="Times New Roman" w:cs="Times New Roman"/>
          <w:sz w:val="28"/>
          <w:szCs w:val="28"/>
        </w:rPr>
        <w:t>sRGB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выбранному стандарту освещения (D65 / D50 / E) решается линейная система 3×3 вручную (метод Крамера), без единой жёстко заданной константы перевода.</w:t>
      </w:r>
    </w:p>
    <w:p w14:paraId="4028F1DB" w14:textId="77777777" w:rsidR="007B526E" w:rsidRDefault="007B526E" w:rsidP="007B526E">
      <w:pPr>
        <w:pStyle w:val="a7"/>
        <w:numPr>
          <w:ilvl w:val="0"/>
          <w:numId w:val="3"/>
        </w:numPr>
        <w:spacing w:after="9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Реализованы формулы XYZ ↔ LAB (CIE 1976) с зависимостью от выбранной белой точки, а также две стратегии обработки выхода цвета за пределы гаммы RGB — </w:t>
      </w:r>
      <w:proofErr w:type="spellStart"/>
      <w:r>
        <w:rPr>
          <w:rFonts w:ascii="Times New Roman" w:hAnsi="Times New Roman" w:cs="Times New Roman"/>
          <w:sz w:val="28"/>
          <w:szCs w:val="28"/>
        </w:rPr>
        <w:t>Clipping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(обрезание) и </w:t>
      </w:r>
      <w:proofErr w:type="spellStart"/>
      <w:r>
        <w:rPr>
          <w:rFonts w:ascii="Times New Roman" w:hAnsi="Times New Roman" w:cs="Times New Roman"/>
          <w:sz w:val="28"/>
          <w:szCs w:val="28"/>
        </w:rPr>
        <w:t>Scaling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(пропорциональное масштабирование).</w:t>
      </w:r>
    </w:p>
    <w:p w14:paraId="7DD33E3D" w14:textId="77777777" w:rsidR="007B526E" w:rsidRDefault="007B526E" w:rsidP="007B526E">
      <w:pPr>
        <w:pStyle w:val="a7"/>
        <w:numPr>
          <w:ilvl w:val="0"/>
          <w:numId w:val="3"/>
        </w:numPr>
        <w:spacing w:after="9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Приложение перепроектировано по слоям: Model (чистая математика, </w:t>
      </w:r>
      <w:proofErr w:type="spellStart"/>
      <w:r>
        <w:rPr>
          <w:rFonts w:ascii="Times New Roman" w:hAnsi="Times New Roman" w:cs="Times New Roman"/>
          <w:sz w:val="28"/>
          <w:szCs w:val="28"/>
        </w:rPr>
        <w:t>ColorMath.cs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>
        <w:rPr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</w:rPr>
        <w:t>Controller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</w:rPr>
        <w:t>ColorViewModel.cs</w:t>
      </w:r>
      <w:proofErr w:type="spellEnd"/>
      <w:r>
        <w:rPr>
          <w:rFonts w:ascii="Times New Roman" w:hAnsi="Times New Roman" w:cs="Times New Roman"/>
          <w:sz w:val="28"/>
          <w:szCs w:val="28"/>
        </w:rPr>
        <w:t>) и View (</w:t>
      </w:r>
      <w:proofErr w:type="spellStart"/>
      <w:r>
        <w:rPr>
          <w:rFonts w:ascii="Times New Roman" w:hAnsi="Times New Roman" w:cs="Times New Roman"/>
          <w:sz w:val="28"/>
          <w:szCs w:val="28"/>
        </w:rPr>
        <w:t>WinForms</w:t>
      </w:r>
      <w:proofErr w:type="spellEnd"/>
      <w:r>
        <w:rPr>
          <w:rFonts w:ascii="Times New Roman" w:hAnsi="Times New Roman" w:cs="Times New Roman"/>
          <w:sz w:val="28"/>
          <w:szCs w:val="28"/>
        </w:rPr>
        <w:t>-форма Form1.cs), не зависящий друг от друга код математики и интерфейса.</w:t>
      </w:r>
    </w:p>
    <w:p w14:paraId="2C07A8A4" w14:textId="77777777" w:rsidR="007B526E" w:rsidRDefault="007B526E" w:rsidP="007B526E">
      <w:pPr>
        <w:pStyle w:val="a7"/>
        <w:numPr>
          <w:ilvl w:val="0"/>
          <w:numId w:val="3"/>
        </w:numPr>
        <w:spacing w:after="9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Добавлена визуальная обратная связь: динамические градиентные полоски под каждым ползунком, показывающие результирующий цвет при изменении текущей компоненты.</w:t>
      </w:r>
    </w:p>
    <w:p w14:paraId="3CDD666F" w14:textId="77777777" w:rsidR="007B526E" w:rsidRDefault="007B526E" w:rsidP="007B526E">
      <w:pPr>
        <w:pStyle w:val="a7"/>
        <w:numPr>
          <w:ilvl w:val="0"/>
          <w:numId w:val="3"/>
        </w:numPr>
        <w:spacing w:after="9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Написаны и пройдены автоматические </w:t>
      </w:r>
      <w:proofErr w:type="spellStart"/>
      <w:r>
        <w:rPr>
          <w:rFonts w:ascii="Times New Roman" w:hAnsi="Times New Roman" w:cs="Times New Roman"/>
          <w:sz w:val="28"/>
          <w:szCs w:val="28"/>
        </w:rPr>
        <w:t>unit</w:t>
      </w:r>
      <w:proofErr w:type="spellEnd"/>
      <w:r>
        <w:rPr>
          <w:rFonts w:ascii="Times New Roman" w:hAnsi="Times New Roman" w:cs="Times New Roman"/>
          <w:sz w:val="28"/>
          <w:szCs w:val="28"/>
        </w:rPr>
        <w:t>-тесты (</w:t>
      </w:r>
      <w:proofErr w:type="spellStart"/>
      <w:r>
        <w:rPr>
          <w:rFonts w:ascii="Times New Roman" w:hAnsi="Times New Roman" w:cs="Times New Roman"/>
          <w:sz w:val="28"/>
          <w:szCs w:val="28"/>
        </w:rPr>
        <w:t>MSTest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 для проверки корректности переводов: эталонные значения Lab для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красного/зелёного/синего/белого/чёрного цветов, инвариант «RGB-белый → </w:t>
      </w:r>
      <w:proofErr w:type="gramStart"/>
      <w:r>
        <w:rPr>
          <w:rFonts w:ascii="Times New Roman" w:hAnsi="Times New Roman" w:cs="Times New Roman"/>
          <w:sz w:val="28"/>
          <w:szCs w:val="28"/>
        </w:rPr>
        <w:t>Lab(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100,0,0)» при любом освещении, </w:t>
      </w:r>
      <w:proofErr w:type="spellStart"/>
      <w:r>
        <w:rPr>
          <w:rFonts w:ascii="Times New Roman" w:hAnsi="Times New Roman" w:cs="Times New Roman"/>
          <w:sz w:val="28"/>
          <w:szCs w:val="28"/>
        </w:rPr>
        <w:t>round-trip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тесты HSV ↔ XYZ, RGB ↔ XYZ, LAB ↔ XYZ, а также определение выхода за гамму.</w:t>
      </w:r>
    </w:p>
    <w:p w14:paraId="14AF7569" w14:textId="77777777" w:rsidR="007B526E" w:rsidRDefault="007B526E" w:rsidP="007B52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4. Инструментарий</w:t>
      </w:r>
    </w:p>
    <w:p w14:paraId="2A3802C1" w14:textId="77777777" w:rsidR="007B526E" w:rsidRDefault="007B526E" w:rsidP="007B52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Язык и платформа: C#, .NET 8, Windows </w:t>
      </w:r>
      <w:proofErr w:type="spellStart"/>
      <w:r>
        <w:rPr>
          <w:rFonts w:ascii="Times New Roman" w:hAnsi="Times New Roman" w:cs="Times New Roman"/>
          <w:sz w:val="28"/>
          <w:szCs w:val="28"/>
        </w:rPr>
        <w:t>Forms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Среда разработки: Visual Studio 2022. Тестирование: </w:t>
      </w:r>
      <w:proofErr w:type="spellStart"/>
      <w:r>
        <w:rPr>
          <w:rFonts w:ascii="Times New Roman" w:hAnsi="Times New Roman" w:cs="Times New Roman"/>
          <w:sz w:val="28"/>
          <w:szCs w:val="28"/>
        </w:rPr>
        <w:t>MSTest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</w:rPr>
        <w:t>Microsoft.NET.Test.Sdk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). Система контроля версий: </w:t>
      </w:r>
      <w:proofErr w:type="spellStart"/>
      <w:r>
        <w:rPr>
          <w:rFonts w:ascii="Times New Roman" w:hAnsi="Times New Roman" w:cs="Times New Roman"/>
          <w:sz w:val="28"/>
          <w:szCs w:val="28"/>
        </w:rPr>
        <w:t>Git</w:t>
      </w:r>
      <w:proofErr w:type="spellEnd"/>
      <w:r>
        <w:rPr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</w:rPr>
        <w:t>GitHub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(для сдачи исходного кода). Сторонние библиотеки конвертации цветов не использовались — вся математика реализована вручную.</w:t>
      </w:r>
    </w:p>
    <w:p w14:paraId="41CE7623" w14:textId="77777777" w:rsidR="007B526E" w:rsidRDefault="007B526E" w:rsidP="007B52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5. Выводы</w:t>
      </w:r>
    </w:p>
    <w:p w14:paraId="2896F642" w14:textId="77777777" w:rsidR="007B526E" w:rsidRDefault="007B526E" w:rsidP="007B526E">
      <w:pPr>
        <w:spacing w:after="1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ходе работы получены практические навыки построения матриц цветового пространства из первых принципов (</w:t>
      </w:r>
      <w:proofErr w:type="spellStart"/>
      <w:r>
        <w:rPr>
          <w:rFonts w:ascii="Times New Roman" w:hAnsi="Times New Roman" w:cs="Times New Roman"/>
          <w:sz w:val="28"/>
          <w:szCs w:val="28"/>
        </w:rPr>
        <w:t>хроматичности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+ белая точка) и понимание того, что HSV не имеет самостоятельного физического определения вне RGB.</w:t>
      </w:r>
    </w:p>
    <w:p w14:paraId="4271F7C6" w14:textId="77777777" w:rsidR="007B526E" w:rsidRDefault="007B526E" w:rsidP="007B526E">
      <w:pPr>
        <w:spacing w:after="1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Реализованное приложение обеспечивает взаимно обратимый пересчёт между HSV, XYZ и LAB и поддерживает смену стандарта освещения с пересчётом матриц «на лету» за счёт того, что матрица RGB↔XYZ каждый раз заново строится из </w:t>
      </w:r>
      <w:proofErr w:type="spellStart"/>
      <w:r>
        <w:rPr>
          <w:rFonts w:ascii="Times New Roman" w:hAnsi="Times New Roman" w:cs="Times New Roman"/>
          <w:sz w:val="28"/>
          <w:szCs w:val="28"/>
        </w:rPr>
        <w:t>хроматичностей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основных цветов </w:t>
      </w:r>
      <w:proofErr w:type="spellStart"/>
      <w:r>
        <w:rPr>
          <w:rFonts w:ascii="Times New Roman" w:hAnsi="Times New Roman" w:cs="Times New Roman"/>
          <w:sz w:val="28"/>
          <w:szCs w:val="28"/>
        </w:rPr>
        <w:t>sRGB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текущей белой точки (решением системы 3×3 методом Крамера), а не берётся из заранее сохранённой константы.</w:t>
      </w:r>
    </w:p>
    <w:p w14:paraId="293B50CE" w14:textId="77777777" w:rsidR="007B526E" w:rsidRDefault="007B526E" w:rsidP="007B526E">
      <w:pPr>
        <w:spacing w:after="1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Стратегия </w:t>
      </w:r>
      <w:proofErr w:type="spellStart"/>
      <w:r>
        <w:rPr>
          <w:rFonts w:ascii="Times New Roman" w:hAnsi="Times New Roman" w:cs="Times New Roman"/>
          <w:sz w:val="28"/>
          <w:szCs w:val="28"/>
        </w:rPr>
        <w:t>Scaling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реализована пропорциональным сжатием всех трёх каналов в единый диапазон [0,1] по общей формуле (значение − </w:t>
      </w:r>
      <w:proofErr w:type="spellStart"/>
      <w:r>
        <w:rPr>
          <w:rFonts w:ascii="Times New Roman" w:hAnsi="Times New Roman" w:cs="Times New Roman"/>
          <w:sz w:val="28"/>
          <w:szCs w:val="28"/>
        </w:rPr>
        <w:t>min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proofErr w:type="gramStart"/>
      <w:r>
        <w:rPr>
          <w:rFonts w:ascii="Times New Roman" w:hAnsi="Times New Roman" w:cs="Times New Roman"/>
          <w:sz w:val="28"/>
          <w:szCs w:val="28"/>
        </w:rPr>
        <w:t>/(</w:t>
      </w:r>
      <w:proofErr w:type="spellStart"/>
      <w:proofErr w:type="gramEnd"/>
      <w:r>
        <w:rPr>
          <w:rFonts w:ascii="Times New Roman" w:hAnsi="Times New Roman" w:cs="Times New Roman"/>
          <w:sz w:val="28"/>
          <w:szCs w:val="28"/>
        </w:rPr>
        <w:t>max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− </w:t>
      </w:r>
      <w:proofErr w:type="spellStart"/>
      <w:r>
        <w:rPr>
          <w:rFonts w:ascii="Times New Roman" w:hAnsi="Times New Roman" w:cs="Times New Roman"/>
          <w:sz w:val="28"/>
          <w:szCs w:val="28"/>
        </w:rPr>
        <w:t>min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), что сохраняет соотношение между каналами (оттенок цвета искажается меньше). Стратегия </w:t>
      </w:r>
      <w:proofErr w:type="spellStart"/>
      <w:r>
        <w:rPr>
          <w:rFonts w:ascii="Times New Roman" w:hAnsi="Times New Roman" w:cs="Times New Roman"/>
          <w:sz w:val="28"/>
          <w:szCs w:val="28"/>
        </w:rPr>
        <w:t>Clipping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обрезает каждый канал независимо до границ [0,1], что проще вычислительно, но может слегка менять оттенок при выходе за гамму.</w:t>
      </w:r>
    </w:p>
    <w:p w14:paraId="6397BB90" w14:textId="77777777" w:rsidR="007B526E" w:rsidRDefault="007B526E" w:rsidP="007B526E">
      <w:pPr>
        <w:spacing w:after="1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Автоматическими тестами (10 тестов </w:t>
      </w:r>
      <w:proofErr w:type="spellStart"/>
      <w:r>
        <w:rPr>
          <w:rFonts w:ascii="Times New Roman" w:hAnsi="Times New Roman" w:cs="Times New Roman"/>
          <w:sz w:val="28"/>
          <w:szCs w:val="28"/>
        </w:rPr>
        <w:t>MSTest</w:t>
      </w:r>
      <w:proofErr w:type="spellEnd"/>
      <w:r>
        <w:rPr>
          <w:rFonts w:ascii="Times New Roman" w:hAnsi="Times New Roman" w:cs="Times New Roman"/>
          <w:sz w:val="28"/>
          <w:szCs w:val="28"/>
        </w:rPr>
        <w:t>) подтверждено соответствие эталонным значениям CIE для базовых цветов, инвариантность белой точки при любом освещении, реальное различие матриц для разных освещений, обратимость всех трёх переходов (</w:t>
      </w:r>
      <w:proofErr w:type="spellStart"/>
      <w:r>
        <w:rPr>
          <w:rFonts w:ascii="Times New Roman" w:hAnsi="Times New Roman" w:cs="Times New Roman"/>
          <w:sz w:val="28"/>
          <w:szCs w:val="28"/>
        </w:rPr>
        <w:t>round-trip</w:t>
      </w:r>
      <w:proofErr w:type="spellEnd"/>
      <w:r>
        <w:rPr>
          <w:rFonts w:ascii="Times New Roman" w:hAnsi="Times New Roman" w:cs="Times New Roman"/>
          <w:sz w:val="28"/>
          <w:szCs w:val="28"/>
        </w:rPr>
        <w:t>) и корректное срабатывание флага выхода за гамму для обеих стратегий — все тесты проходят успешно, что даёт основание считать реализацию математически корректной, а не только визуально правдоподобной.</w:t>
      </w:r>
    </w:p>
    <w:p w14:paraId="4F035D27" w14:textId="77777777" w:rsidR="007B526E" w:rsidRDefault="007B526E" w:rsidP="007B526E">
      <w:pPr>
        <w:rPr>
          <w:rFonts w:ascii="Times New Roman" w:hAnsi="Times New Roman" w:cs="Times New Roman"/>
          <w:sz w:val="28"/>
          <w:szCs w:val="28"/>
        </w:rPr>
      </w:pPr>
    </w:p>
    <w:p w14:paraId="5DD55622" w14:textId="77777777" w:rsidR="00A5278B" w:rsidRPr="007B526E" w:rsidRDefault="00A5278B" w:rsidP="007B526E">
      <w:pPr>
        <w:rPr>
          <w:lang w:val="en-US"/>
        </w:rPr>
      </w:pPr>
    </w:p>
    <w:sectPr w:rsidR="00A5278B" w:rsidRPr="007B526E" w:rsidSect="001A4BBD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3208E"/>
    <w:multiLevelType w:val="singleLevel"/>
    <w:tmpl w:val="0053208E"/>
    <w:lvl w:ilvl="0">
      <w:start w:val="1"/>
      <w:numFmt w:val="bullet"/>
      <w:lvlText w:val="•"/>
      <w:lvlJc w:val="left"/>
      <w:pPr>
        <w:ind w:left="420" w:hanging="260"/>
      </w:pPr>
    </w:lvl>
  </w:abstractNum>
  <w:abstractNum w:abstractNumId="1" w15:restartNumberingAfterBreak="0">
    <w:nsid w:val="1DC9579B"/>
    <w:multiLevelType w:val="hybridMultilevel"/>
    <w:tmpl w:val="4A306ABE"/>
    <w:lvl w:ilvl="0" w:tplc="952A0C66">
      <w:start w:val="1"/>
      <w:numFmt w:val="bullet"/>
      <w:lvlText w:val="•"/>
      <w:lvlJc w:val="left"/>
      <w:pPr>
        <w:ind w:left="420" w:hanging="260"/>
      </w:pPr>
    </w:lvl>
    <w:lvl w:ilvl="1" w:tplc="26862AA8">
      <w:numFmt w:val="decimal"/>
      <w:lvlText w:val=""/>
      <w:lvlJc w:val="left"/>
      <w:pPr>
        <w:ind w:left="0" w:firstLine="0"/>
      </w:pPr>
    </w:lvl>
    <w:lvl w:ilvl="2" w:tplc="C480D844">
      <w:numFmt w:val="decimal"/>
      <w:lvlText w:val=""/>
      <w:lvlJc w:val="left"/>
      <w:pPr>
        <w:ind w:left="0" w:firstLine="0"/>
      </w:pPr>
    </w:lvl>
    <w:lvl w:ilvl="3" w:tplc="267E1502">
      <w:numFmt w:val="decimal"/>
      <w:lvlText w:val=""/>
      <w:lvlJc w:val="left"/>
      <w:pPr>
        <w:ind w:left="0" w:firstLine="0"/>
      </w:pPr>
    </w:lvl>
    <w:lvl w:ilvl="4" w:tplc="32C066DC">
      <w:numFmt w:val="decimal"/>
      <w:lvlText w:val=""/>
      <w:lvlJc w:val="left"/>
      <w:pPr>
        <w:ind w:left="0" w:firstLine="0"/>
      </w:pPr>
    </w:lvl>
    <w:lvl w:ilvl="5" w:tplc="6BECAE8A">
      <w:numFmt w:val="decimal"/>
      <w:lvlText w:val=""/>
      <w:lvlJc w:val="left"/>
      <w:pPr>
        <w:ind w:left="0" w:firstLine="0"/>
      </w:pPr>
    </w:lvl>
    <w:lvl w:ilvl="6" w:tplc="6C207488">
      <w:numFmt w:val="decimal"/>
      <w:lvlText w:val=""/>
      <w:lvlJc w:val="left"/>
      <w:pPr>
        <w:ind w:left="0" w:firstLine="0"/>
      </w:pPr>
    </w:lvl>
    <w:lvl w:ilvl="7" w:tplc="11960944">
      <w:numFmt w:val="decimal"/>
      <w:lvlText w:val=""/>
      <w:lvlJc w:val="left"/>
      <w:pPr>
        <w:ind w:left="0" w:firstLine="0"/>
      </w:pPr>
    </w:lvl>
    <w:lvl w:ilvl="8" w:tplc="F7AC0B62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1EC52CFC"/>
    <w:multiLevelType w:val="hybridMultilevel"/>
    <w:tmpl w:val="D3A896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0389429">
    <w:abstractNumId w:val="1"/>
  </w:num>
  <w:num w:numId="2" w16cid:durableId="876043917">
    <w:abstractNumId w:val="2"/>
  </w:num>
  <w:num w:numId="3" w16cid:durableId="178973535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9DF"/>
    <w:rsid w:val="00072468"/>
    <w:rsid w:val="00101014"/>
    <w:rsid w:val="001A4BBD"/>
    <w:rsid w:val="0021716A"/>
    <w:rsid w:val="002E5F05"/>
    <w:rsid w:val="003969DF"/>
    <w:rsid w:val="006120C0"/>
    <w:rsid w:val="00691C92"/>
    <w:rsid w:val="007B526E"/>
    <w:rsid w:val="0083786F"/>
    <w:rsid w:val="009075A7"/>
    <w:rsid w:val="00A5278B"/>
    <w:rsid w:val="00C24BAF"/>
    <w:rsid w:val="00D07157"/>
    <w:rsid w:val="00F434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59DF6C"/>
  <w15:chartTrackingRefBased/>
  <w15:docId w15:val="{0272A38C-7E4D-4F75-B3B2-275A30A158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B526E"/>
  </w:style>
  <w:style w:type="paragraph" w:styleId="1">
    <w:name w:val="heading 1"/>
    <w:basedOn w:val="a"/>
    <w:next w:val="a"/>
    <w:link w:val="10"/>
    <w:uiPriority w:val="9"/>
    <w:qFormat/>
    <w:rsid w:val="00396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96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96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96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96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96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96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96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96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96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96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96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969D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969D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969D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969D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969D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969D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96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96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96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96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96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969D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969D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969D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96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969D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969D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678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6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63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2</Pages>
  <Words>558</Words>
  <Characters>3182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7</cp:revision>
  <cp:lastPrinted>2026-09-16T18:19:00Z</cp:lastPrinted>
  <dcterms:created xsi:type="dcterms:W3CDTF">2026-09-16T18:00:00Z</dcterms:created>
  <dcterms:modified xsi:type="dcterms:W3CDTF">2026-09-30T18:44:00Z</dcterms:modified>
</cp:coreProperties>
</file>