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5208C" w14:textId="77777777" w:rsidR="0021716A" w:rsidRDefault="0021716A" w:rsidP="0021716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1716A">
        <w:rPr>
          <w:rFonts w:ascii="Times New Roman" w:hAnsi="Times New Roman" w:cs="Times New Roman"/>
          <w:b/>
          <w:bCs/>
          <w:sz w:val="32"/>
          <w:szCs w:val="32"/>
        </w:rPr>
        <w:t>Отчёт по лабораторной работе №1</w:t>
      </w:r>
    </w:p>
    <w:p w14:paraId="58E8365E" w14:textId="0D80AAB2" w:rsidR="0021716A" w:rsidRPr="0021716A" w:rsidRDefault="0021716A" w:rsidP="0021716A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1A4BBD">
        <w:rPr>
          <w:rFonts w:ascii="Times New Roman" w:hAnsi="Times New Roman" w:cs="Times New Roman"/>
          <w:sz w:val="28"/>
          <w:szCs w:val="28"/>
        </w:rPr>
        <w:t>Таврыкина</w:t>
      </w:r>
      <w:proofErr w:type="spellEnd"/>
      <w:r w:rsidRPr="001A4BBD">
        <w:rPr>
          <w:rFonts w:ascii="Times New Roman" w:hAnsi="Times New Roman" w:cs="Times New Roman"/>
          <w:sz w:val="28"/>
          <w:szCs w:val="28"/>
        </w:rPr>
        <w:t xml:space="preserve"> Елизавета, 11 группа</w:t>
      </w:r>
    </w:p>
    <w:p w14:paraId="742E66D5" w14:textId="2922B8D5" w:rsidR="0021716A" w:rsidRPr="0021716A" w:rsidRDefault="0021716A" w:rsidP="00217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Тема:</w:t>
      </w:r>
      <w:r w:rsidRPr="0021716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Исследование и программная реализация преобразований цветовы</w:t>
      </w:r>
      <w:r w:rsidR="001A4BBD">
        <w:rPr>
          <w:rFonts w:ascii="Times New Roman" w:hAnsi="Times New Roman" w:cs="Times New Roman"/>
          <w:i/>
          <w:iCs/>
          <w:sz w:val="28"/>
          <w:szCs w:val="28"/>
        </w:rPr>
        <w:t>х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моделей </w:t>
      </w:r>
      <w:r w:rsidRPr="0021716A">
        <w:rPr>
          <w:rFonts w:ascii="Times New Roman" w:hAnsi="Times New Roman" w:cs="Times New Roman"/>
          <w:i/>
          <w:iCs/>
          <w:sz w:val="28"/>
          <w:szCs w:val="28"/>
        </w:rPr>
        <w:t xml:space="preserve">HSV </w:t>
      </w:r>
      <w:r w:rsidRPr="0021716A">
        <w:rPr>
          <w:rFonts w:ascii="Times New Roman" w:hAnsi="Times New Roman" w:cs="Times New Roman"/>
          <w:i/>
          <w:iCs/>
          <w:sz w:val="28"/>
          <w:szCs w:val="28"/>
        </w:rPr>
        <w:t>&lt;</w:t>
      </w:r>
      <w:r w:rsidR="001A4BB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21716A">
        <w:rPr>
          <w:rFonts w:ascii="Times New Roman" w:hAnsi="Times New Roman" w:cs="Times New Roman"/>
          <w:i/>
          <w:iCs/>
          <w:sz w:val="28"/>
          <w:szCs w:val="28"/>
        </w:rPr>
        <w:t>&gt;</w:t>
      </w:r>
      <w:r w:rsidRPr="0021716A">
        <w:rPr>
          <w:rFonts w:ascii="Times New Roman" w:hAnsi="Times New Roman" w:cs="Times New Roman"/>
          <w:i/>
          <w:iCs/>
          <w:sz w:val="28"/>
          <w:szCs w:val="28"/>
        </w:rPr>
        <w:t xml:space="preserve"> XYZ </w:t>
      </w:r>
      <w:r w:rsidRPr="0021716A">
        <w:rPr>
          <w:rFonts w:ascii="Times New Roman" w:hAnsi="Times New Roman" w:cs="Times New Roman"/>
          <w:i/>
          <w:iCs/>
          <w:sz w:val="28"/>
          <w:szCs w:val="28"/>
        </w:rPr>
        <w:t>&lt;-&gt;</w:t>
      </w:r>
      <w:r w:rsidRPr="0021716A">
        <w:rPr>
          <w:rFonts w:ascii="Times New Roman" w:hAnsi="Times New Roman" w:cs="Times New Roman"/>
          <w:i/>
          <w:iCs/>
          <w:sz w:val="28"/>
          <w:szCs w:val="28"/>
        </w:rPr>
        <w:t xml:space="preserve"> LAB</w:t>
      </w:r>
    </w:p>
    <w:p w14:paraId="3A20CEB8" w14:textId="560FD013" w:rsidR="0021716A" w:rsidRDefault="0021716A" w:rsidP="001A4BBD">
      <w:p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b/>
          <w:bCs/>
          <w:sz w:val="28"/>
          <w:szCs w:val="28"/>
        </w:rPr>
        <w:t>1. Цель работы</w:t>
      </w:r>
    </w:p>
    <w:p w14:paraId="1CCE1DE8" w14:textId="55B9DEA0" w:rsidR="001A4BBD" w:rsidRPr="001A4BBD" w:rsidRDefault="001A4BBD" w:rsidP="001A4BB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A4BBD">
        <w:rPr>
          <w:rFonts w:ascii="Times New Roman" w:hAnsi="Times New Roman" w:cs="Times New Roman"/>
          <w:sz w:val="28"/>
          <w:szCs w:val="28"/>
        </w:rPr>
        <w:t>Изучить принципы представления цвета в различных цветовых моделях (</w:t>
      </w:r>
      <w:r w:rsidRPr="0021716A">
        <w:rPr>
          <w:rFonts w:ascii="Times New Roman" w:hAnsi="Times New Roman" w:cs="Times New Roman"/>
          <w:i/>
          <w:iCs/>
          <w:sz w:val="28"/>
          <w:szCs w:val="28"/>
        </w:rPr>
        <w:t>LAB</w:t>
      </w:r>
      <w:r w:rsidRPr="001A4BBD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XYZ</m:t>
        </m:r>
      </m:oMath>
      <w:r w:rsidRPr="001A4BBD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HSV</m:t>
        </m:r>
      </m:oMath>
      <w:r w:rsidRPr="001A4BBD">
        <w:rPr>
          <w:rFonts w:ascii="Times New Roman" w:hAnsi="Times New Roman" w:cs="Times New Roman"/>
          <w:sz w:val="28"/>
          <w:szCs w:val="28"/>
        </w:rPr>
        <w:t>), алгоритмы пересчета координат между ними, а также разработать интерактивное приложение для визуализации и взаимного пересчета компонентов цвета</w:t>
      </w:r>
      <w:r w:rsidRPr="0021716A">
        <w:rPr>
          <w:rFonts w:ascii="Times New Roman" w:hAnsi="Times New Roman" w:cs="Times New Roman"/>
          <w:sz w:val="28"/>
          <w:szCs w:val="28"/>
        </w:rPr>
        <w:t>, позволяющее задавать цвет (полями ввода, палитрой, ползунками)</w:t>
      </w:r>
      <w:r w:rsidRPr="001A4BBD">
        <w:rPr>
          <w:rFonts w:ascii="Times New Roman" w:hAnsi="Times New Roman" w:cs="Times New Roman"/>
          <w:sz w:val="28"/>
          <w:szCs w:val="28"/>
        </w:rPr>
        <w:t xml:space="preserve"> в режиме реального времени.</w:t>
      </w:r>
    </w:p>
    <w:p w14:paraId="2503E84E" w14:textId="19D9B438" w:rsidR="0021716A" w:rsidRDefault="0021716A" w:rsidP="002171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716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2. </w:t>
      </w:r>
      <w:r w:rsidRPr="0021716A">
        <w:rPr>
          <w:rFonts w:ascii="Times New Roman" w:hAnsi="Times New Roman" w:cs="Times New Roman"/>
          <w:b/>
          <w:bCs/>
          <w:sz w:val="28"/>
          <w:szCs w:val="28"/>
        </w:rPr>
        <w:t>Задачи</w:t>
      </w:r>
    </w:p>
    <w:p w14:paraId="66B2C635" w14:textId="32DBC275" w:rsidR="0021716A" w:rsidRPr="0021716A" w:rsidRDefault="0021716A" w:rsidP="0021716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Изучить цветовые модели: HSV,</w:t>
      </w:r>
      <w:r w:rsidRPr="0021716A">
        <w:rPr>
          <w:rFonts w:ascii="Times New Roman" w:hAnsi="Times New Roman" w:cs="Times New Roman"/>
          <w:sz w:val="28"/>
          <w:szCs w:val="28"/>
        </w:rPr>
        <w:t xml:space="preserve"> </w:t>
      </w:r>
      <w:r w:rsidRPr="0021716A">
        <w:rPr>
          <w:rFonts w:ascii="Times New Roman" w:hAnsi="Times New Roman" w:cs="Times New Roman"/>
          <w:sz w:val="28"/>
          <w:szCs w:val="28"/>
        </w:rPr>
        <w:t>XYZ, LAB, переход от одной модели к другой, исследовать цветовой график МКО.</w:t>
      </w:r>
    </w:p>
    <w:p w14:paraId="605B65D3" w14:textId="175F5BF4" w:rsidR="0021716A" w:rsidRPr="0021716A" w:rsidRDefault="0021716A" w:rsidP="0021716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Добавить выбор стандарта освещения (</w:t>
      </w:r>
      <w:r w:rsidRPr="0021716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1716A">
        <w:rPr>
          <w:rFonts w:ascii="Times New Roman" w:hAnsi="Times New Roman" w:cs="Times New Roman"/>
          <w:sz w:val="28"/>
          <w:szCs w:val="28"/>
        </w:rPr>
        <w:t xml:space="preserve">65, </w:t>
      </w:r>
      <w:r w:rsidRPr="0021716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1716A">
        <w:rPr>
          <w:rFonts w:ascii="Times New Roman" w:hAnsi="Times New Roman" w:cs="Times New Roman"/>
          <w:sz w:val="28"/>
          <w:szCs w:val="28"/>
        </w:rPr>
        <w:t xml:space="preserve">50, </w:t>
      </w:r>
      <w:r w:rsidRPr="0021716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1716A">
        <w:rPr>
          <w:rFonts w:ascii="Times New Roman" w:hAnsi="Times New Roman" w:cs="Times New Roman"/>
          <w:sz w:val="28"/>
          <w:szCs w:val="28"/>
        </w:rPr>
        <w:t>)</w:t>
      </w:r>
    </w:p>
    <w:p w14:paraId="7189B2A7" w14:textId="7D8198B8" w:rsidR="0021716A" w:rsidRPr="0021716A" w:rsidRDefault="0021716A" w:rsidP="0021716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 xml:space="preserve">Предусмотреть ситуацию при выходе цвета за рамки возможности модели с помощью стратегий </w:t>
      </w:r>
      <w:proofErr w:type="gramStart"/>
      <w:r w:rsidRPr="0021716A">
        <w:rPr>
          <w:rFonts w:ascii="Times New Roman" w:hAnsi="Times New Roman" w:cs="Times New Roman"/>
          <w:sz w:val="28"/>
          <w:szCs w:val="28"/>
          <w:lang w:val="en-US"/>
        </w:rPr>
        <w:t>Clipping</w:t>
      </w:r>
      <w:r w:rsidRPr="002171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1716A">
        <w:rPr>
          <w:rFonts w:ascii="Times New Roman" w:hAnsi="Times New Roman" w:cs="Times New Roman"/>
          <w:sz w:val="28"/>
          <w:szCs w:val="28"/>
        </w:rPr>
        <w:t xml:space="preserve">Обрезание), </w:t>
      </w:r>
      <w:r w:rsidRPr="0021716A">
        <w:rPr>
          <w:rFonts w:ascii="Times New Roman" w:hAnsi="Times New Roman" w:cs="Times New Roman"/>
          <w:sz w:val="28"/>
          <w:szCs w:val="28"/>
          <w:lang w:val="en-US"/>
        </w:rPr>
        <w:t>Scaling</w:t>
      </w:r>
      <w:r w:rsidRPr="0021716A">
        <w:rPr>
          <w:rFonts w:ascii="Times New Roman" w:hAnsi="Times New Roman" w:cs="Times New Roman"/>
          <w:sz w:val="28"/>
          <w:szCs w:val="28"/>
        </w:rPr>
        <w:t>(Масштабирование)</w:t>
      </w:r>
    </w:p>
    <w:p w14:paraId="17A74575" w14:textId="4BD3188E" w:rsidR="0021716A" w:rsidRPr="0021716A" w:rsidRDefault="0021716A" w:rsidP="00217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21716A">
        <w:rPr>
          <w:rFonts w:ascii="Times New Roman" w:hAnsi="Times New Roman" w:cs="Times New Roman"/>
          <w:b/>
          <w:bCs/>
          <w:sz w:val="28"/>
          <w:szCs w:val="28"/>
        </w:rPr>
        <w:t>. Ход работы</w:t>
      </w:r>
    </w:p>
    <w:p w14:paraId="07206077" w14:textId="77777777" w:rsidR="0021716A" w:rsidRPr="0021716A" w:rsidRDefault="0021716A" w:rsidP="002171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Изучена математическая связь HSV с RGB-кубом (цилиндрическая перестановка координат) и обоснован единственно верный маршрут пересчёта HSV ↔ XYZ через промежуточный RGB, так как прямой физической формулы HSV→XYZ не существует.</w:t>
      </w:r>
    </w:p>
    <w:p w14:paraId="0021693C" w14:textId="77777777" w:rsidR="0021716A" w:rsidRPr="0021716A" w:rsidRDefault="0021716A" w:rsidP="002171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 xml:space="preserve">Реализовано построение матрицы перехода RGB→XYZ «на лету»: по 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хроматичностям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 xml:space="preserve"> основных цветов 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sRGB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 xml:space="preserve"> и выбранному стандарту освещения (D65 / D50 / E) решается линейная система 3×3 вручную (метод Крамера), без единой жёстко заданной константы перевода.</w:t>
      </w:r>
    </w:p>
    <w:p w14:paraId="1CCED886" w14:textId="50CF8AC2" w:rsidR="0021716A" w:rsidRPr="0021716A" w:rsidRDefault="0021716A" w:rsidP="002171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 xml:space="preserve">Реализованы формулы XYZ↔LAB (CIE 1976) с зависимостью от выбранной белой точки, а также две стратегии обработки выхода цвета за пределы гаммы RGB — 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Clip</w:t>
      </w:r>
      <w:proofErr w:type="spellEnd"/>
      <w:r w:rsidR="001A4BBD">
        <w:rPr>
          <w:rFonts w:ascii="Times New Roman" w:hAnsi="Times New Roman" w:cs="Times New Roman"/>
          <w:sz w:val="28"/>
          <w:szCs w:val="28"/>
          <w:lang w:val="en-US"/>
        </w:rPr>
        <w:t>ping</w:t>
      </w:r>
      <w:r w:rsidRPr="0021716A">
        <w:rPr>
          <w:rFonts w:ascii="Times New Roman" w:hAnsi="Times New Roman" w:cs="Times New Roman"/>
          <w:sz w:val="28"/>
          <w:szCs w:val="28"/>
        </w:rPr>
        <w:t xml:space="preserve"> (обрезание) и 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Scal</w:t>
      </w:r>
      <w:r w:rsidR="001A4BBD">
        <w:rPr>
          <w:rFonts w:ascii="Times New Roman" w:hAnsi="Times New Roman" w:cs="Times New Roman"/>
          <w:sz w:val="28"/>
          <w:szCs w:val="28"/>
          <w:lang w:val="en-US"/>
        </w:rPr>
        <w:t>ing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 xml:space="preserve"> (пропорциональное масштабирование).</w:t>
      </w:r>
    </w:p>
    <w:p w14:paraId="46554939" w14:textId="77777777" w:rsidR="0021716A" w:rsidRPr="0021716A" w:rsidRDefault="0021716A" w:rsidP="002171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 xml:space="preserve">Приложение перепроектировано по слоям: Model (чистая математика, 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ColorMath.cs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ColorViewModel.cs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>) и View (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WinForms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>-форма Form1.cs), не зависящий друг от друга код математики и интерфейса.</w:t>
      </w:r>
    </w:p>
    <w:p w14:paraId="50E6EEF1" w14:textId="77777777" w:rsidR="0021716A" w:rsidRPr="0021716A" w:rsidRDefault="0021716A" w:rsidP="002171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lastRenderedPageBreak/>
        <w:t>Добавлена визуальная обратная связь: динамические градиентные полоски под каждым ползунком, показывающие результирующий цвет при изменении текущей компоненты.</w:t>
      </w:r>
    </w:p>
    <w:p w14:paraId="46696838" w14:textId="77777777" w:rsidR="0021716A" w:rsidRPr="0021716A" w:rsidRDefault="0021716A" w:rsidP="002171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 xml:space="preserve">Написаны и пройдены автоматические 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>-тесты (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MSTest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 xml:space="preserve">) для проверки корректности переводов: эталонные значения Lab для красного/зелёного/синего/белого/чёрного цветов, инвариант «RGB-белый → </w:t>
      </w:r>
      <w:proofErr w:type="gramStart"/>
      <w:r w:rsidRPr="0021716A">
        <w:rPr>
          <w:rFonts w:ascii="Times New Roman" w:hAnsi="Times New Roman" w:cs="Times New Roman"/>
          <w:sz w:val="28"/>
          <w:szCs w:val="28"/>
        </w:rPr>
        <w:t>Lab(</w:t>
      </w:r>
      <w:proofErr w:type="gramEnd"/>
      <w:r w:rsidRPr="0021716A">
        <w:rPr>
          <w:rFonts w:ascii="Times New Roman" w:hAnsi="Times New Roman" w:cs="Times New Roman"/>
          <w:sz w:val="28"/>
          <w:szCs w:val="28"/>
        </w:rPr>
        <w:t xml:space="preserve">100,0,0)» при любом освещении, 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round-trip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 xml:space="preserve"> тесты HSV↔XYZ, RGB↔XYZ, LAB↔XYZ, а также определение выхода за гамму.</w:t>
      </w:r>
    </w:p>
    <w:p w14:paraId="54D00FEC" w14:textId="4EFEF1DE" w:rsidR="0021716A" w:rsidRPr="0021716A" w:rsidRDefault="0021716A" w:rsidP="00217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21716A">
        <w:rPr>
          <w:rFonts w:ascii="Times New Roman" w:hAnsi="Times New Roman" w:cs="Times New Roman"/>
          <w:b/>
          <w:bCs/>
          <w:sz w:val="28"/>
          <w:szCs w:val="28"/>
        </w:rPr>
        <w:t>. Инструментарий</w:t>
      </w:r>
    </w:p>
    <w:p w14:paraId="4CFFB9EF" w14:textId="77777777" w:rsidR="0021716A" w:rsidRPr="0021716A" w:rsidRDefault="0021716A" w:rsidP="0021716A">
      <w:p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 xml:space="preserve">Язык и платформа: C#, .NET 8, Windows 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 xml:space="preserve">. Среда разработки: Visual Studio 2022. Тестирование: 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MSTest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Microsoft.NET.Test.Sdk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 xml:space="preserve">). Система контроля версий: 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 xml:space="preserve"> (для сдачи исходного кода). Сторонние библиотеки конвертации цветов не использовались — вся математика реализована вручную.</w:t>
      </w:r>
    </w:p>
    <w:p w14:paraId="098CE091" w14:textId="1C8DFE4E" w:rsidR="0021716A" w:rsidRPr="0021716A" w:rsidRDefault="001A4BBD" w:rsidP="00217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21716A" w:rsidRPr="0021716A">
        <w:rPr>
          <w:rFonts w:ascii="Times New Roman" w:hAnsi="Times New Roman" w:cs="Times New Roman"/>
          <w:b/>
          <w:bCs/>
          <w:sz w:val="28"/>
          <w:szCs w:val="28"/>
        </w:rPr>
        <w:t>. Выводы</w:t>
      </w:r>
    </w:p>
    <w:p w14:paraId="7C8FCCE0" w14:textId="77777777" w:rsidR="0021716A" w:rsidRPr="0021716A" w:rsidRDefault="0021716A" w:rsidP="0021716A">
      <w:pPr>
        <w:rPr>
          <w:rFonts w:ascii="Times New Roman" w:hAnsi="Times New Roman" w:cs="Times New Roman"/>
          <w:sz w:val="28"/>
          <w:szCs w:val="28"/>
        </w:rPr>
      </w:pPr>
      <w:r w:rsidRPr="0021716A">
        <w:rPr>
          <w:rFonts w:ascii="Times New Roman" w:hAnsi="Times New Roman" w:cs="Times New Roman"/>
          <w:sz w:val="28"/>
          <w:szCs w:val="28"/>
        </w:rPr>
        <w:t>В ходе работы получены практические навыки построения матриц цветового пространства из первых принципов (</w:t>
      </w:r>
      <w:proofErr w:type="spellStart"/>
      <w:r w:rsidRPr="0021716A">
        <w:rPr>
          <w:rFonts w:ascii="Times New Roman" w:hAnsi="Times New Roman" w:cs="Times New Roman"/>
          <w:sz w:val="28"/>
          <w:szCs w:val="28"/>
        </w:rPr>
        <w:t>хроматичности</w:t>
      </w:r>
      <w:proofErr w:type="spellEnd"/>
      <w:r w:rsidRPr="0021716A">
        <w:rPr>
          <w:rFonts w:ascii="Times New Roman" w:hAnsi="Times New Roman" w:cs="Times New Roman"/>
          <w:sz w:val="28"/>
          <w:szCs w:val="28"/>
        </w:rPr>
        <w:t xml:space="preserve"> + белая точка) и понимание того, что HSV не имеет самостоятельного физического определения вне RGB. Реализованное приложение обеспечивает корректный, взаимно обратимый пересчёт между HSV, XYZ и LAB, поддерживает смену стандарта освещения с пересчётом матриц «на лету», две стратегии обработки выхода за гамму и покрыто автоматическими тестами, подтверждающими соответствие эталонным значениям CIE.</w:t>
      </w:r>
    </w:p>
    <w:p w14:paraId="5DD55622" w14:textId="77777777" w:rsidR="00A5278B" w:rsidRPr="0021716A" w:rsidRDefault="00A5278B" w:rsidP="0021716A">
      <w:pPr>
        <w:rPr>
          <w:rFonts w:ascii="Times New Roman" w:hAnsi="Times New Roman" w:cs="Times New Roman"/>
          <w:sz w:val="28"/>
          <w:szCs w:val="28"/>
        </w:rPr>
      </w:pPr>
    </w:p>
    <w:sectPr w:rsidR="00A5278B" w:rsidRPr="0021716A" w:rsidSect="001A4BBD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C9579B"/>
    <w:multiLevelType w:val="hybridMultilevel"/>
    <w:tmpl w:val="4A306ABE"/>
    <w:lvl w:ilvl="0" w:tplc="952A0C66">
      <w:start w:val="1"/>
      <w:numFmt w:val="bullet"/>
      <w:lvlText w:val="•"/>
      <w:lvlJc w:val="left"/>
      <w:pPr>
        <w:ind w:left="420" w:hanging="260"/>
      </w:pPr>
    </w:lvl>
    <w:lvl w:ilvl="1" w:tplc="26862AA8">
      <w:numFmt w:val="decimal"/>
      <w:lvlText w:val=""/>
      <w:lvlJc w:val="left"/>
      <w:pPr>
        <w:ind w:left="0" w:firstLine="0"/>
      </w:pPr>
    </w:lvl>
    <w:lvl w:ilvl="2" w:tplc="C480D844">
      <w:numFmt w:val="decimal"/>
      <w:lvlText w:val=""/>
      <w:lvlJc w:val="left"/>
      <w:pPr>
        <w:ind w:left="0" w:firstLine="0"/>
      </w:pPr>
    </w:lvl>
    <w:lvl w:ilvl="3" w:tplc="267E1502">
      <w:numFmt w:val="decimal"/>
      <w:lvlText w:val=""/>
      <w:lvlJc w:val="left"/>
      <w:pPr>
        <w:ind w:left="0" w:firstLine="0"/>
      </w:pPr>
    </w:lvl>
    <w:lvl w:ilvl="4" w:tplc="32C066DC">
      <w:numFmt w:val="decimal"/>
      <w:lvlText w:val=""/>
      <w:lvlJc w:val="left"/>
      <w:pPr>
        <w:ind w:left="0" w:firstLine="0"/>
      </w:pPr>
    </w:lvl>
    <w:lvl w:ilvl="5" w:tplc="6BECAE8A">
      <w:numFmt w:val="decimal"/>
      <w:lvlText w:val=""/>
      <w:lvlJc w:val="left"/>
      <w:pPr>
        <w:ind w:left="0" w:firstLine="0"/>
      </w:pPr>
    </w:lvl>
    <w:lvl w:ilvl="6" w:tplc="6C207488">
      <w:numFmt w:val="decimal"/>
      <w:lvlText w:val=""/>
      <w:lvlJc w:val="left"/>
      <w:pPr>
        <w:ind w:left="0" w:firstLine="0"/>
      </w:pPr>
    </w:lvl>
    <w:lvl w:ilvl="7" w:tplc="11960944">
      <w:numFmt w:val="decimal"/>
      <w:lvlText w:val=""/>
      <w:lvlJc w:val="left"/>
      <w:pPr>
        <w:ind w:left="0" w:firstLine="0"/>
      </w:pPr>
    </w:lvl>
    <w:lvl w:ilvl="8" w:tplc="F7AC0B62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EC52CFC"/>
    <w:multiLevelType w:val="hybridMultilevel"/>
    <w:tmpl w:val="D3A896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038942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8760439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9DF"/>
    <w:rsid w:val="001A4BBD"/>
    <w:rsid w:val="0021716A"/>
    <w:rsid w:val="003969DF"/>
    <w:rsid w:val="00691C92"/>
    <w:rsid w:val="009075A7"/>
    <w:rsid w:val="00A5278B"/>
    <w:rsid w:val="00C24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9DF6C"/>
  <w15:chartTrackingRefBased/>
  <w15:docId w15:val="{0272A38C-7E4D-4F75-B3B2-275A30A15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96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6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6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6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6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6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6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6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6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6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96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96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969D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969D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969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969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969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969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6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96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6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96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96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969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969D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969D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96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969D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969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78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6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450</Words>
  <Characters>2565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cp:lastPrinted>2026-09-16T18:19:00Z</cp:lastPrinted>
  <dcterms:created xsi:type="dcterms:W3CDTF">2026-09-16T18:00:00Z</dcterms:created>
  <dcterms:modified xsi:type="dcterms:W3CDTF">2026-09-16T18:22:00Z</dcterms:modified>
</cp:coreProperties>
</file>