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5208C" w14:textId="77777777" w:rsidR="0021716A" w:rsidRDefault="0021716A" w:rsidP="002171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716A"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№1</w:t>
      </w:r>
    </w:p>
    <w:p w14:paraId="58E8365E" w14:textId="1C814005" w:rsidR="0021716A" w:rsidRPr="00072468" w:rsidRDefault="0021716A" w:rsidP="0021716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A4BBD">
        <w:rPr>
          <w:rFonts w:ascii="Times New Roman" w:hAnsi="Times New Roman" w:cs="Times New Roman"/>
          <w:sz w:val="28"/>
          <w:szCs w:val="28"/>
        </w:rPr>
        <w:t>Таврыкина</w:t>
      </w:r>
      <w:proofErr w:type="spellEnd"/>
      <w:r w:rsidRPr="001A4BBD">
        <w:rPr>
          <w:rFonts w:ascii="Times New Roman" w:hAnsi="Times New Roman" w:cs="Times New Roman"/>
          <w:sz w:val="28"/>
          <w:szCs w:val="28"/>
        </w:rPr>
        <w:t xml:space="preserve"> Елизавета, 11 группа</w:t>
      </w:r>
      <w:r w:rsidR="00072468">
        <w:rPr>
          <w:rFonts w:ascii="Times New Roman" w:hAnsi="Times New Roman" w:cs="Times New Roman"/>
          <w:sz w:val="28"/>
          <w:szCs w:val="28"/>
          <w:lang w:val="be-BY"/>
        </w:rPr>
        <w:t>,</w:t>
      </w:r>
      <w:r w:rsidR="00072468">
        <w:rPr>
          <w:rFonts w:ascii="Times New Roman" w:hAnsi="Times New Roman" w:cs="Times New Roman"/>
          <w:sz w:val="28"/>
          <w:szCs w:val="28"/>
        </w:rPr>
        <w:t xml:space="preserve"> вариант 9</w:t>
      </w:r>
    </w:p>
    <w:p w14:paraId="742E66D5" w14:textId="2922B8D5" w:rsidR="0021716A" w:rsidRPr="0021716A" w:rsidRDefault="0021716A" w:rsidP="00217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Тема:</w:t>
      </w:r>
      <w:r w:rsidRPr="002171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Исследование и программная реализация преобразований цветовы</w:t>
      </w:r>
      <w:r w:rsidR="001A4BBD">
        <w:rPr>
          <w:rFonts w:ascii="Times New Roman" w:hAnsi="Times New Roman" w:cs="Times New Roman"/>
          <w:i/>
          <w:iCs/>
          <w:sz w:val="28"/>
          <w:szCs w:val="28"/>
        </w:rPr>
        <w:t>х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моделей </w:t>
      </w:r>
      <w:r w:rsidRPr="0021716A">
        <w:rPr>
          <w:rFonts w:ascii="Times New Roman" w:hAnsi="Times New Roman" w:cs="Times New Roman"/>
          <w:i/>
          <w:iCs/>
          <w:sz w:val="28"/>
          <w:szCs w:val="28"/>
        </w:rPr>
        <w:t>HSV &lt;</w:t>
      </w:r>
      <w:r w:rsidR="001A4BBD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21716A">
        <w:rPr>
          <w:rFonts w:ascii="Times New Roman" w:hAnsi="Times New Roman" w:cs="Times New Roman"/>
          <w:i/>
          <w:iCs/>
          <w:sz w:val="28"/>
          <w:szCs w:val="28"/>
        </w:rPr>
        <w:t>&gt; XYZ &lt;-&gt; LAB</w:t>
      </w:r>
    </w:p>
    <w:p w14:paraId="3A20CEB8" w14:textId="560FD013" w:rsidR="0021716A" w:rsidRDefault="0021716A" w:rsidP="001A4BBD">
      <w:p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1CCE1DE8" w14:textId="378B6E5A" w:rsidR="001A4BBD" w:rsidRPr="00F4346F" w:rsidRDefault="001A4BBD" w:rsidP="001A4BBD">
      <w:pPr>
        <w:spacing w:after="0"/>
        <w:rPr>
          <w:rFonts w:ascii="Times New Roman" w:hAnsi="Times New Roman" w:cs="Times New Roman"/>
          <w:sz w:val="28"/>
          <w:szCs w:val="28"/>
          <w:lang w:val="be-BY"/>
        </w:rPr>
      </w:pPr>
      <w:r w:rsidRPr="001A4BBD">
        <w:rPr>
          <w:rFonts w:ascii="Times New Roman" w:hAnsi="Times New Roman" w:cs="Times New Roman"/>
          <w:sz w:val="28"/>
          <w:szCs w:val="28"/>
        </w:rPr>
        <w:t>Изучить принципы представления цвета в различных цветовых моделях (</w:t>
      </w:r>
      <w:r w:rsidRPr="0021716A">
        <w:rPr>
          <w:rFonts w:ascii="Times New Roman" w:hAnsi="Times New Roman" w:cs="Times New Roman"/>
          <w:i/>
          <w:iCs/>
          <w:sz w:val="28"/>
          <w:szCs w:val="28"/>
        </w:rPr>
        <w:t>LAB</w:t>
      </w:r>
      <w:r w:rsidRPr="001A4BBD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XYZ</m:t>
        </m:r>
      </m:oMath>
      <w:r w:rsidRPr="001A4BBD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HSV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CMYK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LS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GB</m:t>
        </m:r>
      </m:oMath>
      <w:r w:rsidRPr="001A4BBD">
        <w:rPr>
          <w:rFonts w:ascii="Times New Roman" w:hAnsi="Times New Roman" w:cs="Times New Roman"/>
          <w:sz w:val="28"/>
          <w:szCs w:val="28"/>
        </w:rPr>
        <w:t>), алгоритмы пересчета координат между ними</w:t>
      </w:r>
      <w:r w:rsidR="00101014" w:rsidRPr="00101014">
        <w:rPr>
          <w:rFonts w:ascii="Times New Roman" w:hAnsi="Times New Roman" w:cs="Times New Roman"/>
          <w:sz w:val="28"/>
          <w:szCs w:val="28"/>
        </w:rPr>
        <w:t xml:space="preserve">, </w:t>
      </w:r>
      <w:r w:rsidR="00101014">
        <w:rPr>
          <w:rFonts w:ascii="Times New Roman" w:hAnsi="Times New Roman" w:cs="Times New Roman"/>
          <w:sz w:val="28"/>
          <w:szCs w:val="28"/>
        </w:rPr>
        <w:t xml:space="preserve">исследовать цветовой график </w:t>
      </w:r>
      <w:r w:rsidR="00101014">
        <w:rPr>
          <w:rFonts w:ascii="Times New Roman" w:hAnsi="Times New Roman" w:cs="Times New Roman"/>
          <w:sz w:val="28"/>
          <w:szCs w:val="28"/>
          <w:lang w:val="en-US"/>
        </w:rPr>
        <w:t>MKO</w:t>
      </w:r>
      <w:r w:rsidR="00101014" w:rsidRPr="00101014">
        <w:rPr>
          <w:rFonts w:ascii="Times New Roman" w:hAnsi="Times New Roman" w:cs="Times New Roman"/>
          <w:sz w:val="28"/>
          <w:szCs w:val="28"/>
        </w:rPr>
        <w:t>.</w:t>
      </w:r>
    </w:p>
    <w:p w14:paraId="2503E84E" w14:textId="19D9B438" w:rsidR="0021716A" w:rsidRDefault="0021716A" w:rsidP="002171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1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21716A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66B2C635" w14:textId="32DBC275" w:rsidR="0021716A" w:rsidRPr="00101014" w:rsidRDefault="0021716A" w:rsidP="002171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t>Изучить цветовые модели: HSV, XYZ, LAB, переход от одной модели к другой, исследовать цветовой график МКО.</w:t>
      </w:r>
    </w:p>
    <w:p w14:paraId="41BB9CD9" w14:textId="77777777" w:rsidR="00101014" w:rsidRDefault="00101014" w:rsidP="0010101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Математически описать переходы из одной цветовой модели к другой, разработать интерфейс, позволяющий пересчитывать координаты разных цветовых моделей.</w:t>
      </w:r>
    </w:p>
    <w:p w14:paraId="17A74575" w14:textId="6029E178" w:rsidR="0021716A" w:rsidRPr="0021716A" w:rsidRDefault="0021716A" w:rsidP="0010101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1716A">
        <w:rPr>
          <w:rFonts w:ascii="Times New Roman" w:hAnsi="Times New Roman" w:cs="Times New Roman"/>
          <w:b/>
          <w:bCs/>
          <w:sz w:val="28"/>
          <w:szCs w:val="28"/>
        </w:rPr>
        <w:t>. Ход работы</w:t>
      </w:r>
    </w:p>
    <w:p w14:paraId="07206077" w14:textId="77777777" w:rsidR="0021716A" w:rsidRPr="0021716A" w:rsidRDefault="0021716A" w:rsidP="002171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t>Изучена математическая связь HSV с RGB-кубом (цилиндрическая перестановка координат) и обоснован единственно верный маршрут пересчёта HSV ↔ XYZ через промежуточный RGB, так как прямой физической формулы HSV→XYZ не существует.</w:t>
      </w:r>
    </w:p>
    <w:p w14:paraId="0021693C" w14:textId="77777777" w:rsidR="0021716A" w:rsidRPr="0021716A" w:rsidRDefault="0021716A" w:rsidP="002171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t xml:space="preserve">Реализовано построение матрицы перехода RGB→XYZ «на лету»: по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хроматичностям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основных цветов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sRGB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и выбранному стандарту освещения (D65 / D50 / E) решается линейная система 3×3 вручную (метод Крамера), без единой жёстко заданной константы перевода.</w:t>
      </w:r>
    </w:p>
    <w:p w14:paraId="1CCED886" w14:textId="50CF8AC2" w:rsidR="0021716A" w:rsidRPr="0021716A" w:rsidRDefault="0021716A" w:rsidP="002171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t xml:space="preserve">Реализованы формулы XYZ↔LAB (CIE 1976) с зависимостью от выбранной белой точки, а также две стратегии обработки выхода цвета за пределы гаммы RGB —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Clip</w:t>
      </w:r>
      <w:proofErr w:type="spellEnd"/>
      <w:r w:rsidR="001A4BBD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21716A">
        <w:rPr>
          <w:rFonts w:ascii="Times New Roman" w:hAnsi="Times New Roman" w:cs="Times New Roman"/>
          <w:sz w:val="28"/>
          <w:szCs w:val="28"/>
        </w:rPr>
        <w:t xml:space="preserve"> (обрезание) и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Scal</w:t>
      </w:r>
      <w:r w:rsidR="001A4BBD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(пропорциональное масштабирование).</w:t>
      </w:r>
    </w:p>
    <w:p w14:paraId="46554939" w14:textId="77777777" w:rsidR="0021716A" w:rsidRPr="0021716A" w:rsidRDefault="0021716A" w:rsidP="002171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t xml:space="preserve">Приложение перепроектировано по слоям: Model (чистая математика,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ColorMath.cs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ColorViewModel.cs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>) и View (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>-форма Form1.cs), не зависящий друг от друга код математики и интерфейса.</w:t>
      </w:r>
    </w:p>
    <w:p w14:paraId="50E6EEF1" w14:textId="77777777" w:rsidR="0021716A" w:rsidRPr="0021716A" w:rsidRDefault="0021716A" w:rsidP="002171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t>Добавлена визуальная обратная связь: динамические градиентные полоски под каждым ползунком, показывающие результирующий цвет при изменении текущей компоненты.</w:t>
      </w:r>
    </w:p>
    <w:p w14:paraId="46696838" w14:textId="77777777" w:rsidR="0021716A" w:rsidRPr="0021716A" w:rsidRDefault="0021716A" w:rsidP="002171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lastRenderedPageBreak/>
        <w:t xml:space="preserve">Написаны и пройдены автоматические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>-тесты (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) для проверки корректности переводов: эталонные значения Lab для красного/зелёного/синего/белого/чёрного цветов, инвариант «RGB-белый → Lab(100,0,0)» при любом освещении,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round-trip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тесты HSV↔XYZ, RGB↔XYZ, LAB↔XYZ, а также определение выхода за гамму.</w:t>
      </w:r>
    </w:p>
    <w:p w14:paraId="54D00FEC" w14:textId="4EFEF1DE" w:rsidR="0021716A" w:rsidRPr="0021716A" w:rsidRDefault="0021716A" w:rsidP="00217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1716A">
        <w:rPr>
          <w:rFonts w:ascii="Times New Roman" w:hAnsi="Times New Roman" w:cs="Times New Roman"/>
          <w:b/>
          <w:bCs/>
          <w:sz w:val="28"/>
          <w:szCs w:val="28"/>
        </w:rPr>
        <w:t>. Инструментарий</w:t>
      </w:r>
    </w:p>
    <w:p w14:paraId="4CFFB9EF" w14:textId="77777777" w:rsidR="0021716A" w:rsidRPr="0021716A" w:rsidRDefault="0021716A" w:rsidP="0021716A">
      <w:pPr>
        <w:rPr>
          <w:rFonts w:ascii="Times New Roman" w:hAnsi="Times New Roman" w:cs="Times New Roman"/>
          <w:sz w:val="28"/>
          <w:szCs w:val="28"/>
        </w:rPr>
      </w:pPr>
      <w:r w:rsidRPr="0021716A">
        <w:rPr>
          <w:rFonts w:ascii="Times New Roman" w:hAnsi="Times New Roman" w:cs="Times New Roman"/>
          <w:sz w:val="28"/>
          <w:szCs w:val="28"/>
        </w:rPr>
        <w:t xml:space="preserve">Язык и платформа: C#, .NET 8, Windows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. Среда разработки: Visual Studio 2022. Тестирование: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Microsoft.NET.Test.Sdk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). Система контроля версий: 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(для сдачи исходного кода). Сторонние библиотеки конвертации цветов не использовались — вся математика реализована вручную.</w:t>
      </w:r>
    </w:p>
    <w:p w14:paraId="098CE091" w14:textId="1C8DFE4E" w:rsidR="0021716A" w:rsidRPr="0021716A" w:rsidRDefault="001A4BBD" w:rsidP="00217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21716A" w:rsidRPr="0021716A">
        <w:rPr>
          <w:rFonts w:ascii="Times New Roman" w:hAnsi="Times New Roman" w:cs="Times New Roman"/>
          <w:b/>
          <w:bCs/>
          <w:sz w:val="28"/>
          <w:szCs w:val="28"/>
        </w:rPr>
        <w:t>. Выводы</w:t>
      </w:r>
    </w:p>
    <w:p w14:paraId="0A5441DB" w14:textId="77777777" w:rsidR="00F4346F" w:rsidRDefault="0021716A" w:rsidP="002171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16A">
        <w:rPr>
          <w:rFonts w:ascii="Times New Roman" w:hAnsi="Times New Roman" w:cs="Times New Roman"/>
          <w:sz w:val="28"/>
          <w:szCs w:val="28"/>
        </w:rPr>
        <w:t>В ходе работы получены практические навыки построения матриц цветового пространства из первых принципов (</w:t>
      </w:r>
      <w:proofErr w:type="spellStart"/>
      <w:r w:rsidRPr="0021716A">
        <w:rPr>
          <w:rFonts w:ascii="Times New Roman" w:hAnsi="Times New Roman" w:cs="Times New Roman"/>
          <w:sz w:val="28"/>
          <w:szCs w:val="28"/>
        </w:rPr>
        <w:t>хроматичности</w:t>
      </w:r>
      <w:proofErr w:type="spellEnd"/>
      <w:r w:rsidRPr="0021716A">
        <w:rPr>
          <w:rFonts w:ascii="Times New Roman" w:hAnsi="Times New Roman" w:cs="Times New Roman"/>
          <w:sz w:val="28"/>
          <w:szCs w:val="28"/>
        </w:rPr>
        <w:t xml:space="preserve"> + белая точка) и понимание того, что HSV не имеет самостоятельного физического определения вне RGB. Реализованное приложение обеспечивает корректный, взаимно обратимый пересчёт между HSV, XYZ и LAB, поддерживает смену стандарта освещения с пересчётом матриц «на лету»</w:t>
      </w:r>
      <w:r w:rsidR="00F4346F">
        <w:rPr>
          <w:rFonts w:ascii="Times New Roman" w:hAnsi="Times New Roman" w:cs="Times New Roman"/>
          <w:sz w:val="28"/>
          <w:szCs w:val="28"/>
        </w:rPr>
        <w:t xml:space="preserve"> за счет особенностей построения матрицы </w:t>
      </w:r>
      <w:r w:rsidR="00F4346F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F4346F" w:rsidRPr="00F4346F">
        <w:rPr>
          <w:rFonts w:ascii="Times New Roman" w:hAnsi="Times New Roman" w:cs="Times New Roman"/>
          <w:sz w:val="28"/>
          <w:szCs w:val="28"/>
          <w:lang w:val="en-US"/>
        </w:rPr>
        <w:sym w:font="Wingdings" w:char="F0F3"/>
      </w:r>
      <w:r w:rsidR="00F4346F">
        <w:rPr>
          <w:rFonts w:ascii="Times New Roman" w:hAnsi="Times New Roman" w:cs="Times New Roman"/>
          <w:sz w:val="28"/>
          <w:szCs w:val="28"/>
          <w:lang w:val="en-US"/>
        </w:rPr>
        <w:t>XYZ</w:t>
      </w:r>
      <w:r w:rsidR="00F4346F" w:rsidRPr="00F4346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8FCCE0" w14:textId="727A10BC" w:rsidR="0021716A" w:rsidRPr="0021716A" w:rsidRDefault="00F4346F" w:rsidP="00D07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Стратегия </w:t>
      </w:r>
      <w:r>
        <w:rPr>
          <w:rFonts w:ascii="Times New Roman" w:hAnsi="Times New Roman" w:cs="Times New Roman"/>
          <w:sz w:val="28"/>
          <w:szCs w:val="28"/>
          <w:lang w:val="en-US"/>
        </w:rPr>
        <w:t>Scaling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сжатием каждого канала в единый диапазон, чтобы сохранить пропорции между каналами</w:t>
      </w:r>
      <w:r w:rsidR="00D07157">
        <w:rPr>
          <w:rFonts w:ascii="Times New Roman" w:hAnsi="Times New Roman" w:cs="Times New Roman"/>
          <w:sz w:val="28"/>
          <w:szCs w:val="28"/>
        </w:rPr>
        <w:t xml:space="preserve">, в то время как </w:t>
      </w:r>
      <w:r w:rsidR="00D07157">
        <w:rPr>
          <w:rFonts w:ascii="Times New Roman" w:hAnsi="Times New Roman" w:cs="Times New Roman"/>
          <w:sz w:val="28"/>
          <w:szCs w:val="28"/>
          <w:lang w:val="be-BY"/>
        </w:rPr>
        <w:t xml:space="preserve">в </w:t>
      </w:r>
      <w:r w:rsidR="00D07157">
        <w:rPr>
          <w:rFonts w:ascii="Times New Roman" w:hAnsi="Times New Roman" w:cs="Times New Roman"/>
          <w:sz w:val="28"/>
          <w:szCs w:val="28"/>
          <w:lang w:val="en-US"/>
        </w:rPr>
        <w:t>Crop</w:t>
      </w:r>
      <w:r w:rsidR="00D07157">
        <w:rPr>
          <w:rFonts w:ascii="Times New Roman" w:hAnsi="Times New Roman" w:cs="Times New Roman"/>
          <w:sz w:val="28"/>
          <w:szCs w:val="28"/>
          <w:lang w:val="be-BY"/>
        </w:rPr>
        <w:t xml:space="preserve"> каждый канал обрезается независимо от остальных. А</w:t>
      </w:r>
      <w:proofErr w:type="spellStart"/>
      <w:r w:rsidR="0021716A" w:rsidRPr="0021716A">
        <w:rPr>
          <w:rFonts w:ascii="Times New Roman" w:hAnsi="Times New Roman" w:cs="Times New Roman"/>
          <w:sz w:val="28"/>
          <w:szCs w:val="28"/>
        </w:rPr>
        <w:t>втоматическими</w:t>
      </w:r>
      <w:proofErr w:type="spellEnd"/>
      <w:r w:rsidR="0021716A" w:rsidRPr="0021716A">
        <w:rPr>
          <w:rFonts w:ascii="Times New Roman" w:hAnsi="Times New Roman" w:cs="Times New Roman"/>
          <w:sz w:val="28"/>
          <w:szCs w:val="28"/>
        </w:rPr>
        <w:t xml:space="preserve"> тестами, подтверждающими соответствие эталонным значениям CIE.</w:t>
      </w:r>
    </w:p>
    <w:p w14:paraId="5DD55622" w14:textId="77777777" w:rsidR="00A5278B" w:rsidRPr="0021716A" w:rsidRDefault="00A5278B" w:rsidP="0021716A">
      <w:pPr>
        <w:rPr>
          <w:rFonts w:ascii="Times New Roman" w:hAnsi="Times New Roman" w:cs="Times New Roman"/>
          <w:sz w:val="28"/>
          <w:szCs w:val="28"/>
        </w:rPr>
      </w:pPr>
    </w:p>
    <w:sectPr w:rsidR="00A5278B" w:rsidRPr="0021716A" w:rsidSect="001A4BB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9579B"/>
    <w:multiLevelType w:val="hybridMultilevel"/>
    <w:tmpl w:val="4A306ABE"/>
    <w:lvl w:ilvl="0" w:tplc="952A0C66">
      <w:start w:val="1"/>
      <w:numFmt w:val="bullet"/>
      <w:lvlText w:val="•"/>
      <w:lvlJc w:val="left"/>
      <w:pPr>
        <w:ind w:left="420" w:hanging="260"/>
      </w:pPr>
    </w:lvl>
    <w:lvl w:ilvl="1" w:tplc="26862AA8">
      <w:numFmt w:val="decimal"/>
      <w:lvlText w:val=""/>
      <w:lvlJc w:val="left"/>
      <w:pPr>
        <w:ind w:left="0" w:firstLine="0"/>
      </w:pPr>
    </w:lvl>
    <w:lvl w:ilvl="2" w:tplc="C480D844">
      <w:numFmt w:val="decimal"/>
      <w:lvlText w:val=""/>
      <w:lvlJc w:val="left"/>
      <w:pPr>
        <w:ind w:left="0" w:firstLine="0"/>
      </w:pPr>
    </w:lvl>
    <w:lvl w:ilvl="3" w:tplc="267E1502">
      <w:numFmt w:val="decimal"/>
      <w:lvlText w:val=""/>
      <w:lvlJc w:val="left"/>
      <w:pPr>
        <w:ind w:left="0" w:firstLine="0"/>
      </w:pPr>
    </w:lvl>
    <w:lvl w:ilvl="4" w:tplc="32C066DC">
      <w:numFmt w:val="decimal"/>
      <w:lvlText w:val=""/>
      <w:lvlJc w:val="left"/>
      <w:pPr>
        <w:ind w:left="0" w:firstLine="0"/>
      </w:pPr>
    </w:lvl>
    <w:lvl w:ilvl="5" w:tplc="6BECAE8A">
      <w:numFmt w:val="decimal"/>
      <w:lvlText w:val=""/>
      <w:lvlJc w:val="left"/>
      <w:pPr>
        <w:ind w:left="0" w:firstLine="0"/>
      </w:pPr>
    </w:lvl>
    <w:lvl w:ilvl="6" w:tplc="6C207488">
      <w:numFmt w:val="decimal"/>
      <w:lvlText w:val=""/>
      <w:lvlJc w:val="left"/>
      <w:pPr>
        <w:ind w:left="0" w:firstLine="0"/>
      </w:pPr>
    </w:lvl>
    <w:lvl w:ilvl="7" w:tplc="11960944">
      <w:numFmt w:val="decimal"/>
      <w:lvlText w:val=""/>
      <w:lvlJc w:val="left"/>
      <w:pPr>
        <w:ind w:left="0" w:firstLine="0"/>
      </w:pPr>
    </w:lvl>
    <w:lvl w:ilvl="8" w:tplc="F7AC0B6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EC52CFC"/>
    <w:multiLevelType w:val="hybridMultilevel"/>
    <w:tmpl w:val="D3A89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389429">
    <w:abstractNumId w:val="0"/>
  </w:num>
  <w:num w:numId="2" w16cid:durableId="87604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DF"/>
    <w:rsid w:val="00072468"/>
    <w:rsid w:val="00101014"/>
    <w:rsid w:val="001A4BBD"/>
    <w:rsid w:val="0021716A"/>
    <w:rsid w:val="003969DF"/>
    <w:rsid w:val="006120C0"/>
    <w:rsid w:val="00691C92"/>
    <w:rsid w:val="0083786F"/>
    <w:rsid w:val="009075A7"/>
    <w:rsid w:val="00A5278B"/>
    <w:rsid w:val="00C24BAF"/>
    <w:rsid w:val="00D07157"/>
    <w:rsid w:val="00F4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DF6C"/>
  <w15:chartTrackingRefBased/>
  <w15:docId w15:val="{0272A38C-7E4D-4F75-B3B2-275A30A1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69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69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69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69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69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69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9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69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9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9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6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2026-09-16T18:19:00Z</cp:lastPrinted>
  <dcterms:created xsi:type="dcterms:W3CDTF">2026-09-16T18:00:00Z</dcterms:created>
  <dcterms:modified xsi:type="dcterms:W3CDTF">2026-09-24T09:44:00Z</dcterms:modified>
</cp:coreProperties>
</file>