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after="320"/>
        <w:jc w:val="right"/>
        <w:bidi w:val="1"/>
      </w:pPr>
      <w:r>
        <w:rPr>
          <w:rFonts w:ascii="Arial" w:hAnsi="Arial" w:cs="Arial"/>
          <w:b/>
          <w:color w:val="000000"/>
          <w:sz w:val="50"/>
          <w:rtl w:val="1"/>
        </w:rPr>
        <w:t>סיכומי מאמרים בגיאומטריה יישומית</w:t>
      </w:r>
    </w:p>
    <w:p>
      <w:pPr>
        <w:spacing w:after="480"/>
        <w:jc w:val="right"/>
        <w:bidi w:val="1"/>
      </w:pPr>
      <w:r>
        <w:rPr>
          <w:rFonts w:ascii="Arial" w:hAnsi="Arial" w:cs="Arial"/>
          <w:color w:val="1F4E79"/>
          <w:sz w:val="26"/>
          <w:rtl w:val="1"/>
        </w:rPr>
        <w:t>מסלולי רובוטים  עקמומיות  מכשולים  וורונוי ואופטימיזציה גיאומטרית</w:t>
      </w:r>
    </w:p>
    <w:p>
      <w:pPr>
        <w:spacing w:line="300" w:lineRule="auto" w:after="280"/>
        <w:ind w:left="792" w:right="792"/>
        <w:jc w:val="right"/>
        <w:bidi w:val="1"/>
      </w:pPr>
      <w:r>
        <w:rPr>
          <w:rFonts w:ascii="Arial" w:hAnsi="Arial" w:cs="Arial"/>
          <w:color w:val="000000"/>
          <w:sz w:val="24"/>
          <w:rtl w:val="1"/>
        </w:rPr>
        <w:t>המסמך מרכז שמונה מאמרים הקשורים לנושאי הקורס גיאומטריה יישומית. הכיוון המתאים ביותר לפרויקט הוא תכנון מסלול קצר לרובוט תחת מגבלת עקמומיות ובנוכחות מכשולים. לכל מאמר מוצגים שאלת המחקר, המודל המתמטי, התוצאה העיקרית והתרומה האפשרית לפרויקט.</w:t>
      </w:r>
    </w:p>
    <w:p>
      <w:pPr>
        <w:jc w:val="right"/>
        <w:bidi w:val="1"/>
      </w:pPr>
      <w:r>
        <w:rPr>
          <w:rFonts w:ascii="Arial" w:hAnsi="Arial" w:cs="Arial"/>
          <w:b/>
          <w:color w:val="1F4E79"/>
          <w:sz w:val="22"/>
          <w:rtl w:val="1"/>
        </w:rPr>
        <w:t>המלצה מרכזית  להתבסס על מאמרים 1 עד 5</w:t>
      </w:r>
    </w:p>
    <w:p>
      <w:r>
        <w:br w:type="page"/>
      </w:r>
    </w:p>
    <w:p>
      <w:pPr>
        <w:pStyle w:val="Heading1"/>
        <w:jc w:val="right"/>
        <w:bidi w:val="1"/>
      </w:pPr>
      <w:r>
        <w:rPr>
          <w:rFonts w:ascii="Arial" w:hAnsi="Arial" w:cs="Arial"/>
          <w:b/>
          <w:color w:val="000000"/>
          <w:sz w:val="32"/>
          <w:rtl w:val="1"/>
        </w:rPr>
        <w:t>מפת המאמרים</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648"/>
            <w:shd w:fill="1F4E7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b/>
                <w:color w:val="FFFFFF"/>
                <w:sz w:val="18"/>
                <w:rtl w:val="1"/>
              </w:rPr>
              <w:t>מספר</w:t>
            </w:r>
          </w:p>
        </w:tc>
        <w:tc>
          <w:tcPr>
            <w:tcW w:type="dxa" w:w="2880"/>
            <w:shd w:fill="1F4E7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b/>
                <w:color w:val="FFFFFF"/>
                <w:sz w:val="18"/>
                <w:rtl w:val="1"/>
              </w:rPr>
              <w:t>נושא</w:t>
            </w:r>
          </w:p>
        </w:tc>
        <w:tc>
          <w:tcPr>
            <w:tcW w:type="dxa" w:w="3960"/>
            <w:shd w:fill="1F4E7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b/>
                <w:color w:val="FFFFFF"/>
                <w:sz w:val="18"/>
                <w:rtl w:val="1"/>
              </w:rPr>
              <w:t>רעיון מתמטי מרכזי</w:t>
            </w:r>
          </w:p>
        </w:tc>
        <w:tc>
          <w:tcPr>
            <w:tcW w:type="dxa" w:w="1584"/>
            <w:shd w:fill="1F4E7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b/>
                <w:color w:val="FFFFFF"/>
                <w:sz w:val="18"/>
                <w:rtl w:val="1"/>
              </w:rPr>
              <w:t>תפקיד בפרויקט</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1</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מסלולי Dubins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מזעור אורך תחת חסם עקמומיות</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בסיס תיאורטי</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2</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מסלול בתוך מצולע קמור</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סיווג מסלול ואלגוריתם מדויק</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מאמר מרכזי</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3</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הימנעות ממכשולים</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בדיקת קיום של מסלול חוקי</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הרחבה כללית</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4</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מסלול אוקלידי קצר</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גאודזיות ואלגוריתם דייקסטרה רציף</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קו השוואה</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5</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RRT ו RRT כוכבית</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התכנסות הסתברותית לאופטימום</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חלק חישובי</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6</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דיאגרמת וורונוי</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חלוקת המישור לפי מרחק</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מסלול בטוח</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7</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נקודת ובר</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מזעור סכום מרחקים</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right"/>
              <w:bidi w:val="1"/>
            </w:pPr>
            <w:r>
              <w:rPr>
                <w:rFonts w:ascii="Arial" w:hAnsi="Arial" w:cs="Arial"/>
                <w:color w:val="000000"/>
                <w:sz w:val="18"/>
                <w:rtl w:val="1"/>
              </w:rPr>
              <w:t>נושא חלופי</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8</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עץ שטיינר</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רשת מחברת באורך מינימלי</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8"/>
            <w:vAlign w:val="center"/>
          </w:tcPr>
          <w:p>
            <w:pPr>
              <w:jc w:val="right"/>
              <w:bidi w:val="1"/>
            </w:pPr>
            <w:r>
              <w:rPr>
                <w:rFonts w:ascii="Arial" w:hAnsi="Arial" w:cs="Arial"/>
                <w:color w:val="000000"/>
                <w:sz w:val="18"/>
                <w:rtl w:val="1"/>
              </w:rPr>
              <w:t>נושא חלופי</w:t>
            </w:r>
          </w:p>
        </w:tc>
      </w:tr>
    </w:tbl>
    <w:p>
      <w:r>
        <w:br w:type="page"/>
      </w:r>
    </w:p>
    <w:p>
      <w:pPr>
        <w:pStyle w:val="Heading1"/>
        <w:keepNext/>
        <w:jc w:val="right"/>
        <w:bidi w:val="1"/>
      </w:pPr>
      <w:r>
        <w:rPr>
          <w:rFonts w:ascii="Arial" w:hAnsi="Arial" w:cs="Arial"/>
          <w:b/>
          <w:color w:val="000000"/>
          <w:sz w:val="32"/>
          <w:rtl w:val="1"/>
        </w:rPr>
        <w:t>1  מסלולים קצרים תחת מגבלת עקמומיות</w:t>
      </w:r>
    </w:p>
    <w:p>
      <w:pPr>
        <w:spacing w:after="40"/>
        <w:jc w:val="right"/>
        <w:bidi w:val="1"/>
      </w:pPr>
      <w:r>
        <w:rPr>
          <w:rFonts w:ascii="Arial" w:hAnsi="Arial" w:cs="Arial"/>
          <w:b/>
          <w:color w:val="1F4E79"/>
          <w:sz w:val="22"/>
          <w:rtl w:val="1"/>
        </w:rPr>
        <w:t>On Curves of Minimal Length with a Constraint on Average Curvature and with Prescribed Initial and Terminal Positions and Tangents</w:t>
      </w:r>
    </w:p>
    <w:p>
      <w:pPr>
        <w:spacing w:after="160"/>
        <w:jc w:val="right"/>
        <w:bidi w:val="1"/>
      </w:pPr>
      <w:r>
        <w:rPr>
          <w:rFonts w:ascii="Arial" w:hAnsi="Arial" w:cs="Arial"/>
          <w:color w:val="555555"/>
          <w:sz w:val="18"/>
          <w:rtl w:val="1"/>
        </w:rPr>
        <w:t>Lester E Dubins  |  American Journal of Mathematics 1957</w:t>
      </w:r>
    </w:p>
    <w:p>
      <w:pPr>
        <w:spacing w:after="120" w:line="278" w:lineRule="auto"/>
        <w:jc w:val="right"/>
        <w:bidi w:val="1"/>
      </w:pPr>
      <w:r>
        <w:rPr>
          <w:rFonts w:ascii="Arial" w:hAnsi="Arial" w:cs="Arial"/>
          <w:color w:val="000000"/>
          <w:sz w:val="22"/>
          <w:rtl w:val="1"/>
        </w:rPr>
        <w:t>המאמר בוחן את המסלול הקצר ביותר בין שתי תצורות במישור. כל תצורה כוללת נקודה וכיוון תנועה. המודל מתאים לרכב שנע קדימה ואינו יכול להסתובב ברדיוס קטן כרצונו.</w:t>
      </w:r>
    </w:p>
    <w:p>
      <w:pPr>
        <w:spacing w:after="120" w:line="278" w:lineRule="auto"/>
        <w:jc w:val="right"/>
        <w:bidi w:val="1"/>
      </w:pPr>
      <w:r>
        <w:rPr>
          <w:rFonts w:ascii="Arial" w:hAnsi="Arial" w:cs="Arial"/>
          <w:color w:val="000000"/>
          <w:sz w:val="22"/>
          <w:rtl w:val="1"/>
        </w:rPr>
        <w:t>המשתנה המרכזי הוא העקמומיות κ לאורך המסלול. חסם על העקמומיות שקול לחסם תחתון על רדיוס הסיבוב. Dubins מוכיח שמסלול אופטימלי אינו עקומה שרירותית אלא שרשור קצר של קטעים ישרים וקשתות מעגליות בעלות עקמומיות מרבית.</w:t>
      </w:r>
    </w:p>
    <w:p>
      <w:pPr>
        <w:spacing w:before="80" w:after="160"/>
        <w:jc w:val="center"/>
      </w:pPr>
      <m:oMathPara>
        <m:oMath>
          <m:sSub>
            <m:e>
              <m:r>
                <m:rPr>
                  <m:sty m:val="p"/>
                </m:rPr>
                <m:t xml:space="preserve">min</m:t>
              </m:r>
            </m:e>
            <m:sub>
              <m:r>
                <m:rPr>
                  <m:sty m:val="p"/>
                </m:rPr>
                <m:t xml:space="preserve">γ</m:t>
              </m:r>
            </m:sub>
          </m:sSub>
          <m:r>
            <m:rPr>
              <m:sty m:val="p"/>
            </m:rPr>
            <m:t xml:space="preserve">  L(γ)     |κ(s)| ≤ </m:t>
          </m:r>
          <m:sSub>
            <m:e>
              <m:r>
                <m:rPr>
                  <m:sty m:val="p"/>
                </m:rPr>
                <m:t xml:space="preserve">κ</m:t>
              </m:r>
            </m:e>
            <m:sub>
              <m:r>
                <m:rPr>
                  <m:sty m:val="p"/>
                </m:rPr>
                <m:t xml:space="preserve">max</m:t>
              </m:r>
            </m:sub>
          </m:sSub>
        </m:oMath>
      </m:oMathPara>
    </w:p>
    <w:p>
      <w:pPr>
        <w:pStyle w:val="ListBullet"/>
        <w:spacing w:after="60"/>
        <w:ind w:left="216" w:right="360"/>
        <w:jc w:val="right"/>
        <w:bidi w:val="1"/>
      </w:pPr>
      <w:r>
        <w:rPr>
          <w:rFonts w:ascii="Arial" w:hAnsi="Arial" w:cs="Arial"/>
          <w:color w:val="000000"/>
          <w:sz w:val="22"/>
          <w:rtl w:val="1"/>
        </w:rPr>
        <w:t>די לבדוק שש משפחות מועמדות  LSL  RSR  LSR  RSL  RLR  LRL.</w:t>
      </w:r>
    </w:p>
    <w:p>
      <w:pPr>
        <w:pStyle w:val="ListBullet"/>
        <w:spacing w:after="60"/>
        <w:ind w:left="216" w:right="360"/>
        <w:jc w:val="right"/>
        <w:bidi w:val="1"/>
      </w:pPr>
      <w:r>
        <w:rPr>
          <w:rFonts w:ascii="Arial" w:hAnsi="Arial" w:cs="Arial"/>
          <w:color w:val="000000"/>
          <w:sz w:val="22"/>
          <w:rtl w:val="1"/>
        </w:rPr>
        <w:t>המאמר מספק את הבסיס המתמטי לקשר בין אורך מסלול  עקמומיות ורדיוס סיבוב.</w:t>
      </w:r>
    </w:p>
    <w:p>
      <w:pPr>
        <w:pStyle w:val="ListBullet"/>
        <w:spacing w:after="60"/>
        <w:ind w:left="216" w:right="360"/>
        <w:jc w:val="right"/>
        <w:bidi w:val="1"/>
      </w:pPr>
      <w:r>
        <w:rPr>
          <w:rFonts w:ascii="Arial" w:hAnsi="Arial" w:cs="Arial"/>
          <w:color w:val="000000"/>
          <w:sz w:val="22"/>
          <w:rtl w:val="1"/>
        </w:rPr>
        <w:t>בפרויקט אפשר לחשב את כל המועמדים ולבחור את המסלול הקצר ביותר.</w:t>
      </w:r>
    </w:p>
    <w:p>
      <w:pPr>
        <w:spacing w:before="40" w:after="200"/>
        <w:jc w:val="right"/>
        <w:bidi w:val="1"/>
      </w:pPr>
      <w:r>
        <w:rPr>
          <w:rFonts w:ascii="Arial" w:hAnsi="Arial" w:cs="Arial"/>
          <w:b/>
          <w:color w:val="555555"/>
          <w:sz w:val="18"/>
          <w:rtl w:val="1"/>
        </w:rPr>
        <w:t xml:space="preserve">מקור  </w:t>
      </w:r>
      <w:hyperlink r:id="rId9">
        <w:r>
          <w:rPr>
            <w:rFonts w:ascii="Arial" w:hAnsi="Arial" w:cs="Arial"/>
            <w:color w:val="1F4E79"/>
            <w:u w:val="single"/>
            <w:rtl w:val="1"/>
          </w:rPr>
          <w:t>Dubins 1957 DOI 10.2307 2372560</w:t>
        </w:r>
      </w:hyperlink>
    </w:p>
    <w:p>
      <w:pPr>
        <w:pStyle w:val="Heading1"/>
        <w:keepNext/>
        <w:jc w:val="right"/>
        <w:bidi w:val="1"/>
      </w:pPr>
      <w:r>
        <w:rPr>
          <w:rFonts w:ascii="Arial" w:hAnsi="Arial" w:cs="Arial"/>
          <w:b/>
          <w:color w:val="000000"/>
          <w:sz w:val="32"/>
          <w:rtl w:val="1"/>
        </w:rPr>
        <w:t>2  מסלול בעל עקמומיות חסומה בתוך מצולע קמור</w:t>
      </w:r>
    </w:p>
    <w:p>
      <w:pPr>
        <w:spacing w:after="40"/>
        <w:jc w:val="right"/>
        <w:bidi w:val="1"/>
      </w:pPr>
      <w:r>
        <w:rPr>
          <w:rFonts w:ascii="Arial" w:hAnsi="Arial" w:cs="Arial"/>
          <w:b/>
          <w:color w:val="1F4E79"/>
          <w:sz w:val="22"/>
          <w:rtl w:val="1"/>
        </w:rPr>
        <w:t>Curvature Constrained Shortest Paths in a Convex Polygon</w:t>
      </w:r>
    </w:p>
    <w:p>
      <w:pPr>
        <w:spacing w:after="160"/>
        <w:jc w:val="right"/>
        <w:bidi w:val="1"/>
      </w:pPr>
      <w:r>
        <w:rPr>
          <w:rFonts w:ascii="Arial" w:hAnsi="Arial" w:cs="Arial"/>
          <w:color w:val="555555"/>
          <w:sz w:val="18"/>
          <w:rtl w:val="1"/>
        </w:rPr>
        <w:t>Pankaj K Agarwal  Therese Biedl  Sylvain Lazard  Steve Robbins  Subhash Suri  Sue Whitesides  |  SIAM Journal on Computing</w:t>
      </w:r>
    </w:p>
    <w:p>
      <w:pPr>
        <w:spacing w:after="120" w:line="278" w:lineRule="auto"/>
        <w:jc w:val="right"/>
        <w:bidi w:val="1"/>
      </w:pPr>
      <w:r>
        <w:rPr>
          <w:rFonts w:ascii="Arial" w:hAnsi="Arial" w:cs="Arial"/>
          <w:color w:val="000000"/>
          <w:sz w:val="22"/>
          <w:rtl w:val="1"/>
        </w:rPr>
        <w:t>המאמר מרחיב את בעיית Dubins לסביבה תחומה במצולע קמור. הרובוט חייב להישאר בתוך המצולע ולנוע בין שתי תצורות נתונות תוך שמירה על חסם עקמומיות.</w:t>
      </w:r>
    </w:p>
    <w:p>
      <w:pPr>
        <w:spacing w:after="120" w:line="278" w:lineRule="auto"/>
        <w:jc w:val="right"/>
        <w:bidi w:val="1"/>
      </w:pPr>
      <w:r>
        <w:rPr>
          <w:rFonts w:ascii="Arial" w:hAnsi="Arial" w:cs="Arial"/>
          <w:color w:val="000000"/>
          <w:sz w:val="22"/>
          <w:rtl w:val="1"/>
        </w:rPr>
        <w:t>המחברים מסווגים את המבנה של מסלולים אופטימליים ומוכיחים שמסלול קצר ביותר מורכב לכל היותר משמונה חלקים. כל חלק הוא קשת מעגלית ברדיוס יחידה או קטע ישר. הם גם מציגים אלגוריתם שמכריע אם מסלול חוקי קיים ומחזיר את הקצר ביותר.</w:t>
      </w:r>
    </w:p>
    <w:p>
      <w:pPr>
        <w:spacing w:before="80" w:after="160"/>
        <w:jc w:val="center"/>
      </w:pPr>
      <m:oMathPara>
        <m:oMath>
          <m:r>
            <m:rPr>
              <m:sty m:val="p"/>
            </m:rPr>
            <m:t xml:space="preserve">γ(s) ∈ P,     |κ(s)| ≤ 1,     T(n) = O(</m:t>
          </m:r>
          <m:sSup>
            <m:e>
              <m:r>
                <m:rPr>
                  <m:sty m:val="p"/>
                </m:rPr>
                <m:t xml:space="preserve">n</m:t>
              </m:r>
            </m:e>
            <m:sup>
              <m:r>
                <m:rPr>
                  <m:sty m:val="p"/>
                </m:rPr>
                <m:t xml:space="preserve">2</m:t>
              </m:r>
            </m:sup>
          </m:sSup>
          <m:r>
            <m:rPr>
              <m:sty m:val="p"/>
            </m:rPr>
            <m:t xml:space="preserve"> log n)</m:t>
          </m:r>
        </m:oMath>
      </m:oMathPara>
    </w:p>
    <w:p>
      <w:pPr>
        <w:pStyle w:val="ListBullet"/>
        <w:spacing w:after="60"/>
        <w:ind w:left="216" w:right="360"/>
        <w:jc w:val="right"/>
        <w:bidi w:val="1"/>
      </w:pPr>
      <w:r>
        <w:rPr>
          <w:rFonts w:ascii="Arial" w:hAnsi="Arial" w:cs="Arial"/>
          <w:color w:val="000000"/>
          <w:sz w:val="22"/>
          <w:rtl w:val="1"/>
        </w:rPr>
        <w:t>הבעיה משלבת תנאי שפה גיאומטריים עם אופטימיזציה של אורך.</w:t>
      </w:r>
    </w:p>
    <w:p>
      <w:pPr>
        <w:pStyle w:val="ListBullet"/>
        <w:spacing w:after="60"/>
        <w:ind w:left="216" w:right="360"/>
        <w:jc w:val="right"/>
        <w:bidi w:val="1"/>
      </w:pPr>
      <w:r>
        <w:rPr>
          <w:rFonts w:ascii="Arial" w:hAnsi="Arial" w:cs="Arial"/>
          <w:color w:val="000000"/>
          <w:sz w:val="22"/>
          <w:rtl w:val="1"/>
        </w:rPr>
        <w:t>זמן הריצה של האלגוריתם הוא O של n בריבוע כפול log n.</w:t>
      </w:r>
    </w:p>
    <w:p>
      <w:pPr>
        <w:pStyle w:val="ListBullet"/>
        <w:spacing w:after="60"/>
        <w:ind w:left="216" w:right="360"/>
        <w:jc w:val="right"/>
        <w:bidi w:val="1"/>
      </w:pPr>
      <w:r>
        <w:rPr>
          <w:rFonts w:ascii="Arial" w:hAnsi="Arial" w:cs="Arial"/>
          <w:color w:val="000000"/>
          <w:sz w:val="22"/>
          <w:rtl w:val="1"/>
        </w:rPr>
        <w:t>זהו המאמר המתאים ביותר כליבת פרויקט על רובוט  עקמומיות ומכשולים.</w:t>
      </w:r>
    </w:p>
    <w:p>
      <w:pPr>
        <w:spacing w:before="40" w:after="200"/>
        <w:jc w:val="right"/>
        <w:bidi w:val="1"/>
      </w:pPr>
      <w:r>
        <w:rPr>
          <w:rFonts w:ascii="Arial" w:hAnsi="Arial" w:cs="Arial"/>
          <w:b/>
          <w:color w:val="555555"/>
          <w:sz w:val="18"/>
          <w:rtl w:val="1"/>
        </w:rPr>
        <w:t xml:space="preserve">מקור  </w:t>
      </w:r>
      <w:hyperlink r:id="rId10">
        <w:r>
          <w:rPr>
            <w:rFonts w:ascii="Arial" w:hAnsi="Arial" w:cs="Arial"/>
            <w:color w:val="1F4E79"/>
            <w:u w:val="single"/>
            <w:rtl w:val="1"/>
          </w:rPr>
          <w:t>Agarwal et al  SIAM DOI 10.1137 S0097539700374550</w:t>
        </w:r>
      </w:hyperlink>
    </w:p>
    <w:p>
      <w:pPr>
        <w:pStyle w:val="Heading1"/>
        <w:keepNext/>
        <w:jc w:val="right"/>
        <w:bidi w:val="1"/>
      </w:pPr>
      <w:r>
        <w:rPr>
          <w:rFonts w:ascii="Arial" w:hAnsi="Arial" w:cs="Arial"/>
          <w:b/>
          <w:color w:val="000000"/>
          <w:sz w:val="32"/>
          <w:rtl w:val="1"/>
        </w:rPr>
        <w:t>3  מציאת מסלול חוקי בין מכשולים מצולעים</w:t>
      </w:r>
    </w:p>
    <w:p>
      <w:pPr>
        <w:spacing w:after="40"/>
        <w:jc w:val="right"/>
        <w:bidi w:val="1"/>
      </w:pPr>
      <w:r>
        <w:rPr>
          <w:rFonts w:ascii="Arial" w:hAnsi="Arial" w:cs="Arial"/>
          <w:b/>
          <w:color w:val="1F4E79"/>
          <w:sz w:val="22"/>
          <w:rtl w:val="1"/>
        </w:rPr>
        <w:t>Finding Curvature Constrained Paths that Avoid Polygonal Obstacles</w:t>
      </w:r>
    </w:p>
    <w:p>
      <w:pPr>
        <w:spacing w:after="160"/>
        <w:jc w:val="right"/>
        <w:bidi w:val="1"/>
      </w:pPr>
      <w:r>
        <w:rPr>
          <w:rFonts w:ascii="Arial" w:hAnsi="Arial" w:cs="Arial"/>
          <w:color w:val="555555"/>
          <w:sz w:val="18"/>
          <w:rtl w:val="1"/>
        </w:rPr>
        <w:t>Jonathan Backer  David Kirkpatrick  |  Symposium on Computational Geometry 2007</w:t>
      </w:r>
    </w:p>
    <w:p>
      <w:pPr>
        <w:spacing w:after="120" w:line="278" w:lineRule="auto"/>
        <w:jc w:val="right"/>
        <w:bidi w:val="1"/>
      </w:pPr>
      <w:r>
        <w:rPr>
          <w:rFonts w:ascii="Arial" w:hAnsi="Arial" w:cs="Arial"/>
          <w:color w:val="000000"/>
          <w:sz w:val="22"/>
          <w:rtl w:val="1"/>
        </w:rPr>
        <w:t>המאמר עוסק בסביבה הכוללת מכשולים מצולעים כלליים. הוא שואל אם קיים מסלול בין שתי תצורות שאינו חוצה מכשול ושומר על עקמומיות שגודלה לכל היותר אחת.</w:t>
      </w:r>
    </w:p>
    <w:p>
      <w:pPr>
        <w:spacing w:after="120" w:line="278" w:lineRule="auto"/>
        <w:jc w:val="right"/>
        <w:bidi w:val="1"/>
      </w:pPr>
      <w:r>
        <w:rPr>
          <w:rFonts w:ascii="Arial" w:hAnsi="Arial" w:cs="Arial"/>
          <w:color w:val="000000"/>
          <w:sz w:val="22"/>
          <w:rtl w:val="1"/>
        </w:rPr>
        <w:t>בניגוד למאמר הקודם  המטרה העיקרית כאן היא בדיקת היתכנות ולא מציאת המסלול הקצר ביותר. המחברים מפתחים צורה נורמלית למסלולים ומסננים באופן שיטתי משפחות של מסלולים אפשריים. אם מסלול חוקי קיים  האלגוריתם מחזיר תיאור מפורש שלו בזמן פולינומי בפרמטרים של הקלט.</w:t>
      </w:r>
    </w:p>
    <w:p>
      <w:pPr>
        <w:spacing w:before="80" w:after="160"/>
        <w:jc w:val="center"/>
      </w:pPr>
      <m:oMathPara>
        <m:oMath>
          <m:r>
            <m:rPr>
              <m:sty m:val="p"/>
            </m:rPr>
            <m:t xml:space="preserve">∃ γ : [0,L] → ℱ     such that     |κ(s)| ≤ 1</m:t>
          </m:r>
        </m:oMath>
      </m:oMathPara>
    </w:p>
    <w:p>
      <w:pPr>
        <w:pStyle w:val="ListBullet"/>
        <w:spacing w:after="60"/>
        <w:ind w:left="216" w:right="360"/>
        <w:jc w:val="right"/>
        <w:bidi w:val="1"/>
      </w:pPr>
      <w:r>
        <w:rPr>
          <w:rFonts w:ascii="Arial" w:hAnsi="Arial" w:cs="Arial"/>
          <w:color w:val="000000"/>
          <w:sz w:val="22"/>
          <w:rtl w:val="1"/>
        </w:rPr>
        <w:t>המאמר מדגיש את ההבדל בין קיום מסלול לבין אופטימיזציה של אורכו.</w:t>
      </w:r>
    </w:p>
    <w:p>
      <w:pPr>
        <w:pStyle w:val="ListBullet"/>
        <w:spacing w:after="60"/>
        <w:ind w:left="216" w:right="360"/>
        <w:jc w:val="right"/>
        <w:bidi w:val="1"/>
      </w:pPr>
      <w:r>
        <w:rPr>
          <w:rFonts w:ascii="Arial" w:hAnsi="Arial" w:cs="Arial"/>
          <w:color w:val="000000"/>
          <w:sz w:val="22"/>
          <w:rtl w:val="1"/>
        </w:rPr>
        <w:t>הכלי המרכזי הוא הגבלת המבנה האפשרי של עקומות בעלות עקמומיות חסומה.</w:t>
      </w:r>
    </w:p>
    <w:p>
      <w:pPr>
        <w:pStyle w:val="ListBullet"/>
        <w:spacing w:after="60"/>
        <w:ind w:left="216" w:right="360"/>
        <w:jc w:val="right"/>
        <w:bidi w:val="1"/>
      </w:pPr>
      <w:r>
        <w:rPr>
          <w:rFonts w:ascii="Arial" w:hAnsi="Arial" w:cs="Arial"/>
          <w:color w:val="000000"/>
          <w:sz w:val="22"/>
          <w:rtl w:val="1"/>
        </w:rPr>
        <w:t>בפרויקט ניתן להשתמש בו להרחבת המודל ממכשול קמור למספר מכשולים כלליים.</w:t>
      </w:r>
    </w:p>
    <w:p>
      <w:pPr>
        <w:spacing w:before="40" w:after="200"/>
        <w:jc w:val="right"/>
        <w:bidi w:val="1"/>
      </w:pPr>
      <w:r>
        <w:rPr>
          <w:rFonts w:ascii="Arial" w:hAnsi="Arial" w:cs="Arial"/>
          <w:b/>
          <w:color w:val="555555"/>
          <w:sz w:val="18"/>
          <w:rtl w:val="1"/>
        </w:rPr>
        <w:t xml:space="preserve">מקור  </w:t>
      </w:r>
      <w:hyperlink r:id="rId11">
        <w:r>
          <w:rPr>
            <w:rFonts w:ascii="Arial" w:hAnsi="Arial" w:cs="Arial"/>
            <w:color w:val="1F4E79"/>
            <w:u w:val="single"/>
            <w:rtl w:val="1"/>
          </w:rPr>
          <w:t>Backer and Kirkpatrick  ACM DOI 10.1145 1247069.1247080</w:t>
        </w:r>
      </w:hyperlink>
    </w:p>
    <w:p>
      <w:pPr>
        <w:pStyle w:val="Heading1"/>
        <w:keepNext/>
        <w:jc w:val="right"/>
        <w:bidi w:val="1"/>
      </w:pPr>
      <w:r>
        <w:rPr>
          <w:rFonts w:ascii="Arial" w:hAnsi="Arial" w:cs="Arial"/>
          <w:b/>
          <w:color w:val="000000"/>
          <w:sz w:val="32"/>
          <w:rtl w:val="1"/>
        </w:rPr>
        <w:t>4  המסלול האוקלידי הקצר ביותר בין מכשולים</w:t>
      </w:r>
    </w:p>
    <w:p>
      <w:pPr>
        <w:spacing w:after="40"/>
        <w:jc w:val="right"/>
        <w:bidi w:val="1"/>
      </w:pPr>
      <w:r>
        <w:rPr>
          <w:rFonts w:ascii="Arial" w:hAnsi="Arial" w:cs="Arial"/>
          <w:b/>
          <w:color w:val="1F4E79"/>
          <w:sz w:val="22"/>
          <w:rtl w:val="1"/>
        </w:rPr>
        <w:t>Shortest Paths among Obstacles in the Plane</w:t>
      </w:r>
    </w:p>
    <w:p>
      <w:pPr>
        <w:spacing w:after="160"/>
        <w:jc w:val="right"/>
        <w:bidi w:val="1"/>
      </w:pPr>
      <w:r>
        <w:rPr>
          <w:rFonts w:ascii="Arial" w:hAnsi="Arial" w:cs="Arial"/>
          <w:color w:val="555555"/>
          <w:sz w:val="18"/>
          <w:rtl w:val="1"/>
        </w:rPr>
        <w:t>Joseph S B Mitchell  |  International Journal of Computational Geometry and Applications 1996</w:t>
      </w:r>
    </w:p>
    <w:p>
      <w:pPr>
        <w:spacing w:after="120" w:line="278" w:lineRule="auto"/>
        <w:jc w:val="right"/>
        <w:bidi w:val="1"/>
      </w:pPr>
      <w:r>
        <w:rPr>
          <w:rFonts w:ascii="Arial" w:hAnsi="Arial" w:cs="Arial"/>
          <w:color w:val="000000"/>
          <w:sz w:val="22"/>
          <w:rtl w:val="1"/>
        </w:rPr>
        <w:t>המאמר מחפש מסלול קצר בין מכשולים מצולעים ללא מגבלת עקמומיות. לכן המסלול רשאי לבצע פניות חדות. במקרים רבים נקודות הפנייה של מסלול אופטימלי נמצאות בקודקודים נראים של המכשולים.</w:t>
      </w:r>
    </w:p>
    <w:p>
      <w:pPr>
        <w:spacing w:after="120" w:line="278" w:lineRule="auto"/>
        <w:jc w:val="right"/>
        <w:bidi w:val="1"/>
      </w:pPr>
      <w:r>
        <w:rPr>
          <w:rFonts w:ascii="Arial" w:hAnsi="Arial" w:cs="Arial"/>
          <w:color w:val="000000"/>
          <w:sz w:val="22"/>
          <w:rtl w:val="1"/>
        </w:rPr>
        <w:t>Mitchell משתמש ברעיון של דייקסטרה רציף. חזית של מרחקים מתפשטת מהמקור במרחב החופשי  והאלגוריתם בונה מפת מסלולים קצרים במקום גרף נראות מלא.</w:t>
      </w:r>
    </w:p>
    <w:p>
      <w:pPr>
        <w:spacing w:before="80" w:after="160"/>
        <w:jc w:val="center"/>
      </w:pPr>
      <m:oMathPara>
        <m:oMath>
          <m:r>
            <m:rPr>
              <m:sty m:val="p"/>
            </m:rPr>
            <m:t xml:space="preserve">L(γ) = </m:t>
          </m:r>
          <m:sSubSup>
            <m:e>
              <m:r>
                <m:rPr>
                  <m:sty m:val="p"/>
                </m:rPr>
                <m:t xml:space="preserve">∫</m:t>
              </m:r>
            </m:e>
            <m:sub>
              <m:r>
                <m:rPr>
                  <m:sty m:val="p"/>
                </m:rPr>
                <m:t xml:space="preserve">0</m:t>
              </m:r>
            </m:sub>
            <m:sup>
              <m:r>
                <m:rPr>
                  <m:sty m:val="p"/>
                </m:rPr>
                <m:t xml:space="preserve">1</m:t>
              </m:r>
            </m:sup>
          </m:sSubSup>
          <m:r>
            <m:rPr>
              <m:sty m:val="p"/>
            </m:rPr>
            <m:t xml:space="preserve"> ‖γ′(t)‖ dt</m:t>
          </m:r>
        </m:oMath>
      </m:oMathPara>
    </w:p>
    <w:p>
      <w:pPr>
        <w:pStyle w:val="ListBullet"/>
        <w:spacing w:after="60"/>
        <w:ind w:left="216" w:right="360"/>
        <w:jc w:val="right"/>
        <w:bidi w:val="1"/>
      </w:pPr>
      <w:r>
        <w:rPr>
          <w:rFonts w:ascii="Arial" w:hAnsi="Arial" w:cs="Arial"/>
          <w:color w:val="000000"/>
          <w:sz w:val="22"/>
          <w:rtl w:val="1"/>
        </w:rPr>
        <w:t>זמן הריצה הוא תת ריבועי  O של n בחזקת שלוש חצאים ועוד אפסילון.</w:t>
      </w:r>
    </w:p>
    <w:p>
      <w:pPr>
        <w:pStyle w:val="ListBullet"/>
        <w:spacing w:after="60"/>
        <w:ind w:left="216" w:right="360"/>
        <w:jc w:val="right"/>
        <w:bidi w:val="1"/>
      </w:pPr>
      <w:r>
        <w:rPr>
          <w:rFonts w:ascii="Arial" w:hAnsi="Arial" w:cs="Arial"/>
          <w:color w:val="000000"/>
          <w:sz w:val="22"/>
          <w:rtl w:val="1"/>
        </w:rPr>
        <w:t>מפת המסלולים היא בגודל O של n ושאילתת מרחק נענית בזמן O של log n.</w:t>
      </w:r>
    </w:p>
    <w:p>
      <w:pPr>
        <w:pStyle w:val="ListBullet"/>
        <w:spacing w:after="60"/>
        <w:ind w:left="216" w:right="360"/>
        <w:jc w:val="right"/>
        <w:bidi w:val="1"/>
      </w:pPr>
      <w:r>
        <w:rPr>
          <w:rFonts w:ascii="Arial" w:hAnsi="Arial" w:cs="Arial"/>
          <w:color w:val="000000"/>
          <w:sz w:val="22"/>
          <w:rtl w:val="1"/>
        </w:rPr>
        <w:t>המאמר מספק קו בסיס להשוואה בין מסלול קצר עם פינות חדות למסלול ישים לרכב.</w:t>
      </w:r>
    </w:p>
    <w:p>
      <w:pPr>
        <w:spacing w:before="40" w:after="200"/>
        <w:jc w:val="right"/>
        <w:bidi w:val="1"/>
      </w:pPr>
      <w:r>
        <w:rPr>
          <w:rFonts w:ascii="Arial" w:hAnsi="Arial" w:cs="Arial"/>
          <w:b/>
          <w:color w:val="555555"/>
          <w:sz w:val="18"/>
          <w:rtl w:val="1"/>
        </w:rPr>
        <w:t xml:space="preserve">מקור  </w:t>
      </w:r>
      <w:hyperlink r:id="rId12">
        <w:r>
          <w:rPr>
            <w:rFonts w:ascii="Arial" w:hAnsi="Arial" w:cs="Arial"/>
            <w:color w:val="1F4E79"/>
            <w:u w:val="single"/>
            <w:rtl w:val="1"/>
          </w:rPr>
          <w:t>Mitchell 1996 DOI 10.1142 S0218195996000216</w:t>
        </w:r>
      </w:hyperlink>
    </w:p>
    <w:p>
      <w:pPr>
        <w:pStyle w:val="Heading1"/>
        <w:keepNext/>
        <w:jc w:val="right"/>
        <w:bidi w:val="1"/>
      </w:pPr>
      <w:r>
        <w:rPr>
          <w:rFonts w:ascii="Arial" w:hAnsi="Arial" w:cs="Arial"/>
          <w:b/>
          <w:color w:val="000000"/>
          <w:sz w:val="32"/>
          <w:rtl w:val="1"/>
        </w:rPr>
        <w:t>5  תכנון מסלול אופטימלי באמצעות דגימות</w:t>
      </w:r>
    </w:p>
    <w:p>
      <w:pPr>
        <w:spacing w:after="40"/>
        <w:jc w:val="right"/>
        <w:bidi w:val="1"/>
      </w:pPr>
      <w:r>
        <w:rPr>
          <w:rFonts w:ascii="Arial" w:hAnsi="Arial" w:cs="Arial"/>
          <w:b/>
          <w:color w:val="1F4E79"/>
          <w:sz w:val="22"/>
          <w:rtl w:val="1"/>
        </w:rPr>
        <w:t>Sampling based Algorithms for Optimal Motion Planning</w:t>
      </w:r>
    </w:p>
    <w:p>
      <w:pPr>
        <w:spacing w:after="160"/>
        <w:jc w:val="right"/>
        <w:bidi w:val="1"/>
      </w:pPr>
      <w:r>
        <w:rPr>
          <w:rFonts w:ascii="Arial" w:hAnsi="Arial" w:cs="Arial"/>
          <w:color w:val="555555"/>
          <w:sz w:val="18"/>
          <w:rtl w:val="1"/>
        </w:rPr>
        <w:t>Sertac Karaman  Emilio Frazzoli  |  International Journal of Robotics Research 2011</w:t>
      </w:r>
    </w:p>
    <w:p>
      <w:pPr>
        <w:spacing w:after="120" w:line="278" w:lineRule="auto"/>
        <w:jc w:val="right"/>
        <w:bidi w:val="1"/>
      </w:pPr>
      <w:r>
        <w:rPr>
          <w:rFonts w:ascii="Arial" w:hAnsi="Arial" w:cs="Arial"/>
          <w:color w:val="000000"/>
          <w:sz w:val="22"/>
          <w:rtl w:val="1"/>
        </w:rPr>
        <w:t>המאמר מנתח אלגוריתמים שבונים עץ או גרף מתוך נקודות הנדגמות באקראי במרחב החופשי. הוא מראה ש RRT רגיל עשוי למצוא מסלול חוקי אך עלות המסלול אינה חייבת להתכנס לאופטימום.</w:t>
      </w:r>
    </w:p>
    <w:p>
      <w:pPr>
        <w:spacing w:after="120" w:line="278" w:lineRule="auto"/>
        <w:jc w:val="right"/>
        <w:bidi w:val="1"/>
      </w:pPr>
      <w:r>
        <w:rPr>
          <w:rFonts w:ascii="Arial" w:hAnsi="Arial" w:cs="Arial"/>
          <w:color w:val="000000"/>
          <w:sz w:val="22"/>
          <w:rtl w:val="1"/>
        </w:rPr>
        <w:t>המחברים מציגים את PRM כוכבית ואת RRT כוכבית. תחת הנחות מתאימות  עלות הפתרון שלהם מתכנסת כמעט בוודאות לעלות האופטימלית. ההוכחה נשענת על תורת הגרפים הגיאומטריים האקראיים ועל בחירה נכונה של רדיוס החיבור בין דגימות.</w:t>
      </w:r>
    </w:p>
    <w:p>
      <w:pPr>
        <w:pStyle w:val="ListBullet"/>
        <w:spacing w:after="60"/>
        <w:ind w:left="216" w:right="360"/>
        <w:jc w:val="right"/>
        <w:bidi w:val="1"/>
      </w:pPr>
      <w:r>
        <w:rPr>
          <w:rFonts w:ascii="Arial" w:hAnsi="Arial" w:cs="Arial"/>
          <w:color w:val="000000"/>
          <w:sz w:val="22"/>
          <w:rtl w:val="1"/>
        </w:rPr>
        <w:t>מספר הדגימות שולט באיכות הפתרון ובזמן החישוב.</w:t>
      </w:r>
    </w:p>
    <w:p>
      <w:pPr>
        <w:pStyle w:val="ListBullet"/>
        <w:spacing w:after="60"/>
        <w:ind w:left="216" w:right="360"/>
        <w:jc w:val="right"/>
        <w:bidi w:val="1"/>
      </w:pPr>
      <w:r>
        <w:rPr>
          <w:rFonts w:ascii="Arial" w:hAnsi="Arial" w:cs="Arial"/>
          <w:color w:val="000000"/>
          <w:sz w:val="22"/>
          <w:rtl w:val="1"/>
        </w:rPr>
        <w:t>האופטימליות היא אסימפטוטית  לא הבטחה שהפתרון הטוב ביותר נמצא לאחר מספר סופי של צעדים.</w:t>
      </w:r>
    </w:p>
    <w:p>
      <w:pPr>
        <w:pStyle w:val="ListBullet"/>
        <w:spacing w:after="60"/>
        <w:ind w:left="216" w:right="360"/>
        <w:jc w:val="right"/>
        <w:bidi w:val="1"/>
      </w:pPr>
      <w:r>
        <w:rPr>
          <w:rFonts w:ascii="Arial" w:hAnsi="Arial" w:cs="Arial"/>
          <w:color w:val="000000"/>
          <w:sz w:val="22"/>
          <w:rtl w:val="1"/>
        </w:rPr>
        <w:t>זהו בסיס טוב למימוש בפייתון ולהשוואת RRT  RRT כוכבית ופתרון גיאומטרי מדויק.</w:t>
      </w:r>
    </w:p>
    <w:p>
      <w:pPr>
        <w:spacing w:before="40" w:after="200"/>
        <w:jc w:val="right"/>
        <w:bidi w:val="1"/>
      </w:pPr>
      <w:r>
        <w:rPr>
          <w:rFonts w:ascii="Arial" w:hAnsi="Arial" w:cs="Arial"/>
          <w:b/>
          <w:color w:val="555555"/>
          <w:sz w:val="18"/>
          <w:rtl w:val="1"/>
        </w:rPr>
        <w:t xml:space="preserve">מקור  </w:t>
      </w:r>
      <w:hyperlink r:id="rId13">
        <w:r>
          <w:rPr>
            <w:rFonts w:ascii="Arial" w:hAnsi="Arial" w:cs="Arial"/>
            <w:color w:val="1F4E79"/>
            <w:u w:val="single"/>
            <w:rtl w:val="1"/>
          </w:rPr>
          <w:t>Karaman and Frazzoli  arXiv 1105.1186</w:t>
        </w:r>
      </w:hyperlink>
    </w:p>
    <w:p>
      <w:pPr>
        <w:pStyle w:val="Heading1"/>
        <w:keepNext/>
        <w:jc w:val="right"/>
        <w:bidi w:val="1"/>
      </w:pPr>
      <w:r>
        <w:rPr>
          <w:rFonts w:ascii="Arial" w:hAnsi="Arial" w:cs="Arial"/>
          <w:b/>
          <w:color w:val="000000"/>
          <w:sz w:val="32"/>
          <w:rtl w:val="1"/>
        </w:rPr>
        <w:t>6  חישוב דיאגרמת וורונוי באמצעות קו סריקה</w:t>
      </w:r>
    </w:p>
    <w:p>
      <w:pPr>
        <w:spacing w:after="40"/>
        <w:jc w:val="right"/>
        <w:bidi w:val="1"/>
      </w:pPr>
      <w:r>
        <w:rPr>
          <w:rFonts w:ascii="Arial" w:hAnsi="Arial" w:cs="Arial"/>
          <w:b/>
          <w:color w:val="1F4E79"/>
          <w:sz w:val="22"/>
          <w:rtl w:val="1"/>
        </w:rPr>
        <w:t>A Sweepline Algorithm for Voronoi Diagrams</w:t>
      </w:r>
    </w:p>
    <w:p>
      <w:pPr>
        <w:spacing w:after="160"/>
        <w:jc w:val="right"/>
        <w:bidi w:val="1"/>
      </w:pPr>
      <w:r>
        <w:rPr>
          <w:rFonts w:ascii="Arial" w:hAnsi="Arial" w:cs="Arial"/>
          <w:color w:val="555555"/>
          <w:sz w:val="18"/>
          <w:rtl w:val="1"/>
        </w:rPr>
        <w:t>Steven Fortune  |  Algorithmica 1987</w:t>
      </w:r>
    </w:p>
    <w:p>
      <w:pPr>
        <w:spacing w:after="120" w:line="278" w:lineRule="auto"/>
        <w:jc w:val="right"/>
        <w:bidi w:val="1"/>
      </w:pPr>
      <w:r>
        <w:rPr>
          <w:rFonts w:ascii="Arial" w:hAnsi="Arial" w:cs="Arial"/>
          <w:color w:val="000000"/>
          <w:sz w:val="22"/>
          <w:rtl w:val="1"/>
        </w:rPr>
        <w:t>דיאגרמת וורונוי מחלקת את המישור לתאים. כל תא כולל את הנקודות הקרובות לאתר מסוים יותר מלכל אתר אחר. הגבולות בין התאים מורכבים מנקודות שמרחקן משני אתרים או יותר שווה.</w:t>
      </w:r>
    </w:p>
    <w:p>
      <w:pPr>
        <w:spacing w:after="120" w:line="278" w:lineRule="auto"/>
        <w:jc w:val="right"/>
        <w:bidi w:val="1"/>
      </w:pPr>
      <w:r>
        <w:rPr>
          <w:rFonts w:ascii="Arial" w:hAnsi="Arial" w:cs="Arial"/>
          <w:color w:val="000000"/>
          <w:sz w:val="22"/>
          <w:rtl w:val="1"/>
        </w:rPr>
        <w:t>האלגוריתם מעביר קו סריקה במישור ושומר חזית המורכבת מקשתות פרבוליות. המבנה משתנה באירועי אתר  כאשר קו הסריקה מגיע לנקודת קלט  ובאירועי מעגל  כאשר נוצר קודקוד חדש בדיאגרמה.</w:t>
      </w:r>
    </w:p>
    <w:p>
      <w:pPr>
        <w:spacing w:before="80" w:after="160"/>
        <w:jc w:val="center"/>
      </w:pPr>
      <m:oMathPara>
        <m:oMath>
          <m:sSub>
            <m:e>
              <m:r>
                <m:rPr>
                  <m:sty m:val="p"/>
                </m:rPr>
                <m:t xml:space="preserve">V</m:t>
              </m:r>
            </m:e>
            <m:sub>
              <m:r>
                <m:rPr>
                  <m:sty m:val="p"/>
                </m:rPr>
                <m:t xml:space="preserve">i</m:t>
              </m:r>
            </m:sub>
          </m:sSub>
          <m:r>
            <m:rPr>
              <m:sty m:val="p"/>
            </m:rPr>
            <m:t xml:space="preserve"> = { x : ‖x − </m:t>
          </m:r>
          <m:sSub>
            <m:e>
              <m:r>
                <m:rPr>
                  <m:sty m:val="p"/>
                </m:rPr>
                <m:t xml:space="preserve">p</m:t>
              </m:r>
            </m:e>
            <m:sub>
              <m:r>
                <m:rPr>
                  <m:sty m:val="p"/>
                </m:rPr>
                <m:t xml:space="preserve">i</m:t>
              </m:r>
            </m:sub>
          </m:sSub>
          <m:r>
            <m:rPr>
              <m:sty m:val="p"/>
            </m:rPr>
            <m:t xml:space="preserve">‖ ≤ ‖x − </m:t>
          </m:r>
          <m:sSub>
            <m:e>
              <m:r>
                <m:rPr>
                  <m:sty m:val="p"/>
                </m:rPr>
                <m:t xml:space="preserve">p</m:t>
              </m:r>
            </m:e>
            <m:sub>
              <m:r>
                <m:rPr>
                  <m:sty m:val="p"/>
                </m:rPr>
                <m:t xml:space="preserve">j</m:t>
              </m:r>
            </m:sub>
          </m:sSub>
          <m:r>
            <m:rPr>
              <m:sty m:val="p"/>
            </m:rPr>
            <m:t xml:space="preserve">‖  for every j }</m:t>
          </m:r>
        </m:oMath>
      </m:oMathPara>
    </w:p>
    <w:p>
      <w:pPr>
        <w:pStyle w:val="ListBullet"/>
        <w:spacing w:after="60"/>
        <w:ind w:left="216" w:right="360"/>
        <w:jc w:val="right"/>
        <w:bidi w:val="1"/>
      </w:pPr>
      <w:r>
        <w:rPr>
          <w:rFonts w:ascii="Arial" w:hAnsi="Arial" w:cs="Arial"/>
          <w:color w:val="000000"/>
          <w:sz w:val="22"/>
          <w:rtl w:val="1"/>
        </w:rPr>
        <w:t>זמן הריצה הוא O של n log n והשימוש בזיכרון הוא O של n.</w:t>
      </w:r>
    </w:p>
    <w:p>
      <w:pPr>
        <w:pStyle w:val="ListBullet"/>
        <w:spacing w:after="60"/>
        <w:ind w:left="216" w:right="360"/>
        <w:jc w:val="right"/>
        <w:bidi w:val="1"/>
      </w:pPr>
      <w:r>
        <w:rPr>
          <w:rFonts w:ascii="Arial" w:hAnsi="Arial" w:cs="Arial"/>
          <w:color w:val="000000"/>
          <w:sz w:val="22"/>
          <w:rtl w:val="1"/>
        </w:rPr>
        <w:t>הדואל של דיאגרמת וורונוי הוא שילוש דלאוני.</w:t>
      </w:r>
    </w:p>
    <w:p>
      <w:pPr>
        <w:pStyle w:val="ListBullet"/>
        <w:spacing w:after="60"/>
        <w:ind w:left="216" w:right="360"/>
        <w:jc w:val="right"/>
        <w:bidi w:val="1"/>
      </w:pPr>
      <w:r>
        <w:rPr>
          <w:rFonts w:ascii="Arial" w:hAnsi="Arial" w:cs="Arial"/>
          <w:color w:val="000000"/>
          <w:sz w:val="22"/>
          <w:rtl w:val="1"/>
        </w:rPr>
        <w:t>לרובוטיקה  צלעות וורונוי מספקות מסלולים בעלי מרווח גדול יחסית ממכשולים.</w:t>
      </w:r>
    </w:p>
    <w:p>
      <w:pPr>
        <w:spacing w:before="40" w:after="200"/>
        <w:jc w:val="right"/>
        <w:bidi w:val="1"/>
      </w:pPr>
      <w:r>
        <w:rPr>
          <w:rFonts w:ascii="Arial" w:hAnsi="Arial" w:cs="Arial"/>
          <w:b/>
          <w:color w:val="555555"/>
          <w:sz w:val="18"/>
          <w:rtl w:val="1"/>
        </w:rPr>
        <w:t xml:space="preserve">מקור  </w:t>
      </w:r>
      <w:hyperlink r:id="rId14">
        <w:r>
          <w:rPr>
            <w:rFonts w:ascii="Arial" w:hAnsi="Arial" w:cs="Arial"/>
            <w:color w:val="1F4E79"/>
            <w:u w:val="single"/>
            <w:rtl w:val="1"/>
          </w:rPr>
          <w:t>Fortune 1987 full paper</w:t>
        </w:r>
      </w:hyperlink>
    </w:p>
    <w:p>
      <w:pPr>
        <w:pStyle w:val="Heading1"/>
        <w:keepNext/>
        <w:jc w:val="right"/>
        <w:bidi w:val="1"/>
      </w:pPr>
      <w:r>
        <w:rPr>
          <w:rFonts w:ascii="Arial" w:hAnsi="Arial" w:cs="Arial"/>
          <w:b/>
          <w:color w:val="000000"/>
          <w:sz w:val="32"/>
          <w:rtl w:val="1"/>
        </w:rPr>
        <w:t>7  החציון הגיאומטרי ונקודת ובר</w:t>
      </w:r>
    </w:p>
    <w:p>
      <w:pPr>
        <w:spacing w:after="40"/>
        <w:jc w:val="right"/>
        <w:bidi w:val="1"/>
      </w:pPr>
      <w:r>
        <w:rPr>
          <w:rFonts w:ascii="Arial" w:hAnsi="Arial" w:cs="Arial"/>
          <w:b/>
          <w:color w:val="1F4E79"/>
          <w:sz w:val="22"/>
          <w:rtl w:val="1"/>
        </w:rPr>
        <w:t>The Multivariate L1 Median and Associated Data Depth</w:t>
      </w:r>
    </w:p>
    <w:p>
      <w:pPr>
        <w:spacing w:after="160"/>
        <w:jc w:val="right"/>
        <w:bidi w:val="1"/>
      </w:pPr>
      <w:r>
        <w:rPr>
          <w:rFonts w:ascii="Arial" w:hAnsi="Arial" w:cs="Arial"/>
          <w:color w:val="555555"/>
          <w:sz w:val="18"/>
          <w:rtl w:val="1"/>
        </w:rPr>
        <w:t>Yehuda Vardi  Cun Hui Zhang  |  Proceedings of the National Academy of Sciences 2000</w:t>
      </w:r>
    </w:p>
    <w:p>
      <w:pPr>
        <w:spacing w:after="120" w:line="278" w:lineRule="auto"/>
        <w:jc w:val="right"/>
        <w:bidi w:val="1"/>
      </w:pPr>
      <w:r>
        <w:rPr>
          <w:rFonts w:ascii="Arial" w:hAnsi="Arial" w:cs="Arial"/>
          <w:color w:val="000000"/>
          <w:sz w:val="22"/>
          <w:rtl w:val="1"/>
        </w:rPr>
        <w:t>המאמר מחפש נקודה שממזערת את סכום המרחקים המשוקללים לקבוצת נקודות. זהו החציון הגיאומטרי  הקרוי גם נקודת ובר או פתרון בעיית פרמה ובר.</w:t>
      </w:r>
    </w:p>
    <w:p>
      <w:pPr>
        <w:spacing w:after="120" w:line="278" w:lineRule="auto"/>
        <w:jc w:val="right"/>
        <w:bidi w:val="1"/>
      </w:pPr>
      <w:r>
        <w:rPr>
          <w:rFonts w:ascii="Arial" w:hAnsi="Arial" w:cs="Arial"/>
          <w:color w:val="000000"/>
          <w:sz w:val="22"/>
          <w:rtl w:val="1"/>
        </w:rPr>
        <w:t>איטרציית וייספלד מחשבת בכל שלב ממוצע משוקלל  כאשר המשקל של כל נקודה הפוך למרחקה מהאומדן הנוכחי. הנוסחה הרגילה אינה מוגדרת אם האומדן נופל בדיוק על נקודת קלט. Vardi ו Zhang מתקנים את המקרה הסינגולרי ומציגים אלגוריתם שמתכנס באופן מונוטוני.</w:t>
      </w:r>
    </w:p>
    <w:p>
      <w:pPr>
        <w:spacing w:before="80" w:after="160"/>
        <w:jc w:val="center"/>
      </w:pPr>
      <m:oMathPara>
        <m:oMath>
          <m:sSup>
            <m:e>
              <m:r>
                <m:rPr>
                  <m:sty m:val="p"/>
                </m:rPr>
                <m:t xml:space="preserve">x</m:t>
              </m:r>
            </m:e>
            <m:sup>
              <m:r>
                <m:rPr>
                  <m:sty m:val="p"/>
                </m:rPr>
                <m:t xml:space="preserve">(k+1)</m:t>
              </m:r>
            </m:sup>
          </m:sSup>
          <m:r>
            <m:rPr>
              <m:sty m:val="p"/>
            </m:rPr>
            <m:t xml:space="preserve"> = </m:t>
          </m:r>
          <m:f>
            <m:num>
              <m:sSub>
                <m:e>
                  <m:r>
                    <m:rPr>
                      <m:sty m:val="p"/>
                    </m:rPr>
                    <m:t xml:space="preserve">Σ</m:t>
                  </m:r>
                </m:e>
                <m:sub>
                  <m:r>
                    <m:rPr>
                      <m:sty m:val="p"/>
                    </m:rPr>
                    <m:t xml:space="preserve">i</m:t>
                  </m:r>
                </m:sub>
              </m:sSub>
              <m:f>
                <m:num>
                  <m:sSub>
                    <m:e>
                      <m:r>
                        <m:rPr>
                          <m:sty m:val="p"/>
                        </m:rPr>
                        <m:t xml:space="preserve">w</m:t>
                      </m:r>
                    </m:e>
                    <m:sub>
                      <m:r>
                        <m:rPr>
                          <m:sty m:val="p"/>
                        </m:rPr>
                        <m:t xml:space="preserve">i</m:t>
                      </m:r>
                    </m:sub>
                  </m:sSub>
                  <m:r>
                    <m:rPr>
                      <m:sty m:val="p"/>
                    </m:rPr>
                    <m:t xml:space="preserve"> </m:t>
                  </m:r>
                  <m:sSub>
                    <m:e>
                      <m:r>
                        <m:rPr>
                          <m:sty m:val="p"/>
                        </m:rPr>
                        <m:t xml:space="preserve">p</m:t>
                      </m:r>
                    </m:e>
                    <m:sub>
                      <m:r>
                        <m:rPr>
                          <m:sty m:val="p"/>
                        </m:rPr>
                        <m:t xml:space="preserve">i</m:t>
                      </m:r>
                    </m:sub>
                  </m:sSub>
                </m:num>
                <m:den>
                  <m:r>
                    <m:rPr>
                      <m:sty m:val="p"/>
                    </m:rPr>
                    <m:t xml:space="preserve">‖</m:t>
                  </m:r>
                  <m:sSup>
                    <m:e>
                      <m:r>
                        <m:rPr>
                          <m:sty m:val="p"/>
                        </m:rPr>
                        <m:t xml:space="preserve">x</m:t>
                      </m:r>
                    </m:e>
                    <m:sup>
                      <m:r>
                        <m:rPr>
                          <m:sty m:val="p"/>
                        </m:rPr>
                        <m:t xml:space="preserve">(k)</m:t>
                      </m:r>
                    </m:sup>
                  </m:sSup>
                  <m:r>
                    <m:rPr>
                      <m:sty m:val="p"/>
                    </m:rPr>
                    <m:t xml:space="preserve">−</m:t>
                  </m:r>
                  <m:sSub>
                    <m:e>
                      <m:r>
                        <m:rPr>
                          <m:sty m:val="p"/>
                        </m:rPr>
                        <m:t xml:space="preserve">p</m:t>
                      </m:r>
                    </m:e>
                    <m:sub>
                      <m:r>
                        <m:rPr>
                          <m:sty m:val="p"/>
                        </m:rPr>
                        <m:t xml:space="preserve">i</m:t>
                      </m:r>
                    </m:sub>
                  </m:sSub>
                  <m:r>
                    <m:rPr>
                      <m:sty m:val="p"/>
                    </m:rPr>
                    <m:t xml:space="preserve">‖</m:t>
                  </m:r>
                </m:den>
              </m:f>
            </m:num>
            <m:den>
              <m:sSub>
                <m:e>
                  <m:r>
                    <m:rPr>
                      <m:sty m:val="p"/>
                    </m:rPr>
                    <m:t xml:space="preserve">Σ</m:t>
                  </m:r>
                </m:e>
                <m:sub>
                  <m:r>
                    <m:rPr>
                      <m:sty m:val="p"/>
                    </m:rPr>
                    <m:t xml:space="preserve">i</m:t>
                  </m:r>
                </m:sub>
              </m:sSub>
              <m:f>
                <m:num>
                  <m:sSub>
                    <m:e>
                      <m:r>
                        <m:rPr>
                          <m:sty m:val="p"/>
                        </m:rPr>
                        <m:t xml:space="preserve">w</m:t>
                      </m:r>
                    </m:e>
                    <m:sub>
                      <m:r>
                        <m:rPr>
                          <m:sty m:val="p"/>
                        </m:rPr>
                        <m:t xml:space="preserve">i</m:t>
                      </m:r>
                    </m:sub>
                  </m:sSub>
                </m:num>
                <m:den>
                  <m:r>
                    <m:rPr>
                      <m:sty m:val="p"/>
                    </m:rPr>
                    <m:t xml:space="preserve">‖</m:t>
                  </m:r>
                  <m:sSup>
                    <m:e>
                      <m:r>
                        <m:rPr>
                          <m:sty m:val="p"/>
                        </m:rPr>
                        <m:t xml:space="preserve">x</m:t>
                      </m:r>
                    </m:e>
                    <m:sup>
                      <m:r>
                        <m:rPr>
                          <m:sty m:val="p"/>
                        </m:rPr>
                        <m:t xml:space="preserve">(k)</m:t>
                      </m:r>
                    </m:sup>
                  </m:sSup>
                  <m:r>
                    <m:rPr>
                      <m:sty m:val="p"/>
                    </m:rPr>
                    <m:t xml:space="preserve">−</m:t>
                  </m:r>
                  <m:sSub>
                    <m:e>
                      <m:r>
                        <m:rPr>
                          <m:sty m:val="p"/>
                        </m:rPr>
                        <m:t xml:space="preserve">p</m:t>
                      </m:r>
                    </m:e>
                    <m:sub>
                      <m:r>
                        <m:rPr>
                          <m:sty m:val="p"/>
                        </m:rPr>
                        <m:t xml:space="preserve">i</m:t>
                      </m:r>
                    </m:sub>
                  </m:sSub>
                  <m:r>
                    <m:rPr>
                      <m:sty m:val="p"/>
                    </m:rPr>
                    <m:t xml:space="preserve">‖</m:t>
                  </m:r>
                </m:den>
              </m:f>
            </m:den>
          </m:f>
        </m:oMath>
      </m:oMathPara>
    </w:p>
    <w:p>
      <w:pPr>
        <w:pStyle w:val="ListBullet"/>
        <w:spacing w:after="60"/>
        <w:ind w:left="216" w:right="360"/>
        <w:jc w:val="right"/>
        <w:bidi w:val="1"/>
      </w:pPr>
      <w:r>
        <w:rPr>
          <w:rFonts w:ascii="Arial" w:hAnsi="Arial" w:cs="Arial"/>
          <w:color w:val="000000"/>
          <w:sz w:val="22"/>
          <w:rtl w:val="1"/>
        </w:rPr>
        <w:t>פונקציית המטרה קמורה  ובתנאים רגילים הפתרון יחיד.</w:t>
      </w:r>
    </w:p>
    <w:p>
      <w:pPr>
        <w:pStyle w:val="ListBullet"/>
        <w:spacing w:after="60"/>
        <w:ind w:left="216" w:right="360"/>
        <w:jc w:val="right"/>
        <w:bidi w:val="1"/>
      </w:pPr>
      <w:r>
        <w:rPr>
          <w:rFonts w:ascii="Arial" w:hAnsi="Arial" w:cs="Arial"/>
          <w:color w:val="000000"/>
          <w:sz w:val="22"/>
          <w:rtl w:val="1"/>
        </w:rPr>
        <w:t>השימוש במרחק ולא בריבוע המרחק הופך את החציון לעמיד יותר לנקודות חריגות מהממוצע.</w:t>
      </w:r>
    </w:p>
    <w:p>
      <w:pPr>
        <w:pStyle w:val="ListBullet"/>
        <w:spacing w:after="60"/>
        <w:ind w:left="216" w:right="360"/>
        <w:jc w:val="right"/>
        <w:bidi w:val="1"/>
      </w:pPr>
      <w:r>
        <w:rPr>
          <w:rFonts w:ascii="Arial" w:hAnsi="Arial" w:cs="Arial"/>
          <w:color w:val="000000"/>
          <w:sz w:val="22"/>
          <w:rtl w:val="1"/>
        </w:rPr>
        <w:t>הנושא מתאים לפרויקט חלופי על מיקום תחנה  מחסן או מרכז שירות.</w:t>
      </w:r>
    </w:p>
    <w:p>
      <w:pPr>
        <w:spacing w:before="40" w:after="200"/>
        <w:jc w:val="right"/>
        <w:bidi w:val="1"/>
      </w:pPr>
      <w:r>
        <w:rPr>
          <w:rFonts w:ascii="Arial" w:hAnsi="Arial" w:cs="Arial"/>
          <w:b/>
          <w:color w:val="555555"/>
          <w:sz w:val="18"/>
          <w:rtl w:val="1"/>
        </w:rPr>
        <w:t xml:space="preserve">מקור  </w:t>
      </w:r>
      <w:hyperlink r:id="rId15">
        <w:r>
          <w:rPr>
            <w:rFonts w:ascii="Arial" w:hAnsi="Arial" w:cs="Arial"/>
            <w:color w:val="1F4E79"/>
            <w:u w:val="single"/>
            <w:rtl w:val="1"/>
          </w:rPr>
          <w:t>Vardi and Zhang 2000 full text</w:t>
        </w:r>
      </w:hyperlink>
    </w:p>
    <w:p>
      <w:pPr>
        <w:pStyle w:val="Heading1"/>
        <w:keepNext/>
        <w:jc w:val="right"/>
        <w:bidi w:val="1"/>
      </w:pPr>
      <w:r>
        <w:rPr>
          <w:rFonts w:ascii="Arial" w:hAnsi="Arial" w:cs="Arial"/>
          <w:b/>
          <w:color w:val="000000"/>
          <w:sz w:val="32"/>
          <w:rtl w:val="1"/>
        </w:rPr>
        <w:t>8  עץ שטיינר אוקלידי מינימלי</w:t>
      </w:r>
    </w:p>
    <w:p>
      <w:pPr>
        <w:spacing w:after="40"/>
        <w:jc w:val="right"/>
        <w:bidi w:val="1"/>
      </w:pPr>
      <w:r>
        <w:rPr>
          <w:rFonts w:ascii="Arial" w:hAnsi="Arial" w:cs="Arial"/>
          <w:b/>
          <w:color w:val="1F4E79"/>
          <w:sz w:val="22"/>
          <w:rtl w:val="1"/>
        </w:rPr>
        <w:t>Euclidean Steiner Minimum Trees  An Improved Exact Algorithm</w:t>
      </w:r>
    </w:p>
    <w:p>
      <w:pPr>
        <w:spacing w:after="160"/>
        <w:jc w:val="right"/>
        <w:bidi w:val="1"/>
      </w:pPr>
      <w:r>
        <w:rPr>
          <w:rFonts w:ascii="Arial" w:hAnsi="Arial" w:cs="Arial"/>
          <w:color w:val="555555"/>
          <w:sz w:val="18"/>
          <w:rtl w:val="1"/>
        </w:rPr>
        <w:t>Pawel Winter  Martin Zachariasen  |  Networks 1997</w:t>
      </w:r>
    </w:p>
    <w:p>
      <w:pPr>
        <w:spacing w:after="120" w:line="278" w:lineRule="auto"/>
        <w:jc w:val="right"/>
        <w:bidi w:val="1"/>
      </w:pPr>
      <w:r>
        <w:rPr>
          <w:rFonts w:ascii="Arial" w:hAnsi="Arial" w:cs="Arial"/>
          <w:color w:val="000000"/>
          <w:sz w:val="22"/>
          <w:rtl w:val="1"/>
        </w:rPr>
        <w:t>בהינתן נקודות מסוף במישור  המטרה היא לבנות רשת מחוברת שאורכה הכולל מינימלי. בניגוד לעץ פורש מינימלי  מותר להוסיף נקודות חדשות הנקראות נקודות שטיינר.</w:t>
      </w:r>
    </w:p>
    <w:p>
      <w:pPr>
        <w:spacing w:after="120" w:line="278" w:lineRule="auto"/>
        <w:jc w:val="right"/>
        <w:bidi w:val="1"/>
      </w:pPr>
      <w:r>
        <w:rPr>
          <w:rFonts w:ascii="Arial" w:hAnsi="Arial" w:cs="Arial"/>
          <w:color w:val="000000"/>
          <w:sz w:val="22"/>
          <w:rtl w:val="1"/>
        </w:rPr>
        <w:t>בעץ אוקלידי אופטימלי  נקודת שטיינר פנימית היא בדרך כלל מדרגה שלוש והצלעות נפגשות בזוויות של 120 מעלות. המאמר מציג את GeoSteiner96  אלגוריתם מדויק שמייצר תתי עצים אפשריים  פוסל טופולוגיות שאינן יכולות להיות אופטימליות ומחבר את המועמדים שנותרו.</w:t>
      </w:r>
    </w:p>
    <w:p>
      <w:pPr>
        <w:spacing w:before="80" w:after="160"/>
        <w:jc w:val="center"/>
      </w:pPr>
      <m:oMathPara>
        <m:oMath>
          <m:sSub>
            <m:e>
              <m:r>
                <m:rPr>
                  <m:sty m:val="p"/>
                </m:rPr>
                <m:t xml:space="preserve">min</m:t>
              </m:r>
            </m:e>
            <m:sub>
              <m:r>
                <m:rPr>
                  <m:sty m:val="p"/>
                </m:rPr>
                <m:t xml:space="preserve">T</m:t>
              </m:r>
            </m:sub>
          </m:sSub>
          <m:r>
            <m:rPr>
              <m:sty m:val="p"/>
            </m:rPr>
            <m:t xml:space="preserve">  </m:t>
          </m:r>
          <m:sSub>
            <m:e>
              <m:r>
                <m:rPr>
                  <m:sty m:val="p"/>
                </m:rPr>
                <m:t xml:space="preserve">Σ</m:t>
              </m:r>
            </m:e>
            <m:sub>
              <m:r>
                <m:rPr>
                  <m:sty m:val="p"/>
                </m:rPr>
                <m:t xml:space="preserve">e∈E(T)</m:t>
              </m:r>
            </m:sub>
          </m:sSub>
          <m:r>
            <m:rPr>
              <m:sty m:val="p"/>
            </m:rPr>
            <m:t xml:space="preserve"> ℓ(e),     ∠(</m:t>
          </m:r>
          <m:sSub>
            <m:e>
              <m:r>
                <m:rPr>
                  <m:sty m:val="p"/>
                </m:rPr>
                <m:t xml:space="preserve">e</m:t>
              </m:r>
            </m:e>
            <m:sub>
              <m:r>
                <m:rPr>
                  <m:sty m:val="p"/>
                </m:rPr>
                <m:t xml:space="preserve">1</m:t>
              </m:r>
            </m:sub>
          </m:sSub>
          <m:r>
            <m:rPr>
              <m:sty m:val="p"/>
            </m:rPr>
            <m:t xml:space="preserve">,</m:t>
          </m:r>
          <m:sSub>
            <m:e>
              <m:r>
                <m:rPr>
                  <m:sty m:val="p"/>
                </m:rPr>
                <m:t xml:space="preserve">e</m:t>
              </m:r>
            </m:e>
            <m:sub>
              <m:r>
                <m:rPr>
                  <m:sty m:val="p"/>
                </m:rPr>
                <m:t xml:space="preserve">2</m:t>
              </m:r>
            </m:sub>
          </m:sSub>
          <m:r>
            <m:rPr>
              <m:sty m:val="p"/>
            </m:rPr>
            <m:t xml:space="preserve">) = 120°</m:t>
          </m:r>
        </m:oMath>
      </m:oMathPara>
    </w:p>
    <w:p>
      <w:pPr>
        <w:pStyle w:val="ListBullet"/>
        <w:spacing w:after="60"/>
        <w:ind w:left="216" w:right="360"/>
        <w:jc w:val="right"/>
        <w:bidi w:val="1"/>
      </w:pPr>
      <w:r>
        <w:rPr>
          <w:rFonts w:ascii="Arial" w:hAnsi="Arial" w:cs="Arial"/>
          <w:color w:val="000000"/>
          <w:sz w:val="22"/>
          <w:rtl w:val="1"/>
        </w:rPr>
        <w:t>הקושי אינו רק בחירת הצלעות אלא גם בחירת המיקום של נקודות שטיינר.</w:t>
      </w:r>
    </w:p>
    <w:p>
      <w:pPr>
        <w:pStyle w:val="ListBullet"/>
        <w:spacing w:after="60"/>
        <w:ind w:left="216" w:right="360"/>
        <w:jc w:val="right"/>
        <w:bidi w:val="1"/>
      </w:pPr>
      <w:r>
        <w:rPr>
          <w:rFonts w:ascii="Arial" w:hAnsi="Arial" w:cs="Arial"/>
          <w:color w:val="000000"/>
          <w:sz w:val="22"/>
          <w:rtl w:val="1"/>
        </w:rPr>
        <w:t>המאמר משלב תנאים גיאומטריים מקומיים עם חיפוש קומבינטורי גלובלי.</w:t>
      </w:r>
    </w:p>
    <w:p>
      <w:pPr>
        <w:pStyle w:val="ListBullet"/>
        <w:spacing w:after="60"/>
        <w:ind w:left="216" w:right="360"/>
        <w:jc w:val="right"/>
        <w:bidi w:val="1"/>
      </w:pPr>
      <w:r>
        <w:rPr>
          <w:rFonts w:ascii="Arial" w:hAnsi="Arial" w:cs="Arial"/>
          <w:color w:val="000000"/>
          <w:sz w:val="22"/>
          <w:rtl w:val="1"/>
        </w:rPr>
        <w:t>הנושא מתאים לפרויקט חלופי על רשתות תקשורת או תשתית באורך מינימלי.</w:t>
      </w:r>
    </w:p>
    <w:p>
      <w:pPr>
        <w:spacing w:before="40" w:after="200"/>
        <w:jc w:val="right"/>
        <w:bidi w:val="1"/>
      </w:pPr>
      <w:r>
        <w:rPr>
          <w:rFonts w:ascii="Arial" w:hAnsi="Arial" w:cs="Arial"/>
          <w:b/>
          <w:color w:val="555555"/>
          <w:sz w:val="18"/>
          <w:rtl w:val="1"/>
        </w:rPr>
        <w:t xml:space="preserve">מקור  </w:t>
      </w:r>
      <w:hyperlink r:id="rId16">
        <w:r>
          <w:rPr>
            <w:rFonts w:ascii="Arial" w:hAnsi="Arial" w:cs="Arial"/>
            <w:color w:val="1F4E79"/>
            <w:u w:val="single"/>
            <w:rtl w:val="1"/>
          </w:rPr>
          <w:t>Winter and Zachariasen DOI</w:t>
        </w:r>
      </w:hyperlink>
    </w:p>
    <w:p>
      <w:pPr>
        <w:pStyle w:val="Heading1"/>
        <w:jc w:val="right"/>
        <w:bidi w:val="1"/>
      </w:pPr>
      <w:r>
        <w:rPr>
          <w:rFonts w:ascii="Arial" w:hAnsi="Arial" w:cs="Arial"/>
          <w:b/>
          <w:color w:val="000000"/>
          <w:sz w:val="32"/>
          <w:rtl w:val="1"/>
        </w:rPr>
        <w:t>כיוון מוצע לפרויקט</w:t>
      </w:r>
    </w:p>
    <w:p>
      <w:pPr>
        <w:spacing w:after="120" w:line="278" w:lineRule="auto"/>
        <w:jc w:val="right"/>
        <w:bidi w:val="1"/>
      </w:pPr>
      <w:r>
        <w:rPr>
          <w:rFonts w:ascii="Arial" w:hAnsi="Arial" w:cs="Arial"/>
          <w:color w:val="000000"/>
          <w:sz w:val="22"/>
          <w:rtl w:val="1"/>
        </w:rPr>
        <w:t>שאלת מחקר מתאימה היא כיצד מגבלת עקמומיות משנה את המסלול הקצר ביותר של רובוט בין מכשולים  ומה ההבדל בין פתרון גיאומטרי מסוג Dubins לבין פתרון דגימה מסוג RRT כוכבית.</w:t>
      </w:r>
    </w:p>
    <w:p>
      <w:pPr>
        <w:pStyle w:val="Heading2"/>
        <w:jc w:val="right"/>
        <w:bidi w:val="1"/>
      </w:pPr>
      <w:r>
        <w:rPr>
          <w:rFonts w:ascii="Arial" w:hAnsi="Arial" w:cs="Arial"/>
          <w:b/>
          <w:color w:val="000000"/>
          <w:sz w:val="26"/>
          <w:rtl w:val="1"/>
        </w:rPr>
        <w:t>מבנה אפשרי לעבודה</w:t>
      </w:r>
    </w:p>
    <w:p>
      <w:pPr>
        <w:pStyle w:val="ListBullet"/>
        <w:spacing w:after="60"/>
        <w:ind w:left="216" w:right="360"/>
        <w:jc w:val="right"/>
        <w:bidi w:val="1"/>
      </w:pPr>
      <w:r>
        <w:rPr>
          <w:rFonts w:ascii="Arial" w:hAnsi="Arial" w:cs="Arial"/>
          <w:color w:val="000000"/>
          <w:sz w:val="22"/>
          <w:rtl w:val="1"/>
        </w:rPr>
        <w:t>הגדרת עקומה פרמטרית  אורך קשת  וקטור משיק ועקמומיות.</w:t>
      </w:r>
    </w:p>
    <w:p>
      <w:pPr>
        <w:pStyle w:val="ListBullet"/>
        <w:spacing w:after="60"/>
        <w:ind w:left="216" w:right="360"/>
        <w:jc w:val="right"/>
        <w:bidi w:val="1"/>
      </w:pPr>
      <w:r>
        <w:rPr>
          <w:rFonts w:ascii="Arial" w:hAnsi="Arial" w:cs="Arial"/>
          <w:color w:val="000000"/>
          <w:sz w:val="22"/>
          <w:rtl w:val="1"/>
        </w:rPr>
        <w:t>הצגת משפט Dubins ושש משפחות המסלולים המועמדים.</w:t>
      </w:r>
    </w:p>
    <w:p>
      <w:pPr>
        <w:pStyle w:val="ListBullet"/>
        <w:spacing w:after="60"/>
        <w:ind w:left="216" w:right="360"/>
        <w:jc w:val="right"/>
        <w:bidi w:val="1"/>
      </w:pPr>
      <w:r>
        <w:rPr>
          <w:rFonts w:ascii="Arial" w:hAnsi="Arial" w:cs="Arial"/>
          <w:color w:val="000000"/>
          <w:sz w:val="22"/>
          <w:rtl w:val="1"/>
        </w:rPr>
        <w:t>הוספת מכשולים והשוואה בין מסלול אוקלידי למסלול בעל עקמומיות חסומה.</w:t>
      </w:r>
    </w:p>
    <w:p>
      <w:pPr>
        <w:pStyle w:val="ListBullet"/>
        <w:spacing w:after="60"/>
        <w:ind w:left="216" w:right="360"/>
        <w:jc w:val="right"/>
        <w:bidi w:val="1"/>
      </w:pPr>
      <w:r>
        <w:rPr>
          <w:rFonts w:ascii="Arial" w:hAnsi="Arial" w:cs="Arial"/>
          <w:color w:val="000000"/>
          <w:sz w:val="22"/>
          <w:rtl w:val="1"/>
        </w:rPr>
        <w:t>מימוש RRT ו RRT כוכבית ומדידת אורך מסלול  זמן ריצה ומרחק ממכשולים.</w:t>
      </w:r>
    </w:p>
    <w:p>
      <w:pPr>
        <w:pStyle w:val="ListBullet"/>
        <w:spacing w:after="60"/>
        <w:ind w:left="216" w:right="360"/>
        <w:jc w:val="right"/>
        <w:bidi w:val="1"/>
      </w:pPr>
      <w:r>
        <w:rPr>
          <w:rFonts w:ascii="Arial" w:hAnsi="Arial" w:cs="Arial"/>
          <w:color w:val="000000"/>
          <w:sz w:val="22"/>
          <w:rtl w:val="1"/>
        </w:rPr>
        <w:t>דיון בהבדל בין פתרון מדויק  קירוב הסתברותי ומסלול בטוח המבוסס על וורונוי.</w:t>
      </w:r>
    </w:p>
    <w:p>
      <w:pPr>
        <w:pStyle w:val="Heading2"/>
        <w:jc w:val="right"/>
        <w:bidi w:val="1"/>
      </w:pPr>
      <w:r>
        <w:rPr>
          <w:rFonts w:ascii="Arial" w:hAnsi="Arial" w:cs="Arial"/>
          <w:b/>
          <w:color w:val="000000"/>
          <w:sz w:val="26"/>
          <w:rtl w:val="1"/>
        </w:rPr>
        <w:t>המאמרים המרכזיים</w:t>
      </w:r>
    </w:p>
    <w:p>
      <w:pPr>
        <w:spacing w:after="120" w:line="278" w:lineRule="auto"/>
        <w:jc w:val="right"/>
        <w:bidi w:val="1"/>
      </w:pPr>
      <w:r>
        <w:rPr>
          <w:rFonts w:ascii="Arial" w:hAnsi="Arial" w:cs="Arial"/>
          <w:color w:val="000000"/>
          <w:sz w:val="22"/>
          <w:rtl w:val="1"/>
        </w:rPr>
        <w:t>ליבה תיאורטית  מאמרים 1 ו 2. הרחבה למכשולים כלליים  מאמר 3. קו בסיס ללא מגבלת עקמומיות  מאמר 4. חלק חישובי והשוואת אלגוריתמים  מאמר 5. מאמר 6 מתאים כתוספת אם רוצים למדוד גם בטיחות ומרווח ממכשולים.</w:t>
      </w:r>
    </w:p>
    <w:sectPr w:rsidR="00FC693F" w:rsidRPr="0006063C" w:rsidSect="00034616">
      <w:footerReference w:type="default" r:id="rId17"/>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6"/>
      </w:rPr>
      <w:t xml:space="preserve">סיכומי מאמרים בגיאומטריה יישומית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307/2372560" TargetMode="External"/><Relationship Id="rId10" Type="http://schemas.openxmlformats.org/officeDocument/2006/relationships/hyperlink" Target="https://doi.org/10.1137/S0097539700374550" TargetMode="External"/><Relationship Id="rId11" Type="http://schemas.openxmlformats.org/officeDocument/2006/relationships/hyperlink" Target="https://doi.org/10.1145/1247069.1247080" TargetMode="External"/><Relationship Id="rId12" Type="http://schemas.openxmlformats.org/officeDocument/2006/relationships/hyperlink" Target="https://doi.org/10.1142/S0218195996000216" TargetMode="External"/><Relationship Id="rId13" Type="http://schemas.openxmlformats.org/officeDocument/2006/relationships/hyperlink" Target="https://arxiv.org/abs/1105.1186" TargetMode="External"/><Relationship Id="rId14" Type="http://schemas.openxmlformats.org/officeDocument/2006/relationships/hyperlink" Target="https://www.ibr.cs.tu-bs.de/courses/ws2425/ag/material/papers/Ch4/Fortune-1987-voronoi.pdf?lang=en" TargetMode="External"/><Relationship Id="rId15" Type="http://schemas.openxmlformats.org/officeDocument/2006/relationships/hyperlink" Target="https://pmc.ncbi.nlm.nih.gov/articles/PMC26449/" TargetMode="External"/><Relationship Id="rId16" Type="http://schemas.openxmlformats.org/officeDocument/2006/relationships/hyperlink" Target="https://doi.org/10.1002/(SICI)1097-0037(199710)30:3%3C149::AID-NET1%3E3.0.CO;2-L"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סיכומי מאמרים בגיאומטריה יישומית</dc:title>
  <dc:subject>מסלולי רובוטים עקמומיות מכשולים ואלגוריתמים גיאומטריים</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