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bookmarkStart w:id="85" w:name="_GoBack"/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Service Level Agreement for Customer by Uptown Travel Support.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Author: Elizabeth Atieno.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bookmarkStart w:id="0" w:name="_Toc75930111"/>
      <w:bookmarkStart w:id="1" w:name="_Toc138132808"/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Agreement Overview</w:t>
      </w:r>
      <w:bookmarkEnd w:id="0"/>
      <w:bookmarkEnd w:id="1"/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  <w:lang w:eastAsia="en-US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  <w:lang w:eastAsia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en-US"/>
        </w:rPr>
        <w:t xml:space="preserve">This Agreement represents a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Service Level Agreement </w:t>
      </w:r>
      <w:r>
        <w:rPr>
          <w:rFonts w:hint="default" w:ascii="Times New Roman Regular" w:hAnsi="Times New Roman Regular" w:cs="Times New Roman Regular"/>
          <w:sz w:val="24"/>
          <w:szCs w:val="24"/>
          <w:lang w:eastAsia="en-US"/>
        </w:rPr>
        <w:t xml:space="preserve">between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en-US"/>
        </w:rPr>
        <w:t>Uptown Travel Support</w:t>
      </w:r>
      <w:r>
        <w:rPr>
          <w:rFonts w:hint="default" w:ascii="Times New Roman Regular" w:hAnsi="Times New Roman Regular" w:cs="Times New Roman Regular"/>
          <w:sz w:val="24"/>
          <w:szCs w:val="24"/>
          <w:lang w:eastAsia="en-US"/>
        </w:rPr>
        <w:t xml:space="preserve"> and Customer for the provisioning of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en-US"/>
        </w:rPr>
        <w:t xml:space="preserve">travel </w:t>
      </w:r>
      <w:r>
        <w:rPr>
          <w:rFonts w:hint="default" w:ascii="Times New Roman Regular" w:hAnsi="Times New Roman Regular" w:cs="Times New Roman Regular"/>
          <w:sz w:val="24"/>
          <w:szCs w:val="24"/>
          <w:lang w:eastAsia="en-US"/>
        </w:rPr>
        <w:t xml:space="preserve"> services required to support and sustain the Product or service. 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  <w:lang w:eastAsia="en-US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</w:t>
      </w:r>
      <w:bookmarkStart w:id="2" w:name="_Toc138132813"/>
      <w:bookmarkStart w:id="3" w:name="_Toc75930117"/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Service Scope</w:t>
      </w:r>
      <w:bookmarkEnd w:id="2"/>
      <w:bookmarkEnd w:id="3"/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The following Services are covered by this Agreement; 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pStyle w:val="12"/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bookmarkStart w:id="4" w:name="_Toc504449143"/>
      <w:bookmarkStart w:id="5" w:name="_Toc518806704"/>
      <w:bookmarkStart w:id="6" w:name="_Toc513861517"/>
      <w:bookmarkStart w:id="7" w:name="_Ref520516022"/>
      <w:bookmarkStart w:id="8" w:name="_Toc513861658"/>
      <w:bookmarkStart w:id="9" w:name="_Ref520537587"/>
      <w:bookmarkStart w:id="10" w:name="_Ref520537575"/>
      <w:bookmarkStart w:id="11" w:name="_Toc518806024"/>
      <w:bookmarkStart w:id="12" w:name="_Toc514138106"/>
      <w:bookmarkStart w:id="13" w:name="_Ref523639047"/>
      <w:bookmarkStart w:id="14" w:name="_Ref523639054"/>
      <w:bookmarkStart w:id="15" w:name="_Ref523639784"/>
      <w:bookmarkStart w:id="16" w:name="_Ref520516061"/>
      <w:bookmarkStart w:id="17" w:name="_Toc506001053"/>
      <w:bookmarkStart w:id="18" w:name="_Toc515072830"/>
      <w:bookmarkStart w:id="19" w:name="_Ref523639455"/>
      <w:bookmarkStart w:id="20" w:name="_Toc518806338"/>
      <w:bookmarkStart w:id="21" w:name="_Toc518806459"/>
      <w:bookmarkStart w:id="22" w:name="_Toc503674440"/>
      <w:bookmarkStart w:id="23" w:name="_Ref523895673"/>
      <w:bookmarkStart w:id="24" w:name="_Toc503156630"/>
      <w:bookmarkStart w:id="25" w:name="_Toc518806512"/>
      <w:bookmarkStart w:id="26" w:name="_Toc513861771"/>
      <w:bookmarkStart w:id="27" w:name="_Ref523639095"/>
      <w:bookmarkStart w:id="28" w:name="_Toc503156694"/>
      <w:bookmarkStart w:id="29" w:name="_Toc503671485"/>
      <w:bookmarkStart w:id="30" w:name="_Toc518806860"/>
      <w:bookmarkStart w:id="31" w:name="_Toc520512727"/>
      <w:bookmarkStart w:id="32" w:name="_Toc518798642"/>
      <w:bookmarkStart w:id="33" w:name="_Toc504366412"/>
      <w:bookmarkStart w:id="34" w:name="_Toc503156745"/>
      <w:bookmarkStart w:id="35" w:name="_Ref520516012"/>
      <w:bookmarkStart w:id="36" w:name="_Toc503156744"/>
      <w:bookmarkStart w:id="37" w:name="_Toc503674439"/>
      <w:bookmarkStart w:id="38" w:name="_Toc503156629"/>
      <w:bookmarkStart w:id="39" w:name="_Toc503671484"/>
      <w:bookmarkStart w:id="40" w:name="_Toc504366411"/>
      <w:bookmarkStart w:id="41" w:name="_Toc503156693"/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Manned telephone support</w:t>
      </w:r>
    </w:p>
    <w:p>
      <w:pPr>
        <w:pStyle w:val="12"/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Monitored email support</w:t>
      </w:r>
    </w:p>
    <w:p>
      <w:pPr>
        <w:pStyle w:val="12"/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Remote assistance using Remote Desktop and a Virtual Private Network where available</w:t>
      </w:r>
    </w:p>
    <w:p>
      <w:pPr>
        <w:pStyle w:val="12"/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Planned or Emergency Onsite assistance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.</w:t>
      </w:r>
    </w:p>
    <w:p>
      <w:pPr>
        <w:pStyle w:val="12"/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Monthly system health check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.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bookmarkStart w:id="42" w:name="_Toc67100202"/>
      <w:bookmarkStart w:id="43" w:name="_Toc529593780"/>
      <w:bookmarkStart w:id="44" w:name="_Toc531489376"/>
      <w:bookmarkStart w:id="45" w:name="_Toc75664211"/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</w:t>
      </w:r>
      <w:bookmarkStart w:id="46" w:name="_Toc75664207"/>
      <w:bookmarkStart w:id="47" w:name="_Toc138132818"/>
      <w:bookmarkStart w:id="48" w:name="_Toc75930122"/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Service </w:t>
      </w:r>
      <w:bookmarkEnd w:id="46"/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Availability</w:t>
      </w:r>
      <w:bookmarkEnd w:id="47"/>
      <w:bookmarkEnd w:id="48"/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Coverage parameters specific to the service(s) covered in this Agreement are as follows: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Telephone support : 9:00 A.M. to 5:00 P.M. Monday – Friday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Calls received out of office hours will be forwarded to a mobile phone and best efforts will be made to answer / action the call, however there will be a backup answer phone service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Email support: Monitored 9:00 A.M. to 5:00 P.M. Monday – Friday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Emails received outside of office hours will be collected, however no action can be guaranteed until the next working day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Onsite assistance guaranteed within 72 hours during the business week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bookmarkEnd w:id="42"/>
    <w:bookmarkEnd w:id="43"/>
    <w:bookmarkEnd w:id="44"/>
    <w:bookmarkEnd w:id="45"/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bookmarkStart w:id="49" w:name="_Toc504449146"/>
      <w:bookmarkStart w:id="50" w:name="_Toc503671487"/>
      <w:bookmarkStart w:id="51" w:name="_Toc503674442"/>
      <w:bookmarkStart w:id="52" w:name="_Toc504366414"/>
      <w:bookmarkStart w:id="53" w:name="_Toc529593782"/>
      <w:bookmarkStart w:id="54" w:name="_Toc503156747"/>
      <w:bookmarkStart w:id="55" w:name="_Toc503156696"/>
      <w:bookmarkStart w:id="56" w:name="_Toc527341426"/>
      <w:bookmarkStart w:id="57" w:name="_Toc531489378"/>
      <w:bookmarkStart w:id="58" w:name="_Toc67100204"/>
      <w:bookmarkStart w:id="59" w:name="_Toc503156632"/>
      <w:bookmarkStart w:id="60" w:name="_Toc523639957"/>
      <w:bookmarkStart w:id="61" w:name="_Ref525359900"/>
      <w:bookmarkStart w:id="62" w:name="_Toc523639932"/>
      <w:bookmarkStart w:id="63" w:name="_Ref523897897"/>
      <w:bookmarkStart w:id="64" w:name="_Toc525364278"/>
      <w:bookmarkStart w:id="65" w:name="_Toc523638672"/>
      <w:bookmarkStart w:id="66" w:name="_Toc520512731"/>
      <w:bookmarkStart w:id="67" w:name="_Toc518806864"/>
      <w:bookmarkStart w:id="68" w:name="_Toc518806516"/>
      <w:bookmarkStart w:id="69" w:name="_Ref523636707"/>
      <w:bookmarkStart w:id="70" w:name="_Toc518806708"/>
      <w:bookmarkStart w:id="71" w:name="_Ref523636731"/>
      <w:bookmarkStart w:id="72" w:name="_Toc515072834"/>
      <w:bookmarkStart w:id="73" w:name="_Toc513861775"/>
      <w:bookmarkStart w:id="74" w:name="_Toc518806028"/>
      <w:bookmarkStart w:id="75" w:name="_Toc518806342"/>
      <w:bookmarkStart w:id="76" w:name="_Toc514138110"/>
      <w:bookmarkStart w:id="77" w:name="_Toc513861662"/>
      <w:bookmarkStart w:id="78" w:name="_Toc513861521"/>
      <w:bookmarkStart w:id="79" w:name="_Toc518798646"/>
      <w:bookmarkStart w:id="80" w:name="_Toc518806463"/>
      <w:bookmarkStart w:id="81" w:name="_Toc506001057"/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 </w:t>
      </w:r>
      <w:bookmarkStart w:id="82" w:name="_Toc138132819"/>
      <w:bookmarkStart w:id="83" w:name="_Toc75664214"/>
      <w:bookmarkStart w:id="84" w:name="_Toc75930126"/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Service 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Requests</w:t>
      </w:r>
      <w:bookmarkEnd w:id="82"/>
      <w:bookmarkEnd w:id="83"/>
      <w:bookmarkEnd w:id="84"/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 support of services outlined in this Agreement, the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Uptown Service Support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will respond to service related incidents and/or requests submitted by the Customer within the following time frames: 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0-8 hours (during business hours) for issues classified as High priority.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Within 48 hours for issues classified as Medium priority.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Within 5 working days for issues classified as Low priority.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Remote assistance will be provided in-line with the above timescales dependent on the priority of the support request.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Service Scope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Uptown Travel Support </w:t>
      </w:r>
      <w:r>
        <w:rPr>
          <w:rFonts w:hint="default" w:ascii="Times New Roman Regular" w:hAnsi="Times New Roman Regular" w:cs="Times New Roman Regular"/>
          <w:sz w:val="24"/>
          <w:szCs w:val="24"/>
        </w:rPr>
        <w:t>agrees to provide the following services under the terms of this SLA: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Travel Consultation Services: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Provision of expert advice and recommendations regarding travel destinations, accommodations, transport options, and travel itineraries.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Booking and Reservation Services: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Flight bookings, including economy, business, and first-class reservations.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Hotel bookings across various categories.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Car rental services.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Cruise reservations and associated travel arrangements.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Travel Documentation: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Assistance with obtaining necessary travel documents such as visas, passports, and travel insurance.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Customized Itinerary Planning: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Tailor-made travel itineraries based on the Client’s preferences and requirements.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Emergency Support: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24/7 support for travel-related emergencies including but not limited to booking changes, cancellations, and immediate travel advisory updates.</w:t>
      </w:r>
    </w:p>
    <w:p>
      <w:pPr>
        <w:pStyle w:val="12"/>
        <w:numPr>
          <w:numId w:val="0"/>
        </w:numPr>
        <w:bidi w:val="0"/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Performance Metrics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To ensure high-quality service delivery,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Uptown Travel Support </w:t>
      </w:r>
      <w:r>
        <w:rPr>
          <w:rFonts w:hint="default" w:ascii="Times New Roman Regular" w:hAnsi="Times New Roman Regular" w:cs="Times New Roman Regular"/>
          <w:sz w:val="24"/>
          <w:szCs w:val="24"/>
        </w:rPr>
        <w:t>adheres to the following performance metrics: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Initial response to any client inquiry within 24 hours.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Confirmation of bookings within 48 hours of the initial client approval.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Issue Resolution: Resolution of any issues or complaints within 5 working days.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Maintaining a customer satisfaction rate of at least 90%.</w:t>
      </w:r>
    </w:p>
    <w:p>
      <w:pPr>
        <w:pStyle w:val="12"/>
        <w:numPr>
          <w:numId w:val="0"/>
        </w:numPr>
        <w:bidi w:val="0"/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Duties and Responsibilities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Client’s Responsibilities: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 xml:space="preserve">To provide complete and accurate information necessary for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Uptown Travel Support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 xml:space="preserve"> to perform the service.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To make timely payments for all services rendered.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To notify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 Uptown Travel Support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promptly of any changes or cancellations in travel plans.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Uptown Travel Support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’s Responsibilities: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To provide services as described in this SLA.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To maintain confidentiality and security of all client information.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To communicate promptly and effectively with all stakeholders.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Payment Terms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Payment terms will include details about deposits, final payment deadlines, and acceptable payment methods. Specifics include: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A deposit of 2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5</w:t>
      </w:r>
      <w:r>
        <w:rPr>
          <w:rFonts w:hint="default" w:ascii="Times New Roman Regular" w:hAnsi="Times New Roman Regular" w:cs="Times New Roman Regular"/>
          <w:sz w:val="24"/>
          <w:szCs w:val="24"/>
        </w:rPr>
        <w:t>% is required at the time of booking confirmation.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Due 30 days prior to the commencement of the travel.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Detailed in the cancellation policy attached hereto.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Cancellation Policy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Clients can cancel their bookings subject to the following terms:</w:t>
      </w:r>
    </w:p>
    <w:p>
      <w:pPr>
        <w:pStyle w:val="12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More than 30 days before travel: Full refund minus administrative fees.15-30 days before travel: 50% refund.</w:t>
      </w:r>
    </w:p>
    <w:p>
      <w:pPr>
        <w:pStyle w:val="12"/>
        <w:numPr>
          <w:numId w:val="0"/>
        </w:numPr>
        <w:bidi w:val="0"/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Dispute Resolution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parties agree to engage in dispute resolution proceedings in good faith and with a view to resolving any disagreements amicably and efficiently.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Governing Law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This Agreement and any disputes arising out of it shall be governed by and construed in accordance with the laws of [Jurisdiction]. Both parties agree that the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Superior courts of Washington </w:t>
      </w:r>
      <w:r>
        <w:rPr>
          <w:rFonts w:hint="default" w:ascii="Times New Roman Regular" w:hAnsi="Times New Roman Regular" w:cs="Times New Roman Regular"/>
          <w:sz w:val="24"/>
          <w:szCs w:val="24"/>
        </w:rPr>
        <w:t>will have exclusive jurisdiction over any disputes, claims, or controversies between the parties relating to this SLA.</w:t>
      </w:r>
    </w:p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bookmarkEnd w:id="85"/>
    <w:p>
      <w:pPr>
        <w:pStyle w:val="12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C2446"/>
    <w:multiLevelType w:val="singleLevel"/>
    <w:tmpl w:val="EFFC24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F62CD8"/>
    <w:multiLevelType w:val="singleLevel"/>
    <w:tmpl w:val="FDF62C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D8B6EA8"/>
    <w:multiLevelType w:val="multilevel"/>
    <w:tmpl w:val="2D8B6EA8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9D60A"/>
    <w:rsid w:val="75F9D60A"/>
    <w:rsid w:val="BE0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tabs>
        <w:tab w:val="left" w:pos="360"/>
      </w:tabs>
    </w:pPr>
  </w:style>
  <w:style w:type="paragraph" w:styleId="8">
    <w:name w:val="endnote text"/>
    <w:basedOn w:val="1"/>
    <w:semiHidden/>
    <w:qFormat/>
    <w:uiPriority w:val="0"/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basedOn w:val="1"/>
    <w:uiPriority w:val="0"/>
    <w:rPr>
      <w:sz w:val="24"/>
      <w:szCs w:val="24"/>
    </w:rPr>
  </w:style>
  <w:style w:type="character" w:styleId="13">
    <w:name w:val="page number"/>
    <w:basedOn w:val="5"/>
    <w:qFormat/>
    <w:uiPriority w:val="0"/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2025-02-01T10:50:00Z</dcterms:created>
  <dc:creator>Liz Atis</dc:creator>
  <cp:lastModifiedBy>Liz Atis</cp:lastModifiedBy>
  <dcterms:modified xsi:type="dcterms:W3CDTF">2025-02-01T13:41:41Z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