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0AB2" w:rsidRDefault="00230AB2" w:rsidP="00230AB2">
      <w:pPr>
        <w:widowControl w:val="0"/>
        <w:autoSpaceDE w:val="0"/>
        <w:autoSpaceDN w:val="0"/>
        <w:adjustRightInd w:val="0"/>
        <w:jc w:val="center"/>
        <w:rPr>
          <w:rFonts w:eastAsia="Times New Roman"/>
          <w:szCs w:val="28"/>
          <w:lang w:eastAsia="ru-RU"/>
        </w:rPr>
      </w:pPr>
      <w:bookmarkStart w:id="0" w:name="_Toc132670111"/>
      <w:bookmarkStart w:id="1" w:name="_Toc132571608"/>
      <w:bookmarkStart w:id="2" w:name="_Toc132669779"/>
      <w:bookmarkStart w:id="3" w:name="_Toc132571607"/>
      <w:bookmarkStart w:id="4" w:name="_Toc132670112"/>
      <w:bookmarkStart w:id="5" w:name="_Toc132669780"/>
      <w:r>
        <w:rPr>
          <w:rFonts w:eastAsia="Times New Roman"/>
          <w:szCs w:val="28"/>
          <w:lang w:eastAsia="ru-RU"/>
        </w:rPr>
        <w:t>бюджетное  профессиональное образовательное учреждение</w:t>
      </w:r>
    </w:p>
    <w:p w:rsidR="00230AB2" w:rsidRDefault="00230AB2" w:rsidP="00230AB2">
      <w:pPr>
        <w:widowControl w:val="0"/>
        <w:autoSpaceDE w:val="0"/>
        <w:autoSpaceDN w:val="0"/>
        <w:adjustRightInd w:val="0"/>
        <w:spacing w:line="240" w:lineRule="auto"/>
        <w:ind w:firstLine="709"/>
        <w:jc w:val="center"/>
        <w:rPr>
          <w:rFonts w:eastAsia="Times New Roman"/>
          <w:szCs w:val="28"/>
          <w:lang w:eastAsia="ru-RU"/>
        </w:rPr>
      </w:pPr>
      <w:r>
        <w:rPr>
          <w:rFonts w:eastAsia="Times New Roman"/>
          <w:szCs w:val="28"/>
          <w:lang w:eastAsia="ru-RU"/>
        </w:rPr>
        <w:t>Вологодской области</w:t>
      </w:r>
    </w:p>
    <w:p w:rsidR="00230AB2" w:rsidRDefault="00230AB2" w:rsidP="00230AB2">
      <w:pPr>
        <w:widowControl w:val="0"/>
        <w:autoSpaceDE w:val="0"/>
        <w:autoSpaceDN w:val="0"/>
        <w:adjustRightInd w:val="0"/>
        <w:spacing w:line="240" w:lineRule="auto"/>
        <w:ind w:firstLine="709"/>
        <w:jc w:val="center"/>
        <w:rPr>
          <w:rFonts w:eastAsia="Times New Roman"/>
          <w:szCs w:val="28"/>
          <w:lang w:eastAsia="ru-RU"/>
        </w:rPr>
      </w:pPr>
      <w:r>
        <w:rPr>
          <w:rFonts w:eastAsia="Times New Roman"/>
          <w:szCs w:val="28"/>
          <w:lang w:eastAsia="ru-RU"/>
        </w:rPr>
        <w:t xml:space="preserve">«Череповецкий </w:t>
      </w:r>
      <w:proofErr w:type="spellStart"/>
      <w:r>
        <w:rPr>
          <w:rFonts w:eastAsia="Times New Roman"/>
          <w:szCs w:val="28"/>
          <w:lang w:eastAsia="ru-RU"/>
        </w:rPr>
        <w:t>лесомеханический</w:t>
      </w:r>
      <w:proofErr w:type="spellEnd"/>
      <w:r>
        <w:rPr>
          <w:rFonts w:eastAsia="Times New Roman"/>
          <w:szCs w:val="28"/>
          <w:lang w:eastAsia="ru-RU"/>
        </w:rPr>
        <w:t xml:space="preserve"> техникум им. В.П. Чкалова»</w:t>
      </w:r>
    </w:p>
    <w:p w:rsidR="00230AB2" w:rsidRDefault="00230AB2" w:rsidP="00230AB2">
      <w:pPr>
        <w:widowControl w:val="0"/>
        <w:autoSpaceDE w:val="0"/>
        <w:autoSpaceDN w:val="0"/>
        <w:adjustRightInd w:val="0"/>
        <w:spacing w:line="240" w:lineRule="auto"/>
        <w:ind w:firstLine="709"/>
        <w:jc w:val="center"/>
        <w:rPr>
          <w:rFonts w:eastAsia="Times New Roman"/>
          <w:szCs w:val="28"/>
          <w:lang w:eastAsia="ru-RU"/>
        </w:rPr>
      </w:pPr>
    </w:p>
    <w:p w:rsidR="00230AB2" w:rsidRDefault="00230AB2" w:rsidP="00230AB2">
      <w:pPr>
        <w:widowControl w:val="0"/>
        <w:autoSpaceDE w:val="0"/>
        <w:autoSpaceDN w:val="0"/>
        <w:adjustRightInd w:val="0"/>
        <w:spacing w:before="240" w:after="60" w:line="240" w:lineRule="auto"/>
        <w:jc w:val="center"/>
        <w:outlineLvl w:val="8"/>
        <w:rPr>
          <w:rFonts w:eastAsia="Times New Roman"/>
          <w:i/>
          <w:iCs/>
          <w:szCs w:val="28"/>
          <w:lang w:eastAsia="ru-RU"/>
        </w:rPr>
      </w:pPr>
      <w:r>
        <w:rPr>
          <w:rFonts w:eastAsia="Times New Roman"/>
          <w:szCs w:val="28"/>
          <w:lang w:eastAsia="ru-RU"/>
        </w:rPr>
        <w:t xml:space="preserve">Специальность 09.02.07 Информационные системы и программирование </w:t>
      </w:r>
    </w:p>
    <w:p w:rsidR="00230AB2" w:rsidRDefault="00230AB2" w:rsidP="00230AB2">
      <w:pPr>
        <w:widowControl w:val="0"/>
        <w:autoSpaceDE w:val="0"/>
        <w:autoSpaceDN w:val="0"/>
        <w:adjustRightInd w:val="0"/>
        <w:spacing w:before="240" w:after="60" w:line="240" w:lineRule="auto"/>
        <w:jc w:val="center"/>
        <w:outlineLvl w:val="8"/>
        <w:rPr>
          <w:rFonts w:eastAsia="Times New Roman"/>
          <w:iCs/>
          <w:szCs w:val="28"/>
          <w:lang w:eastAsia="ru-RU"/>
        </w:rPr>
      </w:pPr>
    </w:p>
    <w:p w:rsidR="00230AB2" w:rsidRDefault="00230AB2" w:rsidP="00230AB2">
      <w:pPr>
        <w:widowControl w:val="0"/>
        <w:autoSpaceDE w:val="0"/>
        <w:autoSpaceDN w:val="0"/>
        <w:adjustRightInd w:val="0"/>
        <w:spacing w:before="240" w:after="60" w:line="240" w:lineRule="auto"/>
        <w:jc w:val="center"/>
        <w:outlineLvl w:val="8"/>
        <w:rPr>
          <w:rFonts w:eastAsia="Times New Roman"/>
          <w:iCs/>
          <w:szCs w:val="28"/>
          <w:lang w:eastAsia="ru-RU"/>
        </w:rPr>
      </w:pPr>
      <w:r>
        <w:rPr>
          <w:rFonts w:eastAsia="Times New Roman"/>
          <w:iCs/>
          <w:szCs w:val="28"/>
          <w:lang w:eastAsia="ru-RU"/>
        </w:rPr>
        <w:t>ДИПЛОМНЫЙ ПРОЕКТ</w:t>
      </w:r>
    </w:p>
    <w:p w:rsidR="00230AB2" w:rsidRDefault="00230AB2" w:rsidP="00230AB2">
      <w:pPr>
        <w:widowControl w:val="0"/>
        <w:autoSpaceDE w:val="0"/>
        <w:autoSpaceDN w:val="0"/>
        <w:adjustRightInd w:val="0"/>
        <w:spacing w:line="240" w:lineRule="auto"/>
        <w:rPr>
          <w:rFonts w:eastAsia="Times New Roman"/>
          <w:szCs w:val="28"/>
          <w:lang w:eastAsia="ru-RU"/>
        </w:rPr>
      </w:pPr>
    </w:p>
    <w:p w:rsidR="00230AB2" w:rsidRDefault="00230AB2" w:rsidP="00230AB2">
      <w:pPr>
        <w:widowControl w:val="0"/>
        <w:autoSpaceDE w:val="0"/>
        <w:autoSpaceDN w:val="0"/>
        <w:adjustRightInd w:val="0"/>
        <w:jc w:val="center"/>
        <w:rPr>
          <w:szCs w:val="28"/>
        </w:rPr>
      </w:pPr>
      <w:r>
        <w:rPr>
          <w:szCs w:val="28"/>
        </w:rPr>
        <w:t xml:space="preserve">«Разработка </w:t>
      </w:r>
      <w:r w:rsidRPr="00230AB2">
        <w:rPr>
          <w:szCs w:val="28"/>
        </w:rPr>
        <w:t xml:space="preserve"> базы данных для автоматизации учёта вкл</w:t>
      </w:r>
      <w:r>
        <w:rPr>
          <w:szCs w:val="28"/>
        </w:rPr>
        <w:t>адчиков и депозитов АО БАНК СГБ»</w:t>
      </w:r>
    </w:p>
    <w:p w:rsidR="00230AB2" w:rsidRDefault="00230AB2" w:rsidP="00230AB2">
      <w:pPr>
        <w:widowControl w:val="0"/>
        <w:autoSpaceDE w:val="0"/>
        <w:autoSpaceDN w:val="0"/>
        <w:adjustRightInd w:val="0"/>
        <w:spacing w:line="240" w:lineRule="auto"/>
        <w:jc w:val="center"/>
        <w:rPr>
          <w:rFonts w:eastAsia="Times New Roman"/>
          <w:iCs/>
          <w:szCs w:val="28"/>
          <w:lang w:eastAsia="ru-RU"/>
        </w:rPr>
      </w:pPr>
    </w:p>
    <w:tbl>
      <w:tblPr>
        <w:tblStyle w:val="12"/>
        <w:tblW w:w="0" w:type="auto"/>
        <w:tblLook w:val="04A0"/>
      </w:tblPr>
      <w:tblGrid>
        <w:gridCol w:w="3969"/>
        <w:gridCol w:w="1701"/>
        <w:gridCol w:w="3674"/>
      </w:tblGrid>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Cs w:val="28"/>
              </w:rPr>
              <w:t>СТУДЕНТ:</w:t>
            </w:r>
          </w:p>
        </w:tc>
        <w:tc>
          <w:tcPr>
            <w:tcW w:w="5375" w:type="dxa"/>
            <w:gridSpan w:val="2"/>
            <w:tcBorders>
              <w:top w:val="nil"/>
              <w:left w:val="nil"/>
              <w:bottom w:val="nil"/>
              <w:right w:val="nil"/>
            </w:tcBorders>
          </w:tcPr>
          <w:p w:rsidR="00230AB2" w:rsidRDefault="00230AB2" w:rsidP="00230AB2">
            <w:pPr>
              <w:widowControl w:val="0"/>
              <w:autoSpaceDE w:val="0"/>
              <w:autoSpaceDN w:val="0"/>
              <w:adjustRightInd w:val="0"/>
              <w:rPr>
                <w:rFonts w:eastAsia="Times New Roman"/>
                <w:szCs w:val="28"/>
                <w:lang w:val="en-US"/>
              </w:rPr>
            </w:pPr>
            <w:r>
              <w:rPr>
                <w:rFonts w:eastAsia="Times New Roman"/>
                <w:szCs w:val="28"/>
              </w:rPr>
              <w:t>4 курса группы ИС-41</w:t>
            </w: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p>
        </w:tc>
        <w:tc>
          <w:tcPr>
            <w:tcW w:w="5375" w:type="dxa"/>
            <w:gridSpan w:val="2"/>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Cs w:val="28"/>
              </w:rPr>
              <w:t xml:space="preserve">Авдонина Елизавета Максимовна </w:t>
            </w: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p>
        </w:tc>
        <w:tc>
          <w:tcPr>
            <w:tcW w:w="5375" w:type="dxa"/>
            <w:gridSpan w:val="2"/>
            <w:tcBorders>
              <w:top w:val="nil"/>
              <w:left w:val="nil"/>
              <w:bottom w:val="single" w:sz="4" w:space="0" w:color="auto"/>
              <w:right w:val="nil"/>
            </w:tcBorders>
          </w:tcPr>
          <w:p w:rsidR="00230AB2" w:rsidRDefault="00230AB2" w:rsidP="00230AB2">
            <w:pPr>
              <w:widowControl w:val="0"/>
              <w:autoSpaceDE w:val="0"/>
              <w:autoSpaceDN w:val="0"/>
              <w:adjustRightInd w:val="0"/>
              <w:rPr>
                <w:rFonts w:eastAsia="Times New Roman"/>
                <w:szCs w:val="28"/>
              </w:rPr>
            </w:pP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 w:val="26"/>
                <w:szCs w:val="26"/>
              </w:rPr>
            </w:pPr>
            <w:r>
              <w:rPr>
                <w:rFonts w:eastAsia="Times New Roman"/>
                <w:sz w:val="26"/>
                <w:szCs w:val="26"/>
              </w:rPr>
              <w:t>НАУЧНЫЙ РУКОВОДИТЕЛЬ:</w:t>
            </w:r>
          </w:p>
        </w:tc>
        <w:tc>
          <w:tcPr>
            <w:tcW w:w="5375" w:type="dxa"/>
            <w:gridSpan w:val="2"/>
            <w:tcBorders>
              <w:top w:val="single" w:sz="4" w:space="0" w:color="auto"/>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Cs w:val="28"/>
              </w:rPr>
              <w:t xml:space="preserve">преподаватель </w:t>
            </w: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p>
        </w:tc>
        <w:tc>
          <w:tcPr>
            <w:tcW w:w="5375" w:type="dxa"/>
            <w:gridSpan w:val="2"/>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Cs w:val="28"/>
              </w:rPr>
              <w:t>Табунов П.А.</w:t>
            </w: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p>
        </w:tc>
        <w:tc>
          <w:tcPr>
            <w:tcW w:w="5375" w:type="dxa"/>
            <w:gridSpan w:val="2"/>
            <w:tcBorders>
              <w:top w:val="nil"/>
              <w:left w:val="nil"/>
              <w:bottom w:val="single" w:sz="4" w:space="0" w:color="auto"/>
              <w:right w:val="nil"/>
            </w:tcBorders>
          </w:tcPr>
          <w:p w:rsidR="00230AB2" w:rsidRDefault="00230AB2" w:rsidP="00230AB2">
            <w:pPr>
              <w:widowControl w:val="0"/>
              <w:autoSpaceDE w:val="0"/>
              <w:autoSpaceDN w:val="0"/>
              <w:adjustRightInd w:val="0"/>
              <w:rPr>
                <w:rFonts w:eastAsia="Times New Roman"/>
                <w:szCs w:val="28"/>
              </w:rPr>
            </w:pP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Cs w:val="28"/>
              </w:rPr>
              <w:t>РЕЦЕНЗЕНТ:</w:t>
            </w:r>
          </w:p>
        </w:tc>
        <w:tc>
          <w:tcPr>
            <w:tcW w:w="5375" w:type="dxa"/>
            <w:gridSpan w:val="2"/>
            <w:tcBorders>
              <w:top w:val="single" w:sz="4" w:space="0" w:color="auto"/>
              <w:left w:val="nil"/>
              <w:bottom w:val="nil"/>
              <w:right w:val="nil"/>
            </w:tcBorders>
          </w:tcPr>
          <w:p w:rsidR="00230AB2" w:rsidRDefault="00230AB2" w:rsidP="00230AB2">
            <w:pPr>
              <w:widowControl w:val="0"/>
              <w:autoSpaceDE w:val="0"/>
              <w:autoSpaceDN w:val="0"/>
              <w:adjustRightInd w:val="0"/>
              <w:rPr>
                <w:rFonts w:eastAsia="Times New Roman"/>
                <w:szCs w:val="28"/>
              </w:rPr>
            </w:pP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p>
        </w:tc>
        <w:tc>
          <w:tcPr>
            <w:tcW w:w="5375" w:type="dxa"/>
            <w:gridSpan w:val="2"/>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p>
          <w:p w:rsidR="00230AB2" w:rsidRDefault="00230AB2" w:rsidP="00230AB2">
            <w:pPr>
              <w:widowControl w:val="0"/>
              <w:autoSpaceDE w:val="0"/>
              <w:autoSpaceDN w:val="0"/>
              <w:adjustRightInd w:val="0"/>
              <w:rPr>
                <w:rFonts w:eastAsia="Times New Roman"/>
                <w:szCs w:val="28"/>
              </w:rPr>
            </w:pPr>
          </w:p>
          <w:p w:rsidR="00230AB2" w:rsidRDefault="00230AB2" w:rsidP="00230AB2">
            <w:pPr>
              <w:widowControl w:val="0"/>
              <w:autoSpaceDE w:val="0"/>
              <w:autoSpaceDN w:val="0"/>
              <w:adjustRightInd w:val="0"/>
              <w:rPr>
                <w:rFonts w:eastAsia="Times New Roman"/>
                <w:szCs w:val="28"/>
              </w:rPr>
            </w:pPr>
          </w:p>
          <w:p w:rsidR="00230AB2" w:rsidRDefault="00230AB2" w:rsidP="00230AB2">
            <w:pPr>
              <w:widowControl w:val="0"/>
              <w:autoSpaceDE w:val="0"/>
              <w:autoSpaceDN w:val="0"/>
              <w:adjustRightInd w:val="0"/>
              <w:rPr>
                <w:rFonts w:eastAsia="Times New Roman"/>
                <w:szCs w:val="28"/>
              </w:rPr>
            </w:pPr>
          </w:p>
          <w:p w:rsidR="00230AB2" w:rsidRDefault="00230AB2" w:rsidP="00230AB2">
            <w:pPr>
              <w:widowControl w:val="0"/>
              <w:autoSpaceDE w:val="0"/>
              <w:autoSpaceDN w:val="0"/>
              <w:adjustRightInd w:val="0"/>
              <w:rPr>
                <w:rFonts w:eastAsia="Times New Roman"/>
                <w:szCs w:val="28"/>
              </w:rPr>
            </w:pP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p>
        </w:tc>
        <w:tc>
          <w:tcPr>
            <w:tcW w:w="5375" w:type="dxa"/>
            <w:gridSpan w:val="2"/>
            <w:tcBorders>
              <w:top w:val="nil"/>
              <w:left w:val="nil"/>
              <w:bottom w:val="single" w:sz="4" w:space="0" w:color="auto"/>
              <w:right w:val="nil"/>
            </w:tcBorders>
          </w:tcPr>
          <w:p w:rsidR="00230AB2" w:rsidRDefault="00230AB2" w:rsidP="00230AB2">
            <w:pPr>
              <w:widowControl w:val="0"/>
              <w:autoSpaceDE w:val="0"/>
              <w:autoSpaceDN w:val="0"/>
              <w:adjustRightInd w:val="0"/>
              <w:rPr>
                <w:rFonts w:eastAsia="Times New Roman"/>
                <w:szCs w:val="28"/>
              </w:rPr>
            </w:pP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 w:val="24"/>
                <w:szCs w:val="24"/>
              </w:rPr>
              <w:t>ДОПУЩЕНО К ЗАЩИТЕ:</w:t>
            </w:r>
          </w:p>
        </w:tc>
        <w:tc>
          <w:tcPr>
            <w:tcW w:w="5375" w:type="dxa"/>
            <w:gridSpan w:val="2"/>
            <w:tcBorders>
              <w:top w:val="single" w:sz="4" w:space="0" w:color="auto"/>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Cs w:val="28"/>
              </w:rPr>
              <w:t>«___» ____________ 2026г.</w:t>
            </w: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 w:val="24"/>
                <w:szCs w:val="24"/>
              </w:rPr>
              <w:t>ДАТА ЗАЩИТЫ:</w:t>
            </w:r>
          </w:p>
        </w:tc>
        <w:tc>
          <w:tcPr>
            <w:tcW w:w="5375" w:type="dxa"/>
            <w:gridSpan w:val="2"/>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Cs w:val="28"/>
              </w:rPr>
              <w:t>«___» ____________ 2026г.</w:t>
            </w: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Cs w:val="28"/>
              </w:rPr>
            </w:pPr>
            <w:r>
              <w:rPr>
                <w:rFonts w:eastAsia="Times New Roman"/>
                <w:sz w:val="24"/>
                <w:szCs w:val="24"/>
              </w:rPr>
              <w:t>ЗАВ. ОТДЕЛЕНИЕМ:</w:t>
            </w:r>
          </w:p>
        </w:tc>
        <w:tc>
          <w:tcPr>
            <w:tcW w:w="1701" w:type="dxa"/>
            <w:tcBorders>
              <w:top w:val="nil"/>
              <w:left w:val="nil"/>
              <w:bottom w:val="nil"/>
              <w:right w:val="single" w:sz="4" w:space="0" w:color="auto"/>
            </w:tcBorders>
          </w:tcPr>
          <w:p w:rsidR="00230AB2" w:rsidRDefault="00230AB2" w:rsidP="00230AB2">
            <w:pPr>
              <w:widowControl w:val="0"/>
              <w:autoSpaceDE w:val="0"/>
              <w:autoSpaceDN w:val="0"/>
              <w:adjustRightInd w:val="0"/>
              <w:rPr>
                <w:rFonts w:eastAsia="Times New Roman"/>
                <w:szCs w:val="28"/>
              </w:rPr>
            </w:pPr>
          </w:p>
        </w:tc>
        <w:tc>
          <w:tcPr>
            <w:tcW w:w="3674" w:type="dxa"/>
            <w:tcBorders>
              <w:top w:val="nil"/>
              <w:left w:val="single" w:sz="4" w:space="0" w:color="auto"/>
              <w:bottom w:val="nil"/>
              <w:right w:val="nil"/>
            </w:tcBorders>
          </w:tcPr>
          <w:p w:rsidR="00230AB2" w:rsidRDefault="00230AB2" w:rsidP="00230AB2">
            <w:pPr>
              <w:widowControl w:val="0"/>
              <w:autoSpaceDE w:val="0"/>
              <w:autoSpaceDN w:val="0"/>
              <w:adjustRightInd w:val="0"/>
              <w:rPr>
                <w:rFonts w:eastAsia="Times New Roman"/>
                <w:szCs w:val="28"/>
              </w:rPr>
            </w:pPr>
          </w:p>
        </w:tc>
      </w:tr>
      <w:tr w:rsidR="00230AB2" w:rsidTr="00230AB2">
        <w:tc>
          <w:tcPr>
            <w:tcW w:w="3969" w:type="dxa"/>
            <w:tcBorders>
              <w:top w:val="nil"/>
              <w:left w:val="nil"/>
              <w:bottom w:val="nil"/>
              <w:right w:val="nil"/>
            </w:tcBorders>
          </w:tcPr>
          <w:p w:rsidR="00230AB2" w:rsidRDefault="00230AB2" w:rsidP="00230AB2">
            <w:pPr>
              <w:widowControl w:val="0"/>
              <w:autoSpaceDE w:val="0"/>
              <w:autoSpaceDN w:val="0"/>
              <w:adjustRightInd w:val="0"/>
              <w:rPr>
                <w:rFonts w:eastAsia="Times New Roman"/>
                <w:sz w:val="24"/>
                <w:szCs w:val="24"/>
              </w:rPr>
            </w:pPr>
            <w:r>
              <w:rPr>
                <w:rFonts w:eastAsia="Times New Roman"/>
                <w:sz w:val="24"/>
                <w:szCs w:val="24"/>
              </w:rPr>
              <w:t>ОЦЕНКА ЗАЩИТЫ:</w:t>
            </w:r>
          </w:p>
        </w:tc>
        <w:tc>
          <w:tcPr>
            <w:tcW w:w="5375" w:type="dxa"/>
            <w:gridSpan w:val="2"/>
            <w:tcBorders>
              <w:top w:val="nil"/>
              <w:left w:val="nil"/>
              <w:bottom w:val="single" w:sz="4" w:space="0" w:color="auto"/>
              <w:right w:val="nil"/>
            </w:tcBorders>
          </w:tcPr>
          <w:p w:rsidR="00230AB2" w:rsidRDefault="00230AB2" w:rsidP="00230AB2">
            <w:pPr>
              <w:widowControl w:val="0"/>
              <w:autoSpaceDE w:val="0"/>
              <w:autoSpaceDN w:val="0"/>
              <w:adjustRightInd w:val="0"/>
              <w:rPr>
                <w:rFonts w:eastAsia="Times New Roman"/>
                <w:szCs w:val="28"/>
              </w:rPr>
            </w:pPr>
          </w:p>
        </w:tc>
      </w:tr>
      <w:bookmarkEnd w:id="0"/>
      <w:bookmarkEnd w:id="1"/>
      <w:bookmarkEnd w:id="2"/>
      <w:bookmarkEnd w:id="3"/>
      <w:bookmarkEnd w:id="4"/>
      <w:bookmarkEnd w:id="5"/>
    </w:tbl>
    <w:p w:rsidR="0058238B" w:rsidRDefault="0058238B" w:rsidP="0058238B">
      <w:pPr>
        <w:jc w:val="center"/>
      </w:pPr>
    </w:p>
    <w:p w:rsidR="00230AB2" w:rsidRDefault="00230AB2" w:rsidP="0058238B">
      <w:pPr>
        <w:jc w:val="center"/>
      </w:pPr>
    </w:p>
    <w:p w:rsidR="00230AB2" w:rsidRDefault="00230AB2" w:rsidP="00230AB2"/>
    <w:sdt>
      <w:sdtPr>
        <w:rPr>
          <w:rFonts w:ascii="Times New Roman" w:hAnsi="Times New Roman"/>
          <w:b w:val="0"/>
          <w:bCs w:val="0"/>
          <w:color w:val="auto"/>
          <w:szCs w:val="22"/>
          <w:lang w:eastAsia="en-US"/>
        </w:rPr>
        <w:id w:val="1505788041"/>
      </w:sdtPr>
      <w:sdtContent>
        <w:p w:rsidR="00427FD7" w:rsidRDefault="00B54542" w:rsidP="00B54542">
          <w:pPr>
            <w:pStyle w:val="a3"/>
            <w:jc w:val="center"/>
            <w:rPr>
              <w:rFonts w:ascii="Times New Roman" w:hAnsi="Times New Roman"/>
              <w:b w:val="0"/>
              <w:color w:val="auto"/>
            </w:rPr>
          </w:pPr>
          <w:r>
            <w:rPr>
              <w:rFonts w:ascii="Times New Roman" w:hAnsi="Times New Roman"/>
              <w:b w:val="0"/>
              <w:color w:val="auto"/>
            </w:rPr>
            <w:t>СОДЕРЖАНИЕ</w:t>
          </w:r>
        </w:p>
        <w:p w:rsidR="00B54542" w:rsidRPr="00B54542" w:rsidRDefault="00B54542" w:rsidP="00B54542">
          <w:pPr>
            <w:rPr>
              <w:lang w:eastAsia="ru-RU"/>
            </w:rPr>
          </w:pPr>
        </w:p>
        <w:p w:rsidR="00A61B01" w:rsidRDefault="005E282D">
          <w:pPr>
            <w:pStyle w:val="11"/>
            <w:tabs>
              <w:tab w:val="left" w:pos="851"/>
            </w:tabs>
            <w:rPr>
              <w:rFonts w:asciiTheme="minorHAnsi" w:eastAsiaTheme="minorEastAsia" w:hAnsiTheme="minorHAnsi" w:cstheme="minorBidi"/>
              <w:noProof/>
              <w:sz w:val="22"/>
              <w:lang w:eastAsia="ru-RU"/>
            </w:rPr>
          </w:pPr>
          <w:r w:rsidRPr="005E282D">
            <w:fldChar w:fldCharType="begin"/>
          </w:r>
          <w:r w:rsidR="00427FD7">
            <w:instrText xml:space="preserve"> TOC \o "1-3" \h \z \u </w:instrText>
          </w:r>
          <w:r w:rsidRPr="005E282D">
            <w:fldChar w:fldCharType="separate"/>
          </w:r>
          <w:hyperlink w:anchor="_Toc229058706" w:history="1">
            <w:r w:rsidR="00A61B01" w:rsidRPr="00533AA4">
              <w:rPr>
                <w:rStyle w:val="a6"/>
                <w:noProof/>
              </w:rPr>
              <w:t>1</w:t>
            </w:r>
            <w:r w:rsidR="00A61B01">
              <w:rPr>
                <w:rFonts w:asciiTheme="minorHAnsi" w:eastAsiaTheme="minorEastAsia" w:hAnsiTheme="minorHAnsi" w:cstheme="minorBidi"/>
                <w:noProof/>
                <w:sz w:val="22"/>
                <w:lang w:eastAsia="ru-RU"/>
              </w:rPr>
              <w:tab/>
            </w:r>
            <w:r w:rsidR="00A61B01" w:rsidRPr="00533AA4">
              <w:rPr>
                <w:rStyle w:val="a6"/>
                <w:noProof/>
              </w:rPr>
              <w:t>АНАЛИЗ ПРЕДМЕТНОЙ ОБЛАСТИ И ТРЕБОВАНИЙ К БАЗЕ ДАННЫХ</w:t>
            </w:r>
            <w:r w:rsidR="00A61B01">
              <w:rPr>
                <w:noProof/>
                <w:webHidden/>
              </w:rPr>
              <w:tab/>
            </w:r>
            <w:r w:rsidR="00A61B01">
              <w:rPr>
                <w:noProof/>
                <w:webHidden/>
              </w:rPr>
              <w:fldChar w:fldCharType="begin"/>
            </w:r>
            <w:r w:rsidR="00A61B01">
              <w:rPr>
                <w:noProof/>
                <w:webHidden/>
              </w:rPr>
              <w:instrText xml:space="preserve"> PAGEREF _Toc229058706 \h </w:instrText>
            </w:r>
            <w:r w:rsidR="00A61B01">
              <w:rPr>
                <w:noProof/>
                <w:webHidden/>
              </w:rPr>
            </w:r>
            <w:r w:rsidR="00A61B01">
              <w:rPr>
                <w:noProof/>
                <w:webHidden/>
              </w:rPr>
              <w:fldChar w:fldCharType="separate"/>
            </w:r>
            <w:r w:rsidR="00A61B01">
              <w:rPr>
                <w:noProof/>
                <w:webHidden/>
              </w:rPr>
              <w:t>5</w:t>
            </w:r>
            <w:r w:rsidR="00A61B01">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07" w:history="1">
            <w:r w:rsidRPr="00533AA4">
              <w:rPr>
                <w:rStyle w:val="a6"/>
                <w:noProof/>
              </w:rPr>
              <w:t>1.1</w:t>
            </w:r>
            <w:r>
              <w:rPr>
                <w:rFonts w:asciiTheme="minorHAnsi" w:eastAsiaTheme="minorEastAsia" w:hAnsiTheme="minorHAnsi" w:cstheme="minorBidi"/>
                <w:noProof/>
                <w:sz w:val="22"/>
                <w:lang w:eastAsia="ru-RU"/>
              </w:rPr>
              <w:tab/>
            </w:r>
            <w:r w:rsidRPr="00533AA4">
              <w:rPr>
                <w:rStyle w:val="a6"/>
                <w:noProof/>
              </w:rPr>
              <w:t>Характеристика предметной области: банковские вклады и депозиты</w:t>
            </w:r>
            <w:r>
              <w:rPr>
                <w:noProof/>
                <w:webHidden/>
              </w:rPr>
              <w:tab/>
            </w:r>
            <w:r>
              <w:rPr>
                <w:noProof/>
                <w:webHidden/>
              </w:rPr>
              <w:fldChar w:fldCharType="begin"/>
            </w:r>
            <w:r>
              <w:rPr>
                <w:noProof/>
                <w:webHidden/>
              </w:rPr>
              <w:instrText xml:space="preserve"> PAGEREF _Toc229058707 \h </w:instrText>
            </w:r>
            <w:r>
              <w:rPr>
                <w:noProof/>
                <w:webHidden/>
              </w:rPr>
            </w:r>
            <w:r>
              <w:rPr>
                <w:noProof/>
                <w:webHidden/>
              </w:rPr>
              <w:fldChar w:fldCharType="separate"/>
            </w:r>
            <w:r>
              <w:rPr>
                <w:noProof/>
                <w:webHidden/>
              </w:rPr>
              <w:t>5</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08" w:history="1">
            <w:r w:rsidRPr="00533AA4">
              <w:rPr>
                <w:rStyle w:val="a6"/>
                <w:noProof/>
              </w:rPr>
              <w:t>1.2</w:t>
            </w:r>
            <w:r>
              <w:rPr>
                <w:rFonts w:asciiTheme="minorHAnsi" w:eastAsiaTheme="minorEastAsia" w:hAnsiTheme="minorHAnsi" w:cstheme="minorBidi"/>
                <w:noProof/>
                <w:sz w:val="22"/>
                <w:lang w:eastAsia="ru-RU"/>
              </w:rPr>
              <w:tab/>
            </w:r>
            <w:r w:rsidRPr="00533AA4">
              <w:rPr>
                <w:rStyle w:val="a6"/>
                <w:noProof/>
              </w:rPr>
              <w:t>Анализ нормативно-правовой базы</w:t>
            </w:r>
            <w:r>
              <w:rPr>
                <w:noProof/>
                <w:webHidden/>
              </w:rPr>
              <w:tab/>
            </w:r>
            <w:r>
              <w:rPr>
                <w:noProof/>
                <w:webHidden/>
              </w:rPr>
              <w:fldChar w:fldCharType="begin"/>
            </w:r>
            <w:r>
              <w:rPr>
                <w:noProof/>
                <w:webHidden/>
              </w:rPr>
              <w:instrText xml:space="preserve"> PAGEREF _Toc229058708 \h </w:instrText>
            </w:r>
            <w:r>
              <w:rPr>
                <w:noProof/>
                <w:webHidden/>
              </w:rPr>
            </w:r>
            <w:r>
              <w:rPr>
                <w:noProof/>
                <w:webHidden/>
              </w:rPr>
              <w:fldChar w:fldCharType="separate"/>
            </w:r>
            <w:r>
              <w:rPr>
                <w:noProof/>
                <w:webHidden/>
              </w:rPr>
              <w:t>6</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09" w:history="1">
            <w:r w:rsidRPr="00533AA4">
              <w:rPr>
                <w:rStyle w:val="a6"/>
                <w:iCs/>
                <w:noProof/>
                <w:lang w:val="en-US"/>
              </w:rPr>
              <w:t>1.3</w:t>
            </w:r>
            <w:r>
              <w:rPr>
                <w:rFonts w:asciiTheme="minorHAnsi" w:eastAsiaTheme="minorEastAsia" w:hAnsiTheme="minorHAnsi" w:cstheme="minorBidi"/>
                <w:noProof/>
                <w:sz w:val="22"/>
                <w:lang w:eastAsia="ru-RU"/>
              </w:rPr>
              <w:tab/>
            </w:r>
            <w:r w:rsidRPr="00533AA4">
              <w:rPr>
                <w:rStyle w:val="a6"/>
                <w:iCs/>
                <w:noProof/>
              </w:rPr>
              <w:t>Функциональные требования к базе данных</w:t>
            </w:r>
            <w:r>
              <w:rPr>
                <w:noProof/>
                <w:webHidden/>
              </w:rPr>
              <w:tab/>
            </w:r>
            <w:r>
              <w:rPr>
                <w:noProof/>
                <w:webHidden/>
              </w:rPr>
              <w:fldChar w:fldCharType="begin"/>
            </w:r>
            <w:r>
              <w:rPr>
                <w:noProof/>
                <w:webHidden/>
              </w:rPr>
              <w:instrText xml:space="preserve"> PAGEREF _Toc229058709 \h </w:instrText>
            </w:r>
            <w:r>
              <w:rPr>
                <w:noProof/>
                <w:webHidden/>
              </w:rPr>
            </w:r>
            <w:r>
              <w:rPr>
                <w:noProof/>
                <w:webHidden/>
              </w:rPr>
              <w:fldChar w:fldCharType="separate"/>
            </w:r>
            <w:r>
              <w:rPr>
                <w:noProof/>
                <w:webHidden/>
              </w:rPr>
              <w:t>7</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0" w:history="1">
            <w:r w:rsidRPr="00533AA4">
              <w:rPr>
                <w:rStyle w:val="a6"/>
                <w:noProof/>
              </w:rPr>
              <w:t>1.4</w:t>
            </w:r>
            <w:r>
              <w:rPr>
                <w:rFonts w:asciiTheme="minorHAnsi" w:eastAsiaTheme="minorEastAsia" w:hAnsiTheme="minorHAnsi" w:cstheme="minorBidi"/>
                <w:noProof/>
                <w:sz w:val="22"/>
                <w:lang w:eastAsia="ru-RU"/>
              </w:rPr>
              <w:tab/>
            </w:r>
            <w:r w:rsidRPr="00533AA4">
              <w:rPr>
                <w:rStyle w:val="a6"/>
                <w:noProof/>
              </w:rPr>
              <w:t>Нефункциональные требования</w:t>
            </w:r>
            <w:r>
              <w:rPr>
                <w:noProof/>
                <w:webHidden/>
              </w:rPr>
              <w:tab/>
            </w:r>
            <w:r>
              <w:rPr>
                <w:noProof/>
                <w:webHidden/>
              </w:rPr>
              <w:fldChar w:fldCharType="begin"/>
            </w:r>
            <w:r>
              <w:rPr>
                <w:noProof/>
                <w:webHidden/>
              </w:rPr>
              <w:instrText xml:space="preserve"> PAGEREF _Toc229058710 \h </w:instrText>
            </w:r>
            <w:r>
              <w:rPr>
                <w:noProof/>
                <w:webHidden/>
              </w:rPr>
            </w:r>
            <w:r>
              <w:rPr>
                <w:noProof/>
                <w:webHidden/>
              </w:rPr>
              <w:fldChar w:fldCharType="separate"/>
            </w:r>
            <w:r>
              <w:rPr>
                <w:noProof/>
                <w:webHidden/>
              </w:rPr>
              <w:t>10</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1" w:history="1">
            <w:r w:rsidRPr="00533AA4">
              <w:rPr>
                <w:rStyle w:val="a6"/>
                <w:noProof/>
              </w:rPr>
              <w:t>1.5</w:t>
            </w:r>
            <w:r>
              <w:rPr>
                <w:rFonts w:asciiTheme="minorHAnsi" w:eastAsiaTheme="minorEastAsia" w:hAnsiTheme="minorHAnsi" w:cstheme="minorBidi"/>
                <w:noProof/>
                <w:sz w:val="22"/>
                <w:lang w:eastAsia="ru-RU"/>
              </w:rPr>
              <w:tab/>
            </w:r>
            <w:r w:rsidRPr="00533AA4">
              <w:rPr>
                <w:rStyle w:val="a6"/>
                <w:noProof/>
              </w:rPr>
              <w:t>Обзор существующих банковских систем</w:t>
            </w:r>
            <w:r>
              <w:rPr>
                <w:noProof/>
                <w:webHidden/>
              </w:rPr>
              <w:tab/>
            </w:r>
            <w:r>
              <w:rPr>
                <w:noProof/>
                <w:webHidden/>
              </w:rPr>
              <w:fldChar w:fldCharType="begin"/>
            </w:r>
            <w:r>
              <w:rPr>
                <w:noProof/>
                <w:webHidden/>
              </w:rPr>
              <w:instrText xml:space="preserve"> PAGEREF _Toc229058711 \h </w:instrText>
            </w:r>
            <w:r>
              <w:rPr>
                <w:noProof/>
                <w:webHidden/>
              </w:rPr>
            </w:r>
            <w:r>
              <w:rPr>
                <w:noProof/>
                <w:webHidden/>
              </w:rPr>
              <w:fldChar w:fldCharType="separate"/>
            </w:r>
            <w:r>
              <w:rPr>
                <w:noProof/>
                <w:webHidden/>
              </w:rPr>
              <w:t>12</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2" w:history="1">
            <w:r w:rsidRPr="00533AA4">
              <w:rPr>
                <w:rStyle w:val="a6"/>
                <w:noProof/>
                <w:lang w:val="en-US"/>
              </w:rPr>
              <w:t>1.6</w:t>
            </w:r>
            <w:r>
              <w:rPr>
                <w:rFonts w:asciiTheme="minorHAnsi" w:eastAsiaTheme="minorEastAsia" w:hAnsiTheme="minorHAnsi" w:cstheme="minorBidi"/>
                <w:noProof/>
                <w:sz w:val="22"/>
                <w:lang w:eastAsia="ru-RU"/>
              </w:rPr>
              <w:tab/>
            </w:r>
            <w:r w:rsidRPr="00533AA4">
              <w:rPr>
                <w:rStyle w:val="a6"/>
                <w:noProof/>
              </w:rPr>
              <w:t>Выбор средств разработки и проектирования</w:t>
            </w:r>
            <w:r>
              <w:rPr>
                <w:noProof/>
                <w:webHidden/>
              </w:rPr>
              <w:tab/>
            </w:r>
            <w:r>
              <w:rPr>
                <w:noProof/>
                <w:webHidden/>
              </w:rPr>
              <w:fldChar w:fldCharType="begin"/>
            </w:r>
            <w:r>
              <w:rPr>
                <w:noProof/>
                <w:webHidden/>
              </w:rPr>
              <w:instrText xml:space="preserve"> PAGEREF _Toc229058712 \h </w:instrText>
            </w:r>
            <w:r>
              <w:rPr>
                <w:noProof/>
                <w:webHidden/>
              </w:rPr>
            </w:r>
            <w:r>
              <w:rPr>
                <w:noProof/>
                <w:webHidden/>
              </w:rPr>
              <w:fldChar w:fldCharType="separate"/>
            </w:r>
            <w:r>
              <w:rPr>
                <w:noProof/>
                <w:webHidden/>
              </w:rPr>
              <w:t>13</w:t>
            </w:r>
            <w:r>
              <w:rPr>
                <w:noProof/>
                <w:webHidden/>
              </w:rPr>
              <w:fldChar w:fldCharType="end"/>
            </w:r>
          </w:hyperlink>
        </w:p>
        <w:p w:rsidR="00A61B01" w:rsidRDefault="00A61B01">
          <w:pPr>
            <w:pStyle w:val="11"/>
            <w:tabs>
              <w:tab w:val="left" w:pos="851"/>
            </w:tabs>
            <w:rPr>
              <w:rFonts w:asciiTheme="minorHAnsi" w:eastAsiaTheme="minorEastAsia" w:hAnsiTheme="minorHAnsi" w:cstheme="minorBidi"/>
              <w:noProof/>
              <w:sz w:val="22"/>
              <w:lang w:eastAsia="ru-RU"/>
            </w:rPr>
          </w:pPr>
          <w:hyperlink w:anchor="_Toc229058713" w:history="1">
            <w:r w:rsidRPr="00533AA4">
              <w:rPr>
                <w:rStyle w:val="a6"/>
                <w:noProof/>
              </w:rPr>
              <w:t>2</w:t>
            </w:r>
            <w:r>
              <w:rPr>
                <w:rFonts w:asciiTheme="minorHAnsi" w:eastAsiaTheme="minorEastAsia" w:hAnsiTheme="minorHAnsi" w:cstheme="minorBidi"/>
                <w:noProof/>
                <w:sz w:val="22"/>
                <w:lang w:eastAsia="ru-RU"/>
              </w:rPr>
              <w:tab/>
            </w:r>
            <w:r w:rsidRPr="00533AA4">
              <w:rPr>
                <w:rStyle w:val="a6"/>
                <w:noProof/>
              </w:rPr>
              <w:t>ПРОЕКТИРОВАНИЕ АРХИТЕКТУРЫ И СТРУКТУРЫ БАЗЫ ДАННЫХ</w:t>
            </w:r>
            <w:r>
              <w:rPr>
                <w:noProof/>
                <w:webHidden/>
              </w:rPr>
              <w:tab/>
            </w:r>
            <w:r>
              <w:rPr>
                <w:noProof/>
                <w:webHidden/>
              </w:rPr>
              <w:fldChar w:fldCharType="begin"/>
            </w:r>
            <w:r>
              <w:rPr>
                <w:noProof/>
                <w:webHidden/>
              </w:rPr>
              <w:instrText xml:space="preserve"> PAGEREF _Toc229058713 \h </w:instrText>
            </w:r>
            <w:r>
              <w:rPr>
                <w:noProof/>
                <w:webHidden/>
              </w:rPr>
            </w:r>
            <w:r>
              <w:rPr>
                <w:noProof/>
                <w:webHidden/>
              </w:rPr>
              <w:fldChar w:fldCharType="separate"/>
            </w:r>
            <w:r>
              <w:rPr>
                <w:noProof/>
                <w:webHidden/>
              </w:rPr>
              <w:t>14</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4" w:history="1">
            <w:r w:rsidRPr="00533AA4">
              <w:rPr>
                <w:rStyle w:val="a6"/>
                <w:noProof/>
              </w:rPr>
              <w:t>2.1</w:t>
            </w:r>
            <w:r>
              <w:rPr>
                <w:rFonts w:asciiTheme="minorHAnsi" w:eastAsiaTheme="minorEastAsia" w:hAnsiTheme="minorHAnsi" w:cstheme="minorBidi"/>
                <w:noProof/>
                <w:sz w:val="22"/>
                <w:lang w:eastAsia="ru-RU"/>
              </w:rPr>
              <w:tab/>
            </w:r>
            <w:r w:rsidRPr="00533AA4">
              <w:rPr>
                <w:rStyle w:val="a6"/>
                <w:noProof/>
              </w:rPr>
              <w:t>Построение концептуальной модели данных</w:t>
            </w:r>
            <w:r>
              <w:rPr>
                <w:noProof/>
                <w:webHidden/>
              </w:rPr>
              <w:tab/>
            </w:r>
            <w:r>
              <w:rPr>
                <w:noProof/>
                <w:webHidden/>
              </w:rPr>
              <w:fldChar w:fldCharType="begin"/>
            </w:r>
            <w:r>
              <w:rPr>
                <w:noProof/>
                <w:webHidden/>
              </w:rPr>
              <w:instrText xml:space="preserve"> PAGEREF _Toc229058714 \h </w:instrText>
            </w:r>
            <w:r>
              <w:rPr>
                <w:noProof/>
                <w:webHidden/>
              </w:rPr>
            </w:r>
            <w:r>
              <w:rPr>
                <w:noProof/>
                <w:webHidden/>
              </w:rPr>
              <w:fldChar w:fldCharType="separate"/>
            </w:r>
            <w:r>
              <w:rPr>
                <w:noProof/>
                <w:webHidden/>
              </w:rPr>
              <w:t>14</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5" w:history="1">
            <w:r w:rsidRPr="00533AA4">
              <w:rPr>
                <w:rStyle w:val="a6"/>
                <w:rFonts w:eastAsia="Times New Roman"/>
                <w:noProof/>
              </w:rPr>
              <w:t>2.2</w:t>
            </w:r>
            <w:r>
              <w:rPr>
                <w:rFonts w:asciiTheme="minorHAnsi" w:eastAsiaTheme="minorEastAsia" w:hAnsiTheme="minorHAnsi" w:cstheme="minorBidi"/>
                <w:noProof/>
                <w:sz w:val="22"/>
                <w:lang w:eastAsia="ru-RU"/>
              </w:rPr>
              <w:tab/>
            </w:r>
            <w:r w:rsidRPr="00533AA4">
              <w:rPr>
                <w:rStyle w:val="a6"/>
                <w:rFonts w:eastAsia="Times New Roman"/>
                <w:noProof/>
              </w:rPr>
              <w:t>Преобразование в логическую модель</w:t>
            </w:r>
            <w:r>
              <w:rPr>
                <w:noProof/>
                <w:webHidden/>
              </w:rPr>
              <w:tab/>
            </w:r>
            <w:r>
              <w:rPr>
                <w:noProof/>
                <w:webHidden/>
              </w:rPr>
              <w:fldChar w:fldCharType="begin"/>
            </w:r>
            <w:r>
              <w:rPr>
                <w:noProof/>
                <w:webHidden/>
              </w:rPr>
              <w:instrText xml:space="preserve"> PAGEREF _Toc229058715 \h </w:instrText>
            </w:r>
            <w:r>
              <w:rPr>
                <w:noProof/>
                <w:webHidden/>
              </w:rPr>
            </w:r>
            <w:r>
              <w:rPr>
                <w:noProof/>
                <w:webHidden/>
              </w:rPr>
              <w:fldChar w:fldCharType="separate"/>
            </w:r>
            <w:r>
              <w:rPr>
                <w:noProof/>
                <w:webHidden/>
              </w:rPr>
              <w:t>16</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6" w:history="1">
            <w:r w:rsidRPr="00533AA4">
              <w:rPr>
                <w:rStyle w:val="a6"/>
                <w:rFonts w:eastAsia="Times New Roman"/>
                <w:noProof/>
              </w:rPr>
              <w:t>2.3</w:t>
            </w:r>
            <w:r>
              <w:rPr>
                <w:rFonts w:asciiTheme="minorHAnsi" w:eastAsiaTheme="minorEastAsia" w:hAnsiTheme="minorHAnsi" w:cstheme="minorBidi"/>
                <w:noProof/>
                <w:sz w:val="22"/>
                <w:lang w:eastAsia="ru-RU"/>
              </w:rPr>
              <w:tab/>
            </w:r>
            <w:r w:rsidRPr="00533AA4">
              <w:rPr>
                <w:rStyle w:val="a6"/>
                <w:rFonts w:eastAsia="Times New Roman"/>
                <w:noProof/>
              </w:rPr>
              <w:t>Нормализация отношений</w:t>
            </w:r>
            <w:r>
              <w:rPr>
                <w:noProof/>
                <w:webHidden/>
              </w:rPr>
              <w:tab/>
            </w:r>
            <w:r>
              <w:rPr>
                <w:noProof/>
                <w:webHidden/>
              </w:rPr>
              <w:fldChar w:fldCharType="begin"/>
            </w:r>
            <w:r>
              <w:rPr>
                <w:noProof/>
                <w:webHidden/>
              </w:rPr>
              <w:instrText xml:space="preserve"> PAGEREF _Toc229058716 \h </w:instrText>
            </w:r>
            <w:r>
              <w:rPr>
                <w:noProof/>
                <w:webHidden/>
              </w:rPr>
            </w:r>
            <w:r>
              <w:rPr>
                <w:noProof/>
                <w:webHidden/>
              </w:rPr>
              <w:fldChar w:fldCharType="separate"/>
            </w:r>
            <w:r>
              <w:rPr>
                <w:noProof/>
                <w:webHidden/>
              </w:rPr>
              <w:t>19</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7" w:history="1">
            <w:r w:rsidRPr="00533AA4">
              <w:rPr>
                <w:rStyle w:val="a6"/>
                <w:rFonts w:eastAsia="Times New Roman"/>
                <w:noProof/>
              </w:rPr>
              <w:t>2.4</w:t>
            </w:r>
            <w:r>
              <w:rPr>
                <w:rFonts w:asciiTheme="minorHAnsi" w:eastAsiaTheme="minorEastAsia" w:hAnsiTheme="minorHAnsi" w:cstheme="minorBidi"/>
                <w:noProof/>
                <w:sz w:val="22"/>
                <w:lang w:eastAsia="ru-RU"/>
              </w:rPr>
              <w:tab/>
            </w:r>
            <w:r w:rsidRPr="00533AA4">
              <w:rPr>
                <w:rStyle w:val="a6"/>
                <w:rFonts w:eastAsia="Times New Roman"/>
                <w:noProof/>
              </w:rPr>
              <w:t>Проектирование физической модели</w:t>
            </w:r>
            <w:r>
              <w:rPr>
                <w:noProof/>
                <w:webHidden/>
              </w:rPr>
              <w:tab/>
            </w:r>
            <w:r>
              <w:rPr>
                <w:noProof/>
                <w:webHidden/>
              </w:rPr>
              <w:fldChar w:fldCharType="begin"/>
            </w:r>
            <w:r>
              <w:rPr>
                <w:noProof/>
                <w:webHidden/>
              </w:rPr>
              <w:instrText xml:space="preserve"> PAGEREF _Toc229058717 \h </w:instrText>
            </w:r>
            <w:r>
              <w:rPr>
                <w:noProof/>
                <w:webHidden/>
              </w:rPr>
            </w:r>
            <w:r>
              <w:rPr>
                <w:noProof/>
                <w:webHidden/>
              </w:rPr>
              <w:fldChar w:fldCharType="separate"/>
            </w:r>
            <w:r>
              <w:rPr>
                <w:noProof/>
                <w:webHidden/>
              </w:rPr>
              <w:t>23</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8" w:history="1">
            <w:r w:rsidRPr="00533AA4">
              <w:rPr>
                <w:rStyle w:val="a6"/>
                <w:rFonts w:eastAsia="Times New Roman"/>
                <w:noProof/>
              </w:rPr>
              <w:t>2.5</w:t>
            </w:r>
            <w:r>
              <w:rPr>
                <w:rFonts w:asciiTheme="minorHAnsi" w:eastAsiaTheme="minorEastAsia" w:hAnsiTheme="minorHAnsi" w:cstheme="minorBidi"/>
                <w:noProof/>
                <w:sz w:val="22"/>
                <w:lang w:eastAsia="ru-RU"/>
              </w:rPr>
              <w:tab/>
            </w:r>
            <w:r w:rsidRPr="00533AA4">
              <w:rPr>
                <w:rStyle w:val="a6"/>
                <w:rFonts w:eastAsia="Times New Roman"/>
                <w:noProof/>
              </w:rPr>
              <w:t>Моделирование системы безопасности базы данных</w:t>
            </w:r>
            <w:r>
              <w:rPr>
                <w:noProof/>
                <w:webHidden/>
              </w:rPr>
              <w:tab/>
            </w:r>
            <w:r>
              <w:rPr>
                <w:noProof/>
                <w:webHidden/>
              </w:rPr>
              <w:fldChar w:fldCharType="begin"/>
            </w:r>
            <w:r>
              <w:rPr>
                <w:noProof/>
                <w:webHidden/>
              </w:rPr>
              <w:instrText xml:space="preserve"> PAGEREF _Toc229058718 \h </w:instrText>
            </w:r>
            <w:r>
              <w:rPr>
                <w:noProof/>
                <w:webHidden/>
              </w:rPr>
            </w:r>
            <w:r>
              <w:rPr>
                <w:noProof/>
                <w:webHidden/>
              </w:rPr>
              <w:fldChar w:fldCharType="separate"/>
            </w:r>
            <w:r>
              <w:rPr>
                <w:noProof/>
                <w:webHidden/>
              </w:rPr>
              <w:t>25</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19" w:history="1">
            <w:r w:rsidRPr="00533AA4">
              <w:rPr>
                <w:rStyle w:val="a6"/>
                <w:rFonts w:eastAsia="Times New Roman"/>
                <w:noProof/>
              </w:rPr>
              <w:t>2.6</w:t>
            </w:r>
            <w:r>
              <w:rPr>
                <w:rFonts w:asciiTheme="minorHAnsi" w:eastAsiaTheme="minorEastAsia" w:hAnsiTheme="minorHAnsi" w:cstheme="minorBidi"/>
                <w:noProof/>
                <w:sz w:val="22"/>
                <w:lang w:eastAsia="ru-RU"/>
              </w:rPr>
              <w:tab/>
            </w:r>
            <w:r w:rsidRPr="00533AA4">
              <w:rPr>
                <w:rStyle w:val="a6"/>
                <w:rFonts w:eastAsia="Times New Roman"/>
                <w:noProof/>
              </w:rPr>
              <w:t>Проектирование механизмов целостности данных</w:t>
            </w:r>
            <w:r>
              <w:rPr>
                <w:noProof/>
                <w:webHidden/>
              </w:rPr>
              <w:tab/>
            </w:r>
            <w:r>
              <w:rPr>
                <w:noProof/>
                <w:webHidden/>
              </w:rPr>
              <w:fldChar w:fldCharType="begin"/>
            </w:r>
            <w:r>
              <w:rPr>
                <w:noProof/>
                <w:webHidden/>
              </w:rPr>
              <w:instrText xml:space="preserve"> PAGEREF _Toc229058719 \h </w:instrText>
            </w:r>
            <w:r>
              <w:rPr>
                <w:noProof/>
                <w:webHidden/>
              </w:rPr>
            </w:r>
            <w:r>
              <w:rPr>
                <w:noProof/>
                <w:webHidden/>
              </w:rPr>
              <w:fldChar w:fldCharType="separate"/>
            </w:r>
            <w:r>
              <w:rPr>
                <w:noProof/>
                <w:webHidden/>
              </w:rPr>
              <w:t>28</w:t>
            </w:r>
            <w:r>
              <w:rPr>
                <w:noProof/>
                <w:webHidden/>
              </w:rPr>
              <w:fldChar w:fldCharType="end"/>
            </w:r>
          </w:hyperlink>
        </w:p>
        <w:p w:rsidR="00A61B01" w:rsidRDefault="00A61B01">
          <w:pPr>
            <w:pStyle w:val="21"/>
            <w:tabs>
              <w:tab w:val="left" w:pos="851"/>
              <w:tab w:val="right" w:leader="dot" w:pos="9345"/>
            </w:tabs>
            <w:rPr>
              <w:rFonts w:asciiTheme="minorHAnsi" w:eastAsiaTheme="minorEastAsia" w:hAnsiTheme="minorHAnsi" w:cstheme="minorBidi"/>
              <w:noProof/>
              <w:sz w:val="22"/>
              <w:lang w:eastAsia="ru-RU"/>
            </w:rPr>
          </w:pPr>
          <w:hyperlink w:anchor="_Toc229058720" w:history="1">
            <w:r w:rsidRPr="00533AA4">
              <w:rPr>
                <w:rStyle w:val="a6"/>
                <w:rFonts w:eastAsia="Times New Roman"/>
                <w:noProof/>
              </w:rPr>
              <w:t>2.7</w:t>
            </w:r>
            <w:r>
              <w:rPr>
                <w:rFonts w:asciiTheme="minorHAnsi" w:eastAsiaTheme="minorEastAsia" w:hAnsiTheme="minorHAnsi" w:cstheme="minorBidi"/>
                <w:noProof/>
                <w:sz w:val="22"/>
                <w:lang w:eastAsia="ru-RU"/>
              </w:rPr>
              <w:tab/>
            </w:r>
            <w:r w:rsidRPr="00533AA4">
              <w:rPr>
                <w:rStyle w:val="a6"/>
                <w:rFonts w:eastAsia="Times New Roman"/>
                <w:noProof/>
              </w:rPr>
              <w:t>Проектирование подсистемы аудита операций</w:t>
            </w:r>
            <w:r>
              <w:rPr>
                <w:noProof/>
                <w:webHidden/>
              </w:rPr>
              <w:tab/>
            </w:r>
            <w:r>
              <w:rPr>
                <w:noProof/>
                <w:webHidden/>
              </w:rPr>
              <w:fldChar w:fldCharType="begin"/>
            </w:r>
            <w:r>
              <w:rPr>
                <w:noProof/>
                <w:webHidden/>
              </w:rPr>
              <w:instrText xml:space="preserve"> PAGEREF _Toc229058720 \h </w:instrText>
            </w:r>
            <w:r>
              <w:rPr>
                <w:noProof/>
                <w:webHidden/>
              </w:rPr>
            </w:r>
            <w:r>
              <w:rPr>
                <w:noProof/>
                <w:webHidden/>
              </w:rPr>
              <w:fldChar w:fldCharType="separate"/>
            </w:r>
            <w:r>
              <w:rPr>
                <w:noProof/>
                <w:webHidden/>
              </w:rPr>
              <w:t>31</w:t>
            </w:r>
            <w:r>
              <w:rPr>
                <w:noProof/>
                <w:webHidden/>
              </w:rPr>
              <w:fldChar w:fldCharType="end"/>
            </w:r>
          </w:hyperlink>
        </w:p>
        <w:p w:rsidR="00A61B01" w:rsidRDefault="00A61B01">
          <w:pPr>
            <w:pStyle w:val="11"/>
            <w:rPr>
              <w:rFonts w:asciiTheme="minorHAnsi" w:eastAsiaTheme="minorEastAsia" w:hAnsiTheme="minorHAnsi" w:cstheme="minorBidi"/>
              <w:noProof/>
              <w:sz w:val="22"/>
              <w:lang w:eastAsia="ru-RU"/>
            </w:rPr>
          </w:pPr>
          <w:hyperlink w:anchor="_Toc229058721" w:history="1">
            <w:r w:rsidRPr="00533AA4">
              <w:rPr>
                <w:rStyle w:val="a6"/>
                <w:noProof/>
              </w:rPr>
              <w:t>ЗАКЛЮЧЕНИЕ</w:t>
            </w:r>
            <w:r>
              <w:rPr>
                <w:noProof/>
                <w:webHidden/>
              </w:rPr>
              <w:tab/>
            </w:r>
            <w:r>
              <w:rPr>
                <w:noProof/>
                <w:webHidden/>
              </w:rPr>
              <w:fldChar w:fldCharType="begin"/>
            </w:r>
            <w:r>
              <w:rPr>
                <w:noProof/>
                <w:webHidden/>
              </w:rPr>
              <w:instrText xml:space="preserve"> PAGEREF _Toc229058721 \h </w:instrText>
            </w:r>
            <w:r>
              <w:rPr>
                <w:noProof/>
                <w:webHidden/>
              </w:rPr>
            </w:r>
            <w:r>
              <w:rPr>
                <w:noProof/>
                <w:webHidden/>
              </w:rPr>
              <w:fldChar w:fldCharType="separate"/>
            </w:r>
            <w:r>
              <w:rPr>
                <w:noProof/>
                <w:webHidden/>
              </w:rPr>
              <w:t>35</w:t>
            </w:r>
            <w:r>
              <w:rPr>
                <w:noProof/>
                <w:webHidden/>
              </w:rPr>
              <w:fldChar w:fldCharType="end"/>
            </w:r>
          </w:hyperlink>
        </w:p>
        <w:p w:rsidR="00A61B01" w:rsidRDefault="00A61B01">
          <w:pPr>
            <w:pStyle w:val="11"/>
            <w:rPr>
              <w:rFonts w:asciiTheme="minorHAnsi" w:eastAsiaTheme="minorEastAsia" w:hAnsiTheme="minorHAnsi" w:cstheme="minorBidi"/>
              <w:noProof/>
              <w:sz w:val="22"/>
              <w:lang w:eastAsia="ru-RU"/>
            </w:rPr>
          </w:pPr>
          <w:hyperlink w:anchor="_Toc229058722" w:history="1">
            <w:r w:rsidRPr="00533AA4">
              <w:rPr>
                <w:rStyle w:val="a6"/>
                <w:noProof/>
              </w:rPr>
              <w:t>СПИСОК ИСПОЛЬЗОВАННЫХ ИСТОЧНИКОВ</w:t>
            </w:r>
            <w:r>
              <w:rPr>
                <w:noProof/>
                <w:webHidden/>
              </w:rPr>
              <w:tab/>
            </w:r>
            <w:r>
              <w:rPr>
                <w:noProof/>
                <w:webHidden/>
              </w:rPr>
              <w:fldChar w:fldCharType="begin"/>
            </w:r>
            <w:r>
              <w:rPr>
                <w:noProof/>
                <w:webHidden/>
              </w:rPr>
              <w:instrText xml:space="preserve"> PAGEREF _Toc229058722 \h </w:instrText>
            </w:r>
            <w:r>
              <w:rPr>
                <w:noProof/>
                <w:webHidden/>
              </w:rPr>
            </w:r>
            <w:r>
              <w:rPr>
                <w:noProof/>
                <w:webHidden/>
              </w:rPr>
              <w:fldChar w:fldCharType="separate"/>
            </w:r>
            <w:r>
              <w:rPr>
                <w:noProof/>
                <w:webHidden/>
              </w:rPr>
              <w:t>36</w:t>
            </w:r>
            <w:r>
              <w:rPr>
                <w:noProof/>
                <w:webHidden/>
              </w:rPr>
              <w:fldChar w:fldCharType="end"/>
            </w:r>
          </w:hyperlink>
        </w:p>
        <w:p w:rsidR="008F1313" w:rsidRDefault="005E282D" w:rsidP="008F1313">
          <w:pPr>
            <w:pStyle w:val="11"/>
          </w:pPr>
          <w:r>
            <w:rPr>
              <w:b/>
              <w:bCs/>
            </w:rPr>
            <w:fldChar w:fldCharType="end"/>
          </w:r>
        </w:p>
      </w:sdtContent>
    </w:sdt>
    <w:bookmarkStart w:id="6" w:name="_Toc221873136" w:displacedByCustomXml="prev"/>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D65544" w:rsidRDefault="00D65544" w:rsidP="008F1313">
      <w:pPr>
        <w:pStyle w:val="11"/>
      </w:pPr>
    </w:p>
    <w:p w:rsidR="005B0C3A" w:rsidRPr="008F1313" w:rsidRDefault="005B0C3A" w:rsidP="008F1313">
      <w:pPr>
        <w:pStyle w:val="11"/>
      </w:pPr>
      <w:r>
        <w:lastRenderedPageBreak/>
        <w:t>ВВЕДЕНИЕ</w:t>
      </w:r>
      <w:bookmarkEnd w:id="6"/>
    </w:p>
    <w:p w:rsidR="005B0C3A" w:rsidRPr="00CB587C" w:rsidRDefault="005B0C3A" w:rsidP="005B0C3A"/>
    <w:p w:rsidR="00230AB2" w:rsidRPr="00230AB2" w:rsidRDefault="00230AB2" w:rsidP="00230AB2">
      <w:pPr>
        <w:ind w:firstLine="709"/>
        <w:rPr>
          <w:bCs/>
        </w:rPr>
      </w:pPr>
      <w:r w:rsidRPr="00230AB2">
        <w:rPr>
          <w:bCs/>
        </w:rPr>
        <w:t>Актуальность работы. В современных экономических условиях для региональных банков, таких как АО «БАНК СГБ», эффективное управление привлечёнными средствами населения является критическим фактором финансовой устойчивости. Депозитные операции формируют основу ресурсной базы, однако существующие подходы к учёту, основанные на разрознённых электронных таблицах и локальных приложениях, не обеспечивают должного уровня надёжности, целостности и безопасности данных. Отсутствие единого централизованного хранилища приводит к избыточности, несогласованности информации и затрудняет анализ депозитного портфеля. В связи с этим создание специализированной реляционной базы данных, обеспечивающей целостное и непротиворечивое хранение информации о вкладчиках, договорах и операциях, является актуальной и практически значимой задачей. В рамках данной работы акцент сделан именно на проектировании и реализации серверной части — базы данных, без разработки пользовательского интерфейса.</w:t>
      </w:r>
    </w:p>
    <w:p w:rsidR="00230AB2" w:rsidRPr="00230AB2" w:rsidRDefault="00230AB2" w:rsidP="00230AB2">
      <w:pPr>
        <w:ind w:firstLine="709"/>
        <w:rPr>
          <w:bCs/>
        </w:rPr>
      </w:pPr>
      <w:r w:rsidRPr="00230AB2">
        <w:rPr>
          <w:bCs/>
        </w:rPr>
        <w:t xml:space="preserve">Цель исследования. Разработать и реализовать базу данных для автоматизированного учёта вкладчиков и депозитов в АО «БАНК СГБ», включая концептуальную, логическую и физическую модели в среде MS SQL </w:t>
      </w:r>
      <w:proofErr w:type="spellStart"/>
      <w:r w:rsidRPr="00230AB2">
        <w:rPr>
          <w:bCs/>
        </w:rPr>
        <w:t>Server</w:t>
      </w:r>
      <w:proofErr w:type="spellEnd"/>
      <w:r w:rsidRPr="00230AB2">
        <w:rPr>
          <w:bCs/>
        </w:rPr>
        <w:t>, а также комплекс объектов БД (таблицы, представления, хранимые процедуры, триггеры, механизмы аудита и резервного копирования).</w:t>
      </w:r>
    </w:p>
    <w:p w:rsidR="00230AB2" w:rsidRPr="00230AB2" w:rsidRDefault="00230AB2" w:rsidP="00230AB2">
      <w:pPr>
        <w:ind w:firstLine="709"/>
        <w:rPr>
          <w:bCs/>
        </w:rPr>
      </w:pPr>
      <w:r>
        <w:rPr>
          <w:bCs/>
        </w:rPr>
        <w:t>Задачи исследования:</w:t>
      </w:r>
    </w:p>
    <w:p w:rsidR="00230AB2" w:rsidRPr="00230AB2" w:rsidRDefault="00230AB2" w:rsidP="00297347">
      <w:pPr>
        <w:pStyle w:val="a9"/>
        <w:numPr>
          <w:ilvl w:val="0"/>
          <w:numId w:val="20"/>
        </w:numPr>
        <w:ind w:left="0" w:firstLine="0"/>
        <w:contextualSpacing w:val="0"/>
        <w:rPr>
          <w:bCs/>
        </w:rPr>
      </w:pPr>
      <w:r w:rsidRPr="00230AB2">
        <w:rPr>
          <w:bCs/>
        </w:rPr>
        <w:t>Выполнить анализ предметной области депозитного обслуживания населения в коммерческом банке.</w:t>
      </w:r>
    </w:p>
    <w:p w:rsidR="00230AB2" w:rsidRPr="00230AB2" w:rsidRDefault="00230AB2" w:rsidP="00297347">
      <w:pPr>
        <w:pStyle w:val="a9"/>
        <w:numPr>
          <w:ilvl w:val="0"/>
          <w:numId w:val="20"/>
        </w:numPr>
        <w:ind w:left="0" w:firstLine="0"/>
        <w:contextualSpacing w:val="0"/>
        <w:rPr>
          <w:bCs/>
        </w:rPr>
      </w:pPr>
      <w:r w:rsidRPr="00230AB2">
        <w:rPr>
          <w:bCs/>
        </w:rPr>
        <w:t>Исследовать нормативно-правовую базу, регламентирующую хранение и обработку банковских и персональных данных.</w:t>
      </w:r>
    </w:p>
    <w:p w:rsidR="00230AB2" w:rsidRPr="00230AB2" w:rsidRDefault="00230AB2" w:rsidP="00297347">
      <w:pPr>
        <w:pStyle w:val="a9"/>
        <w:numPr>
          <w:ilvl w:val="0"/>
          <w:numId w:val="20"/>
        </w:numPr>
        <w:ind w:left="0" w:firstLine="0"/>
        <w:contextualSpacing w:val="0"/>
        <w:rPr>
          <w:bCs/>
        </w:rPr>
      </w:pPr>
      <w:r w:rsidRPr="00230AB2">
        <w:rPr>
          <w:bCs/>
        </w:rPr>
        <w:t>Сформулировать функциональные и нефункциональные требования к базе данных.</w:t>
      </w:r>
    </w:p>
    <w:p w:rsidR="00230AB2" w:rsidRPr="00230AB2" w:rsidRDefault="00230AB2" w:rsidP="00230AB2">
      <w:pPr>
        <w:rPr>
          <w:bCs/>
        </w:rPr>
      </w:pPr>
    </w:p>
    <w:p w:rsidR="00230AB2" w:rsidRPr="00230AB2" w:rsidRDefault="00230AB2" w:rsidP="00297347">
      <w:pPr>
        <w:pStyle w:val="a9"/>
        <w:numPr>
          <w:ilvl w:val="0"/>
          <w:numId w:val="20"/>
        </w:numPr>
        <w:ind w:left="0" w:firstLine="0"/>
        <w:contextualSpacing w:val="0"/>
        <w:rPr>
          <w:bCs/>
        </w:rPr>
      </w:pPr>
      <w:r w:rsidRPr="00230AB2">
        <w:rPr>
          <w:bCs/>
        </w:rPr>
        <w:lastRenderedPageBreak/>
        <w:t>Построить концептуальную, логическую и физическую модели данных.</w:t>
      </w:r>
    </w:p>
    <w:p w:rsidR="00230AB2" w:rsidRPr="00230AB2" w:rsidRDefault="00230AB2" w:rsidP="00297347">
      <w:pPr>
        <w:pStyle w:val="a9"/>
        <w:numPr>
          <w:ilvl w:val="0"/>
          <w:numId w:val="20"/>
        </w:numPr>
        <w:ind w:left="0" w:firstLine="0"/>
        <w:contextualSpacing w:val="0"/>
        <w:rPr>
          <w:bCs/>
        </w:rPr>
      </w:pPr>
      <w:r w:rsidRPr="00230AB2">
        <w:rPr>
          <w:bCs/>
        </w:rPr>
        <w:t xml:space="preserve">Реализовать схему БД в MS SQL </w:t>
      </w:r>
      <w:proofErr w:type="spellStart"/>
      <w:r w:rsidRPr="00230AB2">
        <w:rPr>
          <w:bCs/>
        </w:rPr>
        <w:t>Server</w:t>
      </w:r>
      <w:proofErr w:type="spellEnd"/>
      <w:r w:rsidRPr="00230AB2">
        <w:rPr>
          <w:bCs/>
        </w:rPr>
        <w:t xml:space="preserve"> (таблицы, индексы, ограничения).</w:t>
      </w:r>
    </w:p>
    <w:p w:rsidR="00230AB2" w:rsidRPr="00230AB2" w:rsidRDefault="00230AB2" w:rsidP="00297347">
      <w:pPr>
        <w:pStyle w:val="a9"/>
        <w:numPr>
          <w:ilvl w:val="0"/>
          <w:numId w:val="20"/>
        </w:numPr>
        <w:ind w:left="0" w:firstLine="0"/>
        <w:contextualSpacing w:val="0"/>
        <w:rPr>
          <w:bCs/>
        </w:rPr>
      </w:pPr>
      <w:r w:rsidRPr="00230AB2">
        <w:rPr>
          <w:bCs/>
        </w:rPr>
        <w:t xml:space="preserve">Разработать хранимые процедуры, функции и триггеры для </w:t>
      </w:r>
      <w:proofErr w:type="spellStart"/>
      <w:proofErr w:type="gramStart"/>
      <w:r w:rsidRPr="00230AB2">
        <w:rPr>
          <w:bCs/>
        </w:rPr>
        <w:t>бизнес-логики</w:t>
      </w:r>
      <w:proofErr w:type="spellEnd"/>
      <w:proofErr w:type="gramEnd"/>
      <w:r w:rsidRPr="00230AB2">
        <w:rPr>
          <w:bCs/>
        </w:rPr>
        <w:t>.</w:t>
      </w:r>
    </w:p>
    <w:p w:rsidR="00230AB2" w:rsidRPr="00230AB2" w:rsidRDefault="00230AB2" w:rsidP="00297347">
      <w:pPr>
        <w:pStyle w:val="a9"/>
        <w:numPr>
          <w:ilvl w:val="0"/>
          <w:numId w:val="20"/>
        </w:numPr>
        <w:ind w:left="0" w:firstLine="0"/>
        <w:contextualSpacing w:val="0"/>
        <w:rPr>
          <w:bCs/>
        </w:rPr>
      </w:pPr>
      <w:r w:rsidRPr="00230AB2">
        <w:rPr>
          <w:bCs/>
        </w:rPr>
        <w:t>Спроектировать систему безопасности и подсистему аудита.</w:t>
      </w:r>
    </w:p>
    <w:p w:rsidR="00230AB2" w:rsidRPr="00230AB2" w:rsidRDefault="00230AB2" w:rsidP="00297347">
      <w:pPr>
        <w:pStyle w:val="a9"/>
        <w:numPr>
          <w:ilvl w:val="0"/>
          <w:numId w:val="20"/>
        </w:numPr>
        <w:ind w:left="0" w:firstLine="0"/>
        <w:contextualSpacing w:val="0"/>
        <w:rPr>
          <w:bCs/>
        </w:rPr>
      </w:pPr>
      <w:r w:rsidRPr="00230AB2">
        <w:rPr>
          <w:bCs/>
        </w:rPr>
        <w:t>Разработать стратегию резервного копирования и восстановления.</w:t>
      </w:r>
    </w:p>
    <w:p w:rsidR="00230AB2" w:rsidRPr="00230AB2" w:rsidRDefault="00230AB2" w:rsidP="00297347">
      <w:pPr>
        <w:pStyle w:val="a9"/>
        <w:numPr>
          <w:ilvl w:val="0"/>
          <w:numId w:val="20"/>
        </w:numPr>
        <w:ind w:left="0" w:firstLine="0"/>
        <w:contextualSpacing w:val="0"/>
        <w:rPr>
          <w:bCs/>
        </w:rPr>
      </w:pPr>
      <w:r w:rsidRPr="00230AB2">
        <w:rPr>
          <w:bCs/>
        </w:rPr>
        <w:t>Выполнить тестирование базы данных.</w:t>
      </w:r>
    </w:p>
    <w:p w:rsidR="00230AB2" w:rsidRPr="00230AB2" w:rsidRDefault="00230AB2" w:rsidP="00230AB2">
      <w:pPr>
        <w:ind w:firstLine="709"/>
        <w:rPr>
          <w:bCs/>
        </w:rPr>
      </w:pPr>
      <w:r>
        <w:rPr>
          <w:bCs/>
        </w:rPr>
        <w:t>Объект исследования. П</w:t>
      </w:r>
      <w:r w:rsidRPr="00230AB2">
        <w:rPr>
          <w:bCs/>
        </w:rPr>
        <w:t>роцессы автоматизации учёта клиентов и депозитных договоров в банковской сфере.</w:t>
      </w:r>
    </w:p>
    <w:p w:rsidR="00230AB2" w:rsidRPr="00230AB2" w:rsidRDefault="00230AB2" w:rsidP="00230AB2">
      <w:pPr>
        <w:ind w:firstLine="709"/>
        <w:rPr>
          <w:bCs/>
        </w:rPr>
      </w:pPr>
      <w:r>
        <w:rPr>
          <w:bCs/>
        </w:rPr>
        <w:t>Предмет исследования. М</w:t>
      </w:r>
      <w:r w:rsidRPr="00230AB2">
        <w:rPr>
          <w:bCs/>
        </w:rPr>
        <w:t>етодология и практические приёмы проектирования, реализации и администрирования реляционной базы данных для учёта вкладов.</w:t>
      </w:r>
    </w:p>
    <w:p w:rsidR="00230AB2" w:rsidRPr="00230AB2" w:rsidRDefault="00230AB2" w:rsidP="00230AB2">
      <w:pPr>
        <w:ind w:firstLine="709"/>
        <w:rPr>
          <w:bCs/>
        </w:rPr>
      </w:pPr>
      <w:r w:rsidRPr="00230AB2">
        <w:rPr>
          <w:bCs/>
        </w:rPr>
        <w:t>Практическая значимость. Разработанная база данных может быть использована как основа для реального банковского программного модуля, а также в качестве учебного пособия по курсам «Базы данных», «Администрирование информационных ресурсов».</w:t>
      </w: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230AB2"/>
    <w:p w:rsidR="008F30BA" w:rsidRDefault="008F30BA" w:rsidP="00297347">
      <w:pPr>
        <w:pStyle w:val="1"/>
        <w:numPr>
          <w:ilvl w:val="0"/>
          <w:numId w:val="3"/>
        </w:numPr>
        <w:ind w:left="0" w:firstLine="0"/>
      </w:pPr>
      <w:bookmarkStart w:id="7" w:name="_Toc229058706"/>
      <w:r>
        <w:lastRenderedPageBreak/>
        <w:t xml:space="preserve">АНАЛИЗ ПРЕДМЕТНОЙ ОБЛАСТИ И </w:t>
      </w:r>
      <w:r w:rsidR="00230AB2">
        <w:t>ТРЕБОВАНИЙ К БАЗЕ ДАННЫХ</w:t>
      </w:r>
      <w:bookmarkEnd w:id="7"/>
    </w:p>
    <w:p w:rsidR="0044640D" w:rsidRPr="0044640D" w:rsidRDefault="0044640D" w:rsidP="0044640D"/>
    <w:p w:rsidR="0044640D" w:rsidRDefault="0044640D" w:rsidP="00297347">
      <w:pPr>
        <w:pStyle w:val="2"/>
        <w:numPr>
          <w:ilvl w:val="0"/>
          <w:numId w:val="8"/>
        </w:numPr>
        <w:spacing w:before="0"/>
        <w:ind w:left="0" w:firstLine="709"/>
        <w:jc w:val="both"/>
      </w:pPr>
      <w:bookmarkStart w:id="8" w:name="_Toc229058707"/>
      <w:r w:rsidRPr="0044640D">
        <w:t xml:space="preserve">Характеристика предметной области: </w:t>
      </w:r>
      <w:r w:rsidR="00230AB2">
        <w:t>банковские вклады и депозиты</w:t>
      </w:r>
      <w:bookmarkEnd w:id="8"/>
    </w:p>
    <w:p w:rsidR="0044640D" w:rsidRPr="0044640D" w:rsidRDefault="0044640D" w:rsidP="0044640D"/>
    <w:p w:rsidR="003128F8" w:rsidRPr="003128F8" w:rsidRDefault="003128F8" w:rsidP="003128F8">
      <w:pPr>
        <w:shd w:val="clear" w:color="auto" w:fill="FFFFFF"/>
        <w:ind w:firstLine="709"/>
        <w:rPr>
          <w:szCs w:val="28"/>
        </w:rPr>
      </w:pPr>
      <w:r w:rsidRPr="003128F8">
        <w:rPr>
          <w:szCs w:val="28"/>
        </w:rPr>
        <w:t>Предметная область охватывает процессы депозитного обслуживания физических лиц в коммерческом банке.</w:t>
      </w:r>
    </w:p>
    <w:p w:rsidR="003128F8" w:rsidRPr="003128F8" w:rsidRDefault="003128F8" w:rsidP="003128F8">
      <w:pPr>
        <w:shd w:val="clear" w:color="auto" w:fill="FFFFFF"/>
        <w:ind w:firstLine="709"/>
        <w:rPr>
          <w:szCs w:val="28"/>
        </w:rPr>
      </w:pPr>
      <w:r w:rsidRPr="003128F8">
        <w:rPr>
          <w:szCs w:val="28"/>
        </w:rPr>
        <w:t xml:space="preserve">Основные </w:t>
      </w:r>
      <w:proofErr w:type="spellStart"/>
      <w:proofErr w:type="gramStart"/>
      <w:r w:rsidRPr="003128F8">
        <w:rPr>
          <w:szCs w:val="28"/>
        </w:rPr>
        <w:t>бизнес-сущности</w:t>
      </w:r>
      <w:proofErr w:type="spellEnd"/>
      <w:proofErr w:type="gramEnd"/>
      <w:r w:rsidRPr="003128F8">
        <w:rPr>
          <w:szCs w:val="28"/>
        </w:rPr>
        <w:t>:</w:t>
      </w:r>
    </w:p>
    <w:p w:rsidR="003128F8" w:rsidRPr="003128F8" w:rsidRDefault="003128F8" w:rsidP="00297347">
      <w:pPr>
        <w:pStyle w:val="a9"/>
        <w:numPr>
          <w:ilvl w:val="0"/>
          <w:numId w:val="21"/>
        </w:numPr>
        <w:shd w:val="clear" w:color="auto" w:fill="FFFFFF"/>
        <w:ind w:left="0" w:firstLine="0"/>
        <w:rPr>
          <w:szCs w:val="28"/>
        </w:rPr>
      </w:pPr>
      <w:r w:rsidRPr="003128F8">
        <w:rPr>
          <w:szCs w:val="28"/>
        </w:rPr>
        <w:t>Вкладчик (</w:t>
      </w:r>
      <w:proofErr w:type="spellStart"/>
      <w:r w:rsidRPr="003128F8">
        <w:rPr>
          <w:szCs w:val="28"/>
        </w:rPr>
        <w:t>Depositor</w:t>
      </w:r>
      <w:proofErr w:type="spellEnd"/>
      <w:r w:rsidRPr="003128F8">
        <w:rPr>
          <w:szCs w:val="28"/>
        </w:rPr>
        <w:t>) — физическое лицо, заключившее договор банковского вклада с АО «БАНК СГБ».</w:t>
      </w:r>
    </w:p>
    <w:p w:rsidR="003128F8" w:rsidRPr="003128F8" w:rsidRDefault="003128F8" w:rsidP="00297347">
      <w:pPr>
        <w:pStyle w:val="a9"/>
        <w:numPr>
          <w:ilvl w:val="0"/>
          <w:numId w:val="21"/>
        </w:numPr>
        <w:shd w:val="clear" w:color="auto" w:fill="FFFFFF"/>
        <w:ind w:left="0" w:firstLine="0"/>
        <w:rPr>
          <w:szCs w:val="28"/>
        </w:rPr>
      </w:pPr>
      <w:r w:rsidRPr="003128F8">
        <w:rPr>
          <w:szCs w:val="28"/>
        </w:rPr>
        <w:t>Депозитный продукт (</w:t>
      </w:r>
      <w:proofErr w:type="spellStart"/>
      <w:r w:rsidRPr="003128F8">
        <w:rPr>
          <w:szCs w:val="28"/>
        </w:rPr>
        <w:t>Deposit</w:t>
      </w:r>
      <w:proofErr w:type="spellEnd"/>
      <w:r w:rsidRPr="003128F8">
        <w:rPr>
          <w:szCs w:val="28"/>
        </w:rPr>
        <w:t xml:space="preserve"> </w:t>
      </w:r>
      <w:proofErr w:type="spellStart"/>
      <w:r w:rsidRPr="003128F8">
        <w:rPr>
          <w:szCs w:val="28"/>
        </w:rPr>
        <w:t>Product</w:t>
      </w:r>
      <w:proofErr w:type="spellEnd"/>
      <w:r w:rsidRPr="003128F8">
        <w:rPr>
          <w:szCs w:val="28"/>
        </w:rPr>
        <w:t>) — набор параметров, предлагаемый банком: процентная ставка, срок размещения, валюта, условия пополнения, условия частичного снятия, наличие капитализации.</w:t>
      </w:r>
    </w:p>
    <w:p w:rsidR="003128F8" w:rsidRPr="003128F8" w:rsidRDefault="003128F8" w:rsidP="00297347">
      <w:pPr>
        <w:pStyle w:val="a9"/>
        <w:numPr>
          <w:ilvl w:val="0"/>
          <w:numId w:val="21"/>
        </w:numPr>
        <w:shd w:val="clear" w:color="auto" w:fill="FFFFFF"/>
        <w:ind w:left="0" w:firstLine="0"/>
        <w:rPr>
          <w:szCs w:val="28"/>
        </w:rPr>
      </w:pPr>
      <w:r w:rsidRPr="003128F8">
        <w:rPr>
          <w:szCs w:val="28"/>
        </w:rPr>
        <w:t>Договор (</w:t>
      </w:r>
      <w:proofErr w:type="spellStart"/>
      <w:r w:rsidRPr="003128F8">
        <w:rPr>
          <w:szCs w:val="28"/>
        </w:rPr>
        <w:t>Contract</w:t>
      </w:r>
      <w:proofErr w:type="spellEnd"/>
      <w:r w:rsidRPr="003128F8">
        <w:rPr>
          <w:szCs w:val="28"/>
        </w:rPr>
        <w:t>) — юридически значимый документ, связывающий вкладчика и депозитный продукт, фиксирующий индивидуальные условия сотрудничества.</w:t>
      </w:r>
    </w:p>
    <w:p w:rsidR="003128F8" w:rsidRPr="003128F8" w:rsidRDefault="003128F8" w:rsidP="00297347">
      <w:pPr>
        <w:pStyle w:val="a9"/>
        <w:numPr>
          <w:ilvl w:val="0"/>
          <w:numId w:val="21"/>
        </w:numPr>
        <w:shd w:val="clear" w:color="auto" w:fill="FFFFFF"/>
        <w:ind w:left="0" w:firstLine="0"/>
        <w:rPr>
          <w:szCs w:val="28"/>
        </w:rPr>
      </w:pPr>
      <w:r w:rsidRPr="003128F8">
        <w:rPr>
          <w:szCs w:val="28"/>
        </w:rPr>
        <w:t>Операция (</w:t>
      </w:r>
      <w:proofErr w:type="spellStart"/>
      <w:r w:rsidRPr="003128F8">
        <w:rPr>
          <w:szCs w:val="28"/>
        </w:rPr>
        <w:t>Transaction</w:t>
      </w:r>
      <w:proofErr w:type="spellEnd"/>
      <w:r w:rsidRPr="003128F8">
        <w:rPr>
          <w:szCs w:val="28"/>
        </w:rPr>
        <w:t>) — движение денежных средств по договору, включающее пополнение, частичное снятие, начисление процентов и закрытие вклада.</w:t>
      </w:r>
    </w:p>
    <w:p w:rsidR="003128F8" w:rsidRPr="003128F8" w:rsidRDefault="003128F8" w:rsidP="003128F8">
      <w:pPr>
        <w:shd w:val="clear" w:color="auto" w:fill="FFFFFF"/>
        <w:ind w:firstLine="709"/>
        <w:rPr>
          <w:szCs w:val="28"/>
        </w:rPr>
      </w:pPr>
      <w:r w:rsidRPr="003128F8">
        <w:rPr>
          <w:szCs w:val="28"/>
        </w:rPr>
        <w:t>Виды депозитов, используемые в банковской практике:</w:t>
      </w: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t>Срочные вклады — размещаются на фиксированный срок (от 31 дня до 3 лет), характеризуются повышенной процентной ставкой, ограничениями на пополнение и снятие, штрафными санкциями при досрочном расторжении.</w:t>
      </w: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t xml:space="preserve">Вклады до востребования — не имеют срока хранения, средства могут быть востребованы в любой момент, процентная ставка минимальна (обычно 0,01–0,1% </w:t>
      </w:r>
      <w:proofErr w:type="gramStart"/>
      <w:r w:rsidRPr="003128F8">
        <w:rPr>
          <w:szCs w:val="28"/>
        </w:rPr>
        <w:t>годовых</w:t>
      </w:r>
      <w:proofErr w:type="gramEnd"/>
      <w:r w:rsidRPr="003128F8">
        <w:rPr>
          <w:szCs w:val="28"/>
        </w:rPr>
        <w:t>).</w:t>
      </w: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t>Сберегательные вклады — допускают пополнение в течение всего срока, но не разрешают частичное снятие средств без потери процентов.</w:t>
      </w:r>
    </w:p>
    <w:p w:rsidR="003128F8" w:rsidRPr="003128F8" w:rsidRDefault="003128F8" w:rsidP="003128F8">
      <w:pPr>
        <w:shd w:val="clear" w:color="auto" w:fill="FFFFFF"/>
        <w:rPr>
          <w:szCs w:val="28"/>
        </w:rPr>
      </w:pP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lastRenderedPageBreak/>
        <w:t>Накопительные вклады — наиболее гибкий вариант, позволяющий как пополнять счёт, так и частично снимать средства при соблюдении условия о неснижаемом остатке.</w:t>
      </w:r>
    </w:p>
    <w:p w:rsidR="003128F8" w:rsidRPr="003128F8" w:rsidRDefault="003128F8" w:rsidP="003128F8">
      <w:pPr>
        <w:shd w:val="clear" w:color="auto" w:fill="FFFFFF"/>
        <w:ind w:firstLine="709"/>
        <w:rPr>
          <w:szCs w:val="28"/>
        </w:rPr>
      </w:pPr>
      <w:r w:rsidRPr="003128F8">
        <w:rPr>
          <w:szCs w:val="28"/>
        </w:rPr>
        <w:t>Методы начисления процентов по вкладам:</w:t>
      </w:r>
    </w:p>
    <w:p w:rsidR="003128F8" w:rsidRPr="003128F8" w:rsidRDefault="003128F8" w:rsidP="00297347">
      <w:pPr>
        <w:pStyle w:val="a9"/>
        <w:numPr>
          <w:ilvl w:val="0"/>
          <w:numId w:val="23"/>
        </w:numPr>
        <w:shd w:val="clear" w:color="auto" w:fill="FFFFFF"/>
        <w:ind w:left="0" w:firstLine="0"/>
        <w:contextualSpacing w:val="0"/>
        <w:rPr>
          <w:szCs w:val="28"/>
        </w:rPr>
      </w:pPr>
      <w:r w:rsidRPr="003128F8">
        <w:rPr>
          <w:szCs w:val="28"/>
        </w:rPr>
        <w:t>Первый метод — простые проценты, которые начисляются только на первоначальную сумму вклада и не присоединяются к телу депозита. Формула расчёта: сумма процентов равна произведению суммы вклада, процентной ставки и отношения срока в днях к 365 дням.</w:t>
      </w:r>
    </w:p>
    <w:p w:rsidR="003128F8" w:rsidRPr="003128F8" w:rsidRDefault="003128F8" w:rsidP="00297347">
      <w:pPr>
        <w:pStyle w:val="a9"/>
        <w:numPr>
          <w:ilvl w:val="0"/>
          <w:numId w:val="23"/>
        </w:numPr>
        <w:shd w:val="clear" w:color="auto" w:fill="FFFFFF"/>
        <w:ind w:left="0" w:firstLine="0"/>
        <w:contextualSpacing w:val="0"/>
        <w:rPr>
          <w:szCs w:val="28"/>
        </w:rPr>
      </w:pPr>
      <w:r w:rsidRPr="003128F8">
        <w:rPr>
          <w:szCs w:val="28"/>
        </w:rPr>
        <w:t>Второй метод — сложные проценты (капитализация), при которых начисленные проценты присоединяются к сумме вклада, и в следующий период проценты начисляются уже на увеличенную сумму. Капитализация может быть ежедневной, ежемесячной, ежеквартальной или осуществляться в конце срока действия договора.</w:t>
      </w:r>
    </w:p>
    <w:p w:rsidR="0044640D" w:rsidRDefault="003128F8" w:rsidP="003128F8">
      <w:pPr>
        <w:shd w:val="clear" w:color="auto" w:fill="FFFFFF"/>
        <w:ind w:firstLine="709"/>
        <w:rPr>
          <w:szCs w:val="28"/>
        </w:rPr>
      </w:pPr>
      <w:r w:rsidRPr="003128F8">
        <w:rPr>
          <w:szCs w:val="28"/>
        </w:rPr>
        <w:t>Периодичность выплаты процентов устанавливается договором и может быть ежемесячной, ежеквартальной, по окончании срока вклада либо с капитализацией (присоединением к сумме вклада).</w:t>
      </w:r>
    </w:p>
    <w:p w:rsidR="003128F8" w:rsidRDefault="003128F8" w:rsidP="003128F8">
      <w:pPr>
        <w:shd w:val="clear" w:color="auto" w:fill="FFFFFF"/>
        <w:rPr>
          <w:rFonts w:eastAsia="Times New Roman"/>
          <w:color w:val="000000" w:themeColor="text1"/>
          <w:szCs w:val="28"/>
          <w:lang w:eastAsia="ru-RU"/>
        </w:rPr>
      </w:pPr>
    </w:p>
    <w:p w:rsidR="0044640D" w:rsidRDefault="0044640D" w:rsidP="00297347">
      <w:pPr>
        <w:pStyle w:val="2"/>
        <w:numPr>
          <w:ilvl w:val="0"/>
          <w:numId w:val="9"/>
        </w:numPr>
        <w:spacing w:before="0"/>
        <w:ind w:left="0" w:firstLine="709"/>
        <w:jc w:val="both"/>
      </w:pPr>
      <w:bookmarkStart w:id="9" w:name="_Toc229058708"/>
      <w:r w:rsidRPr="0044640D">
        <w:t>Анализ нормативно-правовой базы</w:t>
      </w:r>
      <w:bookmarkEnd w:id="9"/>
    </w:p>
    <w:p w:rsidR="0044640D" w:rsidRPr="0044640D" w:rsidRDefault="0044640D" w:rsidP="0044640D"/>
    <w:p w:rsidR="0044640D" w:rsidRPr="0044640D" w:rsidRDefault="0044640D" w:rsidP="0044640D">
      <w:pPr>
        <w:pStyle w:val="ds-markdown-paragraph"/>
        <w:shd w:val="clear" w:color="auto" w:fill="FFFFFF"/>
        <w:spacing w:before="0" w:beforeAutospacing="0" w:after="0" w:afterAutospacing="0" w:line="360" w:lineRule="auto"/>
        <w:ind w:firstLine="709"/>
        <w:jc w:val="both"/>
        <w:rPr>
          <w:color w:val="0F1115"/>
          <w:sz w:val="28"/>
          <w:szCs w:val="28"/>
        </w:rPr>
      </w:pPr>
      <w:r w:rsidRPr="0044640D">
        <w:rPr>
          <w:color w:val="0F1115"/>
          <w:sz w:val="28"/>
          <w:szCs w:val="28"/>
        </w:rPr>
        <w:t>При проектировании базы данных для банковского учёта депозитов необходимо учитывать следующие нормативные документы:</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Федеральный закон № 395-1 «О банках и банковской деятельности» — определяет правовые основы деятельности кредитных организаций, включая операции по привлечению средств во вклады.</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Федеральный закон № 115-ФЗ «О противодействии легализации (отмыванию) доходов, полученных преступным путём, и финансированию терроризма» — требует идентификации клиентов, контроля операций и хранения информации об операциях не менее 5 лет.</w:t>
      </w:r>
    </w:p>
    <w:p w:rsidR="008E516C" w:rsidRPr="00DE74F7"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Федеральный закон № 152-ФЗ «О персональных данных» — устанавливает требования к обработке персональных данных клиентов банка </w:t>
      </w:r>
      <w:r w:rsidRPr="008E516C">
        <w:rPr>
          <w:rStyle w:val="af8"/>
          <w:rFonts w:eastAsiaTheme="majorEastAsia"/>
          <w:b w:val="0"/>
          <w:color w:val="0F1115"/>
          <w:sz w:val="28"/>
          <w:szCs w:val="28"/>
        </w:rPr>
        <w:lastRenderedPageBreak/>
        <w:t xml:space="preserve">(паспортные данные, адреса, телефоны). Требует фиксации всех действий с </w:t>
      </w:r>
      <w:proofErr w:type="spellStart"/>
      <w:r w:rsidRPr="008E516C">
        <w:rPr>
          <w:rStyle w:val="af8"/>
          <w:rFonts w:eastAsiaTheme="majorEastAsia"/>
          <w:b w:val="0"/>
          <w:color w:val="0F1115"/>
          <w:sz w:val="28"/>
          <w:szCs w:val="28"/>
        </w:rPr>
        <w:t>ПДн</w:t>
      </w:r>
      <w:proofErr w:type="spellEnd"/>
      <w:r w:rsidRPr="008E516C">
        <w:rPr>
          <w:rStyle w:val="af8"/>
          <w:rFonts w:eastAsiaTheme="majorEastAsia"/>
          <w:b w:val="0"/>
          <w:color w:val="0F1115"/>
          <w:sz w:val="28"/>
          <w:szCs w:val="28"/>
        </w:rPr>
        <w:t xml:space="preserve"> и их защиты.</w:t>
      </w:r>
    </w:p>
    <w:p w:rsidR="008E516C" w:rsidRPr="00DE74F7"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Гражданский кодекс РФ (глава 44 «Банковский вклад») — регулирует отношения между банком и вкладчиком, определяет существенные условия договора банковского вклада.</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Положение Банка России № 630-П «О порядке ведения бухгалтерского учёта в кредитных организациях» — определяет правила отражения депозитных операций в бухгалтерском учёте.</w:t>
      </w:r>
    </w:p>
    <w:p w:rsidR="008E516C" w:rsidRPr="00DE74F7"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Стандарт Банка России СТО БР ИББС-1.0 «Обеспечение информационной безопасности организаций банковской системы» — регламентирует необходимость ведения журналов регистрации событий безопасности, их защиту от модификации и хранение.</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 </w:t>
      </w:r>
      <w:proofErr w:type="gramStart"/>
      <w:r w:rsidRPr="008E516C">
        <w:rPr>
          <w:rStyle w:val="af8"/>
          <w:rFonts w:eastAsiaTheme="majorEastAsia"/>
          <w:b w:val="0"/>
          <w:color w:val="0F1115"/>
          <w:sz w:val="28"/>
          <w:szCs w:val="28"/>
        </w:rPr>
        <w:t>применён</w:t>
      </w:r>
      <w:proofErr w:type="gramEnd"/>
      <w:r w:rsidRPr="008E516C">
        <w:rPr>
          <w:rStyle w:val="af8"/>
          <w:rFonts w:eastAsiaTheme="majorEastAsia"/>
          <w:b w:val="0"/>
          <w:color w:val="0F1115"/>
          <w:sz w:val="28"/>
          <w:szCs w:val="28"/>
        </w:rPr>
        <w:t xml:space="preserve"> при разработке структуры технического задания (Приложение А).</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ГОСТ 19.701-90 (ИСО 5807-85) «Единая система программной документации. Схемы алгоритмов, программ, данных и систем. Условные обозначения и правила выполнения» — </w:t>
      </w:r>
      <w:proofErr w:type="gramStart"/>
      <w:r w:rsidRPr="008E516C">
        <w:rPr>
          <w:rStyle w:val="af8"/>
          <w:rFonts w:eastAsiaTheme="majorEastAsia"/>
          <w:b w:val="0"/>
          <w:color w:val="0F1115"/>
          <w:sz w:val="28"/>
          <w:szCs w:val="28"/>
        </w:rPr>
        <w:t>использован</w:t>
      </w:r>
      <w:proofErr w:type="gramEnd"/>
      <w:r w:rsidRPr="008E516C">
        <w:rPr>
          <w:rStyle w:val="af8"/>
          <w:rFonts w:eastAsiaTheme="majorEastAsia"/>
          <w:b w:val="0"/>
          <w:color w:val="0F1115"/>
          <w:sz w:val="28"/>
          <w:szCs w:val="28"/>
        </w:rPr>
        <w:t xml:space="preserve"> при построении диаграмм деятельности и последовательности.</w:t>
      </w:r>
    </w:p>
    <w:p w:rsidR="0044640D"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Fonts w:eastAsiaTheme="majorEastAsia"/>
          <w:bCs/>
          <w:color w:val="0F1115"/>
          <w:sz w:val="28"/>
          <w:szCs w:val="28"/>
        </w:rPr>
      </w:pPr>
      <w:r w:rsidRPr="008E516C">
        <w:rPr>
          <w:rStyle w:val="af8"/>
          <w:rFonts w:eastAsiaTheme="majorEastAsia"/>
          <w:b w:val="0"/>
          <w:color w:val="0F1115"/>
          <w:sz w:val="28"/>
          <w:szCs w:val="28"/>
        </w:rPr>
        <w:t xml:space="preserve">ГОСТ </w:t>
      </w:r>
      <w:proofErr w:type="gramStart"/>
      <w:r w:rsidRPr="008E516C">
        <w:rPr>
          <w:rStyle w:val="af8"/>
          <w:rFonts w:eastAsiaTheme="majorEastAsia"/>
          <w:b w:val="0"/>
          <w:color w:val="0F1115"/>
          <w:sz w:val="28"/>
          <w:szCs w:val="28"/>
        </w:rPr>
        <w:t>Р</w:t>
      </w:r>
      <w:proofErr w:type="gramEnd"/>
      <w:r w:rsidRPr="008E516C">
        <w:rPr>
          <w:rStyle w:val="af8"/>
          <w:rFonts w:eastAsiaTheme="majorEastAsia"/>
          <w:b w:val="0"/>
          <w:color w:val="0F1115"/>
          <w:sz w:val="28"/>
          <w:szCs w:val="28"/>
        </w:rPr>
        <w:t xml:space="preserve"> ИСО/МЭК 12207-2010 «Информационная технология. Системная и программная инженерия. Процессы жизненного цикла программных средств» — учитывался при определении состава работ по созданию базы данных.</w:t>
      </w:r>
    </w:p>
    <w:p w:rsidR="00E321F6" w:rsidRDefault="00E321F6" w:rsidP="0044640D">
      <w:pPr>
        <w:rPr>
          <w:szCs w:val="28"/>
        </w:rPr>
      </w:pPr>
    </w:p>
    <w:p w:rsidR="00720F35" w:rsidRDefault="003128F8" w:rsidP="00297347">
      <w:pPr>
        <w:pStyle w:val="2"/>
        <w:numPr>
          <w:ilvl w:val="1"/>
          <w:numId w:val="4"/>
        </w:numPr>
        <w:spacing w:before="0"/>
        <w:ind w:left="0" w:firstLine="709"/>
        <w:jc w:val="both"/>
        <w:rPr>
          <w:iCs/>
          <w:lang w:val="en-US"/>
        </w:rPr>
      </w:pPr>
      <w:bookmarkStart w:id="10" w:name="_Toc229058709"/>
      <w:r>
        <w:rPr>
          <w:iCs/>
        </w:rPr>
        <w:t>Функциональные требования к базе данных</w:t>
      </w:r>
      <w:bookmarkEnd w:id="10"/>
    </w:p>
    <w:p w:rsidR="00FC1C84" w:rsidRPr="00FC1C84" w:rsidRDefault="00FC1C84" w:rsidP="00FC1C84">
      <w:pPr>
        <w:rPr>
          <w:lang w:val="en-US"/>
        </w:rPr>
      </w:pPr>
    </w:p>
    <w:p w:rsidR="003128F8" w:rsidRDefault="003128F8" w:rsidP="00FC1C84">
      <w:pPr>
        <w:pStyle w:val="a9"/>
        <w:ind w:left="0" w:firstLine="709"/>
        <w:contextualSpacing w:val="0"/>
      </w:pPr>
      <w:r>
        <w:t>На основе анализа предметной области и нормативно-правовой базы сформули</w:t>
      </w:r>
      <w:r w:rsidR="00FC1C84">
        <w:t xml:space="preserve">рованы следующие требования к разрабатываемой БД: </w:t>
      </w:r>
    </w:p>
    <w:p w:rsidR="00FC1C84" w:rsidRDefault="00FC1C84" w:rsidP="00297347">
      <w:pPr>
        <w:pStyle w:val="a9"/>
        <w:numPr>
          <w:ilvl w:val="0"/>
          <w:numId w:val="24"/>
        </w:numPr>
        <w:ind w:left="0" w:firstLine="0"/>
        <w:contextualSpacing w:val="0"/>
      </w:pPr>
      <w:r>
        <w:lastRenderedPageBreak/>
        <w:t xml:space="preserve">FR-01. Учёт клиентов. </w:t>
      </w:r>
      <w:proofErr w:type="gramStart"/>
      <w:r>
        <w:t>База данных должна обеспечивать регистрацию новых вкладчиков с фиксацией всех необходимых персональных данных: фамилия, имя, отчество, дата рождения, паспортные данные (серия, номер, кем и когда выдан), адрес регистрации, телефон, электронная почта.</w:t>
      </w:r>
      <w:proofErr w:type="gramEnd"/>
      <w:r>
        <w:t xml:space="preserve"> Должна быть предусмотрена возможность изменения данных клиента (например, при смене паспорта) с сохранением истории изменений. Паспортные данные должны быть уникальными в системе для исключения дублирования клиентов. Поиск клиентов должен осуществляться по фамилии, паспортным данным или номеру договора. Удаление клиента должно быть логическим (установка статуса «Удалён»), а не физическим, чтобы сохранённые договоры оставались в истории.</w:t>
      </w:r>
    </w:p>
    <w:p w:rsidR="00FC1C84" w:rsidRDefault="00FC1C84" w:rsidP="00297347">
      <w:pPr>
        <w:pStyle w:val="a9"/>
        <w:numPr>
          <w:ilvl w:val="0"/>
          <w:numId w:val="24"/>
        </w:numPr>
        <w:ind w:left="0" w:firstLine="0"/>
        <w:contextualSpacing w:val="0"/>
      </w:pPr>
      <w:r>
        <w:t xml:space="preserve">FR-02. Учёт депозитных продуктов. </w:t>
      </w:r>
      <w:proofErr w:type="gramStart"/>
      <w:r>
        <w:t>Система должна хранить справочник депозитных продуктов с их параметрами: наименование, процентная ставка, срок в днях, минимальная сумма открытия, разрешение на пополнение, разрешение на частичное снятие, неснижаемый остаток (если снятие разрешено), периодичность выплаты процентов (ежемесячно, ежеквартально, в конце срока), наличие капитализации, признак активности продукта.</w:t>
      </w:r>
      <w:proofErr w:type="gramEnd"/>
      <w:r>
        <w:t xml:space="preserve"> Должна поддерживаться </w:t>
      </w:r>
      <w:proofErr w:type="spellStart"/>
      <w:r>
        <w:t>версионность</w:t>
      </w:r>
      <w:proofErr w:type="spellEnd"/>
      <w:r>
        <w:t xml:space="preserve"> процентных ставок: при изменении ставки </w:t>
      </w:r>
      <w:proofErr w:type="gramStart"/>
      <w:r>
        <w:t>фиксируются</w:t>
      </w:r>
      <w:proofErr w:type="gramEnd"/>
      <w:r>
        <w:t xml:space="preserve"> дата начала и окончания действия предыдущей ставки для корректного расчёта процентов по старым договорам.</w:t>
      </w:r>
    </w:p>
    <w:p w:rsidR="00FC1C84" w:rsidRDefault="00FC1C84" w:rsidP="00FC1C84">
      <w:pPr>
        <w:pStyle w:val="a9"/>
        <w:numPr>
          <w:ilvl w:val="0"/>
          <w:numId w:val="24"/>
        </w:numPr>
        <w:ind w:left="0" w:firstLine="0"/>
        <w:contextualSpacing w:val="0"/>
      </w:pPr>
      <w:r>
        <w:t>FR-03. Учёт депозитных договоров. Система должна обеспечивать открытие нового договора с выбором клиента, продукта и валюты. При открытии фиксируются: уникальный номер договора (генерируется автоматически), дата открытия, дата окончания (рассчитывается как дата открытия плюс срок продукта), первоначальная сумма, текущий остаток, процентная ставка (фиксируется ставка продукта на момент открытия), статус договора. Поддерживаются статусы: «Черновик», «Активен», «Заблокирован», «Пролонгирован», «Закрыт», «Архив». Договор может быть закрыт только при нулевом остатке.</w:t>
      </w:r>
    </w:p>
    <w:p w:rsidR="00FC1C84" w:rsidRDefault="00FC1C84" w:rsidP="00297347">
      <w:pPr>
        <w:pStyle w:val="a9"/>
        <w:numPr>
          <w:ilvl w:val="0"/>
          <w:numId w:val="24"/>
        </w:numPr>
        <w:ind w:left="0" w:firstLine="0"/>
        <w:contextualSpacing w:val="0"/>
      </w:pPr>
      <w:r>
        <w:lastRenderedPageBreak/>
        <w:t xml:space="preserve">FR-04. Регистрация операций по счетам. Система должна регистрировать все движения денежных средств по каждому договору с указанием даты и времени, типа операции (пополнение, частичное снятие, начисление процентов, закрытие), суммы и остатка после операции. При выполнении частичного снятия система обязана проверять условие о неснижаемом остатке и запрещать операцию, если после снятия остаток </w:t>
      </w:r>
      <w:proofErr w:type="gramStart"/>
      <w:r>
        <w:t>станет</w:t>
      </w:r>
      <w:proofErr w:type="gramEnd"/>
      <w:r>
        <w:t xml:space="preserve"> ниже допустимого минимума.</w:t>
      </w:r>
    </w:p>
    <w:p w:rsidR="00FC1C84" w:rsidRDefault="00FC1C84" w:rsidP="00297347">
      <w:pPr>
        <w:pStyle w:val="a9"/>
        <w:numPr>
          <w:ilvl w:val="0"/>
          <w:numId w:val="24"/>
        </w:numPr>
        <w:ind w:left="0" w:firstLine="0"/>
        <w:contextualSpacing w:val="0"/>
      </w:pPr>
      <w:r>
        <w:t>FR-05. Автоматическое начисление процентов. Система должна автоматически рассчитывать и начислять проценты по каждому договору в соответствии с его условиями. Расчёт должен учитывать: тип процентов (простые или сложные с капитализацией), периодичность начисления (ежемесячно, ежеквартально, в конце срока), количество дней в месяце и году (365 дней), изменения суммы вклада (пополнения и снятия). При капитализации начисленные проценты увеличивают остаток по договору для последующего начисления процентов на увеличенную сумму.</w:t>
      </w:r>
    </w:p>
    <w:p w:rsidR="00FC1C84" w:rsidRDefault="00FC1C84" w:rsidP="00297347">
      <w:pPr>
        <w:pStyle w:val="a9"/>
        <w:numPr>
          <w:ilvl w:val="0"/>
          <w:numId w:val="24"/>
        </w:numPr>
        <w:ind w:left="0" w:firstLine="0"/>
        <w:contextualSpacing w:val="0"/>
      </w:pPr>
      <w:r>
        <w:t>FR-06. Контроль соблюдения условий договора. Система должна контролировать соблюдение условий депозитного договора. В частности, проверять неснижаемый остаток при частичном снятии (операция отклоняется при нарушении). При наступлении даты окончания договора система должна автоматически изменить статус на «Закрыт», если не настроена пролонгация. При досрочном расторжении договора система обязана пересчитать проценты по пониженной ставке (если это предусмотрено продуктом) и выполнить корректировку ранее начисленных процентов.</w:t>
      </w:r>
    </w:p>
    <w:p w:rsidR="00FC1C84" w:rsidRDefault="00FC1C84" w:rsidP="00297347">
      <w:pPr>
        <w:pStyle w:val="a9"/>
        <w:numPr>
          <w:ilvl w:val="0"/>
          <w:numId w:val="24"/>
        </w:numPr>
        <w:ind w:left="0" w:firstLine="0"/>
        <w:contextualSpacing w:val="0"/>
      </w:pPr>
      <w:r>
        <w:t xml:space="preserve">FR-07. Формирование отчётности. Система должна предоставлять возможность формирования следующих отчётов: реестр действующих договоров с фильтрацией по клиенту, продукту или дате; депозитный портфель банка (сводка по продуктам с количеством договоров и общей суммой остатков); история операций по клиенту или договору за выбранный период; расчёт начисленных процентов; отчёт по операциям, подлежащим </w:t>
      </w:r>
      <w:r>
        <w:lastRenderedPageBreak/>
        <w:t>обязательному контролю в соответствии с Федеральным законом № 115-ФЗ (операции на сумму свыше 600 000 рублей).</w:t>
      </w:r>
    </w:p>
    <w:p w:rsidR="00FC1C84" w:rsidRDefault="00FC1C84" w:rsidP="00297347">
      <w:pPr>
        <w:pStyle w:val="a9"/>
        <w:numPr>
          <w:ilvl w:val="0"/>
          <w:numId w:val="24"/>
        </w:numPr>
        <w:ind w:left="0" w:firstLine="0"/>
        <w:contextualSpacing w:val="0"/>
      </w:pPr>
      <w:r>
        <w:t>FR-08. Архивация данных. Система должна обеспечивать перенос закрытых договоров и связанных с ними операций в архив по истечении установленного срока хранения (не менее 5 лет в соответствии с Федеральным законом № 115-ФЗ). Архивные данные должны сохраняться в структурированном виде, доступном для чтения при проверках контролирующих органов, но не участвовать в повседневных операционных запросах.</w:t>
      </w:r>
    </w:p>
    <w:p w:rsidR="00FC1C84" w:rsidRPr="00DE74F7" w:rsidRDefault="00FC1C84" w:rsidP="00FC1C84">
      <w:pPr>
        <w:pStyle w:val="a9"/>
        <w:ind w:left="0"/>
        <w:contextualSpacing w:val="0"/>
      </w:pPr>
    </w:p>
    <w:p w:rsidR="001B1321" w:rsidRDefault="00FC1C84" w:rsidP="00297347">
      <w:pPr>
        <w:pStyle w:val="2"/>
        <w:numPr>
          <w:ilvl w:val="0"/>
          <w:numId w:val="10"/>
        </w:numPr>
        <w:spacing w:before="0"/>
        <w:ind w:left="0" w:firstLine="709"/>
        <w:jc w:val="both"/>
      </w:pPr>
      <w:bookmarkStart w:id="11" w:name="_Toc229058710"/>
      <w:r>
        <w:t>Нефункциональные требования</w:t>
      </w:r>
      <w:bookmarkEnd w:id="11"/>
    </w:p>
    <w:p w:rsidR="00F52419" w:rsidRPr="00F52419" w:rsidRDefault="00F52419" w:rsidP="00F52419"/>
    <w:p w:rsidR="00FC1C84" w:rsidRPr="00FC1C84" w:rsidRDefault="00FC1C84" w:rsidP="00FC1C84">
      <w:pPr>
        <w:ind w:firstLine="709"/>
        <w:rPr>
          <w:bCs/>
          <w:szCs w:val="18"/>
        </w:rPr>
      </w:pPr>
      <w:r w:rsidRPr="00FC1C84">
        <w:rPr>
          <w:bCs/>
          <w:szCs w:val="18"/>
        </w:rPr>
        <w:t>Нефункциональные требования определяют качественные характеристики системы: как она должна работать, а не что именно делать.</w:t>
      </w:r>
    </w:p>
    <w:p w:rsidR="00FC1C84" w:rsidRPr="00FC1C84" w:rsidRDefault="00FC1C84" w:rsidP="00297347">
      <w:pPr>
        <w:pStyle w:val="a9"/>
        <w:numPr>
          <w:ilvl w:val="0"/>
          <w:numId w:val="25"/>
        </w:numPr>
        <w:ind w:left="0" w:firstLine="0"/>
        <w:contextualSpacing w:val="0"/>
        <w:rPr>
          <w:bCs/>
          <w:szCs w:val="18"/>
        </w:rPr>
      </w:pPr>
      <w:r w:rsidRPr="00FC1C84">
        <w:rPr>
          <w:bCs/>
          <w:szCs w:val="18"/>
        </w:rPr>
        <w:t>NFR-01. Целостность данных. База данных должна обеспечивать ссылочную целостность: невозможно создать договор без указания клиента или операцию без привязки к договору. Доменная целостность обеспечивается проверками допустимых значений — процентная ставка не может быть отрицательной или превышать 30%, сумма операции не может быть нулевой, дата закрытия не может быть раньше даты открытия. Уникальность гарантирует отсутствие дублирования паспортных данных и номеров договоров.</w:t>
      </w:r>
    </w:p>
    <w:p w:rsidR="00FC1C84" w:rsidRPr="00FC1C84" w:rsidRDefault="00FC1C84" w:rsidP="00297347">
      <w:pPr>
        <w:pStyle w:val="a9"/>
        <w:numPr>
          <w:ilvl w:val="0"/>
          <w:numId w:val="25"/>
        </w:numPr>
        <w:ind w:left="0" w:firstLine="0"/>
        <w:contextualSpacing w:val="0"/>
        <w:rPr>
          <w:bCs/>
          <w:szCs w:val="18"/>
        </w:rPr>
      </w:pPr>
      <w:r w:rsidRPr="00FC1C84">
        <w:rPr>
          <w:bCs/>
          <w:szCs w:val="18"/>
        </w:rPr>
        <w:t xml:space="preserve">NFR-02. </w:t>
      </w:r>
      <w:proofErr w:type="spellStart"/>
      <w:r w:rsidRPr="00FC1C84">
        <w:rPr>
          <w:bCs/>
          <w:szCs w:val="18"/>
        </w:rPr>
        <w:t>Транзакционность</w:t>
      </w:r>
      <w:proofErr w:type="spellEnd"/>
      <w:r w:rsidRPr="00FC1C84">
        <w:rPr>
          <w:bCs/>
          <w:szCs w:val="18"/>
        </w:rPr>
        <w:t>. Все банковские операции (открытие вклада, пополнение, снятие, начисление процентов) должны выполняться в рамках транзакций с соблюдением принципов ACID. Это означает, что при любой ошибке все изменения, сделанные в рамках операции, отменяются. Недопустимы ситуации, когда сумма списана со счёта, но операция не зарегистрирована, или наоборот.</w:t>
      </w:r>
    </w:p>
    <w:p w:rsidR="00FC1C84" w:rsidRPr="00FC1C84" w:rsidRDefault="00FC1C84" w:rsidP="00FC1C84">
      <w:pPr>
        <w:rPr>
          <w:bCs/>
          <w:szCs w:val="18"/>
        </w:rPr>
      </w:pPr>
    </w:p>
    <w:p w:rsidR="00FC1C84" w:rsidRPr="00FC1C84" w:rsidRDefault="00FC1C84" w:rsidP="00297347">
      <w:pPr>
        <w:pStyle w:val="a9"/>
        <w:numPr>
          <w:ilvl w:val="0"/>
          <w:numId w:val="25"/>
        </w:numPr>
        <w:ind w:left="0" w:firstLine="0"/>
        <w:contextualSpacing w:val="0"/>
        <w:rPr>
          <w:bCs/>
          <w:szCs w:val="18"/>
        </w:rPr>
      </w:pPr>
      <w:r w:rsidRPr="00FC1C84">
        <w:rPr>
          <w:bCs/>
          <w:szCs w:val="18"/>
        </w:rPr>
        <w:lastRenderedPageBreak/>
        <w:t>NFR-03. Производительность. Время отклика на типовые запросы (поиск клиента по паспорту, получение остатка по договору, формирование отчёта за текущий месяц) в условиях нагрузки до 30 одновременных пользователей не должно превышать одной секунды. Для достижения этого требования необходимо использовать индексы на внешние ключи и поля, участвующие в фильтрации.</w:t>
      </w:r>
    </w:p>
    <w:p w:rsidR="00FC1C84" w:rsidRPr="00FC1C84" w:rsidRDefault="00FC1C84" w:rsidP="00297347">
      <w:pPr>
        <w:pStyle w:val="a9"/>
        <w:numPr>
          <w:ilvl w:val="0"/>
          <w:numId w:val="25"/>
        </w:numPr>
        <w:ind w:left="0" w:firstLine="0"/>
        <w:contextualSpacing w:val="0"/>
        <w:rPr>
          <w:bCs/>
          <w:szCs w:val="18"/>
        </w:rPr>
      </w:pPr>
      <w:r w:rsidRPr="00FC1C84">
        <w:rPr>
          <w:bCs/>
          <w:szCs w:val="18"/>
        </w:rPr>
        <w:t xml:space="preserve">NFR-04. Отказоустойчивость. Для обеспечения сохранности данных в соответствии с требованиями Федерального закона № 115-ФЗ (хранение информации об операциях не </w:t>
      </w:r>
      <w:proofErr w:type="gramStart"/>
      <w:r w:rsidRPr="00FC1C84">
        <w:rPr>
          <w:bCs/>
          <w:szCs w:val="18"/>
        </w:rPr>
        <w:t>менее пяти лет) предусматривается</w:t>
      </w:r>
      <w:proofErr w:type="gramEnd"/>
      <w:r w:rsidRPr="00FC1C84">
        <w:rPr>
          <w:bCs/>
          <w:szCs w:val="18"/>
        </w:rPr>
        <w:t xml:space="preserve"> регулярное резервное копирование. Полное резервное копирование выполняется еженедельно, копирование журнала транзакций — ежедневно. Резервные копии хранятся на обособленных физических носителях с периодической проверкой их работоспособности.</w:t>
      </w:r>
    </w:p>
    <w:p w:rsidR="00FC1C84" w:rsidRPr="00FC1C84" w:rsidRDefault="00FC1C84" w:rsidP="00297347">
      <w:pPr>
        <w:pStyle w:val="a9"/>
        <w:numPr>
          <w:ilvl w:val="0"/>
          <w:numId w:val="25"/>
        </w:numPr>
        <w:ind w:left="0" w:firstLine="0"/>
        <w:contextualSpacing w:val="0"/>
        <w:rPr>
          <w:bCs/>
          <w:szCs w:val="18"/>
        </w:rPr>
      </w:pPr>
      <w:r w:rsidRPr="00FC1C84">
        <w:rPr>
          <w:bCs/>
          <w:szCs w:val="18"/>
        </w:rPr>
        <w:t xml:space="preserve">NFR-05. Безопасность. Должна быть реализована ролевая модель доступа с тремя предопределёнными ролями: </w:t>
      </w:r>
      <w:proofErr w:type="spellStart"/>
      <w:r w:rsidRPr="00FC1C84">
        <w:rPr>
          <w:bCs/>
          <w:szCs w:val="18"/>
        </w:rPr>
        <w:t>операционист</w:t>
      </w:r>
      <w:proofErr w:type="spellEnd"/>
      <w:r w:rsidRPr="00FC1C84">
        <w:rPr>
          <w:bCs/>
          <w:szCs w:val="18"/>
        </w:rPr>
        <w:t xml:space="preserve"> (выполнение банковских операций через хранимые процедуры), бухгалтер-аналитик (чтение данных и формирование отчётности), администратор (полный доступ, включая управление пользователями и резервное копирование). Прямой доступ к таблицам для </w:t>
      </w:r>
      <w:proofErr w:type="spellStart"/>
      <w:r w:rsidRPr="00FC1C84">
        <w:rPr>
          <w:bCs/>
          <w:szCs w:val="18"/>
        </w:rPr>
        <w:t>операционистов</w:t>
      </w:r>
      <w:proofErr w:type="spellEnd"/>
      <w:r w:rsidRPr="00FC1C84">
        <w:rPr>
          <w:bCs/>
          <w:szCs w:val="18"/>
        </w:rPr>
        <w:t xml:space="preserve"> и аналитиков запрещён — все изменения выполняются только через хранимые процедуры.</w:t>
      </w:r>
    </w:p>
    <w:p w:rsidR="00FC1C84" w:rsidRPr="00FC1C84" w:rsidRDefault="00FC1C84" w:rsidP="00297347">
      <w:pPr>
        <w:pStyle w:val="a9"/>
        <w:numPr>
          <w:ilvl w:val="0"/>
          <w:numId w:val="25"/>
        </w:numPr>
        <w:ind w:left="0" w:firstLine="0"/>
        <w:contextualSpacing w:val="0"/>
        <w:rPr>
          <w:bCs/>
          <w:szCs w:val="18"/>
        </w:rPr>
      </w:pPr>
      <w:r w:rsidRPr="00FC1C84">
        <w:rPr>
          <w:bCs/>
          <w:szCs w:val="18"/>
        </w:rPr>
        <w:t>NFR-06. Хранение данных. Срок хранения данных об операциях и закрытых договорах — не менее пяти лет в соответствии с 115-ФЗ. Строковые данные, содержащие кириллицу, хранятся с использованием типа данных NVARCHAR для корректного отображения русских символов.</w:t>
      </w:r>
    </w:p>
    <w:p w:rsidR="00046B89" w:rsidRPr="004C6334" w:rsidRDefault="00FC1C84" w:rsidP="00297347">
      <w:pPr>
        <w:pStyle w:val="a9"/>
        <w:numPr>
          <w:ilvl w:val="0"/>
          <w:numId w:val="25"/>
        </w:numPr>
        <w:ind w:left="0" w:firstLine="0"/>
        <w:contextualSpacing w:val="0"/>
      </w:pPr>
      <w:r w:rsidRPr="00FC1C84">
        <w:rPr>
          <w:bCs/>
          <w:szCs w:val="18"/>
        </w:rPr>
        <w:t>NFR-07. Надёжность. Система должна обеспечивать возможность восстановления базы данных до любой точки времени с точностью до минуты (</w:t>
      </w:r>
      <w:proofErr w:type="spellStart"/>
      <w:r w:rsidRPr="00FC1C84">
        <w:rPr>
          <w:bCs/>
          <w:szCs w:val="18"/>
        </w:rPr>
        <w:t>Point-in-Time</w:t>
      </w:r>
      <w:proofErr w:type="spellEnd"/>
      <w:r w:rsidRPr="00FC1C84">
        <w:rPr>
          <w:bCs/>
          <w:szCs w:val="18"/>
        </w:rPr>
        <w:t xml:space="preserve"> </w:t>
      </w:r>
      <w:proofErr w:type="spellStart"/>
      <w:r w:rsidRPr="00FC1C84">
        <w:rPr>
          <w:bCs/>
          <w:szCs w:val="18"/>
        </w:rPr>
        <w:t>Recovery</w:t>
      </w:r>
      <w:proofErr w:type="spellEnd"/>
      <w:r w:rsidRPr="00FC1C84">
        <w:rPr>
          <w:bCs/>
          <w:szCs w:val="18"/>
        </w:rPr>
        <w:t xml:space="preserve">). При сбое администратор должен иметь возможность восстановить базу данных на состояние за пять минут до аварии, используя полную резервную копию и последовательность </w:t>
      </w:r>
      <w:proofErr w:type="spellStart"/>
      <w:r w:rsidRPr="00FC1C84">
        <w:rPr>
          <w:bCs/>
          <w:szCs w:val="18"/>
        </w:rPr>
        <w:t>бэкапов</w:t>
      </w:r>
      <w:proofErr w:type="spellEnd"/>
      <w:r w:rsidRPr="00FC1C84">
        <w:rPr>
          <w:bCs/>
          <w:szCs w:val="18"/>
        </w:rPr>
        <w:t xml:space="preserve"> журнала транзакций.</w:t>
      </w:r>
    </w:p>
    <w:p w:rsidR="00743219" w:rsidRDefault="00FC1C84" w:rsidP="00297347">
      <w:pPr>
        <w:pStyle w:val="2"/>
        <w:numPr>
          <w:ilvl w:val="0"/>
          <w:numId w:val="11"/>
        </w:numPr>
        <w:spacing w:before="0"/>
        <w:ind w:left="0" w:firstLine="709"/>
        <w:jc w:val="both"/>
      </w:pPr>
      <w:bookmarkStart w:id="12" w:name="_Toc229058711"/>
      <w:r>
        <w:lastRenderedPageBreak/>
        <w:t>Обзор существующих банковских систем</w:t>
      </w:r>
      <w:bookmarkEnd w:id="12"/>
      <w:r>
        <w:t xml:space="preserve"> </w:t>
      </w:r>
    </w:p>
    <w:p w:rsidR="00743219" w:rsidRPr="00046B89" w:rsidRDefault="00743219" w:rsidP="00743219"/>
    <w:p w:rsidR="006A5650" w:rsidRDefault="00552CEC" w:rsidP="006A5650">
      <w:pPr>
        <w:pStyle w:val="ds-markdown-paragraph"/>
        <w:shd w:val="clear" w:color="auto" w:fill="FFFFFF"/>
        <w:spacing w:before="0" w:beforeAutospacing="0" w:after="0" w:afterAutospacing="0" w:line="360" w:lineRule="auto"/>
        <w:ind w:firstLine="709"/>
        <w:jc w:val="both"/>
        <w:rPr>
          <w:rFonts w:eastAsia="Calibri"/>
          <w:sz w:val="28"/>
          <w:szCs w:val="22"/>
          <w:lang w:eastAsia="en-US"/>
        </w:rPr>
      </w:pPr>
      <w:r w:rsidRPr="00552CEC">
        <w:rPr>
          <w:rFonts w:eastAsia="Calibri"/>
          <w:sz w:val="28"/>
          <w:szCs w:val="22"/>
          <w:lang w:eastAsia="en-US"/>
        </w:rPr>
        <w:t>В Российской Федерации для автоматизации банковской деятельности используются как промышленные решения, так и собственные разработки. В таблице 1 представлен сравнительный анализ наиболее распространённых систем.</w:t>
      </w:r>
    </w:p>
    <w:p w:rsidR="006E6243" w:rsidRDefault="006E6243" w:rsidP="006E6243">
      <w:pPr>
        <w:pStyle w:val="ac"/>
        <w:keepNext/>
        <w:jc w:val="both"/>
      </w:pPr>
      <w:r>
        <w:t xml:space="preserve">Таблица </w:t>
      </w:r>
      <w:fldSimple w:instr=" SEQ Таблица \* ARABIC ">
        <w:r>
          <w:rPr>
            <w:noProof/>
          </w:rPr>
          <w:t>1</w:t>
        </w:r>
      </w:fldSimple>
      <w:r>
        <w:t xml:space="preserve"> – Сравнение банковских систем</w:t>
      </w:r>
    </w:p>
    <w:tbl>
      <w:tblPr>
        <w:tblStyle w:val="a8"/>
        <w:tblW w:w="10490" w:type="dxa"/>
        <w:tblInd w:w="-459" w:type="dxa"/>
        <w:tblLayout w:type="fixed"/>
        <w:tblLook w:val="04A0"/>
      </w:tblPr>
      <w:tblGrid>
        <w:gridCol w:w="2410"/>
        <w:gridCol w:w="2268"/>
        <w:gridCol w:w="3686"/>
        <w:gridCol w:w="2126"/>
      </w:tblGrid>
      <w:tr w:rsidR="00A46005" w:rsidTr="002D65E8">
        <w:tc>
          <w:tcPr>
            <w:tcW w:w="2410" w:type="dxa"/>
          </w:tcPr>
          <w:p w:rsidR="00552CEC" w:rsidRDefault="00552CEC" w:rsidP="006A5650">
            <w:pPr>
              <w:pStyle w:val="ds-markdown-paragraph"/>
              <w:spacing w:before="0" w:beforeAutospacing="0" w:after="0" w:afterAutospacing="0" w:line="360" w:lineRule="auto"/>
              <w:jc w:val="both"/>
              <w:rPr>
                <w:color w:val="0F1115"/>
                <w:sz w:val="28"/>
                <w:szCs w:val="28"/>
              </w:rPr>
            </w:pPr>
            <w:r>
              <w:rPr>
                <w:color w:val="0F1115"/>
                <w:sz w:val="28"/>
                <w:szCs w:val="28"/>
              </w:rPr>
              <w:t>Система</w:t>
            </w:r>
          </w:p>
        </w:tc>
        <w:tc>
          <w:tcPr>
            <w:tcW w:w="2268" w:type="dxa"/>
          </w:tcPr>
          <w:p w:rsidR="00552CEC" w:rsidRDefault="00552CEC" w:rsidP="006A5650">
            <w:pPr>
              <w:pStyle w:val="ds-markdown-paragraph"/>
              <w:spacing w:before="0" w:beforeAutospacing="0" w:after="0" w:afterAutospacing="0" w:line="360" w:lineRule="auto"/>
              <w:jc w:val="both"/>
              <w:rPr>
                <w:color w:val="0F1115"/>
                <w:sz w:val="28"/>
                <w:szCs w:val="28"/>
              </w:rPr>
            </w:pPr>
            <w:r>
              <w:rPr>
                <w:color w:val="0F1115"/>
                <w:sz w:val="28"/>
                <w:szCs w:val="28"/>
              </w:rPr>
              <w:t>Тип</w:t>
            </w:r>
          </w:p>
        </w:tc>
        <w:tc>
          <w:tcPr>
            <w:tcW w:w="3686" w:type="dxa"/>
          </w:tcPr>
          <w:p w:rsidR="00552CEC" w:rsidRDefault="00552CEC" w:rsidP="006A5650">
            <w:pPr>
              <w:pStyle w:val="ds-markdown-paragraph"/>
              <w:spacing w:before="0" w:beforeAutospacing="0" w:after="0" w:afterAutospacing="0" w:line="360" w:lineRule="auto"/>
              <w:jc w:val="both"/>
              <w:rPr>
                <w:color w:val="0F1115"/>
                <w:sz w:val="28"/>
                <w:szCs w:val="28"/>
              </w:rPr>
            </w:pPr>
            <w:r>
              <w:rPr>
                <w:color w:val="0F1115"/>
                <w:sz w:val="28"/>
                <w:szCs w:val="28"/>
              </w:rPr>
              <w:t>Основные характеристики</w:t>
            </w:r>
          </w:p>
        </w:tc>
        <w:tc>
          <w:tcPr>
            <w:tcW w:w="2126" w:type="dxa"/>
          </w:tcPr>
          <w:p w:rsidR="00552CEC" w:rsidRDefault="00552CEC" w:rsidP="00552CEC">
            <w:pPr>
              <w:pStyle w:val="ds-markdown-paragraph"/>
              <w:spacing w:before="0" w:beforeAutospacing="0" w:after="0" w:afterAutospacing="0" w:line="360" w:lineRule="auto"/>
              <w:jc w:val="both"/>
              <w:rPr>
                <w:color w:val="0F1115"/>
                <w:sz w:val="28"/>
                <w:szCs w:val="28"/>
              </w:rPr>
            </w:pPr>
            <w:r>
              <w:rPr>
                <w:color w:val="0F1115"/>
                <w:sz w:val="28"/>
                <w:szCs w:val="28"/>
              </w:rPr>
              <w:t xml:space="preserve">Применимость </w:t>
            </w:r>
          </w:p>
        </w:tc>
      </w:tr>
      <w:tr w:rsidR="00A46005" w:rsidTr="002D65E8">
        <w:tc>
          <w:tcPr>
            <w:tcW w:w="2410" w:type="dxa"/>
          </w:tcPr>
          <w:p w:rsidR="00552CEC" w:rsidRDefault="00552CEC" w:rsidP="006A5650">
            <w:pPr>
              <w:pStyle w:val="ds-markdown-paragraph"/>
              <w:spacing w:before="0" w:beforeAutospacing="0" w:after="0" w:afterAutospacing="0" w:line="360" w:lineRule="auto"/>
              <w:jc w:val="both"/>
              <w:rPr>
                <w:color w:val="0F1115"/>
                <w:sz w:val="28"/>
                <w:szCs w:val="28"/>
              </w:rPr>
            </w:pPr>
            <w:r w:rsidRPr="00552CEC">
              <w:rPr>
                <w:color w:val="0F1115"/>
                <w:sz w:val="28"/>
                <w:szCs w:val="28"/>
              </w:rPr>
              <w:t>АБС «</w:t>
            </w:r>
            <w:proofErr w:type="spellStart"/>
            <w:r w:rsidRPr="00552CEC">
              <w:rPr>
                <w:color w:val="0F1115"/>
                <w:sz w:val="28"/>
                <w:szCs w:val="28"/>
              </w:rPr>
              <w:t>Диасофт</w:t>
            </w:r>
            <w:proofErr w:type="spellEnd"/>
            <w:r w:rsidRPr="00552CEC">
              <w:rPr>
                <w:color w:val="0F1115"/>
                <w:sz w:val="28"/>
                <w:szCs w:val="28"/>
              </w:rPr>
              <w:t>»</w:t>
            </w:r>
          </w:p>
        </w:tc>
        <w:tc>
          <w:tcPr>
            <w:tcW w:w="2268" w:type="dxa"/>
          </w:tcPr>
          <w:p w:rsidR="00552CEC" w:rsidRDefault="00552CEC" w:rsidP="006A5650">
            <w:pPr>
              <w:pStyle w:val="ds-markdown-paragraph"/>
              <w:spacing w:before="0" w:beforeAutospacing="0" w:after="0" w:afterAutospacing="0" w:line="360" w:lineRule="auto"/>
              <w:jc w:val="both"/>
              <w:rPr>
                <w:color w:val="0F1115"/>
                <w:sz w:val="28"/>
                <w:szCs w:val="28"/>
              </w:rPr>
            </w:pPr>
            <w:r w:rsidRPr="00552CEC">
              <w:rPr>
                <w:color w:val="0F1115"/>
                <w:sz w:val="28"/>
                <w:szCs w:val="28"/>
              </w:rPr>
              <w:t>Коммерческая, модульная</w:t>
            </w:r>
          </w:p>
        </w:tc>
        <w:tc>
          <w:tcPr>
            <w:tcW w:w="3686" w:type="dxa"/>
          </w:tcPr>
          <w:p w:rsidR="00552CEC" w:rsidRDefault="00A46005" w:rsidP="00552CEC">
            <w:pPr>
              <w:pStyle w:val="ds-markdown-paragraph"/>
              <w:spacing w:before="0" w:beforeAutospacing="0" w:after="0" w:afterAutospacing="0" w:line="360" w:lineRule="auto"/>
              <w:jc w:val="both"/>
              <w:rPr>
                <w:color w:val="0F1115"/>
                <w:sz w:val="28"/>
                <w:szCs w:val="28"/>
              </w:rPr>
            </w:pPr>
            <w:r w:rsidRPr="00A46005">
              <w:rPr>
                <w:color w:val="0F1115"/>
                <w:sz w:val="28"/>
                <w:szCs w:val="28"/>
              </w:rPr>
              <w:t>П</w:t>
            </w:r>
            <w:r>
              <w:rPr>
                <w:color w:val="0F1115"/>
                <w:sz w:val="28"/>
                <w:szCs w:val="28"/>
              </w:rPr>
              <w:t xml:space="preserve">олный цикл банковских операций, высокая </w:t>
            </w:r>
            <w:r w:rsidRPr="00A46005">
              <w:rPr>
                <w:color w:val="0F1115"/>
                <w:sz w:val="28"/>
                <w:szCs w:val="28"/>
              </w:rPr>
              <w:t>надёжность</w:t>
            </w:r>
          </w:p>
        </w:tc>
        <w:tc>
          <w:tcPr>
            <w:tcW w:w="2126" w:type="dxa"/>
          </w:tcPr>
          <w:p w:rsidR="00552CEC" w:rsidRDefault="00A46005" w:rsidP="006A5650">
            <w:pPr>
              <w:pStyle w:val="ds-markdown-paragraph"/>
              <w:spacing w:before="0" w:beforeAutospacing="0" w:after="0" w:afterAutospacing="0" w:line="360" w:lineRule="auto"/>
              <w:jc w:val="both"/>
              <w:rPr>
                <w:color w:val="0F1115"/>
                <w:sz w:val="28"/>
                <w:szCs w:val="28"/>
              </w:rPr>
            </w:pPr>
            <w:r w:rsidRPr="00A46005">
              <w:rPr>
                <w:color w:val="0F1115"/>
                <w:sz w:val="28"/>
                <w:szCs w:val="28"/>
              </w:rPr>
              <w:t>Избыточна, дорого</w:t>
            </w:r>
          </w:p>
        </w:tc>
      </w:tr>
      <w:tr w:rsidR="00A46005" w:rsidTr="002D65E8">
        <w:tc>
          <w:tcPr>
            <w:tcW w:w="2410" w:type="dxa"/>
            <w:vAlign w:val="center"/>
          </w:tcPr>
          <w:p w:rsidR="00A46005" w:rsidRPr="00A46005" w:rsidRDefault="00A46005" w:rsidP="00A46005">
            <w:pPr>
              <w:rPr>
                <w:color w:val="000000" w:themeColor="text1"/>
                <w:szCs w:val="28"/>
              </w:rPr>
            </w:pPr>
            <w:proofErr w:type="spellStart"/>
            <w:r w:rsidRPr="00A46005">
              <w:rPr>
                <w:color w:val="000000" w:themeColor="text1"/>
                <w:szCs w:val="28"/>
              </w:rPr>
              <w:t>R-Style</w:t>
            </w:r>
            <w:proofErr w:type="spellEnd"/>
          </w:p>
        </w:tc>
        <w:tc>
          <w:tcPr>
            <w:tcW w:w="2268" w:type="dxa"/>
            <w:vAlign w:val="center"/>
          </w:tcPr>
          <w:p w:rsidR="00A46005" w:rsidRPr="00A46005" w:rsidRDefault="00A46005" w:rsidP="00A46005">
            <w:pPr>
              <w:rPr>
                <w:color w:val="000000" w:themeColor="text1"/>
                <w:szCs w:val="28"/>
              </w:rPr>
            </w:pPr>
            <w:r w:rsidRPr="00A46005">
              <w:rPr>
                <w:color w:val="000000" w:themeColor="text1"/>
                <w:szCs w:val="28"/>
              </w:rPr>
              <w:t>Коммерческая</w:t>
            </w:r>
          </w:p>
        </w:tc>
        <w:tc>
          <w:tcPr>
            <w:tcW w:w="3686" w:type="dxa"/>
            <w:vAlign w:val="center"/>
          </w:tcPr>
          <w:p w:rsidR="00A46005" w:rsidRPr="00A46005" w:rsidRDefault="00A46005" w:rsidP="00A46005">
            <w:pPr>
              <w:rPr>
                <w:color w:val="000000" w:themeColor="text1"/>
                <w:szCs w:val="28"/>
              </w:rPr>
            </w:pPr>
            <w:r w:rsidRPr="00A46005">
              <w:rPr>
                <w:color w:val="000000" w:themeColor="text1"/>
                <w:szCs w:val="28"/>
              </w:rPr>
              <w:t>Для средних и малых банков, модульная структура</w:t>
            </w:r>
          </w:p>
        </w:tc>
        <w:tc>
          <w:tcPr>
            <w:tcW w:w="2126" w:type="dxa"/>
            <w:vAlign w:val="center"/>
          </w:tcPr>
          <w:p w:rsidR="00A46005" w:rsidRPr="00A46005" w:rsidRDefault="00A46005" w:rsidP="00A46005">
            <w:pPr>
              <w:rPr>
                <w:color w:val="000000" w:themeColor="text1"/>
                <w:szCs w:val="28"/>
              </w:rPr>
            </w:pPr>
            <w:r w:rsidRPr="00A46005">
              <w:rPr>
                <w:color w:val="000000" w:themeColor="text1"/>
                <w:szCs w:val="28"/>
              </w:rPr>
              <w:t xml:space="preserve">Требует лицензии, </w:t>
            </w:r>
            <w:proofErr w:type="spellStart"/>
            <w:r w:rsidRPr="00A46005">
              <w:rPr>
                <w:color w:val="000000" w:themeColor="text1"/>
                <w:szCs w:val="28"/>
              </w:rPr>
              <w:t>кастомизация</w:t>
            </w:r>
            <w:proofErr w:type="spellEnd"/>
            <w:r w:rsidRPr="00A46005">
              <w:rPr>
                <w:color w:val="000000" w:themeColor="text1"/>
                <w:szCs w:val="28"/>
              </w:rPr>
              <w:t xml:space="preserve"> </w:t>
            </w:r>
            <w:proofErr w:type="gramStart"/>
            <w:r w:rsidRPr="00A46005">
              <w:rPr>
                <w:color w:val="000000" w:themeColor="text1"/>
                <w:szCs w:val="28"/>
              </w:rPr>
              <w:t>платная</w:t>
            </w:r>
            <w:proofErr w:type="gramEnd"/>
          </w:p>
        </w:tc>
      </w:tr>
      <w:tr w:rsidR="00A46005" w:rsidTr="002D65E8">
        <w:tc>
          <w:tcPr>
            <w:tcW w:w="2410" w:type="dxa"/>
            <w:vAlign w:val="center"/>
          </w:tcPr>
          <w:p w:rsidR="00A46005" w:rsidRPr="00A46005" w:rsidRDefault="00A46005" w:rsidP="00A46005">
            <w:pPr>
              <w:rPr>
                <w:color w:val="000000" w:themeColor="text1"/>
                <w:szCs w:val="28"/>
              </w:rPr>
            </w:pPr>
            <w:proofErr w:type="spellStart"/>
            <w:r w:rsidRPr="00A46005">
              <w:rPr>
                <w:color w:val="000000" w:themeColor="text1"/>
                <w:szCs w:val="28"/>
              </w:rPr>
              <w:t>Кастомные</w:t>
            </w:r>
            <w:proofErr w:type="spellEnd"/>
            <w:r w:rsidRPr="00A46005">
              <w:rPr>
                <w:color w:val="000000" w:themeColor="text1"/>
                <w:szCs w:val="28"/>
              </w:rPr>
              <w:t xml:space="preserve"> разработки</w:t>
            </w:r>
          </w:p>
        </w:tc>
        <w:tc>
          <w:tcPr>
            <w:tcW w:w="2268" w:type="dxa"/>
            <w:vAlign w:val="center"/>
          </w:tcPr>
          <w:p w:rsidR="00A46005" w:rsidRPr="00A46005" w:rsidRDefault="00A46005" w:rsidP="00A46005">
            <w:pPr>
              <w:rPr>
                <w:color w:val="000000" w:themeColor="text1"/>
                <w:szCs w:val="28"/>
              </w:rPr>
            </w:pPr>
            <w:r w:rsidRPr="00A46005">
              <w:rPr>
                <w:color w:val="000000" w:themeColor="text1"/>
                <w:szCs w:val="28"/>
              </w:rPr>
              <w:t>Заказная</w:t>
            </w:r>
          </w:p>
        </w:tc>
        <w:tc>
          <w:tcPr>
            <w:tcW w:w="3686" w:type="dxa"/>
            <w:vAlign w:val="center"/>
          </w:tcPr>
          <w:p w:rsidR="00A46005" w:rsidRPr="00A46005" w:rsidRDefault="00A46005" w:rsidP="00A46005">
            <w:pPr>
              <w:rPr>
                <w:color w:val="000000" w:themeColor="text1"/>
                <w:szCs w:val="28"/>
              </w:rPr>
            </w:pPr>
            <w:r w:rsidRPr="00A46005">
              <w:rPr>
                <w:color w:val="000000" w:themeColor="text1"/>
                <w:szCs w:val="28"/>
              </w:rPr>
              <w:t>Полный контроль, точное соответствие задачам</w:t>
            </w:r>
          </w:p>
        </w:tc>
        <w:tc>
          <w:tcPr>
            <w:tcW w:w="2126" w:type="dxa"/>
            <w:vAlign w:val="center"/>
          </w:tcPr>
          <w:p w:rsidR="00A46005" w:rsidRPr="00A46005" w:rsidRDefault="00A46005" w:rsidP="00A46005">
            <w:pPr>
              <w:rPr>
                <w:color w:val="000000" w:themeColor="text1"/>
                <w:szCs w:val="28"/>
              </w:rPr>
            </w:pPr>
            <w:r w:rsidRPr="00A46005">
              <w:rPr>
                <w:color w:val="000000" w:themeColor="text1"/>
                <w:szCs w:val="28"/>
              </w:rPr>
              <w:t>Дорого, долго</w:t>
            </w:r>
          </w:p>
        </w:tc>
      </w:tr>
    </w:tbl>
    <w:p w:rsidR="006E6243" w:rsidRDefault="006E6243"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BA4CEF" w:rsidRDefault="006E6243" w:rsidP="006E6243">
      <w:pPr>
        <w:pStyle w:val="ds-markdown-paragraph"/>
        <w:shd w:val="clear" w:color="auto" w:fill="FFFFFF"/>
        <w:spacing w:before="0" w:beforeAutospacing="0" w:after="0" w:afterAutospacing="0" w:line="360" w:lineRule="auto"/>
        <w:ind w:firstLine="709"/>
        <w:jc w:val="both"/>
        <w:rPr>
          <w:color w:val="0F1115"/>
          <w:sz w:val="28"/>
          <w:szCs w:val="28"/>
        </w:rPr>
      </w:pPr>
      <w:r w:rsidRPr="006E6243">
        <w:rPr>
          <w:color w:val="0F1115"/>
          <w:sz w:val="28"/>
          <w:szCs w:val="28"/>
        </w:rPr>
        <w:t xml:space="preserve">Вывод по обзору. Для учебного проекта и возможного внедрения в малом региональном банке наиболее целесообразным является создание собственной специализированной базы данных на платформе </w:t>
      </w:r>
      <w:proofErr w:type="spellStart"/>
      <w:r w:rsidRPr="006E6243">
        <w:rPr>
          <w:color w:val="0F1115"/>
          <w:sz w:val="28"/>
          <w:szCs w:val="28"/>
        </w:rPr>
        <w:t>Microsoft</w:t>
      </w:r>
      <w:proofErr w:type="spellEnd"/>
      <w:r w:rsidRPr="006E6243">
        <w:rPr>
          <w:color w:val="0F1115"/>
          <w:sz w:val="28"/>
          <w:szCs w:val="28"/>
        </w:rPr>
        <w:t xml:space="preserve"> SQL </w:t>
      </w:r>
      <w:proofErr w:type="spellStart"/>
      <w:r w:rsidRPr="006E6243">
        <w:rPr>
          <w:color w:val="0F1115"/>
          <w:sz w:val="28"/>
          <w:szCs w:val="28"/>
        </w:rPr>
        <w:t>Server</w:t>
      </w:r>
      <w:proofErr w:type="spellEnd"/>
      <w:r w:rsidRPr="006E6243">
        <w:rPr>
          <w:color w:val="0F1115"/>
          <w:sz w:val="28"/>
          <w:szCs w:val="28"/>
        </w:rPr>
        <w:t xml:space="preserve">. Это позволяет получить полное представление </w:t>
      </w:r>
      <w:proofErr w:type="gramStart"/>
      <w:r w:rsidRPr="006E6243">
        <w:rPr>
          <w:color w:val="0F1115"/>
          <w:sz w:val="28"/>
          <w:szCs w:val="28"/>
        </w:rPr>
        <w:t>о</w:t>
      </w:r>
      <w:proofErr w:type="gramEnd"/>
      <w:r w:rsidRPr="006E6243">
        <w:rPr>
          <w:color w:val="0F1115"/>
          <w:sz w:val="28"/>
          <w:szCs w:val="28"/>
        </w:rPr>
        <w:t xml:space="preserve"> всех этапах разработки, обеспечить точное соответствие требованиям конкретной предметной области и в дальнейшем масштабировать решение.</w:t>
      </w:r>
    </w:p>
    <w:p w:rsidR="002D65E8" w:rsidRPr="00BA4CEF" w:rsidRDefault="002D65E8"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2D65E8" w:rsidRPr="00BA4CEF" w:rsidRDefault="002D65E8"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2D65E8" w:rsidRPr="00BA4CEF" w:rsidRDefault="002D65E8"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6E6243" w:rsidRPr="00E554A8" w:rsidRDefault="006E6243"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6E6243" w:rsidRDefault="006E6243" w:rsidP="00297347">
      <w:pPr>
        <w:pStyle w:val="2"/>
        <w:numPr>
          <w:ilvl w:val="0"/>
          <w:numId w:val="26"/>
        </w:numPr>
        <w:spacing w:before="0"/>
        <w:ind w:left="0" w:firstLine="709"/>
        <w:jc w:val="both"/>
        <w:rPr>
          <w:lang w:val="en-US"/>
        </w:rPr>
      </w:pPr>
      <w:bookmarkStart w:id="13" w:name="_Toc229058712"/>
      <w:r>
        <w:lastRenderedPageBreak/>
        <w:t>Выбор средств разработки и проектирования</w:t>
      </w:r>
      <w:bookmarkEnd w:id="13"/>
    </w:p>
    <w:p w:rsidR="002D65E8" w:rsidRPr="002D65E8" w:rsidRDefault="002D65E8" w:rsidP="002D65E8">
      <w:pPr>
        <w:rPr>
          <w:lang w:val="en-US"/>
        </w:rPr>
      </w:pP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color w:val="000000" w:themeColor="text1"/>
          <w:sz w:val="28"/>
          <w:szCs w:val="28"/>
        </w:rPr>
        <w:t>Для реализации базы данных выбраны следующие инструменты.</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 xml:space="preserve">СУБД: </w:t>
      </w:r>
      <w:proofErr w:type="spellStart"/>
      <w:r w:rsidRPr="002D65E8">
        <w:rPr>
          <w:rStyle w:val="af8"/>
          <w:b w:val="0"/>
          <w:color w:val="000000" w:themeColor="text1"/>
          <w:sz w:val="28"/>
          <w:szCs w:val="28"/>
        </w:rPr>
        <w:t>Microsoft</w:t>
      </w:r>
      <w:proofErr w:type="spellEnd"/>
      <w:r w:rsidRPr="002D65E8">
        <w:rPr>
          <w:rStyle w:val="af8"/>
          <w:b w:val="0"/>
          <w:color w:val="000000" w:themeColor="text1"/>
          <w:sz w:val="28"/>
          <w:szCs w:val="28"/>
        </w:rPr>
        <w:t xml:space="preserve"> SQL </w:t>
      </w:r>
      <w:proofErr w:type="spellStart"/>
      <w:r w:rsidRPr="002D65E8">
        <w:rPr>
          <w:rStyle w:val="af8"/>
          <w:b w:val="0"/>
          <w:color w:val="000000" w:themeColor="text1"/>
          <w:sz w:val="28"/>
          <w:szCs w:val="28"/>
        </w:rPr>
        <w:t>Server</w:t>
      </w:r>
      <w:proofErr w:type="spellEnd"/>
      <w:r w:rsidRPr="002D65E8">
        <w:rPr>
          <w:rStyle w:val="af8"/>
          <w:b w:val="0"/>
          <w:color w:val="000000" w:themeColor="text1"/>
          <w:sz w:val="28"/>
          <w:szCs w:val="28"/>
        </w:rPr>
        <w:t>.</w:t>
      </w:r>
      <w:r w:rsidRPr="002D65E8">
        <w:rPr>
          <w:color w:val="000000" w:themeColor="text1"/>
          <w:sz w:val="28"/>
          <w:szCs w:val="28"/>
        </w:rPr>
        <w:t xml:space="preserve"> Выбор обусловлен строгим соблюдением принципов ACID (надёжность транзакций), наличием прозрачного шифрования данных (TDE) для соответствия 152-ФЗ, встроенными механизмами аудита и ролевой моделью безопасности. Доступна бесплатная редакция </w:t>
      </w:r>
      <w:proofErr w:type="spellStart"/>
      <w:r w:rsidRPr="002D65E8">
        <w:rPr>
          <w:color w:val="000000" w:themeColor="text1"/>
          <w:sz w:val="28"/>
          <w:szCs w:val="28"/>
        </w:rPr>
        <w:t>Developer</w:t>
      </w:r>
      <w:proofErr w:type="spellEnd"/>
      <w:r w:rsidRPr="002D65E8">
        <w:rPr>
          <w:color w:val="000000" w:themeColor="text1"/>
          <w:sz w:val="28"/>
          <w:szCs w:val="28"/>
        </w:rPr>
        <w:t xml:space="preserve"> для разработки.</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CASE-средство для моделирования</w:t>
      </w:r>
      <w:r w:rsidRPr="002D65E8">
        <w:rPr>
          <w:rStyle w:val="af8"/>
          <w:color w:val="000000" w:themeColor="text1"/>
          <w:sz w:val="28"/>
          <w:szCs w:val="28"/>
        </w:rPr>
        <w:t>:</w:t>
      </w:r>
      <w:proofErr w:type="gramStart"/>
      <w:r w:rsidRPr="002D65E8">
        <w:rPr>
          <w:rStyle w:val="af8"/>
          <w:b w:val="0"/>
          <w:color w:val="000000" w:themeColor="text1"/>
          <w:sz w:val="28"/>
          <w:szCs w:val="28"/>
          <w:lang w:val="en-US"/>
        </w:rPr>
        <w:t>Draw</w:t>
      </w:r>
      <w:r w:rsidRPr="002D65E8">
        <w:rPr>
          <w:rStyle w:val="af8"/>
          <w:b w:val="0"/>
          <w:color w:val="000000" w:themeColor="text1"/>
          <w:sz w:val="28"/>
          <w:szCs w:val="28"/>
        </w:rPr>
        <w:t>.</w:t>
      </w:r>
      <w:proofErr w:type="spellStart"/>
      <w:r w:rsidRPr="002D65E8">
        <w:rPr>
          <w:rStyle w:val="af8"/>
          <w:b w:val="0"/>
          <w:color w:val="000000" w:themeColor="text1"/>
          <w:sz w:val="28"/>
          <w:szCs w:val="28"/>
          <w:lang w:val="en-US"/>
        </w:rPr>
        <w:t>io</w:t>
      </w:r>
      <w:proofErr w:type="spellEnd"/>
      <w:r w:rsidRPr="002D65E8">
        <w:rPr>
          <w:rStyle w:val="af8"/>
          <w:b w:val="0"/>
          <w:color w:val="000000" w:themeColor="text1"/>
          <w:sz w:val="28"/>
          <w:szCs w:val="28"/>
        </w:rPr>
        <w:t> </w:t>
      </w:r>
      <w:r w:rsidRPr="002D65E8">
        <w:rPr>
          <w:rStyle w:val="af8"/>
          <w:color w:val="000000" w:themeColor="text1"/>
          <w:sz w:val="28"/>
          <w:szCs w:val="28"/>
        </w:rPr>
        <w:t>.</w:t>
      </w:r>
      <w:r w:rsidRPr="002D65E8">
        <w:rPr>
          <w:color w:val="000000" w:themeColor="text1"/>
          <w:sz w:val="28"/>
          <w:szCs w:val="28"/>
        </w:rPr>
        <w:t> </w:t>
      </w:r>
      <w:proofErr w:type="gramEnd"/>
      <w:r w:rsidRPr="002D65E8">
        <w:rPr>
          <w:color w:val="000000" w:themeColor="text1"/>
          <w:sz w:val="28"/>
          <w:szCs w:val="28"/>
        </w:rPr>
        <w:t xml:space="preserve">Бесплатный инструмент для создания ER-диаграмм, поддерживающий экспорт в различные форматы. </w:t>
      </w:r>
      <w:proofErr w:type="gramStart"/>
      <w:r w:rsidRPr="002D65E8">
        <w:rPr>
          <w:color w:val="000000" w:themeColor="text1"/>
          <w:sz w:val="28"/>
          <w:szCs w:val="28"/>
        </w:rPr>
        <w:t>Прост</w:t>
      </w:r>
      <w:proofErr w:type="gramEnd"/>
      <w:r w:rsidRPr="002D65E8">
        <w:rPr>
          <w:color w:val="000000" w:themeColor="text1"/>
          <w:sz w:val="28"/>
          <w:szCs w:val="28"/>
        </w:rPr>
        <w:t xml:space="preserve"> в освоении, не требует лицензии.</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 xml:space="preserve">Язык запросов: </w:t>
      </w:r>
      <w:proofErr w:type="spellStart"/>
      <w:r w:rsidRPr="002D65E8">
        <w:rPr>
          <w:rStyle w:val="af8"/>
          <w:b w:val="0"/>
          <w:color w:val="000000" w:themeColor="text1"/>
          <w:sz w:val="28"/>
          <w:szCs w:val="28"/>
        </w:rPr>
        <w:t>Transact-SQL</w:t>
      </w:r>
      <w:proofErr w:type="spellEnd"/>
      <w:r w:rsidRPr="002D65E8">
        <w:rPr>
          <w:rStyle w:val="af8"/>
          <w:b w:val="0"/>
          <w:color w:val="000000" w:themeColor="text1"/>
          <w:sz w:val="28"/>
          <w:szCs w:val="28"/>
        </w:rPr>
        <w:t xml:space="preserve"> (T-SQL).</w:t>
      </w:r>
      <w:r w:rsidRPr="002D65E8">
        <w:rPr>
          <w:b/>
          <w:color w:val="000000" w:themeColor="text1"/>
          <w:sz w:val="28"/>
          <w:szCs w:val="28"/>
        </w:rPr>
        <w:t> </w:t>
      </w:r>
      <w:r w:rsidRPr="002D65E8">
        <w:rPr>
          <w:color w:val="000000" w:themeColor="text1"/>
          <w:sz w:val="28"/>
          <w:szCs w:val="28"/>
        </w:rPr>
        <w:t xml:space="preserve">Стандартный язык для MS SQL </w:t>
      </w:r>
      <w:proofErr w:type="spellStart"/>
      <w:r w:rsidRPr="002D65E8">
        <w:rPr>
          <w:color w:val="000000" w:themeColor="text1"/>
          <w:sz w:val="28"/>
          <w:szCs w:val="28"/>
        </w:rPr>
        <w:t>Server</w:t>
      </w:r>
      <w:proofErr w:type="spellEnd"/>
      <w:r w:rsidRPr="002D65E8">
        <w:rPr>
          <w:color w:val="000000" w:themeColor="text1"/>
          <w:sz w:val="28"/>
          <w:szCs w:val="28"/>
        </w:rPr>
        <w:t>, позволяет создавать все необходимые объекты: таблицы, индексы, представления, хранимые процедуры, функции и триггеры.</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Средство</w:t>
      </w:r>
      <w:r w:rsidRPr="002D65E8">
        <w:rPr>
          <w:rStyle w:val="af8"/>
          <w:b w:val="0"/>
          <w:color w:val="000000" w:themeColor="text1"/>
          <w:sz w:val="28"/>
          <w:szCs w:val="28"/>
          <w:lang w:val="en-US"/>
        </w:rPr>
        <w:t xml:space="preserve"> </w:t>
      </w:r>
      <w:r w:rsidRPr="002D65E8">
        <w:rPr>
          <w:rStyle w:val="af8"/>
          <w:b w:val="0"/>
          <w:color w:val="000000" w:themeColor="text1"/>
          <w:sz w:val="28"/>
          <w:szCs w:val="28"/>
        </w:rPr>
        <w:t>администрирования</w:t>
      </w:r>
      <w:r w:rsidRPr="002D65E8">
        <w:rPr>
          <w:rStyle w:val="af8"/>
          <w:b w:val="0"/>
          <w:color w:val="000000" w:themeColor="text1"/>
          <w:sz w:val="28"/>
          <w:szCs w:val="28"/>
          <w:lang w:val="en-US"/>
        </w:rPr>
        <w:t xml:space="preserve">: </w:t>
      </w:r>
      <w:proofErr w:type="gramStart"/>
      <w:r w:rsidRPr="002D65E8">
        <w:rPr>
          <w:rStyle w:val="af8"/>
          <w:b w:val="0"/>
          <w:color w:val="000000" w:themeColor="text1"/>
          <w:sz w:val="28"/>
          <w:szCs w:val="28"/>
          <w:lang w:val="en-US"/>
        </w:rPr>
        <w:t>SQL Server Management Studio (SSMS).</w:t>
      </w:r>
      <w:proofErr w:type="gramEnd"/>
      <w:r w:rsidRPr="002D65E8">
        <w:rPr>
          <w:color w:val="000000" w:themeColor="text1"/>
          <w:sz w:val="28"/>
          <w:szCs w:val="28"/>
          <w:lang w:val="en-US"/>
        </w:rPr>
        <w:t> </w:t>
      </w:r>
      <w:r w:rsidRPr="002D65E8">
        <w:rPr>
          <w:color w:val="000000" w:themeColor="text1"/>
          <w:sz w:val="28"/>
          <w:szCs w:val="28"/>
        </w:rPr>
        <w:t>Бесплатный инструмент для управления сервером, выполнения резервного копирования, настройки прав доступа и мониторинга производительности.</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Вывод.</w:t>
      </w:r>
      <w:r w:rsidRPr="002D65E8">
        <w:rPr>
          <w:color w:val="000000" w:themeColor="text1"/>
          <w:sz w:val="28"/>
          <w:szCs w:val="28"/>
        </w:rPr>
        <w:t> Выбранный стек инструментов является бесплатным (или имеет бесплатные редакции), профессиональным и полностью покрывает все этапы разработки базы данных — от моделирования до администрирования.</w:t>
      </w:r>
    </w:p>
    <w:p w:rsidR="006E6243" w:rsidRPr="006E6243" w:rsidRDefault="006E6243" w:rsidP="006E6243"/>
    <w:p w:rsidR="006E6243" w:rsidRPr="006E6243" w:rsidRDefault="006E6243" w:rsidP="006E6243"/>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552CEC" w:rsidRPr="00BA4CEF" w:rsidRDefault="00552CEC">
      <w:pPr>
        <w:spacing w:after="200" w:line="276" w:lineRule="auto"/>
        <w:jc w:val="left"/>
      </w:pPr>
    </w:p>
    <w:p w:rsidR="00C870AD" w:rsidRPr="00720F35" w:rsidRDefault="00BA4CEF" w:rsidP="00297347">
      <w:pPr>
        <w:pStyle w:val="1"/>
        <w:numPr>
          <w:ilvl w:val="0"/>
          <w:numId w:val="3"/>
        </w:numPr>
        <w:ind w:left="0" w:firstLine="0"/>
      </w:pPr>
      <w:bookmarkStart w:id="14" w:name="_Toc229058713"/>
      <w:r>
        <w:lastRenderedPageBreak/>
        <w:t>ПРОЕКТИРОВАНИЕ АРХИТЕКТУРЫ И СТРУКТУРЫ БАЗЫ ДАННЫХ</w:t>
      </w:r>
      <w:bookmarkEnd w:id="14"/>
    </w:p>
    <w:p w:rsidR="00653939" w:rsidRPr="00720F35" w:rsidRDefault="00653939" w:rsidP="00653939"/>
    <w:p w:rsidR="00E554A8" w:rsidRDefault="00C870AD" w:rsidP="002A16E5">
      <w:pPr>
        <w:pStyle w:val="2"/>
        <w:numPr>
          <w:ilvl w:val="0"/>
          <w:numId w:val="6"/>
        </w:numPr>
        <w:jc w:val="both"/>
      </w:pPr>
      <w:bookmarkStart w:id="15" w:name="_Toc229058714"/>
      <w:r w:rsidRPr="007E592D">
        <w:t>Пос</w:t>
      </w:r>
      <w:r w:rsidR="002A16E5">
        <w:t>троение концептуальной модели данных</w:t>
      </w:r>
      <w:bookmarkEnd w:id="15"/>
    </w:p>
    <w:p w:rsidR="00116C4E" w:rsidRPr="00116C4E" w:rsidRDefault="00116C4E" w:rsidP="00116C4E"/>
    <w:p w:rsidR="00116C4E" w:rsidRDefault="00116C4E" w:rsidP="00116C4E">
      <w:pPr>
        <w:ind w:firstLine="709"/>
      </w:pPr>
      <w:r>
        <w:t>Концептуальная модель является самым абстрактным описанием предметной области. Она не зависит от конкретной СУБД и показывает только сущности, их атрибуты (обобщённо) и связи. На этом этапе не указываются первичные ключи (ID, коды), внешние ключи и типы данных — это появляется на следующих этапах проектирования.</w:t>
      </w:r>
    </w:p>
    <w:p w:rsidR="00116C4E" w:rsidRDefault="00116C4E" w:rsidP="00116C4E">
      <w:pPr>
        <w:ind w:firstLine="709"/>
      </w:pPr>
      <w:r>
        <w:t>На основе анализа предметной области депозитного обслуживания выделены следующие сущности.</w:t>
      </w:r>
    </w:p>
    <w:p w:rsidR="00116C4E" w:rsidRDefault="00116C4E" w:rsidP="00116C4E">
      <w:pPr>
        <w:pStyle w:val="a9"/>
        <w:numPr>
          <w:ilvl w:val="0"/>
          <w:numId w:val="39"/>
        </w:numPr>
        <w:ind w:left="0" w:firstLine="0"/>
      </w:pPr>
      <w:r>
        <w:t xml:space="preserve">Сущность 1 — «Клиент». Представляет физическое лицо, заключившее договор вклада. Атрибуты: </w:t>
      </w:r>
      <w:proofErr w:type="gramStart"/>
      <w:r>
        <w:t>ФИО, дата рождения, паспортные данные, адрес регистрации, телефон, электронная почта, статус (активен, заблокирован, удалён).</w:t>
      </w:r>
      <w:proofErr w:type="gramEnd"/>
    </w:p>
    <w:p w:rsidR="00116C4E" w:rsidRDefault="00116C4E" w:rsidP="00116C4E">
      <w:pPr>
        <w:pStyle w:val="a9"/>
        <w:numPr>
          <w:ilvl w:val="0"/>
          <w:numId w:val="39"/>
        </w:numPr>
        <w:ind w:left="0" w:firstLine="0"/>
      </w:pPr>
      <w:r>
        <w:t xml:space="preserve">Сущность 2 — «Депозитный продукт». Описывает линейку депозитов, предлагаемых банком. </w:t>
      </w:r>
      <w:proofErr w:type="gramStart"/>
      <w:r>
        <w:t>Атрибуты: наименование, процентная ставка, срок в днях, минимальная сумма открытия, разрешение на пополнение (да/нет), разрешение на частичное снятие (да/нет), неснижаемый остаток, периодичность выплаты процентов, наличие капитализации, признак активности продукта.</w:t>
      </w:r>
      <w:proofErr w:type="gramEnd"/>
    </w:p>
    <w:p w:rsidR="00116C4E" w:rsidRDefault="00116C4E" w:rsidP="00116C4E">
      <w:pPr>
        <w:pStyle w:val="a9"/>
        <w:numPr>
          <w:ilvl w:val="0"/>
          <w:numId w:val="39"/>
        </w:numPr>
        <w:ind w:left="0" w:firstLine="0"/>
      </w:pPr>
      <w:r>
        <w:t xml:space="preserve">Сущность 3 — «Договор». Фиксирует факт открытия вклада конкретным клиентом на определённых условиях. </w:t>
      </w:r>
      <w:proofErr w:type="gramStart"/>
      <w:r>
        <w:t>Атрибуты: номер договора, дата открытия, дата окончания, первоначальная сумма, текущий остаток, статус договора (черновик, активен, закрыт, архив), дата закрытия.</w:t>
      </w:r>
      <w:proofErr w:type="gramEnd"/>
    </w:p>
    <w:p w:rsidR="00116C4E" w:rsidRDefault="00116C4E" w:rsidP="00116C4E">
      <w:pPr>
        <w:pStyle w:val="a9"/>
        <w:numPr>
          <w:ilvl w:val="0"/>
          <w:numId w:val="39"/>
        </w:numPr>
        <w:ind w:left="0" w:firstLine="0"/>
      </w:pPr>
      <w:r>
        <w:t xml:space="preserve">Сущность 4 — «Операция». Регистрирует движения денежных средств по договору. </w:t>
      </w:r>
      <w:proofErr w:type="gramStart"/>
      <w:r>
        <w:t>Атрибуты: дата и время операции, тип операции (пополнение, снятие, начисление процентов, закрытие), сумма, остаток после операции.</w:t>
      </w:r>
      <w:proofErr w:type="gramEnd"/>
    </w:p>
    <w:p w:rsidR="00116C4E" w:rsidRDefault="00116C4E" w:rsidP="00116C4E">
      <w:pPr>
        <w:pStyle w:val="a9"/>
        <w:numPr>
          <w:ilvl w:val="0"/>
          <w:numId w:val="39"/>
        </w:numPr>
        <w:ind w:left="0" w:firstLine="0"/>
      </w:pPr>
      <w:r>
        <w:lastRenderedPageBreak/>
        <w:t xml:space="preserve">Сущность 5 — «История ставок». Обеспечивает </w:t>
      </w:r>
      <w:proofErr w:type="spellStart"/>
      <w:r>
        <w:t>версионность</w:t>
      </w:r>
      <w:proofErr w:type="spellEnd"/>
      <w:r>
        <w:t xml:space="preserve"> процентных ставок, так как ставка по одному продукту может меняться со временем. Атрибуты: дата начала действия ставки, дата окончания действия ставки, значение процентной ставки.</w:t>
      </w:r>
    </w:p>
    <w:p w:rsidR="00116C4E" w:rsidRDefault="00116C4E" w:rsidP="00116C4E">
      <w:pPr>
        <w:pStyle w:val="a9"/>
        <w:numPr>
          <w:ilvl w:val="0"/>
          <w:numId w:val="39"/>
        </w:numPr>
        <w:ind w:left="0" w:firstLine="0"/>
      </w:pPr>
      <w:r>
        <w:t>Сущность 6 — «График платежей». Используется для планирования выплат процентов и контроля их своевременности. Атрибуты: плановая дата выплаты, сумма процентов к выплате, статус выплаты (ожидает, выплачено), дата фактической выплаты.</w:t>
      </w:r>
    </w:p>
    <w:p w:rsidR="00116C4E" w:rsidRDefault="00116C4E" w:rsidP="00116C4E">
      <w:pPr>
        <w:pStyle w:val="a9"/>
        <w:numPr>
          <w:ilvl w:val="0"/>
          <w:numId w:val="39"/>
        </w:numPr>
        <w:ind w:left="0" w:firstLine="0"/>
      </w:pPr>
      <w:r>
        <w:t>Сущность 7 — «Валюта». Содержит справочную информацию о валютах, в которых могут быть открыты вклады. Атрибуты: наименование валюты (российский рубль, доллар США, евро), курс по отношению к рублю, дата обновления курса.</w:t>
      </w:r>
    </w:p>
    <w:p w:rsidR="00116C4E" w:rsidRDefault="00116C4E" w:rsidP="00116C4E">
      <w:pPr>
        <w:ind w:firstLine="709"/>
      </w:pPr>
      <w:r>
        <w:t>Связи между сущностями:</w:t>
      </w:r>
    </w:p>
    <w:p w:rsidR="00116C4E" w:rsidRDefault="00116C4E" w:rsidP="00116C4E">
      <w:pPr>
        <w:pStyle w:val="a9"/>
        <w:numPr>
          <w:ilvl w:val="0"/>
          <w:numId w:val="40"/>
        </w:numPr>
        <w:ind w:left="0" w:firstLine="0"/>
      </w:pPr>
      <w:r>
        <w:t>Клиент (1) — Договор (N): один клиент может заключить много договоров. Каждый договор принадлежит одному клиенту.</w:t>
      </w:r>
    </w:p>
    <w:p w:rsidR="00116C4E" w:rsidRDefault="00116C4E" w:rsidP="00116C4E">
      <w:pPr>
        <w:pStyle w:val="a9"/>
        <w:numPr>
          <w:ilvl w:val="0"/>
          <w:numId w:val="40"/>
        </w:numPr>
        <w:ind w:left="0" w:firstLine="0"/>
      </w:pPr>
      <w:r>
        <w:t>Депозитный продукт (1) — Договор (N): один продукт может использоваться во многих договорах. Каждый договор использует один продукт.</w:t>
      </w:r>
    </w:p>
    <w:p w:rsidR="00116C4E" w:rsidRDefault="00116C4E" w:rsidP="00116C4E">
      <w:pPr>
        <w:pStyle w:val="a9"/>
        <w:numPr>
          <w:ilvl w:val="0"/>
          <w:numId w:val="40"/>
        </w:numPr>
        <w:ind w:left="0" w:firstLine="0"/>
      </w:pPr>
      <w:r>
        <w:t>Депозитный продукт (1) — История ставок (N): один продукт может многократно менять ставку. Каждая запись истории относится к одному продукту.</w:t>
      </w:r>
    </w:p>
    <w:p w:rsidR="00116C4E" w:rsidRDefault="00116C4E" w:rsidP="00116C4E">
      <w:pPr>
        <w:pStyle w:val="a9"/>
        <w:numPr>
          <w:ilvl w:val="0"/>
          <w:numId w:val="40"/>
        </w:numPr>
        <w:ind w:left="0" w:firstLine="0"/>
      </w:pPr>
      <w:r>
        <w:t>Договор (1) — Операция (N): по одному договору может быть проведено много операций. Каждая операция относится к одному договору.</w:t>
      </w:r>
    </w:p>
    <w:p w:rsidR="00116C4E" w:rsidRDefault="00116C4E" w:rsidP="00116C4E">
      <w:pPr>
        <w:pStyle w:val="a9"/>
        <w:numPr>
          <w:ilvl w:val="0"/>
          <w:numId w:val="40"/>
        </w:numPr>
        <w:ind w:left="0" w:firstLine="0"/>
      </w:pPr>
      <w:r>
        <w:t>Договор (1) — График платежей (N): для одного договора формируется много плановых выплат процентов. Каждая запись графика относится к одному договору.</w:t>
      </w:r>
    </w:p>
    <w:p w:rsidR="002A16E5" w:rsidRPr="002A16E5" w:rsidRDefault="00116C4E" w:rsidP="00116C4E">
      <w:pPr>
        <w:pStyle w:val="a9"/>
        <w:numPr>
          <w:ilvl w:val="0"/>
          <w:numId w:val="40"/>
        </w:numPr>
        <w:ind w:left="0" w:firstLine="0"/>
      </w:pPr>
      <w:r>
        <w:t>Валюта (1) — Договор (N): одна валюта может использоваться во многих договорах. Каждый договор открыт в одной валюте.</w:t>
      </w:r>
    </w:p>
    <w:p w:rsidR="005964A8" w:rsidRDefault="00116C4E" w:rsidP="005964A8">
      <w:pPr>
        <w:pStyle w:val="ds-markdown-paragraph"/>
        <w:keepNext/>
        <w:shd w:val="clear" w:color="auto" w:fill="FFFFFF"/>
        <w:spacing w:before="0" w:beforeAutospacing="0" w:after="0" w:afterAutospacing="0" w:line="360" w:lineRule="auto"/>
        <w:jc w:val="center"/>
      </w:pPr>
      <w:r>
        <w:rPr>
          <w:noProof/>
        </w:rPr>
        <w:lastRenderedPageBreak/>
        <w:drawing>
          <wp:inline distT="0" distB="0" distL="0" distR="0">
            <wp:extent cx="6144591" cy="4076700"/>
            <wp:effectExtent l="0" t="0" r="0" b="0"/>
            <wp:docPr id="1" name="Рисунок 0" descr="Диаграмма без назва1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1ния.png"/>
                    <pic:cNvPicPr/>
                  </pic:nvPicPr>
                  <pic:blipFill>
                    <a:blip r:embed="rId8" cstate="print"/>
                    <a:srcRect b="57231"/>
                    <a:stretch>
                      <a:fillRect/>
                    </a:stretch>
                  </pic:blipFill>
                  <pic:spPr>
                    <a:xfrm>
                      <a:off x="0" y="0"/>
                      <a:ext cx="6144591" cy="4076700"/>
                    </a:xfrm>
                    <a:prstGeom prst="rect">
                      <a:avLst/>
                    </a:prstGeom>
                  </pic:spPr>
                </pic:pic>
              </a:graphicData>
            </a:graphic>
          </wp:inline>
        </w:drawing>
      </w:r>
    </w:p>
    <w:p w:rsidR="00116C4E" w:rsidRDefault="005964A8" w:rsidP="00116C4E">
      <w:pPr>
        <w:pStyle w:val="ac"/>
      </w:pPr>
      <w:r>
        <w:t xml:space="preserve">Рисунок </w:t>
      </w:r>
      <w:fldSimple w:instr=" SEQ Рисунок \* ARABIC ">
        <w:r w:rsidR="00A61B01">
          <w:rPr>
            <w:noProof/>
          </w:rPr>
          <w:t>1</w:t>
        </w:r>
      </w:fldSimple>
      <w:r>
        <w:t xml:space="preserve"> – </w:t>
      </w:r>
      <w:r>
        <w:rPr>
          <w:lang w:val="en-US"/>
        </w:rPr>
        <w:t>ER</w:t>
      </w:r>
      <w:r>
        <w:t>-диаграмма</w:t>
      </w:r>
    </w:p>
    <w:p w:rsidR="00116C4E" w:rsidRPr="00116C4E" w:rsidRDefault="00116C4E" w:rsidP="00116C4E"/>
    <w:p w:rsidR="00082AFB" w:rsidRDefault="00192215" w:rsidP="00297347">
      <w:pPr>
        <w:pStyle w:val="2"/>
        <w:numPr>
          <w:ilvl w:val="0"/>
          <w:numId w:val="6"/>
        </w:numPr>
        <w:spacing w:before="0"/>
        <w:ind w:left="0" w:firstLine="709"/>
        <w:jc w:val="both"/>
        <w:rPr>
          <w:rFonts w:eastAsia="Times New Roman"/>
        </w:rPr>
      </w:pPr>
      <w:bookmarkStart w:id="16" w:name="_Toc229058715"/>
      <w:r>
        <w:rPr>
          <w:rFonts w:eastAsia="Times New Roman"/>
        </w:rPr>
        <w:t>Преобразование в логическую модель</w:t>
      </w:r>
      <w:bookmarkEnd w:id="16"/>
    </w:p>
    <w:p w:rsidR="00023262" w:rsidRPr="00023262" w:rsidRDefault="00023262" w:rsidP="00023262"/>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Логическая модель строится на основе концептуальной модели и уже приближена к реляционной модели данных. На этом этапе каждая сущность концептуальной модели становится таблицей, атрибуты — столбцами таблицы с конкретными именами, а связи между сущностями реализуются с помощью внешних ключей.</w:t>
      </w:r>
    </w:p>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proofErr w:type="gramStart"/>
      <w:r w:rsidRPr="00023262">
        <w:rPr>
          <w:color w:val="0F1115"/>
          <w:sz w:val="28"/>
          <w:szCs w:val="28"/>
        </w:rPr>
        <w:t>В отличие от концептуальной модели, здесь атрибуты детализируются: вместо обобщённого «ФИО» появляются отдельные поля «Фамилия», «Имя», «Отчество»; вместо «Паспортные данные» — «Серия паспорта», «Номер паспорта», «Кем выдан», «Дата выдачи».</w:t>
      </w:r>
      <w:proofErr w:type="gramEnd"/>
    </w:p>
    <w:p w:rsid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На этом этапе </w:t>
      </w:r>
      <w:r w:rsidRPr="00023262">
        <w:rPr>
          <w:rStyle w:val="af8"/>
          <w:b w:val="0"/>
          <w:color w:val="0F1115"/>
          <w:sz w:val="28"/>
          <w:szCs w:val="28"/>
        </w:rPr>
        <w:t>не указываются типы данных</w:t>
      </w:r>
      <w:r w:rsidRPr="00023262">
        <w:rPr>
          <w:color w:val="0F1115"/>
          <w:sz w:val="28"/>
          <w:szCs w:val="28"/>
        </w:rPr>
        <w:t xml:space="preserve"> (целочисленный, строковый, денежный и т.д.) — они появятся только на этапе физического </w:t>
      </w:r>
      <w:r w:rsidRPr="00023262">
        <w:rPr>
          <w:color w:val="0F1115"/>
          <w:sz w:val="28"/>
          <w:szCs w:val="28"/>
        </w:rPr>
        <w:lastRenderedPageBreak/>
        <w:t>моделирования (пункт 2.4). Здесь только структура: названия таблиц, столбцов, первичные ключи, внешние ключи, уникальные ограничения.</w:t>
      </w:r>
    </w:p>
    <w:p w:rsid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Перечень таблиц в логической модели:</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 xml:space="preserve">Таблица 1 — «Клиенты»: Первичный ключ: Идентификатор клиента (ПК); Атрибуты: </w:t>
      </w:r>
      <w:proofErr w:type="gramStart"/>
      <w:r w:rsidRPr="00023262">
        <w:rPr>
          <w:color w:val="0F1115"/>
          <w:sz w:val="28"/>
          <w:szCs w:val="28"/>
        </w:rPr>
        <w:t>Фамилия, Имя, Отчество, Дата рождения, Серия паспорта, Номер паспорта, Кем выдан паспорт, Дата выдачи паспорта, Адрес регистрации, Телефон, Электронная почта, Статус, Дата регистрации; Уникальное ограничение:</w:t>
      </w:r>
      <w:proofErr w:type="gramEnd"/>
      <w:r w:rsidRPr="00023262">
        <w:rPr>
          <w:color w:val="0F1115"/>
          <w:sz w:val="28"/>
          <w:szCs w:val="28"/>
        </w:rPr>
        <w:t xml:space="preserve"> (Серия паспорта, Номер паспорта) (У)</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2 — «Депозитные продукты»: Первичный ключ: Идентификатор продукта (ПК); Атрибуты: Наименование, Процентная ставка, Срок в днях, Минимальная сумма открытия, Разрешение на пополнение, Разрешение на частичное снятие, Неснижаемый остаток, Периодичность выплаты процентов, Капитализация, Активность продукта</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3 — «История ставок»: Первичный ключ: Идентификатор истории (ПК); Внешний ключ: Идентификатор продукта (ВК) — ссылается на таблицу «Депозитные продукты»; Атрибуты: Дата начала действия ставки, Дата окончания действия ставки, Процентная ставка</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4 — «Валюта»: Первичный ключ: Код валюты (ПК); Атрибуты: Наименование валюты, Курс к рублю, Дата обновления курса</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 xml:space="preserve">Таблица 5 — «Договоры»: Первичный ключ: Идентификатор договора (ПК); Внешние ключи: </w:t>
      </w:r>
      <w:proofErr w:type="gramStart"/>
      <w:r w:rsidRPr="00023262">
        <w:rPr>
          <w:color w:val="0F1115"/>
          <w:sz w:val="28"/>
          <w:szCs w:val="28"/>
        </w:rPr>
        <w:t>Идентификатор клиента (ВК) — ссылается на таблицу «Клиенты», Идентификатор продукта (ВК) — ссылается на таблицу «Депозитные продукты», Код валюты (ВК) — ссылается на таблицу «Валюта»; Атрибуты:</w:t>
      </w:r>
      <w:proofErr w:type="gramEnd"/>
      <w:r w:rsidRPr="00023262">
        <w:rPr>
          <w:color w:val="0F1115"/>
          <w:sz w:val="28"/>
          <w:szCs w:val="28"/>
        </w:rPr>
        <w:t xml:space="preserve"> </w:t>
      </w:r>
      <w:proofErr w:type="gramStart"/>
      <w:r w:rsidRPr="00023262">
        <w:rPr>
          <w:color w:val="0F1115"/>
          <w:sz w:val="28"/>
          <w:szCs w:val="28"/>
        </w:rPr>
        <w:t>Номер договора, Дата открытия, Дата окончания, Первоначальная сумма, Текущий остаток, Индивидуальная ставка, Статус договора, Дата закрытия; Уникальное ограничение:</w:t>
      </w:r>
      <w:proofErr w:type="gramEnd"/>
      <w:r w:rsidRPr="00023262">
        <w:rPr>
          <w:color w:val="0F1115"/>
          <w:sz w:val="28"/>
          <w:szCs w:val="28"/>
        </w:rPr>
        <w:t xml:space="preserve"> Номер договора (У)</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6 — «Операции»: Первичный ключ: Идентификатор операции (ПК); Внешний ключ: Идентификатор договора (ВК) — ссылается на таблицу «Договоры»; Атрибуты: Дата и время операции, Тип операции, Сумма, Остаток после операции, Описание</w:t>
      </w:r>
    </w:p>
    <w:p w:rsid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lastRenderedPageBreak/>
        <w:t>Таблица 7 — «График платежей»: Первичный ключ: Идентификатор платежа (ПК); Внешний ключ: Идентификатор договора (ВК) — ссылается на таблицу «Договоры»; Атрибуты: Номер платежа, Плановая дата выплаты, Сумма процентов, Статус выплаты, Фактическая дата выплаты</w:t>
      </w:r>
    </w:p>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Связи между таблицами в логической модели</w:t>
      </w:r>
      <w:r>
        <w:rPr>
          <w:color w:val="0F1115"/>
          <w:sz w:val="28"/>
          <w:szCs w:val="28"/>
        </w:rPr>
        <w:t>:</w:t>
      </w:r>
    </w:p>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Связи реализуются через внешние ключи. Тип связей указан в формате «(1) → (N)», где 1 — сторона «один», N — сторона «много».</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«Клиенты» (1) → «Договоры» (N): один клиент может заключить много договоров. Реализовано через внешний ключ «Идентификатор клиента» в таблице «Договоры».</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«Депозитные продукты» (1) → «Договоры» (N): один продукт может использоваться во многих договорах. Реализовано через внешний ключ «Идентификатор продукта» в таблице «Договоры».</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«Депозитные продукты» (1) → «История ставок» (N): один продукт может многократно менять ставку. Реализовано через внешний ключ «Идентификатор продукта» в таблице «История ставок».</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«Валюта» (1) → «Договоры» (N): одна валюта может использоваться во многих договорах. Реализовано через внешний ключ «Код валюты» в таблице «Договоры».</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«Договоры» (1) → «Операции» (N): по одному договору может быть проведено много операций. Реализовано через внешний ключ «Идентификатор договора» в таблице «Операции».</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«Договоры» (1) → «График платежей» (N): для одного договора формируется много плановых выплат процентов. Реализовано через внешний ключ «Идентификатор договора» в таблице «График платежей».</w:t>
      </w:r>
    </w:p>
    <w:p w:rsidR="00F41A91" w:rsidRDefault="00023262" w:rsidP="00023262">
      <w:pPr>
        <w:pStyle w:val="ds-markdown-paragraph"/>
        <w:keepNext/>
        <w:spacing w:before="0" w:beforeAutospacing="0" w:after="0" w:afterAutospacing="0" w:line="360" w:lineRule="auto"/>
        <w:jc w:val="center"/>
      </w:pPr>
      <w:r>
        <w:rPr>
          <w:noProof/>
        </w:rPr>
        <w:lastRenderedPageBreak/>
        <w:drawing>
          <wp:inline distT="0" distB="0" distL="0" distR="0">
            <wp:extent cx="6068336" cy="5181600"/>
            <wp:effectExtent l="19050" t="0" r="8614" b="0"/>
            <wp:docPr id="2" name="Рисунок 1" descr="Диаграмма без назва2нивв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2ниввя.png"/>
                    <pic:cNvPicPr/>
                  </pic:nvPicPr>
                  <pic:blipFill>
                    <a:blip r:embed="rId9" cstate="print"/>
                    <a:stretch>
                      <a:fillRect/>
                    </a:stretch>
                  </pic:blipFill>
                  <pic:spPr>
                    <a:xfrm>
                      <a:off x="0" y="0"/>
                      <a:ext cx="6074420" cy="5186795"/>
                    </a:xfrm>
                    <a:prstGeom prst="rect">
                      <a:avLst/>
                    </a:prstGeom>
                  </pic:spPr>
                </pic:pic>
              </a:graphicData>
            </a:graphic>
          </wp:inline>
        </w:drawing>
      </w:r>
    </w:p>
    <w:p w:rsidR="00192215" w:rsidRDefault="00F41A91" w:rsidP="00023262">
      <w:pPr>
        <w:pStyle w:val="ac"/>
      </w:pPr>
      <w:r>
        <w:t xml:space="preserve">Рисунок </w:t>
      </w:r>
      <w:fldSimple w:instr=" SEQ Рисунок \* ARABIC ">
        <w:r w:rsidR="00A61B01">
          <w:rPr>
            <w:noProof/>
          </w:rPr>
          <w:t>2</w:t>
        </w:r>
      </w:fldSimple>
      <w:r>
        <w:t xml:space="preserve"> – Логическая модель</w:t>
      </w:r>
    </w:p>
    <w:p w:rsidR="00023262" w:rsidRPr="00023262" w:rsidRDefault="00023262" w:rsidP="00023262"/>
    <w:p w:rsidR="00ED4D6E" w:rsidRDefault="00ED4D6E" w:rsidP="00297347">
      <w:pPr>
        <w:pStyle w:val="2"/>
        <w:numPr>
          <w:ilvl w:val="0"/>
          <w:numId w:val="6"/>
        </w:numPr>
        <w:spacing w:before="0"/>
        <w:ind w:left="0" w:firstLine="709"/>
        <w:jc w:val="both"/>
        <w:rPr>
          <w:rFonts w:eastAsia="Times New Roman"/>
        </w:rPr>
      </w:pPr>
      <w:bookmarkStart w:id="17" w:name="_Toc229058716"/>
      <w:r>
        <w:rPr>
          <w:rFonts w:eastAsia="Times New Roman"/>
        </w:rPr>
        <w:t>Нормализация отношений</w:t>
      </w:r>
      <w:bookmarkEnd w:id="17"/>
    </w:p>
    <w:p w:rsidR="009F5D67" w:rsidRPr="009F5D67" w:rsidRDefault="009F5D67" w:rsidP="009F5D67"/>
    <w:p w:rsidR="0082651F" w:rsidRPr="0082651F" w:rsidRDefault="0082651F" w:rsidP="0082651F">
      <w:pPr>
        <w:pStyle w:val="ds-markdown-paragraph"/>
        <w:shd w:val="clear" w:color="auto" w:fill="FFFFFF"/>
        <w:spacing w:before="0" w:beforeAutospacing="0" w:after="0" w:afterAutospacing="0" w:line="360" w:lineRule="auto"/>
        <w:ind w:firstLine="709"/>
        <w:jc w:val="both"/>
        <w:rPr>
          <w:color w:val="0F1115"/>
          <w:sz w:val="28"/>
          <w:szCs w:val="28"/>
        </w:rPr>
      </w:pPr>
      <w:r w:rsidRPr="0082651F">
        <w:rPr>
          <w:color w:val="0F1115"/>
          <w:sz w:val="28"/>
          <w:szCs w:val="28"/>
        </w:rPr>
        <w:t>Нормализация — это процесс приведения структуры базы данных к виду, исключающему дублирование данных и аномалии при вставке, обновлении и удалении. На практике базы данных обычно доводят до третьей нормальной формы (3НФ). Покажем этот процесс на примере центральной таблицы «Договоры».</w:t>
      </w:r>
    </w:p>
    <w:p w:rsidR="0082651F" w:rsidRPr="0082651F" w:rsidRDefault="0082651F" w:rsidP="0082651F">
      <w:pPr>
        <w:pStyle w:val="ds-markdown-paragraph"/>
        <w:shd w:val="clear" w:color="auto" w:fill="FFFFFF"/>
        <w:spacing w:before="0" w:beforeAutospacing="0" w:after="0" w:afterAutospacing="0" w:line="360" w:lineRule="auto"/>
        <w:ind w:firstLine="709"/>
        <w:jc w:val="both"/>
        <w:rPr>
          <w:color w:val="0F1115"/>
          <w:sz w:val="28"/>
          <w:szCs w:val="28"/>
        </w:rPr>
      </w:pPr>
      <w:r w:rsidRPr="0082651F">
        <w:rPr>
          <w:color w:val="0F1115"/>
          <w:sz w:val="28"/>
          <w:szCs w:val="28"/>
        </w:rPr>
        <w:t xml:space="preserve">Первая нормальная форма (1НФ) требует, чтобы все атрибуты были атомарными (неделимыми). На этом этапе паспортные данные разделяются </w:t>
      </w:r>
      <w:r w:rsidRPr="0082651F">
        <w:rPr>
          <w:color w:val="0F1115"/>
          <w:sz w:val="28"/>
          <w:szCs w:val="28"/>
        </w:rPr>
        <w:lastRenderedPageBreak/>
        <w:t>на отдельные поля «Серия паспорта» и «Номер паспорта», а валюта начинает храниться в виде кода (RUB, USD) вместо полного наименования.</w:t>
      </w:r>
    </w:p>
    <w:p w:rsidR="0082651F" w:rsidRPr="0082651F" w:rsidRDefault="0082651F" w:rsidP="0082651F">
      <w:pPr>
        <w:pStyle w:val="ds-markdown-paragraph"/>
        <w:shd w:val="clear" w:color="auto" w:fill="FFFFFF"/>
        <w:spacing w:before="0" w:beforeAutospacing="0" w:after="0" w:afterAutospacing="0" w:line="360" w:lineRule="auto"/>
        <w:ind w:firstLine="709"/>
        <w:jc w:val="both"/>
        <w:rPr>
          <w:color w:val="0F1115"/>
          <w:sz w:val="28"/>
          <w:szCs w:val="28"/>
        </w:rPr>
      </w:pPr>
      <w:r w:rsidRPr="0082651F">
        <w:rPr>
          <w:color w:val="0F1115"/>
          <w:sz w:val="28"/>
          <w:szCs w:val="28"/>
        </w:rPr>
        <w:t>Однако проблема дублирования данных на этом этапе сохраняется: один клиент с одинаковыми паспортными данными повторяется в каждой строке, параметры продукта (ставка, срок) также дублируются для каждого договора.</w:t>
      </w:r>
    </w:p>
    <w:p w:rsidR="0082651F" w:rsidRDefault="0082651F" w:rsidP="0082651F">
      <w:pPr>
        <w:pStyle w:val="ds-markdown-paragraph"/>
        <w:keepNext/>
        <w:shd w:val="clear" w:color="auto" w:fill="FFFFFF"/>
        <w:spacing w:before="0" w:beforeAutospacing="0" w:after="0" w:afterAutospacing="0" w:line="360" w:lineRule="auto"/>
        <w:ind w:firstLine="709"/>
        <w:jc w:val="center"/>
      </w:pPr>
      <w:r>
        <w:rPr>
          <w:noProof/>
          <w:color w:val="0F1115"/>
          <w:sz w:val="28"/>
          <w:szCs w:val="28"/>
        </w:rPr>
        <w:drawing>
          <wp:inline distT="0" distB="0" distL="0" distR="0">
            <wp:extent cx="2076450" cy="3453102"/>
            <wp:effectExtent l="19050" t="0" r="0" b="0"/>
            <wp:docPr id="3" name="Рисунок 2" descr="Диаграмма без назва6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6ния.png"/>
                    <pic:cNvPicPr/>
                  </pic:nvPicPr>
                  <pic:blipFill>
                    <a:blip r:embed="rId10" cstate="print"/>
                    <a:stretch>
                      <a:fillRect/>
                    </a:stretch>
                  </pic:blipFill>
                  <pic:spPr>
                    <a:xfrm>
                      <a:off x="0" y="0"/>
                      <a:ext cx="2076450" cy="3453102"/>
                    </a:xfrm>
                    <a:prstGeom prst="rect">
                      <a:avLst/>
                    </a:prstGeom>
                  </pic:spPr>
                </pic:pic>
              </a:graphicData>
            </a:graphic>
          </wp:inline>
        </w:drawing>
      </w:r>
    </w:p>
    <w:p w:rsidR="0082651F" w:rsidRDefault="0082651F" w:rsidP="0082651F">
      <w:pPr>
        <w:pStyle w:val="ac"/>
      </w:pPr>
      <w:r>
        <w:t xml:space="preserve">Рисунок </w:t>
      </w:r>
      <w:fldSimple w:instr=" SEQ Рисунок \* ARABIC ">
        <w:r w:rsidR="00A61B01">
          <w:rPr>
            <w:noProof/>
          </w:rPr>
          <w:t>3</w:t>
        </w:r>
      </w:fldSimple>
      <w:r w:rsidR="009F5D67">
        <w:t xml:space="preserve">  - Исходная таблица «Договоры»</w:t>
      </w:r>
    </w:p>
    <w:p w:rsidR="009F5D67" w:rsidRDefault="009F5D67" w:rsidP="009F5D67">
      <w:pPr>
        <w:ind w:firstLine="709"/>
      </w:pPr>
      <w:r>
        <w:t xml:space="preserve">Вторая нормальная форма (2НФ) требует, чтобы все </w:t>
      </w:r>
      <w:proofErr w:type="spellStart"/>
      <w:r>
        <w:t>неключевые</w:t>
      </w:r>
      <w:proofErr w:type="spellEnd"/>
      <w:r>
        <w:t xml:space="preserve"> атрибуты зависели от полного первичного ключа. Атрибуты продукта (ставка, срок) зависят только от продукта, а не от договора — это частичная зависимость. Для её устранения параметры продукта выносятся </w:t>
      </w:r>
      <w:r>
        <w:t>в отдельную таблицу «Продукты».</w:t>
      </w:r>
    </w:p>
    <w:p w:rsidR="009F5D67" w:rsidRDefault="009F5D67" w:rsidP="009F5D67">
      <w:pPr>
        <w:ind w:firstLine="709"/>
      </w:pPr>
      <w:r>
        <w:t>В результате получается две таблицы: «Договоры» (содержит ссылку на продукт) и «Продукты» (содержит параметры продукта). Связь между таблицами реализуется через внешний ключ «Код продукта».</w:t>
      </w:r>
    </w:p>
    <w:p w:rsidR="00D013DF" w:rsidRDefault="00D013DF" w:rsidP="00D013DF">
      <w:pPr>
        <w:keepNext/>
        <w:ind w:firstLine="709"/>
        <w:jc w:val="center"/>
      </w:pPr>
      <w:r>
        <w:rPr>
          <w:noProof/>
          <w:lang w:eastAsia="ru-RU"/>
        </w:rPr>
        <w:lastRenderedPageBreak/>
        <w:drawing>
          <wp:inline distT="0" distB="0" distL="0" distR="0">
            <wp:extent cx="4019550" cy="2415295"/>
            <wp:effectExtent l="19050" t="0" r="0" b="0"/>
            <wp:docPr id="4" name="Рисунок 3" descr="Диаграмма без на9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9звания.png"/>
                    <pic:cNvPicPr/>
                  </pic:nvPicPr>
                  <pic:blipFill>
                    <a:blip r:embed="rId11" cstate="print"/>
                    <a:stretch>
                      <a:fillRect/>
                    </a:stretch>
                  </pic:blipFill>
                  <pic:spPr>
                    <a:xfrm>
                      <a:off x="0" y="0"/>
                      <a:ext cx="4019550" cy="2415295"/>
                    </a:xfrm>
                    <a:prstGeom prst="rect">
                      <a:avLst/>
                    </a:prstGeom>
                  </pic:spPr>
                </pic:pic>
              </a:graphicData>
            </a:graphic>
          </wp:inline>
        </w:drawing>
      </w:r>
    </w:p>
    <w:p w:rsidR="009F5D67" w:rsidRPr="009F5D67" w:rsidRDefault="00D013DF" w:rsidP="00D013DF">
      <w:pPr>
        <w:pStyle w:val="ac"/>
      </w:pPr>
      <w:r>
        <w:t xml:space="preserve">Рисунок </w:t>
      </w:r>
      <w:fldSimple w:instr=" SEQ Рисунок \* ARABIC ">
        <w:r w:rsidR="00A61B01">
          <w:rPr>
            <w:noProof/>
          </w:rPr>
          <w:t>4</w:t>
        </w:r>
      </w:fldSimple>
      <w:r>
        <w:t xml:space="preserve"> – Таблицы после приведения к 2НФ</w:t>
      </w:r>
    </w:p>
    <w:p w:rsidR="00D013DF" w:rsidRDefault="00D013DF" w:rsidP="00D013DF">
      <w:pPr>
        <w:ind w:firstLine="709"/>
      </w:pPr>
      <w:r>
        <w:t xml:space="preserve">Третья нормальная форма (3НФ) требует отсутствия транзитивных зависимостей — когда </w:t>
      </w:r>
      <w:proofErr w:type="spellStart"/>
      <w:r>
        <w:t>неключевой</w:t>
      </w:r>
      <w:proofErr w:type="spellEnd"/>
      <w:r>
        <w:t xml:space="preserve"> атрибут зависит от другого </w:t>
      </w:r>
      <w:proofErr w:type="spellStart"/>
      <w:r>
        <w:t>неключевого</w:t>
      </w:r>
      <w:proofErr w:type="spellEnd"/>
      <w:r>
        <w:t xml:space="preserve"> атрибута. В таблице «Договоры» поле «Код валюты» зависит не от первичного ключа, а являетс</w:t>
      </w:r>
      <w:r>
        <w:t>я самостоятельным справочником.</w:t>
      </w:r>
    </w:p>
    <w:p w:rsidR="00164A64" w:rsidRDefault="00D013DF" w:rsidP="00D013DF">
      <w:pPr>
        <w:ind w:firstLine="709"/>
      </w:pPr>
      <w:r>
        <w:t>Для устранения этой зависимости информация о валюте выносится в отдельную таблицу «Валюты». В результате получается три связанные таблицы: «Договоры» (содержит ссылки на продукт и валюту), «Продукты» и «Валюты». Это окончательный нормализованный вид схемы.</w:t>
      </w:r>
    </w:p>
    <w:p w:rsidR="00D013DF" w:rsidRDefault="00D013DF" w:rsidP="00D013DF">
      <w:pPr>
        <w:keepNext/>
        <w:ind w:firstLine="709"/>
        <w:jc w:val="center"/>
      </w:pPr>
      <w:r>
        <w:rPr>
          <w:noProof/>
          <w:lang w:eastAsia="ru-RU"/>
        </w:rPr>
        <w:drawing>
          <wp:inline distT="0" distB="0" distL="0" distR="0">
            <wp:extent cx="4171950" cy="3124368"/>
            <wp:effectExtent l="19050" t="0" r="0" b="0"/>
            <wp:docPr id="5" name="Рисунок 4" descr="Диаграмма без на7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7звания.png"/>
                    <pic:cNvPicPr/>
                  </pic:nvPicPr>
                  <pic:blipFill>
                    <a:blip r:embed="rId12" cstate="print"/>
                    <a:stretch>
                      <a:fillRect/>
                    </a:stretch>
                  </pic:blipFill>
                  <pic:spPr>
                    <a:xfrm>
                      <a:off x="0" y="0"/>
                      <a:ext cx="4176791" cy="3127994"/>
                    </a:xfrm>
                    <a:prstGeom prst="rect">
                      <a:avLst/>
                    </a:prstGeom>
                  </pic:spPr>
                </pic:pic>
              </a:graphicData>
            </a:graphic>
          </wp:inline>
        </w:drawing>
      </w:r>
    </w:p>
    <w:p w:rsidR="00D013DF" w:rsidRDefault="00D013DF" w:rsidP="00D013DF">
      <w:pPr>
        <w:pStyle w:val="ac"/>
      </w:pPr>
      <w:r>
        <w:t xml:space="preserve">Рисунок </w:t>
      </w:r>
      <w:fldSimple w:instr=" SEQ Рисунок \* ARABIC ">
        <w:r w:rsidR="00A61B01">
          <w:rPr>
            <w:noProof/>
          </w:rPr>
          <w:t>5</w:t>
        </w:r>
      </w:fldSimple>
      <w:r w:rsidRPr="00D013DF">
        <w:t xml:space="preserve"> – </w:t>
      </w:r>
      <w:r>
        <w:t>Таблицы  после приведения к 3НФ</w:t>
      </w:r>
    </w:p>
    <w:p w:rsidR="00D013DF" w:rsidRDefault="00D013DF" w:rsidP="001103EA">
      <w:pPr>
        <w:ind w:firstLine="709"/>
      </w:pPr>
      <w:r>
        <w:lastRenderedPageBreak/>
        <w:t>Итог нормализации</w:t>
      </w:r>
    </w:p>
    <w:p w:rsidR="00D013DF" w:rsidRDefault="00D013DF" w:rsidP="001103EA">
      <w:pPr>
        <w:ind w:firstLine="709"/>
      </w:pPr>
      <w:r>
        <w:t>В результате нормализации исходная одна таблица преобразована в три связанные та</w:t>
      </w:r>
      <w:r>
        <w:t>блицы.</w:t>
      </w:r>
    </w:p>
    <w:p w:rsidR="00D013DF" w:rsidRDefault="00D013DF" w:rsidP="001103EA">
      <w:pPr>
        <w:ind w:firstLine="709"/>
      </w:pPr>
      <w:r>
        <w:t>Таблица «Договоры» хранит информацию о каждом договоре. Её первичным ключом является «Номер договора». Внешними ключами в этой таблице являются «Код продукта» и «Код валюты», которые ссылаю</w:t>
      </w:r>
      <w:r>
        <w:t>тся на соответствующие таблицы.</w:t>
      </w:r>
    </w:p>
    <w:p w:rsidR="00D013DF" w:rsidRDefault="00D013DF" w:rsidP="001103EA">
      <w:pPr>
        <w:ind w:firstLine="709"/>
      </w:pPr>
      <w:r>
        <w:t>Таблица «Продукты» хранит параметры депозитных продуктов. Её первичным ключом является «Код продукта». Внешних ключей эта таблица не имеет, она явл</w:t>
      </w:r>
      <w:r>
        <w:t>яется независимым справочником.</w:t>
      </w:r>
    </w:p>
    <w:p w:rsidR="00D013DF" w:rsidRDefault="00D013DF" w:rsidP="001103EA">
      <w:pPr>
        <w:ind w:firstLine="709"/>
      </w:pPr>
      <w:r>
        <w:t>Таблица «Валюты» хранит справочник валют и их курсов. Её первичным ключом является «Код валюты». Внешних клю</w:t>
      </w:r>
      <w:r>
        <w:t>чей эта таблица также не имеет.</w:t>
      </w:r>
    </w:p>
    <w:p w:rsidR="00D013DF" w:rsidRDefault="00D013DF" w:rsidP="001103EA">
      <w:pPr>
        <w:ind w:firstLine="709"/>
      </w:pPr>
      <w:r>
        <w:t>В ходе нормализации был</w:t>
      </w:r>
      <w:r>
        <w:t>и устранены следующие аномалии.</w:t>
      </w:r>
    </w:p>
    <w:p w:rsidR="00D013DF" w:rsidRDefault="00D013DF" w:rsidP="001103EA">
      <w:pPr>
        <w:pStyle w:val="a9"/>
        <w:numPr>
          <w:ilvl w:val="0"/>
          <w:numId w:val="43"/>
        </w:numPr>
        <w:ind w:left="0" w:firstLine="0"/>
      </w:pPr>
      <w:r>
        <w:t>Аномалия вставки. Теперь продукт и валюта создаются отдельно в справочниках, а договор просто ссылается на них. Это означает, что невозможно создать договор с несуществующим продуктом или несуществующей валютой, что с</w:t>
      </w:r>
      <w:r>
        <w:t>оответствует банковской логике.</w:t>
      </w:r>
    </w:p>
    <w:p w:rsidR="00D013DF" w:rsidRDefault="00D013DF" w:rsidP="001103EA">
      <w:pPr>
        <w:pStyle w:val="a9"/>
        <w:numPr>
          <w:ilvl w:val="0"/>
          <w:numId w:val="43"/>
        </w:numPr>
        <w:ind w:left="0" w:firstLine="0"/>
      </w:pPr>
      <w:r>
        <w:t>Аномалия обновления. Ставка продукта теперь меняется один раз в таблице «Продукты» и не требует массового обновления всех договоров, где использовался этот продукт. Это исключает ошибки п</w:t>
      </w:r>
      <w:r>
        <w:t>ри изменении процентных ставок.</w:t>
      </w:r>
    </w:p>
    <w:p w:rsidR="00D013DF" w:rsidRDefault="00D013DF" w:rsidP="001103EA">
      <w:pPr>
        <w:pStyle w:val="a9"/>
        <w:numPr>
          <w:ilvl w:val="0"/>
          <w:numId w:val="43"/>
        </w:numPr>
        <w:ind w:left="0" w:firstLine="0"/>
      </w:pPr>
      <w:r>
        <w:t>Аномалия удаления. Удаление продукта из справочника не приводит к потере данных о заключённых договорах. Продукт можно пометить как неактивный (например, если он больше не предлагается банком), но исторические договоры останутся в базе данных с сохранением всех параметров продук</w:t>
      </w:r>
      <w:r>
        <w:t>та на момент открытия договора.</w:t>
      </w:r>
    </w:p>
    <w:p w:rsidR="00826232" w:rsidRDefault="00D013DF" w:rsidP="001103EA">
      <w:pPr>
        <w:ind w:firstLine="709"/>
      </w:pPr>
      <w:r>
        <w:t>Таким образом, полученная нормализованная структура обеспечивает целостность, непротиворечивость и надёжность хранения банковских данных.</w:t>
      </w:r>
    </w:p>
    <w:p w:rsidR="00826232" w:rsidRDefault="00826232" w:rsidP="00826232">
      <w:pPr>
        <w:pStyle w:val="2"/>
        <w:numPr>
          <w:ilvl w:val="0"/>
          <w:numId w:val="10"/>
        </w:numPr>
        <w:spacing w:before="0"/>
        <w:ind w:left="0" w:firstLine="567"/>
        <w:jc w:val="both"/>
        <w:rPr>
          <w:rFonts w:eastAsia="Times New Roman"/>
        </w:rPr>
      </w:pPr>
      <w:bookmarkStart w:id="18" w:name="_Toc229058717"/>
      <w:r w:rsidRPr="00826232">
        <w:rPr>
          <w:rFonts w:eastAsia="Times New Roman"/>
        </w:rPr>
        <w:lastRenderedPageBreak/>
        <w:t>П</w:t>
      </w:r>
      <w:r w:rsidR="00085E19">
        <w:rPr>
          <w:rFonts w:eastAsia="Times New Roman"/>
        </w:rPr>
        <w:t>роектирование физической модели</w:t>
      </w:r>
      <w:bookmarkEnd w:id="18"/>
    </w:p>
    <w:p w:rsidR="001103EA" w:rsidRPr="001103EA" w:rsidRDefault="001103EA" w:rsidP="001103EA"/>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На этапе физического моделирования логическая схема адаптируется к особенностям конкретной СУБД — </w:t>
      </w:r>
      <w:proofErr w:type="spellStart"/>
      <w:r w:rsidRPr="001103EA">
        <w:rPr>
          <w:color w:val="0F1115"/>
          <w:sz w:val="28"/>
          <w:szCs w:val="28"/>
        </w:rPr>
        <w:t>Microsoft</w:t>
      </w:r>
      <w:proofErr w:type="spellEnd"/>
      <w:r w:rsidRPr="001103EA">
        <w:rPr>
          <w:color w:val="0F1115"/>
          <w:sz w:val="28"/>
          <w:szCs w:val="28"/>
        </w:rPr>
        <w:t xml:space="preserve"> SQL </w:t>
      </w:r>
      <w:proofErr w:type="spellStart"/>
      <w:r w:rsidRPr="001103EA">
        <w:rPr>
          <w:color w:val="0F1115"/>
          <w:sz w:val="28"/>
          <w:szCs w:val="28"/>
        </w:rPr>
        <w:t>Server</w:t>
      </w:r>
      <w:proofErr w:type="spellEnd"/>
      <w:r w:rsidRPr="001103EA">
        <w:rPr>
          <w:color w:val="0F1115"/>
          <w:sz w:val="28"/>
          <w:szCs w:val="28"/>
        </w:rPr>
        <w:t>. Выбираются конкретные типы данных для каждого столбца, проектируются индексы для обеспечения производительности.</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Выбор типов данных.</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Для идентификаторов всех таблиц (Идентификатор клиента, Идентификатор договора, Идентификатор продукта, Идентификатор операции, Идентификатор истории, Идентификатор платежа) выбран тип данных INT — 32-битное целое число, максимальное значение которого превышает 2 миллиарда, что более чем достаточно для банка с десятками тысяч клиентов. Для таблицы «Операции» рекомендуется использовать тип BIGINT, так как количество операций может достигать миллионов записей.</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строковых данных, которые могут содержать кириллические символы (фамилии, имена, адреса, наименования продуктов), используется тип NVARCHAR, который хранит символы в кодировке </w:t>
      </w:r>
      <w:proofErr w:type="spellStart"/>
      <w:r w:rsidRPr="001103EA">
        <w:rPr>
          <w:color w:val="0F1115"/>
          <w:sz w:val="28"/>
          <w:szCs w:val="28"/>
        </w:rPr>
        <w:t>Unicode</w:t>
      </w:r>
      <w:proofErr w:type="spellEnd"/>
      <w:r w:rsidRPr="001103EA">
        <w:rPr>
          <w:color w:val="0F1115"/>
          <w:sz w:val="28"/>
          <w:szCs w:val="28"/>
        </w:rPr>
        <w:t>. Конкретная длина: для фамилии, имени, отчества — NVARCHAR(100); для паспортных данных используется тип CHAR(4) и CHAR(6) (фиксированная длина, так как серия и номер паспорта имеют строго определённое количество символов); для номера договора — NVARCHAR(50); для адреса регистрации — NVARCHAR(300).</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Для денежных сумм (сумма вклада, остаток, сумма операции, проценты) используется тип DECIMAL(19,4). Число 19 означает общее количество цифр (включая дробную часть), число 4 — количество знаков после запятой. Такая точность позволяет хранить суммы до 999 миллиардов рублей с точностью до 0,0001 рубля, что необходимо для корректного округления процентов. В соответствии с правилами банковского округления итоговые суммы процентов округляются до двух знаков после запятой, но промежуточные расчёты требуют более высокой точности.</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lastRenderedPageBreak/>
        <w:t xml:space="preserve">Для процентных ставок используется тип DECIMAL(5,3), позволяющий хранить значения от -99,999% до 99,999% с точностью до тысячных долей процента. Для дат (дата рождения, дата открытия договора, дата окончания) используется тип DATE, хранящий только дату без времени. Для даты и времени операции используется тип DATETIME2, обеспечивающий точность до 100 наносекунд. Для логических флагов (разрешение на пополнение, разрешение на снятие, капитализация, активность продукта) используется тип BIT, хранящий значения 0 или 1. </w:t>
      </w:r>
      <w:proofErr w:type="gramStart"/>
      <w:r w:rsidRPr="001103EA">
        <w:rPr>
          <w:color w:val="0F1115"/>
          <w:sz w:val="28"/>
          <w:szCs w:val="28"/>
        </w:rPr>
        <w:t>Для кода валюты используется тип CHAR(3) — фиксированная длина 3 символа (значения:</w:t>
      </w:r>
      <w:proofErr w:type="gramEnd"/>
      <w:r w:rsidRPr="001103EA">
        <w:rPr>
          <w:color w:val="0F1115"/>
          <w:sz w:val="28"/>
          <w:szCs w:val="28"/>
        </w:rPr>
        <w:t xml:space="preserve"> </w:t>
      </w:r>
      <w:proofErr w:type="gramStart"/>
      <w:r w:rsidRPr="001103EA">
        <w:rPr>
          <w:color w:val="0F1115"/>
          <w:sz w:val="28"/>
          <w:szCs w:val="28"/>
        </w:rPr>
        <w:t>RUB, USD, EUR).</w:t>
      </w:r>
      <w:proofErr w:type="gramEnd"/>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Проектирование индексов.</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Индексы — это структуры данных, ускоряющие выполнение операций поиска и сортировки. Каждая таблица имеет кластерный индекс по первичному ключу, который физически упорядочивает строки на диске.</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proofErr w:type="gramStart"/>
      <w:r w:rsidRPr="001103EA">
        <w:rPr>
          <w:color w:val="0F1115"/>
          <w:sz w:val="28"/>
          <w:szCs w:val="28"/>
        </w:rPr>
        <w:t xml:space="preserve">Для таблицы «Клиенты» создаются дополнительные </w:t>
      </w:r>
      <w:proofErr w:type="spellStart"/>
      <w:r w:rsidRPr="001103EA">
        <w:rPr>
          <w:color w:val="0F1115"/>
          <w:sz w:val="28"/>
          <w:szCs w:val="28"/>
        </w:rPr>
        <w:t>некластерные</w:t>
      </w:r>
      <w:proofErr w:type="spellEnd"/>
      <w:r w:rsidRPr="001103EA">
        <w:rPr>
          <w:color w:val="0F1115"/>
          <w:sz w:val="28"/>
          <w:szCs w:val="28"/>
        </w:rPr>
        <w:t xml:space="preserve"> индексы по следующим полям: комбинация полей «Серия паспорта» и «Номер паспорта» для быстрого поиска клиента по паспорту — это наиболее частая операция при обслуживании (индекс уникальный); комбинация полей «Фамилия» и «Имя» для поиска по фамилии клиента; поле «Статус» для фильтрации только активных клиентов.</w:t>
      </w:r>
      <w:proofErr w:type="gramEnd"/>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таблицы «Договоры» </w:t>
      </w:r>
      <w:proofErr w:type="spellStart"/>
      <w:r w:rsidRPr="001103EA">
        <w:rPr>
          <w:color w:val="0F1115"/>
          <w:sz w:val="28"/>
          <w:szCs w:val="28"/>
        </w:rPr>
        <w:t>некластерные</w:t>
      </w:r>
      <w:proofErr w:type="spellEnd"/>
      <w:r w:rsidRPr="001103EA">
        <w:rPr>
          <w:color w:val="0F1115"/>
          <w:sz w:val="28"/>
          <w:szCs w:val="28"/>
        </w:rPr>
        <w:t xml:space="preserve"> индексы создаются по полям: «Номер договора» для поиска по номеру договора (индекс уникальный); «Идентификатор клиента» (внешний ключ) для всех запросов, которые ищут договоры конкретного клиента; «Идентификатор продукта» (внешний ключ) для аналитических запросов по депозитным продуктам; «Дата открытия» для формирования отчётов за определённый период; «Статус договора» для фильтрации действующих договоров.</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таблицы «Операции» </w:t>
      </w:r>
      <w:proofErr w:type="spellStart"/>
      <w:r w:rsidRPr="001103EA">
        <w:rPr>
          <w:color w:val="0F1115"/>
          <w:sz w:val="28"/>
          <w:szCs w:val="28"/>
        </w:rPr>
        <w:t>некластерные</w:t>
      </w:r>
      <w:proofErr w:type="spellEnd"/>
      <w:r w:rsidRPr="001103EA">
        <w:rPr>
          <w:color w:val="0F1115"/>
          <w:sz w:val="28"/>
          <w:szCs w:val="28"/>
        </w:rPr>
        <w:t xml:space="preserve"> индексы создаются по полям: «Идентификатор договора» (внешний ключ) для запросов истории операций по конкретному договору; «Дата и время операции» для фильтрации </w:t>
      </w:r>
      <w:r w:rsidRPr="001103EA">
        <w:rPr>
          <w:color w:val="0F1115"/>
          <w:sz w:val="28"/>
          <w:szCs w:val="28"/>
        </w:rPr>
        <w:lastRenderedPageBreak/>
        <w:t xml:space="preserve">операций по дате. Для таблицы «Операции» также рекомендуется применить </w:t>
      </w:r>
      <w:proofErr w:type="spellStart"/>
      <w:r w:rsidRPr="001103EA">
        <w:rPr>
          <w:color w:val="0F1115"/>
          <w:sz w:val="28"/>
          <w:szCs w:val="28"/>
        </w:rPr>
        <w:t>партиционирование</w:t>
      </w:r>
      <w:proofErr w:type="spellEnd"/>
      <w:r w:rsidRPr="001103EA">
        <w:rPr>
          <w:color w:val="0F1115"/>
          <w:sz w:val="28"/>
          <w:szCs w:val="28"/>
        </w:rPr>
        <w:t xml:space="preserve"> — разделение таблицы на физические части по месяцам (например, все операции января 2025 года в одной </w:t>
      </w:r>
      <w:proofErr w:type="spellStart"/>
      <w:r w:rsidRPr="001103EA">
        <w:rPr>
          <w:color w:val="0F1115"/>
          <w:sz w:val="28"/>
          <w:szCs w:val="28"/>
        </w:rPr>
        <w:t>партиции</w:t>
      </w:r>
      <w:proofErr w:type="spellEnd"/>
      <w:r w:rsidRPr="001103EA">
        <w:rPr>
          <w:color w:val="0F1115"/>
          <w:sz w:val="28"/>
          <w:szCs w:val="28"/>
        </w:rPr>
        <w:t>, февраля 2025 года — в другой). Это ускоряет запросы с фильтрацией по дате и упрощает архивацию старых данных.</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Требования к отказоустойчивости и резервному копированию.</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В соответствии с требованиями Федерального закона № 115-ФЗ (хранение информации об операциях не менее 5 лет) предусматривается регулярное резервное копирование. Полная резервная копия базы данных выполняется еженедельно, резервное копирование журнала транзакций — ежедневно. Резервные копии хранятся на обособленных физических носителях с периодической проверкой их работоспособности путём тестового восстановления.</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Технические требования к серверу базы данных.</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обеспечения заявленной производительности и надёжности сервер базы данных должен соответствовать следующим минимальным требованиям: процессор — не менее 4 ядер с тактовой частотой не ниже 2,5 ГГц; оперативная память — не менее 16 ГБ; дисковая подсистема — твердотельный накопитель (SSD) объёмом не менее 500 ГБ; операционная система — </w:t>
      </w:r>
      <w:proofErr w:type="spellStart"/>
      <w:r w:rsidRPr="001103EA">
        <w:rPr>
          <w:color w:val="0F1115"/>
          <w:sz w:val="28"/>
          <w:szCs w:val="28"/>
        </w:rPr>
        <w:t>Windows</w:t>
      </w:r>
      <w:proofErr w:type="spellEnd"/>
      <w:r w:rsidRPr="001103EA">
        <w:rPr>
          <w:color w:val="0F1115"/>
          <w:sz w:val="28"/>
          <w:szCs w:val="28"/>
        </w:rPr>
        <w:t xml:space="preserve"> </w:t>
      </w:r>
      <w:proofErr w:type="spellStart"/>
      <w:r w:rsidRPr="001103EA">
        <w:rPr>
          <w:color w:val="0F1115"/>
          <w:sz w:val="28"/>
          <w:szCs w:val="28"/>
        </w:rPr>
        <w:t>Server</w:t>
      </w:r>
      <w:proofErr w:type="spellEnd"/>
      <w:r w:rsidRPr="001103EA">
        <w:rPr>
          <w:color w:val="0F1115"/>
          <w:sz w:val="28"/>
          <w:szCs w:val="28"/>
        </w:rPr>
        <w:t xml:space="preserve"> 2019 или выше (для промышленной эксплуатации) либо </w:t>
      </w:r>
      <w:proofErr w:type="spellStart"/>
      <w:r w:rsidRPr="001103EA">
        <w:rPr>
          <w:color w:val="0F1115"/>
          <w:sz w:val="28"/>
          <w:szCs w:val="28"/>
        </w:rPr>
        <w:t>Windows</w:t>
      </w:r>
      <w:proofErr w:type="spellEnd"/>
      <w:r w:rsidRPr="001103EA">
        <w:rPr>
          <w:color w:val="0F1115"/>
          <w:sz w:val="28"/>
          <w:szCs w:val="28"/>
        </w:rPr>
        <w:t xml:space="preserve"> 10/11 </w:t>
      </w:r>
      <w:proofErr w:type="spellStart"/>
      <w:r w:rsidRPr="001103EA">
        <w:rPr>
          <w:color w:val="0F1115"/>
          <w:sz w:val="28"/>
          <w:szCs w:val="28"/>
        </w:rPr>
        <w:t>Pro</w:t>
      </w:r>
      <w:proofErr w:type="spellEnd"/>
      <w:r w:rsidRPr="001103EA">
        <w:rPr>
          <w:color w:val="0F1115"/>
          <w:sz w:val="28"/>
          <w:szCs w:val="28"/>
        </w:rPr>
        <w:t xml:space="preserve"> (для тестовой эксплуатации).</w:t>
      </w:r>
    </w:p>
    <w:p w:rsidR="00085E19" w:rsidRDefault="00085E19" w:rsidP="001103EA">
      <w:pPr>
        <w:pStyle w:val="ds-markdown-paragraph"/>
        <w:spacing w:before="0" w:beforeAutospacing="0" w:after="0" w:afterAutospacing="0" w:line="360" w:lineRule="auto"/>
        <w:jc w:val="both"/>
        <w:rPr>
          <w:bCs/>
          <w:color w:val="000000" w:themeColor="text1"/>
          <w:sz w:val="28"/>
          <w:szCs w:val="28"/>
        </w:rPr>
      </w:pPr>
    </w:p>
    <w:p w:rsidR="00ED77BC" w:rsidRDefault="00085E19" w:rsidP="00297347">
      <w:pPr>
        <w:pStyle w:val="2"/>
        <w:numPr>
          <w:ilvl w:val="0"/>
          <w:numId w:val="19"/>
        </w:numPr>
        <w:spacing w:before="0"/>
        <w:ind w:left="0" w:firstLine="709"/>
        <w:jc w:val="both"/>
        <w:rPr>
          <w:rFonts w:eastAsia="Times New Roman"/>
        </w:rPr>
      </w:pPr>
      <w:bookmarkStart w:id="19" w:name="_Toc229058718"/>
      <w:r>
        <w:rPr>
          <w:rFonts w:eastAsia="Times New Roman"/>
        </w:rPr>
        <w:t>Моделирование системы безопасности базы данных</w:t>
      </w:r>
      <w:bookmarkEnd w:id="19"/>
    </w:p>
    <w:p w:rsidR="00831D40" w:rsidRPr="00831D40" w:rsidRDefault="00831D40" w:rsidP="00831D40"/>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В соответствии с требованиями Федерального закона № 152-ФЗ «О персональных данных» и стандарта Банка России СТО БР ИББС-1.0 разрабатывается многоуровневая модель безопасности базы данных.</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b/>
          <w:color w:val="0F1115"/>
          <w:sz w:val="28"/>
          <w:szCs w:val="28"/>
        </w:rPr>
      </w:pPr>
      <w:r w:rsidRPr="00831D40">
        <w:rPr>
          <w:rStyle w:val="af8"/>
          <w:b w:val="0"/>
          <w:color w:val="0F1115"/>
          <w:sz w:val="28"/>
          <w:szCs w:val="28"/>
        </w:rPr>
        <w:t>Ролевая модель доступа.</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В рамках базы данных создаются три предопределённые роли, соответствующие основным категориям пользователей.</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lastRenderedPageBreak/>
        <w:t>Роль «</w:t>
      </w:r>
      <w:proofErr w:type="spellStart"/>
      <w:r w:rsidRPr="00831D40">
        <w:rPr>
          <w:color w:val="0F1115"/>
          <w:sz w:val="28"/>
          <w:szCs w:val="28"/>
        </w:rPr>
        <w:t>Операционист</w:t>
      </w:r>
      <w:proofErr w:type="spellEnd"/>
      <w:r w:rsidRPr="00831D40">
        <w:rPr>
          <w:color w:val="0F1115"/>
          <w:sz w:val="28"/>
          <w:szCs w:val="28"/>
        </w:rPr>
        <w:t>» (</w:t>
      </w:r>
      <w:proofErr w:type="spellStart"/>
      <w:r w:rsidRPr="00831D40">
        <w:rPr>
          <w:color w:val="0F1115"/>
          <w:sz w:val="28"/>
          <w:szCs w:val="28"/>
        </w:rPr>
        <w:t>db_operator</w:t>
      </w:r>
      <w:proofErr w:type="spellEnd"/>
      <w:r w:rsidRPr="00831D40">
        <w:rPr>
          <w:color w:val="0F1115"/>
          <w:sz w:val="28"/>
          <w:szCs w:val="28"/>
        </w:rPr>
        <w:t xml:space="preserve">) предназначена для сотрудников </w:t>
      </w:r>
      <w:proofErr w:type="spellStart"/>
      <w:proofErr w:type="gramStart"/>
      <w:r w:rsidRPr="00831D40">
        <w:rPr>
          <w:color w:val="0F1115"/>
          <w:sz w:val="28"/>
          <w:szCs w:val="28"/>
        </w:rPr>
        <w:t>фронт-офиса</w:t>
      </w:r>
      <w:proofErr w:type="spellEnd"/>
      <w:proofErr w:type="gramEnd"/>
      <w:r w:rsidRPr="00831D40">
        <w:rPr>
          <w:color w:val="0F1115"/>
          <w:sz w:val="28"/>
          <w:szCs w:val="28"/>
        </w:rPr>
        <w:t xml:space="preserve">, которые непосредственно обслуживают клиентов. </w:t>
      </w:r>
      <w:proofErr w:type="spellStart"/>
      <w:r w:rsidRPr="00831D40">
        <w:rPr>
          <w:color w:val="0F1115"/>
          <w:sz w:val="28"/>
          <w:szCs w:val="28"/>
        </w:rPr>
        <w:t>Операционист</w:t>
      </w:r>
      <w:proofErr w:type="spellEnd"/>
      <w:r w:rsidRPr="00831D40">
        <w:rPr>
          <w:color w:val="0F1115"/>
          <w:sz w:val="28"/>
          <w:szCs w:val="28"/>
        </w:rPr>
        <w:t xml:space="preserve"> имеет право на выполнение хранимых процедур для основных банковских операций: регистрация нового клиента, открытие депозитного договора, пополнение вклада, частичное снятие, закрытие вклада. Также </w:t>
      </w:r>
      <w:proofErr w:type="spellStart"/>
      <w:r w:rsidRPr="00831D40">
        <w:rPr>
          <w:color w:val="0F1115"/>
          <w:sz w:val="28"/>
          <w:szCs w:val="28"/>
        </w:rPr>
        <w:t>операционисту</w:t>
      </w:r>
      <w:proofErr w:type="spellEnd"/>
      <w:r w:rsidRPr="00831D40">
        <w:rPr>
          <w:color w:val="0F1115"/>
          <w:sz w:val="28"/>
          <w:szCs w:val="28"/>
        </w:rPr>
        <w:t xml:space="preserve"> разрешено чтение из представлений, отображающих информацию, необходимую для работы (список активных договоров, данные текущего клиента). Прямой доступ к таблицам (операторы INSERT, UPDATE, DELETE, SELECT) категорически запрещён — все изменения должны проходить через хранимые процедуры.</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Роль «Аналитик» (</w:t>
      </w:r>
      <w:proofErr w:type="spellStart"/>
      <w:r w:rsidRPr="00831D40">
        <w:rPr>
          <w:color w:val="0F1115"/>
          <w:sz w:val="28"/>
          <w:szCs w:val="28"/>
        </w:rPr>
        <w:t>db_analyst</w:t>
      </w:r>
      <w:proofErr w:type="spellEnd"/>
      <w:r w:rsidRPr="00831D40">
        <w:rPr>
          <w:color w:val="0F1115"/>
          <w:sz w:val="28"/>
          <w:szCs w:val="28"/>
        </w:rPr>
        <w:t>) предназначена для сотрудников бухгалтерии и финансового отдела. Аналитику разрешено чтение данных из всех представлений и части таблиц для формирования отчётности. Аналитик может выполнять хранимые процедуры, связанные с расчётом процентов и формированием аналитических отчётов (депозитный портфель, отчёт по крупным операциям для 115-ФЗ). Аналитику запрещено изменять данные и выполнять административные действия.</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Роль «Администратор» (</w:t>
      </w:r>
      <w:proofErr w:type="spellStart"/>
      <w:r w:rsidRPr="00831D40">
        <w:rPr>
          <w:color w:val="0F1115"/>
          <w:sz w:val="28"/>
          <w:szCs w:val="28"/>
        </w:rPr>
        <w:t>db_admin</w:t>
      </w:r>
      <w:proofErr w:type="spellEnd"/>
      <w:r w:rsidRPr="00831D40">
        <w:rPr>
          <w:color w:val="0F1115"/>
          <w:sz w:val="28"/>
          <w:szCs w:val="28"/>
        </w:rPr>
        <w:t>) предназначена для администраторов базы данных. Эта роль имеет полные права на управление базой данных: создание и модификацию любых объектов (таблиц, представлений, процедур), управление пользователями и правами доступа, выполнение резервного копирования и восстановления, просмотр и настройка аудита, мониторинг производительности. Количество пользователей с этой ролью должно быть минимальным.</w:t>
      </w:r>
    </w:p>
    <w:p w:rsidR="00831D40" w:rsidRDefault="00831D40" w:rsidP="00831D40">
      <w:pPr>
        <w:keepNext/>
        <w:jc w:val="center"/>
      </w:pPr>
      <w:r>
        <w:rPr>
          <w:noProof/>
          <w:lang w:eastAsia="ru-RU"/>
        </w:rPr>
        <w:lastRenderedPageBreak/>
        <w:drawing>
          <wp:inline distT="0" distB="0" distL="0" distR="0">
            <wp:extent cx="4931323" cy="8118131"/>
            <wp:effectExtent l="19050" t="0" r="2627" b="0"/>
            <wp:docPr id="8" name="Рисунок 7" descr="Диаграмма без названияли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лиз.png"/>
                    <pic:cNvPicPr/>
                  </pic:nvPicPr>
                  <pic:blipFill>
                    <a:blip r:embed="rId13" cstate="print"/>
                    <a:stretch>
                      <a:fillRect/>
                    </a:stretch>
                  </pic:blipFill>
                  <pic:spPr>
                    <a:xfrm>
                      <a:off x="0" y="0"/>
                      <a:ext cx="4934138" cy="8122766"/>
                    </a:xfrm>
                    <a:prstGeom prst="rect">
                      <a:avLst/>
                    </a:prstGeom>
                  </pic:spPr>
                </pic:pic>
              </a:graphicData>
            </a:graphic>
          </wp:inline>
        </w:drawing>
      </w:r>
    </w:p>
    <w:p w:rsidR="00ED77BC" w:rsidRDefault="00831D40" w:rsidP="00831D40">
      <w:pPr>
        <w:pStyle w:val="ac"/>
      </w:pPr>
      <w:r>
        <w:t xml:space="preserve">Рисунок </w:t>
      </w:r>
      <w:fldSimple w:instr=" SEQ Рисунок \* ARABIC ">
        <w:r w:rsidR="00A61B01">
          <w:rPr>
            <w:noProof/>
          </w:rPr>
          <w:t>6</w:t>
        </w:r>
      </w:fldSimple>
      <w:r>
        <w:t xml:space="preserve"> – Блок-схема проверки прав доступа</w:t>
      </w:r>
    </w:p>
    <w:p w:rsidR="00831D40" w:rsidRDefault="00831D40" w:rsidP="00831D40"/>
    <w:p w:rsidR="00831D40" w:rsidRDefault="00831D40" w:rsidP="00831D40">
      <w:pPr>
        <w:ind w:firstLine="709"/>
      </w:pPr>
      <w:r>
        <w:lastRenderedPageBreak/>
        <w:t>Пол</w:t>
      </w:r>
      <w:r>
        <w:t>итики доступа и аутентификация.</w:t>
      </w:r>
    </w:p>
    <w:p w:rsidR="00831D40" w:rsidRDefault="00831D40" w:rsidP="00831D40">
      <w:pPr>
        <w:ind w:firstLine="709"/>
      </w:pPr>
      <w:r>
        <w:t xml:space="preserve">Аутентификация пользователей может осуществляться двумя способами. В корпоративной сети банка используется </w:t>
      </w:r>
      <w:proofErr w:type="spellStart"/>
      <w:r>
        <w:t>Windows</w:t>
      </w:r>
      <w:proofErr w:type="spellEnd"/>
      <w:r>
        <w:t xml:space="preserve"> </w:t>
      </w:r>
      <w:proofErr w:type="spellStart"/>
      <w:r>
        <w:t>Authentication</w:t>
      </w:r>
      <w:proofErr w:type="spellEnd"/>
      <w:r>
        <w:t xml:space="preserve">, при котором пользователь входит в систему под своей доменной учётной записью, и SQL </w:t>
      </w:r>
      <w:proofErr w:type="spellStart"/>
      <w:r>
        <w:t>Server</w:t>
      </w:r>
      <w:proofErr w:type="spellEnd"/>
      <w:r>
        <w:t xml:space="preserve"> доверяет аутентификации </w:t>
      </w:r>
      <w:proofErr w:type="spellStart"/>
      <w:r>
        <w:t>Windows</w:t>
      </w:r>
      <w:proofErr w:type="spellEnd"/>
      <w:r>
        <w:t xml:space="preserve">. Для служебных учётных записей (например, для регламентных заданий агента SQL </w:t>
      </w:r>
      <w:proofErr w:type="spellStart"/>
      <w:r>
        <w:t>Server</w:t>
      </w:r>
      <w:proofErr w:type="spellEnd"/>
      <w:r>
        <w:t xml:space="preserve">) используется SQL </w:t>
      </w:r>
      <w:proofErr w:type="spellStart"/>
      <w:r>
        <w:t>Server</w:t>
      </w:r>
      <w:proofErr w:type="spellEnd"/>
      <w:r>
        <w:t xml:space="preserve"> </w:t>
      </w:r>
      <w:proofErr w:type="spellStart"/>
      <w:r>
        <w:t>Auth</w:t>
      </w:r>
      <w:r>
        <w:t>entication</w:t>
      </w:r>
      <w:proofErr w:type="spellEnd"/>
      <w:r>
        <w:t xml:space="preserve"> с логином и паролем.</w:t>
      </w:r>
    </w:p>
    <w:p w:rsidR="00831D40" w:rsidRDefault="00831D40" w:rsidP="00831D40">
      <w:pPr>
        <w:ind w:firstLine="709"/>
      </w:pPr>
      <w:r>
        <w:t>Для паролей устанавливаются требования к сложности: минимальная длина не менее 8 символов, использование букв разного регистра, цифр и специальных символов. Установлена политика блокировки учётной записи на 15 минут посл</w:t>
      </w:r>
      <w:r>
        <w:t>е трёх неудачных попыток входа.</w:t>
      </w:r>
    </w:p>
    <w:p w:rsidR="00831D40" w:rsidRDefault="00831D40" w:rsidP="00831D40">
      <w:pPr>
        <w:ind w:firstLine="709"/>
      </w:pPr>
      <w:r>
        <w:t xml:space="preserve">Реализуется принцип минимальных привилегий: каждый пользователь получает только те права, которые необходимы для выполнения его должностных обязанностей. </w:t>
      </w:r>
      <w:proofErr w:type="spellStart"/>
      <w:r>
        <w:t>Операционист</w:t>
      </w:r>
      <w:proofErr w:type="spellEnd"/>
      <w:r>
        <w:t xml:space="preserve"> не может просматривать чужие договоры без необходимости, аналитик не может изменять данные, администратор имеет полный доступ, но вс</w:t>
      </w:r>
      <w:r>
        <w:t>е его действия протоколируются.</w:t>
      </w:r>
    </w:p>
    <w:p w:rsidR="00831D40" w:rsidRPr="00831D40" w:rsidRDefault="00831D40" w:rsidP="00831D40">
      <w:pPr>
        <w:ind w:firstLine="709"/>
      </w:pPr>
      <w:r>
        <w:t xml:space="preserve">Для защиты конфиденциальной информации применяется прозрачное шифрование данных (TDE — </w:t>
      </w:r>
      <w:proofErr w:type="spellStart"/>
      <w:r>
        <w:t>Transparent</w:t>
      </w:r>
      <w:proofErr w:type="spellEnd"/>
      <w:r>
        <w:t xml:space="preserve"> </w:t>
      </w:r>
      <w:proofErr w:type="spellStart"/>
      <w:r>
        <w:t>Data</w:t>
      </w:r>
      <w:proofErr w:type="spellEnd"/>
      <w:r>
        <w:t xml:space="preserve"> </w:t>
      </w:r>
      <w:proofErr w:type="spellStart"/>
      <w:r>
        <w:t>Encryption</w:t>
      </w:r>
      <w:proofErr w:type="spellEnd"/>
      <w:r>
        <w:t>), которое автоматически шифрует файлы базы данных и резервных копий. Персональные данные клиентов (паспортные данные, адрес регистрации) подлежат дополнительному шифрованию на уровне столбцов.</w:t>
      </w:r>
    </w:p>
    <w:p w:rsidR="00085E19" w:rsidRPr="00ED4D6E" w:rsidRDefault="00085E19" w:rsidP="00085E19">
      <w:pPr>
        <w:ind w:firstLine="709"/>
      </w:pPr>
    </w:p>
    <w:p w:rsidR="00164A64" w:rsidRDefault="00085E19" w:rsidP="00297347">
      <w:pPr>
        <w:pStyle w:val="2"/>
        <w:numPr>
          <w:ilvl w:val="0"/>
          <w:numId w:val="19"/>
        </w:numPr>
        <w:spacing w:before="0"/>
        <w:ind w:left="0" w:firstLine="709"/>
        <w:jc w:val="both"/>
        <w:rPr>
          <w:rFonts w:eastAsia="Times New Roman"/>
        </w:rPr>
      </w:pPr>
      <w:bookmarkStart w:id="20" w:name="_Toc229058719"/>
      <w:r>
        <w:rPr>
          <w:rFonts w:eastAsia="Times New Roman"/>
        </w:rPr>
        <w:t>Проектирование механизмов целостности данных</w:t>
      </w:r>
      <w:bookmarkEnd w:id="20"/>
    </w:p>
    <w:p w:rsidR="00BA4AD9" w:rsidRPr="00BA4AD9" w:rsidRDefault="00BA4AD9" w:rsidP="00BA4AD9"/>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Для обеспечения достоверности и непротиворечивости данных в базе реализуется комплексный подход, сочетающий декларативные ограничения на уровне таблиц и механизмы транзакций на уровне операций.</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b/>
          <w:color w:val="0F1115"/>
          <w:sz w:val="28"/>
          <w:szCs w:val="28"/>
        </w:rPr>
      </w:pPr>
      <w:r w:rsidRPr="00BA4AD9">
        <w:rPr>
          <w:rStyle w:val="af8"/>
          <w:b w:val="0"/>
          <w:color w:val="0F1115"/>
          <w:sz w:val="28"/>
          <w:szCs w:val="28"/>
        </w:rPr>
        <w:t>Декларативные ограничения.</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lastRenderedPageBreak/>
        <w:t>Первичные ключи обеспечивают уникальную идентификацию каждой записи в таблице. Например, «Идентификатор клиента» в таблице «Клиенты» уникален для каждого клиента.</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Внешние ключи обеспечивают ссылочную целостность — гарантируют, что ссылка на запись в другой таблице ведёт на существующую запись. Например, внешний ключ «Идентификатор клиента» в таблице «Договоры» ссылается на таблицу «Клиенты», благодаря чему невозможно создать договор для несуществующего клиента. Внешний ключ «Идентификатор договора» в таблице «Операции» ссылается на таблицу «Договоры», благодаря чему невозможно добавить операцию по несуществующему договору.</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Ограничения уникальности обеспечивают отсутствие дублирующихся значений. Уникальное ограничение наложено на комбинацию полей «Серия паспорта» и «Номер паспорта» в таблице «Клиенты» — нельзя зарегистрировать двух клиентов с одинаковыми паспортными данными. Уникальное ограничение наложено на поле «Номер договора» — номер договора уникален в системе.</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Ограничения проверки (CHECK) обеспечивают доменную целостность — значения в столбцах должны удовлетворять заданным условиям. Для таблицы «Депозитные продукты» установлено ограничение, что процентная ставка должна быть между 0 и 30 процентами. Для таблицы «Договоры» установлено ограничение, что дата закрытия не может быть раньше даты открытия. Для таблицы «Операции» установлено ограничение, что сумма операции должна быть строго больше нуля.</w:t>
      </w:r>
    </w:p>
    <w:p w:rsidR="00BA4AD9" w:rsidRDefault="00BA4AD9" w:rsidP="00BA4AD9">
      <w:pPr>
        <w:keepNext/>
        <w:jc w:val="center"/>
      </w:pPr>
      <w:r>
        <w:rPr>
          <w:noProof/>
          <w:lang w:eastAsia="ru-RU"/>
        </w:rPr>
        <w:lastRenderedPageBreak/>
        <w:drawing>
          <wp:inline distT="0" distB="0" distL="0" distR="0">
            <wp:extent cx="5143500" cy="8648700"/>
            <wp:effectExtent l="19050" t="0" r="0" b="0"/>
            <wp:docPr id="9" name="Рисунок 8" descr="Диаграмма без названиялиз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лизв.png"/>
                    <pic:cNvPicPr/>
                  </pic:nvPicPr>
                  <pic:blipFill>
                    <a:blip r:embed="rId14" cstate="print"/>
                    <a:stretch>
                      <a:fillRect/>
                    </a:stretch>
                  </pic:blipFill>
                  <pic:spPr>
                    <a:xfrm>
                      <a:off x="0" y="0"/>
                      <a:ext cx="5143500" cy="8648700"/>
                    </a:xfrm>
                    <a:prstGeom prst="rect">
                      <a:avLst/>
                    </a:prstGeom>
                  </pic:spPr>
                </pic:pic>
              </a:graphicData>
            </a:graphic>
          </wp:inline>
        </w:drawing>
      </w:r>
    </w:p>
    <w:p w:rsidR="009A20B2" w:rsidRDefault="00BA4AD9" w:rsidP="00BA4AD9">
      <w:pPr>
        <w:pStyle w:val="ac"/>
      </w:pPr>
      <w:r>
        <w:t xml:space="preserve">Рисунок </w:t>
      </w:r>
      <w:fldSimple w:instr=" SEQ Рисунок \* ARABIC ">
        <w:r w:rsidR="00A61B01">
          <w:rPr>
            <w:noProof/>
          </w:rPr>
          <w:t>7</w:t>
        </w:r>
      </w:fldSimple>
      <w:r>
        <w:t xml:space="preserve"> – Блок-схема работы транзакции при открытии вклада</w:t>
      </w:r>
    </w:p>
    <w:p w:rsidR="00BA4AD9" w:rsidRDefault="00BA4AD9" w:rsidP="00BA4AD9">
      <w:pPr>
        <w:ind w:firstLine="709"/>
      </w:pPr>
      <w:r>
        <w:lastRenderedPageBreak/>
        <w:t>Принципы ACID в транзакциях.</w:t>
      </w:r>
    </w:p>
    <w:p w:rsidR="00BA4AD9" w:rsidRDefault="00BA4AD9" w:rsidP="00BA4AD9">
      <w:pPr>
        <w:ind w:firstLine="709"/>
      </w:pPr>
      <w:r>
        <w:t>Все банковские операции выполняютс</w:t>
      </w:r>
      <w:r>
        <w:t>я с соблюдением принципов ACID.</w:t>
      </w:r>
    </w:p>
    <w:p w:rsidR="00BA4AD9" w:rsidRDefault="00BA4AD9" w:rsidP="00BA4AD9">
      <w:pPr>
        <w:ind w:firstLine="709"/>
      </w:pPr>
      <w:r>
        <w:t>Атомарность (</w:t>
      </w:r>
      <w:proofErr w:type="spellStart"/>
      <w:r>
        <w:t>Atomicity</w:t>
      </w:r>
      <w:proofErr w:type="spellEnd"/>
      <w:r>
        <w:t>) означает, что операция либо выполняется полностью, либо не выполняется вовсе. Недопустима ситуация, когда средства списаны со счёта, но операция не зарегистрирована, или наоборот — операция зарегистр</w:t>
      </w:r>
      <w:r>
        <w:t>ирована, а средства не списаны.</w:t>
      </w:r>
    </w:p>
    <w:p w:rsidR="00BA4AD9" w:rsidRDefault="00BA4AD9" w:rsidP="00BA4AD9">
      <w:pPr>
        <w:ind w:firstLine="709"/>
      </w:pPr>
      <w:r>
        <w:t>Согласованность (</w:t>
      </w:r>
      <w:proofErr w:type="spellStart"/>
      <w:r>
        <w:t>Consistency</w:t>
      </w:r>
      <w:proofErr w:type="spellEnd"/>
      <w:r>
        <w:t>) гарантирует, что после выполнения операции все ограничения целостности (CHECK, FOREIGN KEY, UNIQUE) соблюдены. Например, остаток по договор</w:t>
      </w:r>
      <w:r>
        <w:t>у не может стать отрицательным.</w:t>
      </w:r>
    </w:p>
    <w:p w:rsidR="00BA4AD9" w:rsidRDefault="00BA4AD9" w:rsidP="00BA4AD9">
      <w:pPr>
        <w:ind w:firstLine="709"/>
      </w:pPr>
      <w:r>
        <w:t>Изоляция (</w:t>
      </w:r>
      <w:proofErr w:type="spellStart"/>
      <w:r>
        <w:t>Isolation</w:t>
      </w:r>
      <w:proofErr w:type="spellEnd"/>
      <w:r>
        <w:t xml:space="preserve">) обеспечивает, что параллельно выполняющиеся транзакции не влияют друг на друга. Если два </w:t>
      </w:r>
      <w:proofErr w:type="spellStart"/>
      <w:r>
        <w:t>операциониста</w:t>
      </w:r>
      <w:proofErr w:type="spellEnd"/>
      <w:r>
        <w:t xml:space="preserve"> одновременно пытаются снять деньги с одного счёта, система обработает их последов</w:t>
      </w:r>
      <w:r>
        <w:t>ательно, чтобы избежать ошибок.</w:t>
      </w:r>
    </w:p>
    <w:p w:rsidR="00BA4AD9" w:rsidRDefault="00BA4AD9" w:rsidP="00BA4AD9">
      <w:pPr>
        <w:ind w:firstLine="709"/>
      </w:pPr>
      <w:r>
        <w:t>Долговечность (</w:t>
      </w:r>
      <w:proofErr w:type="spellStart"/>
      <w:r>
        <w:t>Durability</w:t>
      </w:r>
      <w:proofErr w:type="spellEnd"/>
      <w:r>
        <w:t>) означает, что после фиксации транзакции (COMMIT) данные сохраняются даже при внезапном отключении электроэнергии или сбое оборудования.</w:t>
      </w:r>
    </w:p>
    <w:p w:rsidR="00BA4AD9" w:rsidRPr="00BA4AD9" w:rsidRDefault="00BA4AD9" w:rsidP="00BA4AD9"/>
    <w:p w:rsidR="009A20B2" w:rsidRDefault="009A20B2" w:rsidP="009A20B2">
      <w:pPr>
        <w:pStyle w:val="2"/>
        <w:numPr>
          <w:ilvl w:val="0"/>
          <w:numId w:val="19"/>
        </w:numPr>
        <w:spacing w:before="0"/>
        <w:ind w:left="0" w:firstLine="709"/>
        <w:jc w:val="both"/>
        <w:rPr>
          <w:rFonts w:eastAsia="Times New Roman"/>
        </w:rPr>
      </w:pPr>
      <w:bookmarkStart w:id="21" w:name="_Toc229058720"/>
      <w:r>
        <w:rPr>
          <w:rFonts w:eastAsia="Times New Roman"/>
        </w:rPr>
        <w:t>Проектирование подсистемы аудита операций</w:t>
      </w:r>
      <w:bookmarkEnd w:id="21"/>
    </w:p>
    <w:p w:rsidR="00BA4AD9" w:rsidRPr="00BA4AD9" w:rsidRDefault="00BA4AD9" w:rsidP="00BA4AD9"/>
    <w:p w:rsidR="00BA4AD9" w:rsidRDefault="00BA4AD9" w:rsidP="00BA4AD9">
      <w:pPr>
        <w:ind w:firstLine="709"/>
      </w:pPr>
      <w:r>
        <w:t>Для выполнения требований Федерального закона № 152-ФЗ (регистрация всех действий с персональными данными) и стандартов информационной безопасности банка п</w:t>
      </w:r>
      <w:r>
        <w:t>роектируется подсистема аудита.</w:t>
      </w:r>
    </w:p>
    <w:p w:rsidR="00BA4AD9" w:rsidRDefault="00BA4AD9" w:rsidP="00BA4AD9">
      <w:pPr>
        <w:ind w:firstLine="709"/>
      </w:pPr>
      <w:r>
        <w:t>Структура журнала аудита.</w:t>
      </w:r>
    </w:p>
    <w:p w:rsidR="00BA4AD9" w:rsidRDefault="00BA4AD9" w:rsidP="00BA4AD9">
      <w:pPr>
        <w:ind w:firstLine="709"/>
      </w:pPr>
      <w:r>
        <w:t>Для хранения записей аудита создаётся таблица «Журнал аудита» (</w:t>
      </w:r>
      <w:proofErr w:type="spellStart"/>
      <w:r>
        <w:t>AuditLog</w:t>
      </w:r>
      <w:proofErr w:type="spellEnd"/>
      <w:r>
        <w:t xml:space="preserve">) со следующими полями: </w:t>
      </w:r>
      <w:proofErr w:type="gramStart"/>
      <w:r>
        <w:t xml:space="preserve">«Идентификатор аудита» (уникальный номер записи, автоинкрементное поле), «Имя таблицы» (название таблицы, в которой произошло изменение), «Тип действия» (INSERT, UPDATE, DELETE), «Идентификатор записи» (ID изменённой записи), «Старые данные» (значение записи до изменения в формате JSON), «Новые данные» </w:t>
      </w:r>
      <w:r>
        <w:lastRenderedPageBreak/>
        <w:t>(значение записи после изменения в формате JSON), «Кто изменил» (имя пользователя, выполнившего изменение), «Дата и время изменения», «IP-адрес» (адрес клиентск</w:t>
      </w:r>
      <w:r>
        <w:t>ого приложения, если доступен).</w:t>
      </w:r>
      <w:proofErr w:type="gramEnd"/>
    </w:p>
    <w:p w:rsidR="00BA4AD9" w:rsidRDefault="00BA4AD9" w:rsidP="00BA4AD9">
      <w:pPr>
        <w:ind w:firstLine="709"/>
      </w:pPr>
      <w:r>
        <w:t>События, подлежащие аудиту.</w:t>
      </w:r>
    </w:p>
    <w:p w:rsidR="00BA4AD9" w:rsidRDefault="00BA4AD9" w:rsidP="00BA4AD9">
      <w:pPr>
        <w:ind w:firstLine="709"/>
      </w:pPr>
      <w:r>
        <w:t>В базе данных фиксируются следующие категории событ</w:t>
      </w:r>
      <w:r>
        <w:t>ий безопасности.</w:t>
      </w:r>
    </w:p>
    <w:p w:rsidR="00BA4AD9" w:rsidRDefault="00BA4AD9" w:rsidP="00BA4AD9">
      <w:pPr>
        <w:pStyle w:val="a9"/>
        <w:numPr>
          <w:ilvl w:val="0"/>
          <w:numId w:val="44"/>
        </w:numPr>
        <w:ind w:left="0" w:firstLine="0"/>
      </w:pPr>
      <w:r>
        <w:t xml:space="preserve">Первая категория — аутентификация и доступ: успешные и неудачные попытки входа в систему, выход из системы, превышение допустимого числа попыток входа (блокировка учётной записи). Фиксация этих событий осуществляется встроенными средствами </w:t>
      </w:r>
      <w:r>
        <w:t xml:space="preserve">SQL </w:t>
      </w:r>
      <w:proofErr w:type="spellStart"/>
      <w:r>
        <w:t>Server</w:t>
      </w:r>
      <w:proofErr w:type="spellEnd"/>
      <w:r>
        <w:t xml:space="preserve"> (расширенный аудит).</w:t>
      </w:r>
    </w:p>
    <w:p w:rsidR="00BA4AD9" w:rsidRDefault="00BA4AD9" w:rsidP="00BA4AD9">
      <w:pPr>
        <w:pStyle w:val="a9"/>
        <w:numPr>
          <w:ilvl w:val="0"/>
          <w:numId w:val="44"/>
        </w:numPr>
        <w:ind w:left="0" w:firstLine="0"/>
      </w:pPr>
      <w:r>
        <w:t>Вторая категория — изменение критических данных: любые изменения в таблицах с персональными данными (изменение фамилии, паспортных данных, адреса клиента); изменения в таблице депозитных продуктов (процентной ставки, условий продукта); изменения статуса договора или его суммы.</w:t>
      </w:r>
    </w:p>
    <w:p w:rsidR="00BA4AD9" w:rsidRDefault="00BA4AD9" w:rsidP="00BA4AD9">
      <w:pPr>
        <w:pStyle w:val="a9"/>
        <w:numPr>
          <w:ilvl w:val="0"/>
          <w:numId w:val="44"/>
        </w:numPr>
        <w:ind w:left="0" w:firstLine="0"/>
      </w:pPr>
      <w:r>
        <w:t>Третья категория — финансовые операции: проведение любой транзакции, сумма которой превышает установленный лимит (более 600 000 рублей для соответствия 115-ФЗ); попытка выполнения операции при заблокированном счёте; досрочное закрытие</w:t>
      </w:r>
      <w:r>
        <w:t xml:space="preserve"> вклада с пересчётом процентов.</w:t>
      </w:r>
    </w:p>
    <w:p w:rsidR="009A20B2" w:rsidRDefault="00BA4AD9" w:rsidP="00BA4AD9">
      <w:pPr>
        <w:pStyle w:val="a9"/>
        <w:numPr>
          <w:ilvl w:val="0"/>
          <w:numId w:val="44"/>
        </w:numPr>
        <w:ind w:left="0" w:firstLine="0"/>
      </w:pPr>
      <w:proofErr w:type="gramStart"/>
      <w:r>
        <w:t>Четвёртая категория — административные действия: создание или удаление пользователей базы данных, изменение прав доступа (GRANT, REVOKE, DENY), изменение структуры базы данных (DDL-операции:</w:t>
      </w:r>
      <w:proofErr w:type="gramEnd"/>
      <w:r>
        <w:t xml:space="preserve"> </w:t>
      </w:r>
      <w:proofErr w:type="gramStart"/>
      <w:r>
        <w:t>CREATE, ALTER, DROP).</w:t>
      </w:r>
      <w:proofErr w:type="gramEnd"/>
    </w:p>
    <w:p w:rsidR="00A61B01" w:rsidRDefault="00A61B01" w:rsidP="00A61B01">
      <w:pPr>
        <w:pStyle w:val="a9"/>
        <w:keepNext/>
        <w:ind w:left="0"/>
        <w:jc w:val="center"/>
      </w:pPr>
      <w:r>
        <w:rPr>
          <w:noProof/>
          <w:lang w:eastAsia="ru-RU"/>
        </w:rPr>
        <w:lastRenderedPageBreak/>
        <w:drawing>
          <wp:inline distT="0" distB="0" distL="0" distR="0">
            <wp:extent cx="4362450" cy="8401050"/>
            <wp:effectExtent l="19050" t="0" r="0" b="0"/>
            <wp:docPr id="10" name="Рисунок 9" descr="Диаграмма без названия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1234.png"/>
                    <pic:cNvPicPr/>
                  </pic:nvPicPr>
                  <pic:blipFill>
                    <a:blip r:embed="rId15" cstate="print"/>
                    <a:stretch>
                      <a:fillRect/>
                    </a:stretch>
                  </pic:blipFill>
                  <pic:spPr>
                    <a:xfrm>
                      <a:off x="0" y="0"/>
                      <a:ext cx="4363976" cy="8403989"/>
                    </a:xfrm>
                    <a:prstGeom prst="rect">
                      <a:avLst/>
                    </a:prstGeom>
                  </pic:spPr>
                </pic:pic>
              </a:graphicData>
            </a:graphic>
          </wp:inline>
        </w:drawing>
      </w:r>
    </w:p>
    <w:p w:rsidR="00A61B01" w:rsidRDefault="00A61B01" w:rsidP="00A61B01">
      <w:pPr>
        <w:pStyle w:val="ac"/>
      </w:pPr>
      <w:r>
        <w:t xml:space="preserve">Рисунок </w:t>
      </w:r>
      <w:fldSimple w:instr=" SEQ Рисунок \* ARABIC ">
        <w:r>
          <w:rPr>
            <w:noProof/>
          </w:rPr>
          <w:t>8</w:t>
        </w:r>
      </w:fldSimple>
      <w:r>
        <w:t xml:space="preserve"> – Блок-схема работы триггера аудита при изменении данных клиента</w:t>
      </w:r>
    </w:p>
    <w:p w:rsidR="00A61B01" w:rsidRDefault="00A61B01" w:rsidP="00A61B01">
      <w:pPr>
        <w:ind w:firstLine="709"/>
      </w:pPr>
      <w:r>
        <w:lastRenderedPageBreak/>
        <w:t>Защита журнала аудита.</w:t>
      </w:r>
    </w:p>
    <w:p w:rsidR="00A61B01" w:rsidRDefault="00A61B01" w:rsidP="00A61B01">
      <w:pPr>
        <w:ind w:firstLine="709"/>
      </w:pPr>
      <w:r>
        <w:t xml:space="preserve">Журнал аудита должен быть защищён от модификации. Даже пользователи с ролью «Администратор» не должны иметь возможности удалять или изменять записи в таблице «Журнал аудита» — им разрешено только чтение. Это достигается настройкой прав доступа: никакой роли, </w:t>
      </w:r>
      <w:proofErr w:type="gramStart"/>
      <w:r>
        <w:t>кроме</w:t>
      </w:r>
      <w:proofErr w:type="gramEnd"/>
      <w:r>
        <w:t xml:space="preserve"> специальной служебной (например, </w:t>
      </w:r>
      <w:proofErr w:type="spellStart"/>
      <w:r>
        <w:t>db_audit_cleaner</w:t>
      </w:r>
      <w:proofErr w:type="spellEnd"/>
      <w:r>
        <w:t>), не даётся право на DE</w:t>
      </w:r>
      <w:r>
        <w:t>LETE или UPDATE в этой таблице.</w:t>
      </w:r>
    </w:p>
    <w:p w:rsidR="00A61B01" w:rsidRPr="00A61B01" w:rsidRDefault="00A61B01" w:rsidP="00A61B01">
      <w:pPr>
        <w:ind w:firstLine="709"/>
      </w:pPr>
      <w:proofErr w:type="gramStart"/>
      <w:r>
        <w:t xml:space="preserve">Очистка устаревших записей аудита (старше установленного срока хранения, но не менее пяти лет в соответствии с 115-ФЗ) выполняется отдельным регламентным заданием с обязательным </w:t>
      </w:r>
      <w:proofErr w:type="spellStart"/>
      <w:r>
        <w:t>логированием</w:t>
      </w:r>
      <w:proofErr w:type="spellEnd"/>
      <w:r>
        <w:t xml:space="preserve"> факта очистки.</w:t>
      </w:r>
      <w:proofErr w:type="gramEnd"/>
    </w:p>
    <w:p w:rsidR="009A20B2" w:rsidRPr="009A20B2" w:rsidRDefault="009A20B2" w:rsidP="009A20B2"/>
    <w:p w:rsidR="00085E19" w:rsidRDefault="00085E19" w:rsidP="00085E19">
      <w:pPr>
        <w:pStyle w:val="ds-markdown-paragraph"/>
        <w:shd w:val="clear" w:color="auto" w:fill="FFFFFF"/>
        <w:spacing w:before="0" w:beforeAutospacing="0" w:after="0" w:afterAutospacing="0" w:line="360" w:lineRule="auto"/>
        <w:jc w:val="both"/>
        <w:rPr>
          <w:rFonts w:ascii="Segoe UI" w:hAnsi="Segoe UI" w:cs="Segoe UI"/>
          <w:color w:val="0F1115"/>
        </w:rPr>
      </w:pPr>
    </w:p>
    <w:p w:rsidR="00085E19" w:rsidRDefault="00085E19" w:rsidP="00085E19">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8317C9" w:rsidRPr="009A20B2" w:rsidRDefault="008317C9" w:rsidP="009A20B2">
      <w:bookmarkStart w:id="22" w:name="_GoBack"/>
      <w:bookmarkEnd w:id="22"/>
    </w:p>
    <w:p w:rsidR="008474F9" w:rsidRDefault="008064A8" w:rsidP="00D30F68">
      <w:pPr>
        <w:pStyle w:val="1"/>
      </w:pPr>
      <w:bookmarkStart w:id="23" w:name="_Toc229058721"/>
      <w:r>
        <w:lastRenderedPageBreak/>
        <w:t>ЗАКЛЮЧЕНИЕ</w:t>
      </w:r>
      <w:bookmarkEnd w:id="23"/>
      <w:r>
        <w:t xml:space="preserve"> </w:t>
      </w:r>
    </w:p>
    <w:p w:rsidR="00D30F68" w:rsidRPr="00D30F68" w:rsidRDefault="00D30F68" w:rsidP="00D30F68"/>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В </w:t>
      </w:r>
      <w:r w:rsidR="00F52419">
        <w:rPr>
          <w:color w:val="0F1115"/>
          <w:sz w:val="28"/>
          <w:szCs w:val="28"/>
        </w:rPr>
        <w:t>рамках курсовой работы выполнена разработка проектной документации</w:t>
      </w:r>
      <w:r w:rsidRPr="00B300A1">
        <w:rPr>
          <w:color w:val="0F1115"/>
          <w:sz w:val="28"/>
          <w:szCs w:val="28"/>
        </w:rPr>
        <w:t xml:space="preserve"> базы данных для автоматизации учёта вкладчиков и депозитов коммерческого банка (на </w:t>
      </w:r>
      <w:r w:rsidR="00971836">
        <w:rPr>
          <w:color w:val="0F1115"/>
          <w:sz w:val="28"/>
          <w:szCs w:val="28"/>
        </w:rPr>
        <w:t>примере АО «БАНК СГБ</w:t>
      </w:r>
      <w:r w:rsidRPr="00B300A1">
        <w:rPr>
          <w:color w:val="0F1115"/>
          <w:sz w:val="28"/>
          <w:szCs w:val="28"/>
        </w:rPr>
        <w:t xml:space="preserve">»). Проведён анализ предметной области, изучены методологии UML и их применение при разработке реляционных структур. На основе собранных требований последовательно построены концептуальная, логическая и физическая модели данных в среде MS SQL </w:t>
      </w:r>
      <w:proofErr w:type="spellStart"/>
      <w:r w:rsidRPr="00B300A1">
        <w:rPr>
          <w:color w:val="0F1115"/>
          <w:sz w:val="28"/>
          <w:szCs w:val="28"/>
        </w:rPr>
        <w:t>Server</w:t>
      </w:r>
      <w:proofErr w:type="spellEnd"/>
      <w:r w:rsidRPr="00B300A1">
        <w:rPr>
          <w:color w:val="0F1115"/>
          <w:sz w:val="28"/>
          <w:szCs w:val="28"/>
        </w:rPr>
        <w:t>.</w:t>
      </w:r>
    </w:p>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Реализован полный цикл проектирования: от контекстной модели и вариантов использования до схемы таблиц с индексами и ограничениями. Разработаны объекты </w:t>
      </w:r>
      <w:proofErr w:type="spellStart"/>
      <w:proofErr w:type="gramStart"/>
      <w:r w:rsidRPr="00B300A1">
        <w:rPr>
          <w:color w:val="0F1115"/>
          <w:sz w:val="28"/>
          <w:szCs w:val="28"/>
        </w:rPr>
        <w:t>бизнес-логики</w:t>
      </w:r>
      <w:proofErr w:type="spellEnd"/>
      <w:proofErr w:type="gramEnd"/>
      <w:r w:rsidRPr="00B300A1">
        <w:rPr>
          <w:color w:val="0F1115"/>
          <w:sz w:val="28"/>
          <w:szCs w:val="28"/>
        </w:rPr>
        <w:t xml:space="preserve"> — хранимые процедуры для регистрации клиентов, открытия и обслуживания вкладов, начисления процентов, а также триггеры и представления для обеспечения целостности и формирования отчётности.</w:t>
      </w:r>
    </w:p>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Проектные решения </w:t>
      </w:r>
      <w:proofErr w:type="spellStart"/>
      <w:r w:rsidRPr="00B300A1">
        <w:rPr>
          <w:color w:val="0F1115"/>
          <w:sz w:val="28"/>
          <w:szCs w:val="28"/>
        </w:rPr>
        <w:t>задокументированы</w:t>
      </w:r>
      <w:proofErr w:type="spellEnd"/>
      <w:r w:rsidRPr="00B300A1">
        <w:rPr>
          <w:color w:val="0F1115"/>
          <w:sz w:val="28"/>
          <w:szCs w:val="28"/>
        </w:rPr>
        <w:t xml:space="preserve"> в UML-диаграммах и техническом задании (Приложение А). Клиентское приложение не разрабатывалось, так как цель работы — создание завершённой модели базы данных, готовой к эксплуатации средствами MS SQL </w:t>
      </w:r>
      <w:proofErr w:type="spellStart"/>
      <w:r w:rsidRPr="00B300A1">
        <w:rPr>
          <w:color w:val="0F1115"/>
          <w:sz w:val="28"/>
          <w:szCs w:val="28"/>
        </w:rPr>
        <w:t>Server</w:t>
      </w:r>
      <w:proofErr w:type="spellEnd"/>
      <w:r w:rsidRPr="00B300A1">
        <w:rPr>
          <w:color w:val="0F1115"/>
          <w:sz w:val="28"/>
          <w:szCs w:val="28"/>
        </w:rPr>
        <w:t xml:space="preserve">. </w:t>
      </w:r>
      <w:proofErr w:type="gramStart"/>
      <w:r w:rsidRPr="00B300A1">
        <w:rPr>
          <w:color w:val="0F1115"/>
          <w:sz w:val="28"/>
          <w:szCs w:val="28"/>
        </w:rPr>
        <w:t>Полученный результат может быть использован как основа для создания полноценной ИС банка или в качестве учебного материала по проектированию и администрированию баз данных.</w:t>
      </w:r>
      <w:proofErr w:type="gramEnd"/>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9A20B2" w:rsidRDefault="009A20B2" w:rsidP="008474F9">
      <w:pPr>
        <w:ind w:firstLine="709"/>
        <w:jc w:val="center"/>
      </w:pPr>
    </w:p>
    <w:p w:rsidR="009A20B2" w:rsidRDefault="009A20B2" w:rsidP="008474F9">
      <w:pPr>
        <w:ind w:firstLine="709"/>
        <w:jc w:val="center"/>
      </w:pPr>
    </w:p>
    <w:p w:rsidR="00B300A1" w:rsidRDefault="00B300A1" w:rsidP="00B300A1"/>
    <w:p w:rsidR="00B300A1" w:rsidRDefault="00B300A1" w:rsidP="00B300A1">
      <w:pPr>
        <w:pStyle w:val="1"/>
      </w:pPr>
      <w:bookmarkStart w:id="24" w:name="_Toc221873153"/>
      <w:bookmarkStart w:id="25" w:name="_Toc229058722"/>
      <w:r>
        <w:lastRenderedPageBreak/>
        <w:t xml:space="preserve">СПИСОК </w:t>
      </w:r>
      <w:bookmarkEnd w:id="24"/>
      <w:r w:rsidR="006C52AD">
        <w:t>ИСПОЛЬЗОВАННЫХ ИСТОЧНИКОВ</w:t>
      </w:r>
      <w:bookmarkEnd w:id="25"/>
    </w:p>
    <w:p w:rsidR="00B5183F" w:rsidRPr="00B5183F" w:rsidRDefault="00B5183F" w:rsidP="00B5183F"/>
    <w:p w:rsidR="009A3950" w:rsidRPr="009A3950" w:rsidRDefault="009A3950" w:rsidP="00297347">
      <w:pPr>
        <w:pStyle w:val="a9"/>
        <w:numPr>
          <w:ilvl w:val="0"/>
          <w:numId w:val="5"/>
        </w:numPr>
        <w:ind w:left="0" w:firstLine="0"/>
        <w:rPr>
          <w:szCs w:val="28"/>
          <w:u w:val="single"/>
        </w:rPr>
      </w:pPr>
      <w:r w:rsidRPr="009A3950">
        <w:t>Гражданский кодекс РФ (часть вторая)</w:t>
      </w:r>
      <w:proofErr w:type="gramStart"/>
      <w:r w:rsidRPr="009A3950">
        <w:t xml:space="preserve"> :</w:t>
      </w:r>
      <w:proofErr w:type="gramEnd"/>
      <w:r w:rsidRPr="009A3950">
        <w:t xml:space="preserve"> ФЗ от 26.01.1996 № 14-ФЗ. – URL: https://www.consultant.ru/document/cons_doc_LAW_9027/ (дата обращения: 01.04.2026).</w:t>
      </w:r>
    </w:p>
    <w:p w:rsidR="009A3950" w:rsidRDefault="009A3950" w:rsidP="00297347">
      <w:pPr>
        <w:pStyle w:val="a9"/>
        <w:numPr>
          <w:ilvl w:val="0"/>
          <w:numId w:val="5"/>
        </w:numPr>
        <w:ind w:left="0" w:firstLine="0"/>
        <w:rPr>
          <w:szCs w:val="28"/>
          <w:u w:val="single"/>
        </w:rPr>
      </w:pPr>
      <w:r w:rsidRPr="009A3950">
        <w:rPr>
          <w:szCs w:val="28"/>
          <w:u w:val="single"/>
        </w:rPr>
        <w:t>О банках и банковской деятельности</w:t>
      </w:r>
      <w:proofErr w:type="gramStart"/>
      <w:r w:rsidRPr="009A3950">
        <w:rPr>
          <w:szCs w:val="28"/>
          <w:u w:val="single"/>
        </w:rPr>
        <w:t xml:space="preserve"> :</w:t>
      </w:r>
      <w:proofErr w:type="gramEnd"/>
      <w:r w:rsidRPr="009A3950">
        <w:rPr>
          <w:szCs w:val="28"/>
          <w:u w:val="single"/>
        </w:rPr>
        <w:t xml:space="preserve"> ФЗ от 02.12.1990 № 395-1. – URL: https://www.consultant.ru/document/cons_doc_LAW_5842/ (дата обращения: 01.04.2026).</w:t>
      </w:r>
    </w:p>
    <w:p w:rsidR="009A3950" w:rsidRDefault="009A3950" w:rsidP="00297347">
      <w:pPr>
        <w:pStyle w:val="a9"/>
        <w:numPr>
          <w:ilvl w:val="0"/>
          <w:numId w:val="5"/>
        </w:numPr>
        <w:ind w:left="0" w:firstLine="0"/>
        <w:rPr>
          <w:szCs w:val="28"/>
          <w:u w:val="single"/>
        </w:rPr>
      </w:pPr>
      <w:r w:rsidRPr="009A3950">
        <w:rPr>
          <w:szCs w:val="28"/>
          <w:u w:val="single"/>
        </w:rPr>
        <w:t>О персональных данных</w:t>
      </w:r>
      <w:proofErr w:type="gramStart"/>
      <w:r w:rsidRPr="009A3950">
        <w:rPr>
          <w:szCs w:val="28"/>
          <w:u w:val="single"/>
        </w:rPr>
        <w:t xml:space="preserve"> :</w:t>
      </w:r>
      <w:proofErr w:type="gramEnd"/>
      <w:r w:rsidRPr="009A3950">
        <w:rPr>
          <w:szCs w:val="28"/>
          <w:u w:val="single"/>
        </w:rPr>
        <w:t xml:space="preserve"> ФЗ от 27.07.2006 № 152-ФЗ. – URL: https://www.consultant.ru/document/cons_doc_LAW_61801/ (дата обращения: 01.04.2026).</w:t>
      </w:r>
    </w:p>
    <w:p w:rsidR="009A3950" w:rsidRDefault="009A3950" w:rsidP="00297347">
      <w:pPr>
        <w:pStyle w:val="a9"/>
        <w:numPr>
          <w:ilvl w:val="0"/>
          <w:numId w:val="5"/>
        </w:numPr>
        <w:ind w:left="0" w:firstLine="0"/>
        <w:rPr>
          <w:szCs w:val="28"/>
          <w:u w:val="single"/>
        </w:rPr>
      </w:pPr>
      <w:r w:rsidRPr="009A3950">
        <w:rPr>
          <w:szCs w:val="28"/>
          <w:u w:val="single"/>
        </w:rPr>
        <w:t>О противо</w:t>
      </w:r>
      <w:r w:rsidR="00B5183F">
        <w:rPr>
          <w:szCs w:val="28"/>
          <w:u w:val="single"/>
        </w:rPr>
        <w:t>действии легализации доходов...</w:t>
      </w:r>
      <w:r w:rsidRPr="009A3950">
        <w:rPr>
          <w:szCs w:val="28"/>
          <w:u w:val="single"/>
        </w:rPr>
        <w:t>: ФЗ от 07.08.2001 № 115-ФЗ. – URL: https://www.consultant.ru/document/cons_doc_LAW_32834/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О порядке ведения бухгалтерского учёта в кредитных организациях</w:t>
      </w:r>
      <w:proofErr w:type="gramStart"/>
      <w:r w:rsidRPr="00B5183F">
        <w:rPr>
          <w:szCs w:val="28"/>
          <w:u w:val="single"/>
        </w:rPr>
        <w:t xml:space="preserve"> :</w:t>
      </w:r>
      <w:proofErr w:type="gramEnd"/>
      <w:r w:rsidRPr="00B5183F">
        <w:rPr>
          <w:szCs w:val="28"/>
          <w:u w:val="single"/>
        </w:rPr>
        <w:t xml:space="preserve"> Положение Банка России № 579-П. – URL: https://www.cbr.ru/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Об обеспечении информационной безопасности...</w:t>
      </w:r>
      <w:proofErr w:type="gramStart"/>
      <w:r w:rsidRPr="00B5183F">
        <w:rPr>
          <w:szCs w:val="28"/>
          <w:u w:val="single"/>
        </w:rPr>
        <w:t xml:space="preserve"> :</w:t>
      </w:r>
      <w:proofErr w:type="gramEnd"/>
      <w:r w:rsidRPr="00B5183F">
        <w:rPr>
          <w:szCs w:val="28"/>
          <w:u w:val="single"/>
        </w:rPr>
        <w:t xml:space="preserve"> Стандарт Банка России СТО БР ИББС-1.0-2024. – URL: https://www.cbr.ru/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ГОСТ 19.002-80. Схемы алгоритмов и программ. Правила выполнения. – URL: https://protect.gost.ru/ (дата обращения: 01.04.2026).</w:t>
      </w:r>
    </w:p>
    <w:p w:rsidR="00B5183F" w:rsidRDefault="00826232" w:rsidP="00297347">
      <w:pPr>
        <w:pStyle w:val="a9"/>
        <w:numPr>
          <w:ilvl w:val="0"/>
          <w:numId w:val="5"/>
        </w:numPr>
        <w:ind w:left="0" w:firstLine="0"/>
        <w:rPr>
          <w:szCs w:val="28"/>
          <w:u w:val="single"/>
        </w:rPr>
      </w:pPr>
      <w:r>
        <w:rPr>
          <w:szCs w:val="28"/>
          <w:u w:val="single"/>
        </w:rPr>
        <w:t>Г</w:t>
      </w:r>
      <w:r w:rsidR="00B5183F" w:rsidRPr="00B5183F">
        <w:rPr>
          <w:szCs w:val="28"/>
          <w:u w:val="single"/>
        </w:rPr>
        <w:t>ОСТ 19.003-80. Схемы алгоритмов и программ. Обозначения условные графические. – URL: https://protect.gost.ru/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ГОСТ 19.701-90 (ИСО 5807-85). Схемы алгоритмов, программ, данных и систем. – URL: https://protect.gost.ru/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ГОСТ 34.602-89. Техническое задание на создание автоматизированной системы. – URL: https://protect.gost.ru/ (дата обращения: 01.04.2026).</w:t>
      </w:r>
    </w:p>
    <w:p w:rsidR="00B5183F" w:rsidRPr="009A3950" w:rsidRDefault="00B5183F" w:rsidP="00297347">
      <w:pPr>
        <w:pStyle w:val="a9"/>
        <w:numPr>
          <w:ilvl w:val="0"/>
          <w:numId w:val="5"/>
        </w:numPr>
        <w:ind w:left="0" w:firstLine="0"/>
        <w:rPr>
          <w:szCs w:val="28"/>
          <w:u w:val="single"/>
        </w:rPr>
      </w:pPr>
      <w:r w:rsidRPr="00B5183F">
        <w:rPr>
          <w:szCs w:val="28"/>
          <w:u w:val="single"/>
        </w:rPr>
        <w:lastRenderedPageBreak/>
        <w:t xml:space="preserve">ГОСТ </w:t>
      </w:r>
      <w:proofErr w:type="gramStart"/>
      <w:r w:rsidRPr="00B5183F">
        <w:rPr>
          <w:szCs w:val="28"/>
          <w:u w:val="single"/>
        </w:rPr>
        <w:t>Р</w:t>
      </w:r>
      <w:proofErr w:type="gramEnd"/>
      <w:r w:rsidRPr="00B5183F">
        <w:rPr>
          <w:szCs w:val="28"/>
          <w:u w:val="single"/>
        </w:rPr>
        <w:t xml:space="preserve"> ИСО/МЭК 12207-2010. Процессы жизненного цикла программных средств. – URL: https://protect.gost.ru/ (дата обращения: 01.04.2026).</w:t>
      </w:r>
    </w:p>
    <w:p w:rsidR="00CD7315" w:rsidRPr="00DD4258" w:rsidRDefault="00CD7315" w:rsidP="00297347">
      <w:pPr>
        <w:pStyle w:val="a9"/>
        <w:numPr>
          <w:ilvl w:val="0"/>
          <w:numId w:val="5"/>
        </w:numPr>
        <w:ind w:left="0" w:firstLine="0"/>
        <w:rPr>
          <w:szCs w:val="28"/>
          <w:u w:val="single"/>
        </w:rPr>
      </w:pPr>
      <w:r w:rsidRPr="00DD4258">
        <w:rPr>
          <w:szCs w:val="28"/>
          <w:u w:val="single"/>
        </w:rPr>
        <w:t>Бессмертный, И. А. Системы искусственного интеллекта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И. А. Бессмертный.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2018. — 130 с.</w:t>
      </w:r>
    </w:p>
    <w:p w:rsidR="00CD7315" w:rsidRPr="00DD4258" w:rsidRDefault="00CD7315" w:rsidP="00297347">
      <w:pPr>
        <w:pStyle w:val="a9"/>
        <w:numPr>
          <w:ilvl w:val="0"/>
          <w:numId w:val="5"/>
        </w:numPr>
        <w:ind w:left="0" w:firstLine="0"/>
        <w:rPr>
          <w:szCs w:val="28"/>
          <w:u w:val="single"/>
        </w:rPr>
      </w:pPr>
      <w:r w:rsidRPr="00DD4258">
        <w:rPr>
          <w:szCs w:val="28"/>
          <w:u w:val="single"/>
        </w:rPr>
        <w:t>Гагарина Л.Г. Разработка эксплуатация автоматизированных информационных систем: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студентов учреждений СПО. — </w:t>
      </w:r>
      <w:proofErr w:type="spellStart"/>
      <w:r w:rsidRPr="00DD4258">
        <w:rPr>
          <w:szCs w:val="28"/>
          <w:u w:val="single"/>
        </w:rPr>
        <w:t>Мн</w:t>
      </w:r>
      <w:proofErr w:type="spellEnd"/>
      <w:r w:rsidRPr="00DD4258">
        <w:rPr>
          <w:szCs w:val="28"/>
          <w:u w:val="single"/>
        </w:rPr>
        <w:t>: РИПО, 2018.</w:t>
      </w:r>
    </w:p>
    <w:p w:rsidR="00CD7315" w:rsidRPr="00DD4258" w:rsidRDefault="00CD7315" w:rsidP="00297347">
      <w:pPr>
        <w:pStyle w:val="a9"/>
        <w:numPr>
          <w:ilvl w:val="0"/>
          <w:numId w:val="5"/>
        </w:numPr>
        <w:ind w:left="0" w:firstLine="0"/>
        <w:rPr>
          <w:szCs w:val="28"/>
          <w:u w:val="single"/>
        </w:rPr>
      </w:pPr>
      <w:r w:rsidRPr="00DD4258">
        <w:rPr>
          <w:szCs w:val="28"/>
          <w:u w:val="single"/>
        </w:rPr>
        <w:t>Гниденко, И. Г. Технология разработки программного обеспечения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особие для СПО / И. Г. Гниденко, Ф. Ф. Павлов, Д. Ю. Федоров.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2017. — 235 с.</w:t>
      </w:r>
    </w:p>
    <w:p w:rsidR="00CD7315" w:rsidRPr="00DD4258" w:rsidRDefault="00CD7315" w:rsidP="00297347">
      <w:pPr>
        <w:pStyle w:val="a9"/>
        <w:numPr>
          <w:ilvl w:val="0"/>
          <w:numId w:val="5"/>
        </w:numPr>
        <w:ind w:left="0" w:firstLine="0"/>
        <w:rPr>
          <w:szCs w:val="28"/>
          <w:u w:val="single"/>
        </w:rPr>
      </w:pPr>
      <w:r w:rsidRPr="00DD4258">
        <w:rPr>
          <w:szCs w:val="28"/>
          <w:u w:val="single"/>
        </w:rPr>
        <w:t>Зыков, С. В. Программирование. Объектно-ориентированный подход</w:t>
      </w:r>
      <w:proofErr w:type="gramStart"/>
      <w:r w:rsidRPr="00DD4258">
        <w:rPr>
          <w:szCs w:val="28"/>
          <w:u w:val="single"/>
        </w:rPr>
        <w:t xml:space="preserve"> :</w:t>
      </w:r>
      <w:proofErr w:type="gramEnd"/>
      <w:r w:rsidRPr="00DD4258">
        <w:rPr>
          <w:szCs w:val="28"/>
          <w:u w:val="single"/>
        </w:rPr>
        <w:t xml:space="preserve"> учебник и практикум для академического </w:t>
      </w:r>
      <w:proofErr w:type="spellStart"/>
      <w:r w:rsidRPr="00DD4258">
        <w:rPr>
          <w:szCs w:val="28"/>
          <w:u w:val="single"/>
        </w:rPr>
        <w:t>бакалавриата</w:t>
      </w:r>
      <w:proofErr w:type="spellEnd"/>
      <w:r w:rsidRPr="00DD4258">
        <w:rPr>
          <w:szCs w:val="28"/>
          <w:u w:val="single"/>
        </w:rPr>
        <w:t xml:space="preserve"> / С. В. Зыков.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155 с.</w:t>
      </w:r>
    </w:p>
    <w:p w:rsidR="00CD7315" w:rsidRPr="00DD4258" w:rsidRDefault="00CD7315" w:rsidP="00297347">
      <w:pPr>
        <w:pStyle w:val="a9"/>
        <w:numPr>
          <w:ilvl w:val="0"/>
          <w:numId w:val="5"/>
        </w:numPr>
        <w:ind w:left="0" w:firstLine="0"/>
        <w:rPr>
          <w:szCs w:val="28"/>
          <w:u w:val="single"/>
          <w:lang w:val="en-US"/>
        </w:rPr>
      </w:pPr>
      <w:r w:rsidRPr="00DD4258">
        <w:rPr>
          <w:szCs w:val="28"/>
          <w:u w:val="single"/>
        </w:rPr>
        <w:t>Иванов, В. М. Интеллектуальные системы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В. М. Иванов ; под </w:t>
      </w:r>
      <w:proofErr w:type="spellStart"/>
      <w:r w:rsidRPr="00DD4258">
        <w:rPr>
          <w:szCs w:val="28"/>
          <w:u w:val="single"/>
        </w:rPr>
        <w:t>науч</w:t>
      </w:r>
      <w:proofErr w:type="spellEnd"/>
      <w:r w:rsidRPr="00DD4258">
        <w:rPr>
          <w:szCs w:val="28"/>
          <w:u w:val="single"/>
        </w:rPr>
        <w:t xml:space="preserve">. ред. </w:t>
      </w:r>
      <w:r w:rsidRPr="00DD4258">
        <w:rPr>
          <w:szCs w:val="28"/>
          <w:u w:val="single"/>
          <w:lang w:val="en-US"/>
        </w:rPr>
        <w:t xml:space="preserve">А. Н. </w:t>
      </w:r>
      <w:proofErr w:type="spellStart"/>
      <w:r w:rsidRPr="00DD4258">
        <w:rPr>
          <w:szCs w:val="28"/>
          <w:u w:val="single"/>
          <w:lang w:val="en-US"/>
        </w:rPr>
        <w:t>Сесекина</w:t>
      </w:r>
      <w:proofErr w:type="spellEnd"/>
      <w:r w:rsidRPr="00DD4258">
        <w:rPr>
          <w:szCs w:val="28"/>
          <w:u w:val="single"/>
          <w:lang w:val="en-US"/>
        </w:rPr>
        <w:t xml:space="preserve">. — </w:t>
      </w:r>
      <w:proofErr w:type="gramStart"/>
      <w:r w:rsidRPr="00DD4258">
        <w:rPr>
          <w:szCs w:val="28"/>
          <w:u w:val="single"/>
          <w:lang w:val="en-US"/>
        </w:rPr>
        <w:t>М. :</w:t>
      </w:r>
      <w:proofErr w:type="gramEnd"/>
      <w:r w:rsidRPr="00DD4258">
        <w:rPr>
          <w:szCs w:val="28"/>
          <w:u w:val="single"/>
          <w:lang w:val="en-US"/>
        </w:rPr>
        <w:t xml:space="preserve"> </w:t>
      </w:r>
      <w:proofErr w:type="spellStart"/>
      <w:r w:rsidRPr="00DD4258">
        <w:rPr>
          <w:szCs w:val="28"/>
          <w:u w:val="single"/>
          <w:lang w:val="en-US"/>
        </w:rPr>
        <w:t>Издательство</w:t>
      </w:r>
      <w:proofErr w:type="spellEnd"/>
      <w:r w:rsidRPr="00DD4258">
        <w:rPr>
          <w:szCs w:val="28"/>
          <w:u w:val="single"/>
          <w:lang w:val="en-US"/>
        </w:rPr>
        <w:t xml:space="preserve"> </w:t>
      </w:r>
      <w:proofErr w:type="spellStart"/>
      <w:r w:rsidRPr="00DD4258">
        <w:rPr>
          <w:szCs w:val="28"/>
          <w:u w:val="single"/>
          <w:lang w:val="en-US"/>
        </w:rPr>
        <w:t>Юрайт</w:t>
      </w:r>
      <w:proofErr w:type="spellEnd"/>
      <w:r w:rsidRPr="00DD4258">
        <w:rPr>
          <w:szCs w:val="28"/>
          <w:u w:val="single"/>
          <w:lang w:val="en-US"/>
        </w:rPr>
        <w:t>, 2019. — 93 с.</w:t>
      </w:r>
    </w:p>
    <w:p w:rsidR="00CD7315" w:rsidRPr="00DD4258" w:rsidRDefault="00CD7315" w:rsidP="00297347">
      <w:pPr>
        <w:pStyle w:val="a9"/>
        <w:numPr>
          <w:ilvl w:val="0"/>
          <w:numId w:val="5"/>
        </w:numPr>
        <w:ind w:left="0" w:firstLine="0"/>
        <w:rPr>
          <w:szCs w:val="28"/>
          <w:u w:val="single"/>
        </w:rPr>
      </w:pPr>
      <w:r w:rsidRPr="00DD4258">
        <w:rPr>
          <w:szCs w:val="28"/>
          <w:u w:val="single"/>
        </w:rPr>
        <w:t xml:space="preserve">Кудрина, Е. В. Основы алгоритмизации и программирования на языке </w:t>
      </w:r>
      <w:r w:rsidRPr="00DD4258">
        <w:rPr>
          <w:szCs w:val="28"/>
          <w:u w:val="single"/>
          <w:lang w:val="en-US"/>
        </w:rPr>
        <w:t>C</w:t>
      </w:r>
      <w:r w:rsidRPr="00DD4258">
        <w:rPr>
          <w:szCs w:val="28"/>
          <w:u w:val="single"/>
        </w:rPr>
        <w:t>#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w:t>
      </w:r>
      <w:proofErr w:type="spellStart"/>
      <w:r w:rsidRPr="00DD4258">
        <w:rPr>
          <w:szCs w:val="28"/>
          <w:u w:val="single"/>
        </w:rPr>
        <w:t>бакалавриата</w:t>
      </w:r>
      <w:proofErr w:type="spellEnd"/>
      <w:r w:rsidRPr="00DD4258">
        <w:rPr>
          <w:szCs w:val="28"/>
          <w:u w:val="single"/>
        </w:rPr>
        <w:t xml:space="preserve"> и </w:t>
      </w:r>
      <w:proofErr w:type="spellStart"/>
      <w:r w:rsidRPr="00DD4258">
        <w:rPr>
          <w:szCs w:val="28"/>
          <w:u w:val="single"/>
        </w:rPr>
        <w:t>специалитета</w:t>
      </w:r>
      <w:proofErr w:type="spellEnd"/>
      <w:r w:rsidRPr="00DD4258">
        <w:rPr>
          <w:szCs w:val="28"/>
          <w:u w:val="single"/>
        </w:rPr>
        <w:t xml:space="preserve"> / Е. В. Кудрина, М. В. Огнева.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322 с.</w:t>
      </w:r>
    </w:p>
    <w:p w:rsidR="00CD7315" w:rsidRPr="00DD4258" w:rsidRDefault="00CD7315" w:rsidP="00297347">
      <w:pPr>
        <w:pStyle w:val="a9"/>
        <w:numPr>
          <w:ilvl w:val="0"/>
          <w:numId w:val="5"/>
        </w:numPr>
        <w:ind w:left="0" w:firstLine="0"/>
        <w:rPr>
          <w:szCs w:val="28"/>
          <w:u w:val="single"/>
        </w:rPr>
      </w:pPr>
      <w:r w:rsidRPr="00DD4258">
        <w:rPr>
          <w:szCs w:val="28"/>
          <w:u w:val="single"/>
        </w:rPr>
        <w:t>Кудрявцев, К. Я. Методы оптимизации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вузов / К. Я. Кудрявцев, А. М. Прудников. — 2-е изд. — М. : Издательство </w:t>
      </w:r>
      <w:proofErr w:type="spellStart"/>
      <w:r w:rsidRPr="00DD4258">
        <w:rPr>
          <w:szCs w:val="28"/>
          <w:u w:val="single"/>
        </w:rPr>
        <w:t>Юрайт</w:t>
      </w:r>
      <w:proofErr w:type="spellEnd"/>
      <w:r w:rsidRPr="00DD4258">
        <w:rPr>
          <w:szCs w:val="28"/>
          <w:u w:val="single"/>
        </w:rPr>
        <w:t>, 2019. — 140 с.</w:t>
      </w:r>
    </w:p>
    <w:p w:rsidR="00CD7315" w:rsidRPr="00DD4258" w:rsidRDefault="00CD7315" w:rsidP="00297347">
      <w:pPr>
        <w:pStyle w:val="a9"/>
        <w:numPr>
          <w:ilvl w:val="0"/>
          <w:numId w:val="5"/>
        </w:numPr>
        <w:ind w:left="0" w:firstLine="0"/>
        <w:rPr>
          <w:szCs w:val="28"/>
          <w:u w:val="single"/>
        </w:rPr>
      </w:pPr>
      <w:r w:rsidRPr="00DD4258">
        <w:rPr>
          <w:szCs w:val="28"/>
          <w:u w:val="single"/>
        </w:rPr>
        <w:t xml:space="preserve">Рудаков А.В. Технология разработки программных продуктов: учебник. — М.: КУРС: </w:t>
      </w:r>
      <w:proofErr w:type="spellStart"/>
      <w:r w:rsidRPr="00DD4258">
        <w:rPr>
          <w:szCs w:val="28"/>
          <w:u w:val="single"/>
        </w:rPr>
        <w:t>Инфра-М</w:t>
      </w:r>
      <w:proofErr w:type="spellEnd"/>
      <w:r w:rsidRPr="00DD4258">
        <w:rPr>
          <w:szCs w:val="28"/>
          <w:u w:val="single"/>
        </w:rPr>
        <w:t>, 2018.</w:t>
      </w:r>
    </w:p>
    <w:p w:rsidR="00CD7315" w:rsidRPr="00DD4258" w:rsidRDefault="00CD7315" w:rsidP="00297347">
      <w:pPr>
        <w:pStyle w:val="a9"/>
        <w:numPr>
          <w:ilvl w:val="0"/>
          <w:numId w:val="5"/>
        </w:numPr>
        <w:ind w:left="0" w:firstLine="0"/>
        <w:rPr>
          <w:szCs w:val="28"/>
          <w:u w:val="single"/>
        </w:rPr>
      </w:pPr>
      <w:proofErr w:type="spellStart"/>
      <w:r w:rsidRPr="00DD4258">
        <w:rPr>
          <w:szCs w:val="28"/>
          <w:u w:val="single"/>
        </w:rPr>
        <w:t>Стасышин</w:t>
      </w:r>
      <w:proofErr w:type="spellEnd"/>
      <w:r w:rsidRPr="00DD4258">
        <w:rPr>
          <w:szCs w:val="28"/>
          <w:u w:val="single"/>
        </w:rPr>
        <w:t>, В. М. Базы данных: технологии доступа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В. М. </w:t>
      </w:r>
      <w:proofErr w:type="spellStart"/>
      <w:r w:rsidRPr="00DD4258">
        <w:rPr>
          <w:szCs w:val="28"/>
          <w:u w:val="single"/>
        </w:rPr>
        <w:t>Стасышин</w:t>
      </w:r>
      <w:proofErr w:type="spellEnd"/>
      <w:r w:rsidRPr="00DD4258">
        <w:rPr>
          <w:szCs w:val="28"/>
          <w:u w:val="single"/>
        </w:rPr>
        <w:t xml:space="preserve">, Т. Л. </w:t>
      </w:r>
      <w:proofErr w:type="spellStart"/>
      <w:r w:rsidRPr="00DD4258">
        <w:rPr>
          <w:szCs w:val="28"/>
          <w:u w:val="single"/>
        </w:rPr>
        <w:t>Стасышина</w:t>
      </w:r>
      <w:proofErr w:type="spellEnd"/>
      <w:r w:rsidRPr="00DD4258">
        <w:rPr>
          <w:szCs w:val="28"/>
          <w:u w:val="single"/>
        </w:rPr>
        <w:t xml:space="preserve">.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2018. — 164 с.</w:t>
      </w:r>
    </w:p>
    <w:p w:rsidR="00CD7315" w:rsidRPr="00DD4258" w:rsidRDefault="00CD7315" w:rsidP="00297347">
      <w:pPr>
        <w:pStyle w:val="a9"/>
        <w:numPr>
          <w:ilvl w:val="0"/>
          <w:numId w:val="5"/>
        </w:numPr>
        <w:ind w:left="0" w:firstLine="0"/>
        <w:rPr>
          <w:szCs w:val="28"/>
          <w:u w:val="single"/>
        </w:rPr>
      </w:pPr>
      <w:proofErr w:type="spellStart"/>
      <w:r w:rsidRPr="00DD4258">
        <w:rPr>
          <w:szCs w:val="28"/>
          <w:u w:val="single"/>
        </w:rPr>
        <w:lastRenderedPageBreak/>
        <w:t>Сысолетин</w:t>
      </w:r>
      <w:proofErr w:type="spellEnd"/>
      <w:r w:rsidRPr="00DD4258">
        <w:rPr>
          <w:szCs w:val="28"/>
          <w:u w:val="single"/>
        </w:rPr>
        <w:t xml:space="preserve">, Е. Г. Разработка </w:t>
      </w:r>
      <w:proofErr w:type="spellStart"/>
      <w:r w:rsidRPr="00DD4258">
        <w:rPr>
          <w:szCs w:val="28"/>
          <w:u w:val="single"/>
        </w:rPr>
        <w:t>интернет-приложений</w:t>
      </w:r>
      <w:proofErr w:type="spellEnd"/>
      <w:r w:rsidRPr="00DD4258">
        <w:rPr>
          <w:szCs w:val="28"/>
          <w:u w:val="single"/>
        </w:rPr>
        <w:t xml:space="preserve">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Е. Г. </w:t>
      </w:r>
      <w:proofErr w:type="spellStart"/>
      <w:r w:rsidRPr="00DD4258">
        <w:rPr>
          <w:szCs w:val="28"/>
          <w:u w:val="single"/>
        </w:rPr>
        <w:t>Сысолетин</w:t>
      </w:r>
      <w:proofErr w:type="spellEnd"/>
      <w:r w:rsidRPr="00DD4258">
        <w:rPr>
          <w:szCs w:val="28"/>
          <w:u w:val="single"/>
        </w:rPr>
        <w:t xml:space="preserve">, С. Д. </w:t>
      </w:r>
      <w:proofErr w:type="spellStart"/>
      <w:r w:rsidRPr="00DD4258">
        <w:rPr>
          <w:szCs w:val="28"/>
          <w:u w:val="single"/>
        </w:rPr>
        <w:t>Ростунцев</w:t>
      </w:r>
      <w:proofErr w:type="spellEnd"/>
      <w:r w:rsidRPr="00DD4258">
        <w:rPr>
          <w:szCs w:val="28"/>
          <w:u w:val="single"/>
        </w:rPr>
        <w:t>.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90 с.</w:t>
      </w:r>
    </w:p>
    <w:p w:rsidR="00CD7315" w:rsidRPr="00DD4258" w:rsidRDefault="00CD7315" w:rsidP="00297347">
      <w:pPr>
        <w:pStyle w:val="a9"/>
        <w:numPr>
          <w:ilvl w:val="0"/>
          <w:numId w:val="5"/>
        </w:numPr>
        <w:ind w:left="0" w:firstLine="0"/>
        <w:rPr>
          <w:szCs w:val="28"/>
          <w:u w:val="single"/>
        </w:rPr>
      </w:pPr>
      <w:r w:rsidRPr="00DD4258">
        <w:rPr>
          <w:szCs w:val="28"/>
          <w:u w:val="single"/>
        </w:rPr>
        <w:t>Черткова, Е. А. Статистика. Автоматизация обработки информации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вузов / Е. А. Черткова ; под общ. ред. Е. А. Чертковой.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2017. — 195 с.</w:t>
      </w:r>
    </w:p>
    <w:p w:rsidR="00CD7315" w:rsidRDefault="00CD7315" w:rsidP="00297347">
      <w:pPr>
        <w:pStyle w:val="a9"/>
        <w:numPr>
          <w:ilvl w:val="0"/>
          <w:numId w:val="5"/>
        </w:numPr>
        <w:ind w:left="0" w:firstLine="0"/>
        <w:rPr>
          <w:szCs w:val="28"/>
          <w:u w:val="single"/>
        </w:rPr>
      </w:pPr>
      <w:r w:rsidRPr="00DD4258">
        <w:rPr>
          <w:szCs w:val="28"/>
          <w:u w:val="single"/>
        </w:rPr>
        <w:t xml:space="preserve">Федорова Г.И. Разработка, внедрение и адаптация программного обеспечения отраслевой направленности. — М.: ФОРУМ: </w:t>
      </w:r>
      <w:proofErr w:type="spellStart"/>
      <w:r w:rsidRPr="00DD4258">
        <w:rPr>
          <w:szCs w:val="28"/>
          <w:u w:val="single"/>
        </w:rPr>
        <w:t>Инфра-М</w:t>
      </w:r>
      <w:proofErr w:type="spellEnd"/>
      <w:r w:rsidRPr="00DD4258">
        <w:rPr>
          <w:szCs w:val="28"/>
          <w:u w:val="single"/>
        </w:rPr>
        <w:t>, 2019.</w:t>
      </w:r>
    </w:p>
    <w:p w:rsidR="00C0097B" w:rsidRPr="00C0097B" w:rsidRDefault="005E282D" w:rsidP="00297347">
      <w:pPr>
        <w:pStyle w:val="a9"/>
        <w:numPr>
          <w:ilvl w:val="0"/>
          <w:numId w:val="5"/>
        </w:numPr>
        <w:ind w:left="0" w:firstLine="0"/>
        <w:rPr>
          <w:color w:val="000000" w:themeColor="text1"/>
          <w:szCs w:val="28"/>
          <w:u w:val="single"/>
        </w:rPr>
      </w:pPr>
      <w:hyperlink r:id="rId16" w:tgtFrame="_blank" w:history="1">
        <w:r w:rsidR="00C0097B" w:rsidRPr="00C0097B">
          <w:rPr>
            <w:rStyle w:val="a6"/>
            <w:color w:val="000000" w:themeColor="text1"/>
            <w:spacing w:val="-3"/>
            <w:szCs w:val="28"/>
          </w:rPr>
          <w:t>Draw.io</w:t>
        </w:r>
      </w:hyperlink>
      <w:r w:rsidR="00C0097B" w:rsidRPr="00C0097B">
        <w:rPr>
          <w:color w:val="000000" w:themeColor="text1"/>
          <w:spacing w:val="-3"/>
          <w:szCs w:val="28"/>
        </w:rPr>
        <w:t xml:space="preserve"> [Электронный ресурс] — режим доступа: </w:t>
      </w:r>
      <w:hyperlink r:id="rId17" w:tgtFrame="_blank" w:history="1">
        <w:r w:rsidR="00C0097B" w:rsidRPr="00C0097B">
          <w:rPr>
            <w:rStyle w:val="a6"/>
            <w:color w:val="000000" w:themeColor="text1"/>
            <w:spacing w:val="-3"/>
            <w:szCs w:val="28"/>
          </w:rPr>
          <w:t>https://www.drawio.com/</w:t>
        </w:r>
      </w:hyperlink>
    </w:p>
    <w:p w:rsidR="00C0097B" w:rsidRPr="00C0097B" w:rsidRDefault="00C0097B" w:rsidP="00B5183F">
      <w:pPr>
        <w:pStyle w:val="a9"/>
        <w:ind w:left="0"/>
        <w:rPr>
          <w:color w:val="000000" w:themeColor="text1"/>
          <w:szCs w:val="28"/>
          <w:u w:val="single"/>
        </w:rPr>
      </w:pPr>
    </w:p>
    <w:p w:rsidR="006C52AD" w:rsidRDefault="006C52AD">
      <w:pPr>
        <w:spacing w:after="200" w:line="276" w:lineRule="auto"/>
        <w:jc w:val="left"/>
        <w:sectPr w:rsidR="006C52AD" w:rsidSect="00826232">
          <w:footerReference w:type="default" r:id="rId18"/>
          <w:pgSz w:w="11906" w:h="16838"/>
          <w:pgMar w:top="1134" w:right="850" w:bottom="1134" w:left="1701" w:header="708" w:footer="708" w:gutter="0"/>
          <w:cols w:space="708"/>
          <w:titlePg/>
          <w:docGrid w:linePitch="381"/>
        </w:sectPr>
      </w:pPr>
    </w:p>
    <w:p w:rsidR="0008222D" w:rsidRDefault="0008222D" w:rsidP="00EA1D49">
      <w:pPr>
        <w:spacing w:line="276" w:lineRule="auto"/>
        <w:jc w:val="left"/>
      </w:pPr>
    </w:p>
    <w:p w:rsidR="00C76A80" w:rsidRDefault="00C76A80" w:rsidP="00C76A80">
      <w:pPr>
        <w:jc w:val="center"/>
        <w:rPr>
          <w:szCs w:val="28"/>
        </w:rPr>
      </w:pPr>
      <w:bookmarkStart w:id="26" w:name="_Toc62635109"/>
      <w:bookmarkStart w:id="27" w:name="_Toc90589057"/>
      <w:bookmarkStart w:id="28" w:name="_Toc99553817"/>
      <w:bookmarkStart w:id="29" w:name="_Toc99554033"/>
      <w:bookmarkStart w:id="30" w:name="_Toc158101377"/>
      <w:r>
        <w:rPr>
          <w:szCs w:val="28"/>
        </w:rPr>
        <w:t>бюджетное профессиональное образовательное учреждение</w:t>
      </w:r>
    </w:p>
    <w:p w:rsidR="00C76A80" w:rsidRDefault="00C76A80" w:rsidP="00C76A80">
      <w:pPr>
        <w:jc w:val="center"/>
        <w:rPr>
          <w:szCs w:val="28"/>
        </w:rPr>
      </w:pPr>
      <w:r>
        <w:rPr>
          <w:szCs w:val="28"/>
        </w:rPr>
        <w:t>Вологодской области</w:t>
      </w:r>
    </w:p>
    <w:p w:rsidR="00C76A80" w:rsidRDefault="00C76A80" w:rsidP="00C76A80">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В.П. Чкалова»</w:t>
      </w:r>
    </w:p>
    <w:p w:rsidR="00C76A80" w:rsidRDefault="00C76A80" w:rsidP="00C76A80">
      <w:pPr>
        <w:jc w:val="center"/>
        <w:rPr>
          <w:szCs w:val="28"/>
        </w:rPr>
      </w:pPr>
      <w:r>
        <w:rPr>
          <w:szCs w:val="28"/>
        </w:rPr>
        <w:t>Специальность 09.02.07 Информационные системы и программирование</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3"/>
        <w:gridCol w:w="3402"/>
      </w:tblGrid>
      <w:tr w:rsidR="00C76A80" w:rsidTr="00C76A80">
        <w:trPr>
          <w:trHeight w:val="340"/>
        </w:trPr>
        <w:tc>
          <w:tcPr>
            <w:tcW w:w="2263" w:type="dxa"/>
          </w:tcPr>
          <w:p w:rsidR="00C76A80" w:rsidRDefault="00C76A80" w:rsidP="00C76A80">
            <w:pPr>
              <w:jc w:val="right"/>
              <w:rPr>
                <w:szCs w:val="28"/>
              </w:rPr>
            </w:pPr>
            <w:r>
              <w:rPr>
                <w:szCs w:val="28"/>
              </w:rPr>
              <w:t>УТВЕРЖДАЮ:</w:t>
            </w:r>
          </w:p>
        </w:tc>
        <w:tc>
          <w:tcPr>
            <w:tcW w:w="3402" w:type="dxa"/>
          </w:tcPr>
          <w:p w:rsidR="00C76A80" w:rsidRDefault="00C76A80" w:rsidP="00C76A80">
            <w:pPr>
              <w:rPr>
                <w:szCs w:val="28"/>
              </w:rPr>
            </w:pPr>
          </w:p>
        </w:tc>
      </w:tr>
      <w:tr w:rsidR="00C76A80" w:rsidTr="00C76A80">
        <w:trPr>
          <w:trHeight w:val="340"/>
        </w:trPr>
        <w:tc>
          <w:tcPr>
            <w:tcW w:w="5665" w:type="dxa"/>
            <w:gridSpan w:val="2"/>
            <w:tcBorders>
              <w:bottom w:val="single" w:sz="4" w:space="0" w:color="auto"/>
            </w:tcBorders>
          </w:tcPr>
          <w:p w:rsidR="00C76A80" w:rsidRDefault="00C76A80" w:rsidP="00C76A80">
            <w:pPr>
              <w:jc w:val="center"/>
              <w:rPr>
                <w:szCs w:val="28"/>
              </w:rPr>
            </w:pPr>
            <w:r>
              <w:rPr>
                <w:szCs w:val="28"/>
                <w:highlight w:val="yellow"/>
              </w:rPr>
              <w:t>ДОЛЖНОСТЬ ПРЕПОДАВАТЕЛЯ</w:t>
            </w:r>
          </w:p>
        </w:tc>
      </w:tr>
      <w:tr w:rsidR="00C76A80" w:rsidTr="00C76A80">
        <w:trPr>
          <w:trHeight w:val="340"/>
        </w:trPr>
        <w:tc>
          <w:tcPr>
            <w:tcW w:w="5665" w:type="dxa"/>
            <w:gridSpan w:val="2"/>
          </w:tcPr>
          <w:p w:rsidR="00C76A80" w:rsidRDefault="00C76A80" w:rsidP="00C76A80">
            <w:pPr>
              <w:spacing w:line="240" w:lineRule="auto"/>
              <w:jc w:val="center"/>
              <w:rPr>
                <w:szCs w:val="28"/>
              </w:rPr>
            </w:pPr>
            <w:r>
              <w:rPr>
                <w:sz w:val="20"/>
                <w:szCs w:val="20"/>
              </w:rPr>
              <w:t>Должность</w:t>
            </w:r>
          </w:p>
        </w:tc>
      </w:tr>
      <w:tr w:rsidR="00C76A80" w:rsidTr="00C76A80">
        <w:trPr>
          <w:trHeight w:val="340"/>
        </w:trPr>
        <w:tc>
          <w:tcPr>
            <w:tcW w:w="5665" w:type="dxa"/>
            <w:gridSpan w:val="2"/>
            <w:tcBorders>
              <w:bottom w:val="single" w:sz="4" w:space="0" w:color="auto"/>
            </w:tcBorders>
          </w:tcPr>
          <w:p w:rsidR="00C76A80" w:rsidRDefault="00C76A80" w:rsidP="00C76A80">
            <w:pPr>
              <w:jc w:val="center"/>
              <w:rPr>
                <w:szCs w:val="28"/>
              </w:rPr>
            </w:pPr>
            <w:r>
              <w:rPr>
                <w:szCs w:val="28"/>
                <w:highlight w:val="yellow"/>
              </w:rPr>
              <w:t>ФИО ПРЕПОДАВАТЕЛЯ</w:t>
            </w:r>
          </w:p>
        </w:tc>
      </w:tr>
      <w:tr w:rsidR="00C76A80" w:rsidTr="00C76A80">
        <w:trPr>
          <w:trHeight w:val="340"/>
        </w:trPr>
        <w:tc>
          <w:tcPr>
            <w:tcW w:w="5665" w:type="dxa"/>
            <w:gridSpan w:val="2"/>
            <w:tcBorders>
              <w:top w:val="single" w:sz="4" w:space="0" w:color="auto"/>
            </w:tcBorders>
          </w:tcPr>
          <w:p w:rsidR="00C76A80" w:rsidRDefault="00C76A80" w:rsidP="00C76A80">
            <w:pPr>
              <w:spacing w:line="240" w:lineRule="auto"/>
              <w:jc w:val="center"/>
              <w:rPr>
                <w:sz w:val="20"/>
                <w:szCs w:val="20"/>
              </w:rPr>
            </w:pPr>
            <w:r>
              <w:rPr>
                <w:sz w:val="20"/>
                <w:szCs w:val="20"/>
              </w:rPr>
              <w:t>Ф.И.О. преподавателя</w:t>
            </w:r>
          </w:p>
        </w:tc>
      </w:tr>
      <w:tr w:rsidR="00C76A80" w:rsidTr="00C76A80">
        <w:trPr>
          <w:trHeight w:val="340"/>
        </w:trPr>
        <w:tc>
          <w:tcPr>
            <w:tcW w:w="5665" w:type="dxa"/>
            <w:gridSpan w:val="2"/>
            <w:tcBorders>
              <w:bottom w:val="single" w:sz="4" w:space="0" w:color="auto"/>
            </w:tcBorders>
          </w:tcPr>
          <w:p w:rsidR="00C76A80" w:rsidRDefault="00C76A80" w:rsidP="00C76A80">
            <w:pPr>
              <w:jc w:val="center"/>
              <w:rPr>
                <w:szCs w:val="28"/>
              </w:rPr>
            </w:pPr>
            <w:r>
              <w:rPr>
                <w:szCs w:val="28"/>
                <w:highlight w:val="yellow"/>
              </w:rPr>
              <w:t>ДАТА УТВЕРЖДЕНИЯ ТЗ</w:t>
            </w:r>
          </w:p>
        </w:tc>
      </w:tr>
      <w:tr w:rsidR="00C76A80" w:rsidTr="00C76A80">
        <w:trPr>
          <w:trHeight w:val="340"/>
        </w:trPr>
        <w:tc>
          <w:tcPr>
            <w:tcW w:w="5665" w:type="dxa"/>
            <w:gridSpan w:val="2"/>
            <w:tcBorders>
              <w:top w:val="single" w:sz="4" w:space="0" w:color="auto"/>
            </w:tcBorders>
          </w:tcPr>
          <w:p w:rsidR="00C76A80" w:rsidRDefault="00C76A80" w:rsidP="00C76A80">
            <w:pPr>
              <w:spacing w:line="240" w:lineRule="auto"/>
              <w:jc w:val="center"/>
              <w:rPr>
                <w:sz w:val="20"/>
                <w:szCs w:val="20"/>
              </w:rPr>
            </w:pPr>
            <w:r>
              <w:rPr>
                <w:sz w:val="20"/>
                <w:szCs w:val="20"/>
              </w:rPr>
              <w:t>дата</w:t>
            </w:r>
          </w:p>
        </w:tc>
      </w:tr>
    </w:tbl>
    <w:p w:rsidR="00C76A80" w:rsidRDefault="00C76A80" w:rsidP="00C76A80">
      <w:pPr>
        <w:jc w:val="right"/>
        <w:rPr>
          <w:szCs w:val="28"/>
        </w:rPr>
      </w:pPr>
    </w:p>
    <w:p w:rsidR="00C76A80" w:rsidRDefault="00C76A80" w:rsidP="00C76A80">
      <w:pPr>
        <w:jc w:val="center"/>
        <w:rPr>
          <w:szCs w:val="28"/>
        </w:rPr>
      </w:pPr>
      <w:r>
        <w:rPr>
          <w:szCs w:val="28"/>
          <w:highlight w:val="yellow"/>
        </w:rPr>
        <w:t>ТЕМА ДИПЛОМНОГО ПРОЕКТА</w:t>
      </w:r>
    </w:p>
    <w:p w:rsidR="00C76A80" w:rsidRDefault="00C76A80" w:rsidP="00C76A80">
      <w:pPr>
        <w:jc w:val="center"/>
        <w:rPr>
          <w:szCs w:val="28"/>
        </w:rPr>
      </w:pPr>
      <w:r>
        <w:rPr>
          <w:szCs w:val="28"/>
        </w:rPr>
        <w:t>Техническое задание на дипломный проект</w:t>
      </w:r>
    </w:p>
    <w:p w:rsidR="00C76A80" w:rsidRDefault="00C76A80" w:rsidP="00C76A80">
      <w:pPr>
        <w:jc w:val="center"/>
        <w:rPr>
          <w:szCs w:val="28"/>
        </w:rPr>
      </w:pPr>
      <w:r>
        <w:rPr>
          <w:szCs w:val="28"/>
        </w:rPr>
        <w:t>Листов ___</w:t>
      </w:r>
    </w:p>
    <w:p w:rsidR="00C76A80" w:rsidRDefault="00C76A80" w:rsidP="00C76A80">
      <w:pPr>
        <w:rPr>
          <w:szCs w:val="28"/>
        </w:rPr>
      </w:pPr>
    </w:p>
    <w:p w:rsidR="00C76A80" w:rsidRDefault="00C76A80" w:rsidP="00C76A80">
      <w:pPr>
        <w:rPr>
          <w:szCs w:val="28"/>
        </w:rPr>
      </w:pPr>
    </w:p>
    <w:p w:rsidR="00C76A80" w:rsidRDefault="00C76A80" w:rsidP="00C76A80">
      <w:pPr>
        <w:rPr>
          <w:szCs w:val="28"/>
        </w:rPr>
      </w:pPr>
    </w:p>
    <w:tbl>
      <w:tblPr>
        <w:tblStyle w:val="a8"/>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3"/>
        <w:gridCol w:w="3402"/>
      </w:tblGrid>
      <w:tr w:rsidR="00C76A80" w:rsidTr="00C76A80">
        <w:trPr>
          <w:trHeight w:val="340"/>
          <w:jc w:val="right"/>
        </w:trPr>
        <w:tc>
          <w:tcPr>
            <w:tcW w:w="2263" w:type="dxa"/>
          </w:tcPr>
          <w:p w:rsidR="00C76A80" w:rsidRDefault="00C76A80" w:rsidP="00C76A80">
            <w:pPr>
              <w:jc w:val="right"/>
              <w:rPr>
                <w:szCs w:val="28"/>
              </w:rPr>
            </w:pPr>
            <w:r>
              <w:rPr>
                <w:szCs w:val="28"/>
              </w:rPr>
              <w:t>Руководитель</w:t>
            </w:r>
          </w:p>
        </w:tc>
        <w:tc>
          <w:tcPr>
            <w:tcW w:w="3402" w:type="dxa"/>
            <w:tcBorders>
              <w:bottom w:val="single" w:sz="4" w:space="0" w:color="auto"/>
            </w:tcBorders>
          </w:tcPr>
          <w:p w:rsidR="00C76A80" w:rsidRDefault="00C76A80" w:rsidP="00C76A80">
            <w:pPr>
              <w:jc w:val="center"/>
              <w:rPr>
                <w:szCs w:val="28"/>
              </w:rPr>
            </w:pPr>
            <w:r>
              <w:rPr>
                <w:szCs w:val="28"/>
                <w:highlight w:val="yellow"/>
              </w:rPr>
              <w:t>ФИО ПРЕПОДАВАТЕЛЯ</w:t>
            </w:r>
          </w:p>
        </w:tc>
      </w:tr>
      <w:tr w:rsidR="00C76A80" w:rsidTr="00C76A80">
        <w:trPr>
          <w:trHeight w:val="170"/>
          <w:jc w:val="right"/>
        </w:trPr>
        <w:tc>
          <w:tcPr>
            <w:tcW w:w="2263" w:type="dxa"/>
          </w:tcPr>
          <w:p w:rsidR="00C76A80" w:rsidRDefault="00C76A80" w:rsidP="00C76A80">
            <w:pPr>
              <w:spacing w:line="240" w:lineRule="auto"/>
              <w:rPr>
                <w:szCs w:val="28"/>
              </w:rPr>
            </w:pPr>
          </w:p>
        </w:tc>
        <w:tc>
          <w:tcPr>
            <w:tcW w:w="3402" w:type="dxa"/>
            <w:tcBorders>
              <w:top w:val="single" w:sz="4" w:space="0" w:color="auto"/>
            </w:tcBorders>
          </w:tcPr>
          <w:p w:rsidR="00C76A80" w:rsidRDefault="00C76A80" w:rsidP="00C76A80">
            <w:pPr>
              <w:spacing w:line="240" w:lineRule="auto"/>
              <w:jc w:val="center"/>
              <w:rPr>
                <w:szCs w:val="28"/>
              </w:rPr>
            </w:pPr>
            <w:r>
              <w:rPr>
                <w:sz w:val="20"/>
                <w:szCs w:val="20"/>
              </w:rPr>
              <w:t>Ф.И.О. преподавателя</w:t>
            </w:r>
          </w:p>
        </w:tc>
      </w:tr>
      <w:tr w:rsidR="00C76A80" w:rsidTr="00C76A80">
        <w:trPr>
          <w:trHeight w:val="340"/>
          <w:jc w:val="right"/>
        </w:trPr>
        <w:tc>
          <w:tcPr>
            <w:tcW w:w="2263" w:type="dxa"/>
          </w:tcPr>
          <w:p w:rsidR="00C76A80" w:rsidRDefault="00C76A80" w:rsidP="00C76A80">
            <w:pPr>
              <w:spacing w:line="240" w:lineRule="auto"/>
              <w:jc w:val="right"/>
              <w:rPr>
                <w:szCs w:val="28"/>
              </w:rPr>
            </w:pPr>
            <w:r>
              <w:rPr>
                <w:szCs w:val="28"/>
              </w:rPr>
              <w:t>Исполнитель</w:t>
            </w:r>
          </w:p>
          <w:p w:rsidR="00C76A80" w:rsidRDefault="00C76A80" w:rsidP="00C76A80">
            <w:pPr>
              <w:spacing w:line="240" w:lineRule="auto"/>
              <w:jc w:val="right"/>
              <w:rPr>
                <w:szCs w:val="28"/>
              </w:rPr>
            </w:pPr>
            <w:r>
              <w:rPr>
                <w:szCs w:val="28"/>
              </w:rPr>
              <w:t>студент</w:t>
            </w:r>
          </w:p>
        </w:tc>
        <w:tc>
          <w:tcPr>
            <w:tcW w:w="3402" w:type="dxa"/>
            <w:tcBorders>
              <w:bottom w:val="single" w:sz="4" w:space="0" w:color="auto"/>
            </w:tcBorders>
          </w:tcPr>
          <w:p w:rsidR="00C76A80" w:rsidRDefault="00C76A80" w:rsidP="00C76A80">
            <w:pPr>
              <w:jc w:val="center"/>
              <w:rPr>
                <w:szCs w:val="28"/>
              </w:rPr>
            </w:pPr>
            <w:r>
              <w:rPr>
                <w:szCs w:val="28"/>
                <w:highlight w:val="yellow"/>
              </w:rPr>
              <w:t>ШИФР ГРУППЫ</w:t>
            </w:r>
          </w:p>
        </w:tc>
      </w:tr>
      <w:tr w:rsidR="00C76A80" w:rsidTr="00C76A80">
        <w:trPr>
          <w:trHeight w:val="340"/>
          <w:jc w:val="right"/>
        </w:trPr>
        <w:tc>
          <w:tcPr>
            <w:tcW w:w="2263" w:type="dxa"/>
          </w:tcPr>
          <w:p w:rsidR="00C76A80" w:rsidRDefault="00C76A80" w:rsidP="00C76A80">
            <w:pPr>
              <w:spacing w:line="240" w:lineRule="auto"/>
              <w:rPr>
                <w:szCs w:val="28"/>
              </w:rPr>
            </w:pPr>
          </w:p>
        </w:tc>
        <w:tc>
          <w:tcPr>
            <w:tcW w:w="3402" w:type="dxa"/>
            <w:tcBorders>
              <w:top w:val="single" w:sz="4" w:space="0" w:color="auto"/>
            </w:tcBorders>
          </w:tcPr>
          <w:p w:rsidR="00C76A80" w:rsidRDefault="00C76A80" w:rsidP="00C76A80">
            <w:pPr>
              <w:spacing w:line="240" w:lineRule="auto"/>
              <w:jc w:val="center"/>
              <w:rPr>
                <w:szCs w:val="28"/>
              </w:rPr>
            </w:pPr>
            <w:r>
              <w:rPr>
                <w:sz w:val="20"/>
                <w:szCs w:val="20"/>
              </w:rPr>
              <w:t>группа</w:t>
            </w:r>
          </w:p>
        </w:tc>
      </w:tr>
      <w:tr w:rsidR="00C76A80" w:rsidTr="00C76A80">
        <w:trPr>
          <w:trHeight w:val="340"/>
          <w:jc w:val="right"/>
        </w:trPr>
        <w:tc>
          <w:tcPr>
            <w:tcW w:w="2263" w:type="dxa"/>
          </w:tcPr>
          <w:p w:rsidR="00C76A80" w:rsidRDefault="00C76A80" w:rsidP="00C76A80">
            <w:pPr>
              <w:rPr>
                <w:szCs w:val="28"/>
              </w:rPr>
            </w:pPr>
          </w:p>
        </w:tc>
        <w:tc>
          <w:tcPr>
            <w:tcW w:w="3402" w:type="dxa"/>
            <w:tcBorders>
              <w:bottom w:val="single" w:sz="4" w:space="0" w:color="auto"/>
            </w:tcBorders>
          </w:tcPr>
          <w:p w:rsidR="00C76A80" w:rsidRDefault="00C76A80" w:rsidP="00C76A80">
            <w:pPr>
              <w:jc w:val="center"/>
              <w:rPr>
                <w:szCs w:val="28"/>
              </w:rPr>
            </w:pPr>
            <w:proofErr w:type="gramStart"/>
            <w:r>
              <w:rPr>
                <w:szCs w:val="28"/>
                <w:highlight w:val="yellow"/>
              </w:rPr>
              <w:t>ВАШЕ</w:t>
            </w:r>
            <w:proofErr w:type="gramEnd"/>
            <w:r>
              <w:rPr>
                <w:szCs w:val="28"/>
                <w:highlight w:val="yellow"/>
              </w:rPr>
              <w:t xml:space="preserve"> ФИО</w:t>
            </w:r>
          </w:p>
        </w:tc>
      </w:tr>
      <w:tr w:rsidR="00C76A80" w:rsidTr="00C76A80">
        <w:trPr>
          <w:trHeight w:val="340"/>
          <w:jc w:val="right"/>
        </w:trPr>
        <w:tc>
          <w:tcPr>
            <w:tcW w:w="2263" w:type="dxa"/>
          </w:tcPr>
          <w:p w:rsidR="00C76A80" w:rsidRDefault="00C76A80" w:rsidP="00C76A80">
            <w:pPr>
              <w:spacing w:line="240" w:lineRule="auto"/>
              <w:rPr>
                <w:szCs w:val="28"/>
              </w:rPr>
            </w:pPr>
          </w:p>
        </w:tc>
        <w:tc>
          <w:tcPr>
            <w:tcW w:w="3402" w:type="dxa"/>
            <w:tcBorders>
              <w:top w:val="single" w:sz="4" w:space="0" w:color="auto"/>
            </w:tcBorders>
          </w:tcPr>
          <w:p w:rsidR="00C76A80" w:rsidRDefault="00C76A80" w:rsidP="00C76A80">
            <w:pPr>
              <w:spacing w:line="240" w:lineRule="auto"/>
              <w:jc w:val="center"/>
              <w:rPr>
                <w:sz w:val="20"/>
                <w:szCs w:val="20"/>
              </w:rPr>
            </w:pPr>
            <w:r>
              <w:rPr>
                <w:sz w:val="20"/>
                <w:szCs w:val="20"/>
              </w:rPr>
              <w:t>Ф.И.О. студента</w:t>
            </w:r>
          </w:p>
        </w:tc>
      </w:tr>
    </w:tbl>
    <w:p w:rsidR="00C76A80" w:rsidRDefault="00C76A80" w:rsidP="00C76A80">
      <w:pPr>
        <w:rPr>
          <w:szCs w:val="28"/>
        </w:rPr>
      </w:pPr>
    </w:p>
    <w:p w:rsidR="00C76A80" w:rsidRDefault="00C76A80" w:rsidP="00C76A80">
      <w:pPr>
        <w:rPr>
          <w:szCs w:val="28"/>
        </w:rPr>
      </w:pPr>
    </w:p>
    <w:p w:rsidR="00C76A80" w:rsidRDefault="00C76A80" w:rsidP="00C76A80">
      <w:pPr>
        <w:rPr>
          <w:szCs w:val="28"/>
        </w:rPr>
      </w:pPr>
    </w:p>
    <w:p w:rsidR="00C76A80" w:rsidRDefault="00C76A80" w:rsidP="00C76A80">
      <w:pPr>
        <w:rPr>
          <w:szCs w:val="28"/>
        </w:rPr>
      </w:pPr>
    </w:p>
    <w:p w:rsidR="00C76A80" w:rsidRDefault="00C76A80" w:rsidP="00C76A80">
      <w:pPr>
        <w:rPr>
          <w:szCs w:val="28"/>
        </w:rPr>
      </w:pPr>
    </w:p>
    <w:p w:rsidR="00FA2545" w:rsidRDefault="00FA2545" w:rsidP="00C76A80">
      <w:pPr>
        <w:jc w:val="center"/>
        <w:rPr>
          <w:szCs w:val="28"/>
        </w:rPr>
      </w:pPr>
    </w:p>
    <w:p w:rsidR="00C76A80" w:rsidRDefault="00C76A80" w:rsidP="00C76A80">
      <w:pPr>
        <w:jc w:val="center"/>
        <w:rPr>
          <w:szCs w:val="28"/>
        </w:rPr>
      </w:pPr>
      <w:r>
        <w:rPr>
          <w:szCs w:val="28"/>
        </w:rPr>
        <w:t>2024 год</w:t>
      </w:r>
    </w:p>
    <w:bookmarkEnd w:id="26"/>
    <w:bookmarkEnd w:id="27"/>
    <w:bookmarkEnd w:id="28"/>
    <w:bookmarkEnd w:id="29"/>
    <w:bookmarkEnd w:id="30"/>
    <w:p w:rsidR="005C27FB" w:rsidRDefault="005C27FB" w:rsidP="00297347">
      <w:pPr>
        <w:pStyle w:val="a9"/>
        <w:numPr>
          <w:ilvl w:val="0"/>
          <w:numId w:val="27"/>
        </w:numPr>
        <w:ind w:left="0" w:firstLine="709"/>
      </w:pPr>
      <w:r>
        <w:lastRenderedPageBreak/>
        <w:t>ВВЕДЕНИЕ</w:t>
      </w:r>
    </w:p>
    <w:p w:rsidR="005C27FB" w:rsidRDefault="005C27FB" w:rsidP="005C27FB">
      <w:pPr>
        <w:ind w:firstLine="709"/>
      </w:pPr>
      <w:r>
        <w:t xml:space="preserve">Наименование программы. </w:t>
      </w:r>
      <w:proofErr w:type="spellStart"/>
      <w:r>
        <w:t>SevergasDepositDB</w:t>
      </w:r>
      <w:proofErr w:type="spellEnd"/>
      <w:r>
        <w:t xml:space="preserve"> – база данных для автоматизации учёта вкладчиков и депозитов.</w:t>
      </w:r>
    </w:p>
    <w:p w:rsidR="005C27FB" w:rsidRDefault="005C27FB" w:rsidP="005C27FB">
      <w:pPr>
        <w:ind w:firstLine="709"/>
      </w:pPr>
      <w:r>
        <w:t>Краткая характеристика области применения. Разрабатываемая база данных предназначена для использования в деятельности коммерческого банка АО «БАНК СГБ» (или иного регионального банка) для централизованного хранения и обработки информации о физических лицах-вкладчиках, депозитных продуктах, договорах и операциях по счетам.</w:t>
      </w:r>
    </w:p>
    <w:p w:rsidR="005C27FB" w:rsidRDefault="005C27FB" w:rsidP="005C27FB">
      <w:pPr>
        <w:ind w:firstLine="709"/>
      </w:pPr>
      <w:r>
        <w:t>Характеристика объекта автоматизации. Объектом автоматизации являются процессы депозитного обслуживания физических лиц – регистрация и учёт клиентов, открытие и ведение депозитных договоров, регистрация операций пополнения и снятия, автоматическое начисление процентов, формирование отчётности и соблюдение требований законодательства (ФЗ № 152-ФЗ, ФЗ № 115-ФЗ).</w:t>
      </w:r>
    </w:p>
    <w:p w:rsidR="005C27FB" w:rsidRDefault="005C27FB" w:rsidP="00297347">
      <w:pPr>
        <w:pStyle w:val="a9"/>
        <w:numPr>
          <w:ilvl w:val="0"/>
          <w:numId w:val="27"/>
        </w:numPr>
        <w:ind w:left="0" w:firstLine="709"/>
      </w:pPr>
      <w:r>
        <w:t>ТРЕБОВАНИЯ К ПРОГРАММЕ</w:t>
      </w:r>
    </w:p>
    <w:p w:rsidR="005C27FB" w:rsidRDefault="005C27FB" w:rsidP="00297347">
      <w:pPr>
        <w:pStyle w:val="a9"/>
        <w:numPr>
          <w:ilvl w:val="1"/>
          <w:numId w:val="27"/>
        </w:numPr>
        <w:ind w:left="0" w:firstLine="709"/>
      </w:pPr>
      <w:r>
        <w:t>Требования к функциональным характеристикам</w:t>
      </w:r>
    </w:p>
    <w:p w:rsidR="005C27FB" w:rsidRDefault="005C27FB" w:rsidP="005C27FB">
      <w:pPr>
        <w:ind w:firstLine="709"/>
      </w:pPr>
      <w:r>
        <w:t>Разрабатываемая база данных должна выполнять следующие функции:</w:t>
      </w:r>
    </w:p>
    <w:p w:rsidR="005C27FB" w:rsidRDefault="005C27FB" w:rsidP="00297347">
      <w:pPr>
        <w:pStyle w:val="a9"/>
        <w:numPr>
          <w:ilvl w:val="0"/>
          <w:numId w:val="28"/>
        </w:numPr>
        <w:ind w:left="0" w:firstLine="0"/>
      </w:pPr>
      <w:r>
        <w:t>Регистрация, изменение и пои</w:t>
      </w:r>
      <w:proofErr w:type="gramStart"/>
      <w:r>
        <w:t>ск вкл</w:t>
      </w:r>
      <w:proofErr w:type="gramEnd"/>
      <w:r>
        <w:t xml:space="preserve">адчиков (фамилия, имя, отчество, паспортные данные, контактная информация). Ведение справочника депозитных продуктов с возможностью хранения истории изменений процентных ставок. Открытие, пролонгация и закрытие депозитных договоров с автоматической генерацией номера договора. Регистрация операций пополнения, частичного снятия и начисления процентов. Автоматический расчёт процентов (как простых, так и сложных с капитализацией) в зависимости от условий договора. Контроль неснижаемого остатка при выполнении операции частичного снятия. Формирование отчётности, включая депозитный портфель банка, историю операций по клиенту, реестр действующих договоров, а также отчёт по операциям, подлежащим обязательному контролю в соответствии с Федеральным законом № 115-ФЗ (операции на сумму свыше 600 000 </w:t>
      </w:r>
      <w:r>
        <w:lastRenderedPageBreak/>
        <w:t>рублей). Аудит критических действий, а именно фиксация изменений персональных данных клиентов, крупных операций и изменений прав доступа. Резервное копирование и восстановление базы данных с точностью до момента сбоя (</w:t>
      </w:r>
      <w:proofErr w:type="spellStart"/>
      <w:r>
        <w:t>Point-in-Time</w:t>
      </w:r>
      <w:proofErr w:type="spellEnd"/>
      <w:r>
        <w:t xml:space="preserve"> </w:t>
      </w:r>
      <w:proofErr w:type="spellStart"/>
      <w:r>
        <w:t>Recovery</w:t>
      </w:r>
      <w:proofErr w:type="spellEnd"/>
      <w:r>
        <w:t>).</w:t>
      </w:r>
    </w:p>
    <w:p w:rsidR="005C27FB" w:rsidRDefault="005C27FB" w:rsidP="00297347">
      <w:pPr>
        <w:pStyle w:val="a9"/>
        <w:numPr>
          <w:ilvl w:val="0"/>
          <w:numId w:val="28"/>
        </w:numPr>
        <w:ind w:left="0" w:firstLine="0"/>
      </w:pPr>
      <w:r>
        <w:t xml:space="preserve">Состав и характеристика исходных данных. </w:t>
      </w:r>
      <w:proofErr w:type="gramStart"/>
      <w:r>
        <w:t xml:space="preserve">Входными данными для системы являются: данные о клиенте (фамилия, имя, отчество, дата рождения, паспортные данные, адрес, телефон, электронная почта), которые вводит </w:t>
      </w:r>
      <w:proofErr w:type="spellStart"/>
      <w:r>
        <w:t>операционист</w:t>
      </w:r>
      <w:proofErr w:type="spellEnd"/>
      <w:r>
        <w:t xml:space="preserve">; параметры депозитного продукта (наименование, процентная ставка, срок, минимальная сумма, условия пополнения и снятия), которые загружаются из справочника банка; суммы операций пополнения и снятия, вводимые </w:t>
      </w:r>
      <w:proofErr w:type="spellStart"/>
      <w:r>
        <w:t>операционистом</w:t>
      </w:r>
      <w:proofErr w:type="spellEnd"/>
      <w:r>
        <w:t xml:space="preserve"> при обслуживании клиента.</w:t>
      </w:r>
      <w:proofErr w:type="gramEnd"/>
    </w:p>
    <w:p w:rsidR="005C27FB" w:rsidRDefault="005C27FB" w:rsidP="00297347">
      <w:pPr>
        <w:pStyle w:val="a9"/>
        <w:numPr>
          <w:ilvl w:val="0"/>
          <w:numId w:val="28"/>
        </w:numPr>
        <w:ind w:left="0" w:firstLine="0"/>
      </w:pPr>
      <w:r>
        <w:t>Характеристика выходных данных (результатов). Выходными данными системы являются: реестр договоров в виде таблицы; депозитный портфель банка в виде сводной таблицы с группировкой по продуктам; история операций по клиенту с указанием дат, сумм и остатков; отчёт по крупным операциям для передачи в уполномоченный орган в рамках 115-ФЗ.</w:t>
      </w:r>
    </w:p>
    <w:p w:rsidR="005C27FB" w:rsidRDefault="005C27FB" w:rsidP="00297347">
      <w:pPr>
        <w:pStyle w:val="a9"/>
        <w:numPr>
          <w:ilvl w:val="0"/>
          <w:numId w:val="28"/>
        </w:numPr>
        <w:ind w:left="0" w:firstLine="0"/>
      </w:pPr>
      <w:r>
        <w:t>Критерии эффективности. Максимальное время ответа на типовой запрос при одновременной работе до тридцати пользователей не должно превышать одной секунды. Максимальный объём базы данных может достигать ста гигабайт. Время восстановления базы данных после сбоя не должно превышать двух часов.</w:t>
      </w:r>
    </w:p>
    <w:p w:rsidR="005C27FB" w:rsidRDefault="005C27FB" w:rsidP="00297347">
      <w:pPr>
        <w:pStyle w:val="a9"/>
        <w:numPr>
          <w:ilvl w:val="1"/>
          <w:numId w:val="27"/>
        </w:numPr>
        <w:ind w:left="0" w:firstLine="709"/>
      </w:pPr>
      <w:r>
        <w:t xml:space="preserve"> Требования к надёжности</w:t>
      </w:r>
    </w:p>
    <w:p w:rsidR="005C27FB" w:rsidRDefault="005C27FB" w:rsidP="00297347">
      <w:pPr>
        <w:pStyle w:val="a9"/>
        <w:numPr>
          <w:ilvl w:val="0"/>
          <w:numId w:val="29"/>
        </w:numPr>
        <w:ind w:left="0" w:firstLine="0"/>
        <w:contextualSpacing w:val="0"/>
      </w:pPr>
      <w:r>
        <w:t>Обеспечение надёжного функционирования. Система должна работать в режиме двадцать четыре часа семь дней в неделю с соблюдением принципов ACID для всех транзакций. Это означает, что каждая банковская операция должна быть атомарной (выполняется полностью или не выполняется вовсе), согласованной (не нарушает ограничения целостности), изолированной (параллельные операции не влияют друг на друга) и долговечной (зафиксированные данные сохраняются при сбоях).</w:t>
      </w:r>
    </w:p>
    <w:p w:rsidR="005C27FB" w:rsidRDefault="005C27FB" w:rsidP="005C27FB"/>
    <w:p w:rsidR="005C27FB" w:rsidRDefault="005C27FB" w:rsidP="00297347">
      <w:pPr>
        <w:pStyle w:val="a9"/>
        <w:numPr>
          <w:ilvl w:val="0"/>
          <w:numId w:val="29"/>
        </w:numPr>
        <w:ind w:left="0" w:firstLine="0"/>
        <w:contextualSpacing w:val="0"/>
      </w:pPr>
      <w:r>
        <w:lastRenderedPageBreak/>
        <w:t>Время восстановления после сбоя. Время восстановления работоспособности базы данных после аппаратного или программного сбоя не должно превышать двух часов.</w:t>
      </w:r>
    </w:p>
    <w:p w:rsidR="005C27FB" w:rsidRDefault="005C27FB" w:rsidP="00297347">
      <w:pPr>
        <w:pStyle w:val="a9"/>
        <w:numPr>
          <w:ilvl w:val="0"/>
          <w:numId w:val="29"/>
        </w:numPr>
        <w:ind w:left="0" w:firstLine="0"/>
        <w:contextualSpacing w:val="0"/>
      </w:pPr>
      <w:r>
        <w:t xml:space="preserve">Контроль входной и выходной информации. Контроль данных осуществляется с помощью декларативных ограничений целостности: ограничения проверки CHECK (например, процентная ставка не может быть отрицательной), ограничения уникальности UNIQUE (паспортные данные не могут дублироваться), внешние ключи FOREIGN KEY (нельзя создать договор без клиента), а также с помощью триггеров, выполняющих дополнительные проверки </w:t>
      </w:r>
      <w:proofErr w:type="spellStart"/>
      <w:proofErr w:type="gramStart"/>
      <w:r>
        <w:t>бизнес-логики</w:t>
      </w:r>
      <w:proofErr w:type="spellEnd"/>
      <w:proofErr w:type="gramEnd"/>
      <w:r>
        <w:t xml:space="preserve"> (например, контроль неснижаемого остатка).</w:t>
      </w:r>
    </w:p>
    <w:p w:rsidR="005C27FB" w:rsidRDefault="005C27FB" w:rsidP="00297347">
      <w:pPr>
        <w:pStyle w:val="a9"/>
        <w:numPr>
          <w:ilvl w:val="0"/>
          <w:numId w:val="29"/>
        </w:numPr>
        <w:ind w:left="0" w:firstLine="0"/>
        <w:contextualSpacing w:val="0"/>
      </w:pPr>
      <w:r>
        <w:t>Создание резервных копий. Резервное копирование организуется по следующей схеме: полная резервная копия базы данных создаётся еженедельно, дифференциальная копия (содержащая изменения с момента последней полной копии) создаётся ежедневно, а копия журнала транзакций создаётся каждые четыре часа. Это позволяет восстановить базу данных с точностью до момента сбоя.</w:t>
      </w:r>
    </w:p>
    <w:p w:rsidR="005C27FB" w:rsidRDefault="005C27FB" w:rsidP="00297347">
      <w:pPr>
        <w:pStyle w:val="a9"/>
        <w:numPr>
          <w:ilvl w:val="1"/>
          <w:numId w:val="27"/>
        </w:numPr>
        <w:ind w:left="0" w:firstLine="709"/>
        <w:contextualSpacing w:val="0"/>
      </w:pPr>
      <w:r>
        <w:t>Условия эксплуатации</w:t>
      </w:r>
    </w:p>
    <w:p w:rsidR="005C27FB" w:rsidRDefault="005C27FB" w:rsidP="00297347">
      <w:pPr>
        <w:pStyle w:val="a9"/>
        <w:numPr>
          <w:ilvl w:val="0"/>
          <w:numId w:val="30"/>
        </w:numPr>
        <w:ind w:left="0" w:firstLine="0"/>
        <w:contextualSpacing w:val="0"/>
      </w:pPr>
      <w:r>
        <w:t xml:space="preserve">Температура окружающей среды. Для серверного оборудования, на котором размещается база данных, температура окружающей среды должна находиться в диапазоне </w:t>
      </w:r>
      <w:proofErr w:type="gramStart"/>
      <w:r>
        <w:t>от</w:t>
      </w:r>
      <w:proofErr w:type="gramEnd"/>
      <w:r>
        <w:t xml:space="preserve"> </w:t>
      </w:r>
      <w:proofErr w:type="gramStart"/>
      <w:r>
        <w:t>плюс</w:t>
      </w:r>
      <w:proofErr w:type="gramEnd"/>
      <w:r>
        <w:t xml:space="preserve"> десяти до плюс тридцати пяти градусов Цельсия.</w:t>
      </w:r>
    </w:p>
    <w:p w:rsidR="005C27FB" w:rsidRDefault="005C27FB" w:rsidP="00297347">
      <w:pPr>
        <w:pStyle w:val="a9"/>
        <w:numPr>
          <w:ilvl w:val="0"/>
          <w:numId w:val="30"/>
        </w:numPr>
        <w:ind w:left="0" w:firstLine="0"/>
        <w:contextualSpacing w:val="0"/>
      </w:pPr>
      <w:r>
        <w:t>Относительная влажность. Относительная влажность воздуха должна составлять от двадцати до восьмидесяти процентов без конденсата.</w:t>
      </w:r>
    </w:p>
    <w:p w:rsidR="005C27FB" w:rsidRDefault="005C27FB" w:rsidP="00297347">
      <w:pPr>
        <w:pStyle w:val="a9"/>
        <w:numPr>
          <w:ilvl w:val="0"/>
          <w:numId w:val="30"/>
        </w:numPr>
        <w:ind w:left="0" w:firstLine="0"/>
        <w:contextualSpacing w:val="0"/>
      </w:pPr>
      <w:r>
        <w:t>Вид обслуживания. Администрирование базы данных выполняется выделенным специалистом – администратором базы данных.</w:t>
      </w:r>
    </w:p>
    <w:p w:rsidR="005C27FB" w:rsidRDefault="005C27FB" w:rsidP="00297347">
      <w:pPr>
        <w:pStyle w:val="a9"/>
        <w:numPr>
          <w:ilvl w:val="0"/>
          <w:numId w:val="30"/>
        </w:numPr>
        <w:ind w:left="0" w:firstLine="0"/>
        <w:contextualSpacing w:val="0"/>
      </w:pPr>
      <w:r>
        <w:t xml:space="preserve">Необходимое количество и квалификация персонала. Для обслуживания системы требуется один администратор базы данных, обладающий знаниями MS SQL </w:t>
      </w:r>
      <w:proofErr w:type="spellStart"/>
      <w:r>
        <w:t>Server</w:t>
      </w:r>
      <w:proofErr w:type="spellEnd"/>
      <w:r>
        <w:t xml:space="preserve">, языка T-SQL и методов резервного копирования. Количество </w:t>
      </w:r>
      <w:proofErr w:type="spellStart"/>
      <w:r>
        <w:t>пользователей-операционистов</w:t>
      </w:r>
      <w:proofErr w:type="spellEnd"/>
      <w:r>
        <w:t xml:space="preserve"> может достигать </w:t>
      </w:r>
      <w:r>
        <w:lastRenderedPageBreak/>
        <w:t>тридцати человек, они работают с базой данных через клиентское приложение. Также требуется один или два бухгалтера-аналитика для работы с отчётностью через предопределённые представления.</w:t>
      </w:r>
    </w:p>
    <w:p w:rsidR="005C27FB" w:rsidRDefault="005C27FB" w:rsidP="00297347">
      <w:pPr>
        <w:pStyle w:val="a9"/>
        <w:numPr>
          <w:ilvl w:val="1"/>
          <w:numId w:val="27"/>
        </w:numPr>
        <w:ind w:left="0" w:firstLine="709"/>
      </w:pPr>
      <w:r>
        <w:t>Требования к составу и параметрам технических средств</w:t>
      </w:r>
    </w:p>
    <w:p w:rsidR="005C27FB" w:rsidRDefault="005C27FB" w:rsidP="00EA1D49">
      <w:pPr>
        <w:ind w:firstLine="709"/>
      </w:pPr>
      <w:proofErr w:type="gramStart"/>
      <w:r>
        <w:t>Минимальные требования к серверу баз данных следующие: процессор должен иметь не менее четырёх ядер с тактовой частотой не ниже 2,5 гигагерц; объём оперативной памяти должен составлять не менее шестнадцати гигабайт; дисковая подсистема должна быть представлена твердотельным накопителем (SSD) объёмом не менее пятисот гигабайт, при этом рекомендуется размещение файлов данных и файлов журнала транзакций на разных физических дисках.</w:t>
      </w:r>
      <w:proofErr w:type="gramEnd"/>
      <w:r>
        <w:t xml:space="preserve"> Операционная система – </w:t>
      </w:r>
      <w:proofErr w:type="spellStart"/>
      <w:r>
        <w:t>Windows</w:t>
      </w:r>
      <w:proofErr w:type="spellEnd"/>
      <w:r>
        <w:t xml:space="preserve"> </w:t>
      </w:r>
      <w:proofErr w:type="spellStart"/>
      <w:r>
        <w:t>Server</w:t>
      </w:r>
      <w:proofErr w:type="spellEnd"/>
      <w:r>
        <w:t xml:space="preserve"> 2019 или </w:t>
      </w:r>
      <w:proofErr w:type="spellStart"/>
      <w:r>
        <w:t>Windows</w:t>
      </w:r>
      <w:proofErr w:type="spellEnd"/>
      <w:r>
        <w:t xml:space="preserve"> 10/11 </w:t>
      </w:r>
      <w:proofErr w:type="spellStart"/>
      <w:r>
        <w:t>Pro</w:t>
      </w:r>
      <w:proofErr w:type="spellEnd"/>
      <w:r>
        <w:t xml:space="preserve"> (для тестовой эксплуатации). Система управления базами данных – </w:t>
      </w:r>
      <w:proofErr w:type="spellStart"/>
      <w:r>
        <w:t>Microsoft</w:t>
      </w:r>
      <w:proofErr w:type="spellEnd"/>
      <w:r>
        <w:t xml:space="preserve"> SQL </w:t>
      </w:r>
      <w:proofErr w:type="spellStart"/>
      <w:r>
        <w:t>Server</w:t>
      </w:r>
      <w:proofErr w:type="spellEnd"/>
      <w:r>
        <w:t xml:space="preserve"> 2019 или выше.</w:t>
      </w:r>
    </w:p>
    <w:p w:rsidR="005C27FB" w:rsidRDefault="005C27FB" w:rsidP="00297347">
      <w:pPr>
        <w:pStyle w:val="a9"/>
        <w:numPr>
          <w:ilvl w:val="1"/>
          <w:numId w:val="27"/>
        </w:numPr>
        <w:ind w:left="0" w:firstLine="709"/>
      </w:pPr>
      <w:r>
        <w:t>Требования к информационной и программной совместимости</w:t>
      </w:r>
    </w:p>
    <w:p w:rsidR="005C27FB" w:rsidRDefault="005C27FB" w:rsidP="00297347">
      <w:pPr>
        <w:pStyle w:val="a9"/>
        <w:numPr>
          <w:ilvl w:val="0"/>
          <w:numId w:val="31"/>
        </w:numPr>
        <w:ind w:left="0" w:firstLine="0"/>
      </w:pPr>
      <w:r>
        <w:t xml:space="preserve">Язык и среда программирования. Для создания всех объектов базы данных (таблиц, индексов, представлений, хранимых процедур, функций, триггеров) используется язык </w:t>
      </w:r>
      <w:proofErr w:type="spellStart"/>
      <w:r>
        <w:t>Transact-SQL</w:t>
      </w:r>
      <w:proofErr w:type="spellEnd"/>
      <w:r>
        <w:t xml:space="preserve"> (T-SQL).</w:t>
      </w:r>
    </w:p>
    <w:p w:rsidR="005C27FB" w:rsidRDefault="005C27FB" w:rsidP="00297347">
      <w:pPr>
        <w:pStyle w:val="a9"/>
        <w:numPr>
          <w:ilvl w:val="0"/>
          <w:numId w:val="31"/>
        </w:numPr>
        <w:ind w:left="0" w:firstLine="0"/>
      </w:pPr>
      <w:r>
        <w:t xml:space="preserve">Используемая операционная система. Серверная часть работает под управлением операционной системы </w:t>
      </w:r>
      <w:proofErr w:type="spellStart"/>
      <w:r>
        <w:t>Windows</w:t>
      </w:r>
      <w:proofErr w:type="spellEnd"/>
      <w:r>
        <w:t xml:space="preserve"> </w:t>
      </w:r>
      <w:proofErr w:type="spellStart"/>
      <w:r>
        <w:t>Server</w:t>
      </w:r>
      <w:proofErr w:type="spellEnd"/>
      <w:r>
        <w:t xml:space="preserve"> 2019 или 2022.</w:t>
      </w:r>
    </w:p>
    <w:p w:rsidR="005C27FB" w:rsidRDefault="005C27FB" w:rsidP="00297347">
      <w:pPr>
        <w:pStyle w:val="a9"/>
        <w:numPr>
          <w:ilvl w:val="0"/>
          <w:numId w:val="31"/>
        </w:numPr>
        <w:ind w:left="0" w:firstLine="0"/>
      </w:pPr>
      <w:r>
        <w:t xml:space="preserve">Программные средства взаимодействия. Для администрирования базы данных используется SQL </w:t>
      </w:r>
      <w:proofErr w:type="spellStart"/>
      <w:r>
        <w:t>Server</w:t>
      </w:r>
      <w:proofErr w:type="spellEnd"/>
      <w:r>
        <w:t xml:space="preserve"> </w:t>
      </w:r>
      <w:proofErr w:type="spellStart"/>
      <w:r>
        <w:t>Management</w:t>
      </w:r>
      <w:proofErr w:type="spellEnd"/>
      <w:r>
        <w:t xml:space="preserve"> </w:t>
      </w:r>
      <w:proofErr w:type="spellStart"/>
      <w:r>
        <w:t>Studio</w:t>
      </w:r>
      <w:proofErr w:type="spellEnd"/>
      <w:r>
        <w:t xml:space="preserve"> или </w:t>
      </w:r>
      <w:proofErr w:type="spellStart"/>
      <w:r>
        <w:t>Azure</w:t>
      </w:r>
      <w:proofErr w:type="spellEnd"/>
      <w:r>
        <w:t xml:space="preserve"> </w:t>
      </w:r>
      <w:proofErr w:type="spellStart"/>
      <w:r>
        <w:t>Data</w:t>
      </w:r>
      <w:proofErr w:type="spellEnd"/>
      <w:r>
        <w:t xml:space="preserve"> </w:t>
      </w:r>
      <w:proofErr w:type="spellStart"/>
      <w:r>
        <w:t>Studio</w:t>
      </w:r>
      <w:proofErr w:type="spellEnd"/>
      <w:r>
        <w:t xml:space="preserve">. Клиентские приложения могут подключаться через ODBC или OLE DB. Для формирования аналитических отчётов возможно использование </w:t>
      </w:r>
      <w:proofErr w:type="spellStart"/>
      <w:r>
        <w:t>Microsoft</w:t>
      </w:r>
      <w:proofErr w:type="spellEnd"/>
      <w:r>
        <w:t xml:space="preserve"> </w:t>
      </w:r>
      <w:proofErr w:type="spellStart"/>
      <w:r>
        <w:t>Power</w:t>
      </w:r>
      <w:proofErr w:type="spellEnd"/>
      <w:r>
        <w:t xml:space="preserve"> BI или </w:t>
      </w:r>
      <w:proofErr w:type="spellStart"/>
      <w:r>
        <w:t>Excel</w:t>
      </w:r>
      <w:proofErr w:type="spellEnd"/>
      <w:r>
        <w:t>.</w:t>
      </w:r>
    </w:p>
    <w:p w:rsidR="005C27FB" w:rsidRDefault="005C27FB" w:rsidP="00297347">
      <w:pPr>
        <w:pStyle w:val="a9"/>
        <w:numPr>
          <w:ilvl w:val="0"/>
          <w:numId w:val="31"/>
        </w:numPr>
        <w:ind w:left="0" w:firstLine="0"/>
      </w:pPr>
      <w:r>
        <w:t xml:space="preserve">Степень защиты информации. Аутентификация пользователей осуществляется двумя способами: </w:t>
      </w:r>
      <w:proofErr w:type="spellStart"/>
      <w:r>
        <w:t>Windows</w:t>
      </w:r>
      <w:proofErr w:type="spellEnd"/>
      <w:r>
        <w:t xml:space="preserve"> </w:t>
      </w:r>
      <w:proofErr w:type="spellStart"/>
      <w:r>
        <w:t>Authentication</w:t>
      </w:r>
      <w:proofErr w:type="spellEnd"/>
      <w:r>
        <w:t xml:space="preserve"> для пользователей корпоративной сети и SQL </w:t>
      </w:r>
      <w:proofErr w:type="spellStart"/>
      <w:r>
        <w:t>Server</w:t>
      </w:r>
      <w:proofErr w:type="spellEnd"/>
      <w:r>
        <w:t xml:space="preserve"> </w:t>
      </w:r>
      <w:proofErr w:type="spellStart"/>
      <w:r>
        <w:t>Authentication</w:t>
      </w:r>
      <w:proofErr w:type="spellEnd"/>
      <w:r>
        <w:t xml:space="preserve"> для служебных учётных записей. Разграничение доступа реализовано через ролевую модель: роль </w:t>
      </w:r>
      <w:proofErr w:type="spellStart"/>
      <w:r>
        <w:t>db_operator</w:t>
      </w:r>
      <w:proofErr w:type="spellEnd"/>
      <w:r>
        <w:t xml:space="preserve"> для </w:t>
      </w:r>
      <w:proofErr w:type="spellStart"/>
      <w:r>
        <w:t>операционистов</w:t>
      </w:r>
      <w:proofErr w:type="spellEnd"/>
      <w:r>
        <w:t xml:space="preserve"> (только выполнение хранимых процедур), роль </w:t>
      </w:r>
      <w:proofErr w:type="spellStart"/>
      <w:r>
        <w:t>db_analyst</w:t>
      </w:r>
      <w:proofErr w:type="spellEnd"/>
      <w:r>
        <w:t xml:space="preserve"> для бухгалтеров и аналитиков (только чтение данных через </w:t>
      </w:r>
      <w:r>
        <w:lastRenderedPageBreak/>
        <w:t xml:space="preserve">представления), роль </w:t>
      </w:r>
      <w:proofErr w:type="spellStart"/>
      <w:r>
        <w:t>db_admin</w:t>
      </w:r>
      <w:proofErr w:type="spellEnd"/>
      <w:r>
        <w:t xml:space="preserve"> для администраторов (полный контроль). Для защиты персональных данных применяется прозрачное шифрование данных TDE, а также шифрование отдельных столбцов с паспортными данными. Аудит критических действий ведётся в специальной таблице </w:t>
      </w:r>
      <w:proofErr w:type="spellStart"/>
      <w:r>
        <w:t>AuditLog</w:t>
      </w:r>
      <w:proofErr w:type="spellEnd"/>
      <w:r>
        <w:t>, куда записываются все изменения персональных данных, крупные операции и действия по изменению прав доступа.</w:t>
      </w:r>
    </w:p>
    <w:p w:rsidR="005C27FB" w:rsidRDefault="005C27FB" w:rsidP="00297347">
      <w:pPr>
        <w:pStyle w:val="a9"/>
        <w:numPr>
          <w:ilvl w:val="1"/>
          <w:numId w:val="27"/>
        </w:numPr>
        <w:ind w:left="0" w:firstLine="709"/>
      </w:pPr>
      <w:r>
        <w:t>Специальные требования</w:t>
      </w:r>
    </w:p>
    <w:p w:rsidR="005C27FB" w:rsidRDefault="005C27FB" w:rsidP="00EA1D49">
      <w:pPr>
        <w:ind w:firstLine="709"/>
      </w:pPr>
      <w:r>
        <w:t xml:space="preserve">Разрабатываемая база данных должна соответствовать требованиям Федерального закона № 115-ФЗ «О противодействии легализации доходов...», а именно обеспечивать хранение информации об операциях не менее пяти лет и формирование </w:t>
      </w:r>
      <w:proofErr w:type="gramStart"/>
      <w:r>
        <w:t>отчёта по операциям</w:t>
      </w:r>
      <w:proofErr w:type="gramEnd"/>
      <w:r>
        <w:t xml:space="preserve"> свыше 600 000 рублей. Также должно быть обеспечено соответствие Федеральному закону № 152-ФЗ «О персональных данных» в части шифрования персональных данных и аудита всех действий с ними. Физическое удаление записей из таблиц договоров и операций запрещено – допускается только логическое удаление (установка статуса «Архив») или перемещение в архивные таблицы.</w:t>
      </w:r>
    </w:p>
    <w:p w:rsidR="005C27FB" w:rsidRDefault="005C27FB" w:rsidP="00297347">
      <w:pPr>
        <w:pStyle w:val="a9"/>
        <w:numPr>
          <w:ilvl w:val="0"/>
          <w:numId w:val="27"/>
        </w:numPr>
        <w:ind w:left="0" w:firstLine="709"/>
      </w:pPr>
      <w:r>
        <w:t>ТРЕБОВАНИЯ К ПРОГРАММНОЙ ДОКУМЕНТАЦИИ</w:t>
      </w:r>
    </w:p>
    <w:p w:rsidR="005C27FB" w:rsidRDefault="005C27FB" w:rsidP="00EA1D49">
      <w:pPr>
        <w:ind w:firstLine="709"/>
      </w:pPr>
      <w:r>
        <w:t>В состав программной документ</w:t>
      </w:r>
      <w:r w:rsidR="00EA1D49">
        <w:t>ации входят следующие документы:</w:t>
      </w:r>
    </w:p>
    <w:p w:rsidR="005C27FB" w:rsidRDefault="005C27FB" w:rsidP="00297347">
      <w:pPr>
        <w:pStyle w:val="a9"/>
        <w:numPr>
          <w:ilvl w:val="0"/>
          <w:numId w:val="32"/>
        </w:numPr>
        <w:ind w:left="0" w:firstLine="0"/>
        <w:contextualSpacing w:val="0"/>
      </w:pPr>
      <w:r>
        <w:t>Пояснительная записка, которая содержится в тексте дипломной работы и включает описание всех этапов проектирования и реализации базы данных.</w:t>
      </w:r>
    </w:p>
    <w:p w:rsidR="005C27FB" w:rsidRDefault="005C27FB" w:rsidP="00297347">
      <w:pPr>
        <w:pStyle w:val="a9"/>
        <w:numPr>
          <w:ilvl w:val="0"/>
          <w:numId w:val="32"/>
        </w:numPr>
        <w:ind w:left="0" w:firstLine="0"/>
        <w:contextualSpacing w:val="0"/>
      </w:pPr>
      <w:r>
        <w:t>Руководство администратора базы данных, приведённое в Приложении Г дипломной работы, содержащее инструкции по установке, настройке резервного копирования, восстановлению и мониторингу производительности.</w:t>
      </w:r>
    </w:p>
    <w:p w:rsidR="005C27FB" w:rsidRDefault="005C27FB" w:rsidP="00297347">
      <w:pPr>
        <w:pStyle w:val="a9"/>
        <w:numPr>
          <w:ilvl w:val="0"/>
          <w:numId w:val="32"/>
        </w:numPr>
        <w:ind w:left="0" w:firstLine="0"/>
        <w:contextualSpacing w:val="0"/>
      </w:pPr>
      <w:r>
        <w:t>Спецификация объектов базы данных (таблицы, индексы, хранимые процедуры, функции, триггеры, представления) с указанием их назначения, приведённая в Приложении</w:t>
      </w:r>
      <w:proofErr w:type="gramStart"/>
      <w:r>
        <w:t xml:space="preserve"> Б</w:t>
      </w:r>
      <w:proofErr w:type="gramEnd"/>
      <w:r>
        <w:t xml:space="preserve"> дипломной работы.</w:t>
      </w:r>
    </w:p>
    <w:p w:rsidR="005C27FB" w:rsidRDefault="005C27FB" w:rsidP="00EA1D49"/>
    <w:p w:rsidR="005C27FB" w:rsidRDefault="005C27FB" w:rsidP="00297347">
      <w:pPr>
        <w:pStyle w:val="a9"/>
        <w:numPr>
          <w:ilvl w:val="0"/>
          <w:numId w:val="32"/>
        </w:numPr>
        <w:ind w:left="0" w:firstLine="0"/>
        <w:contextualSpacing w:val="0"/>
      </w:pPr>
      <w:r>
        <w:lastRenderedPageBreak/>
        <w:t xml:space="preserve">Тексты </w:t>
      </w:r>
      <w:proofErr w:type="spellStart"/>
      <w:r>
        <w:t>SQL-скриптов</w:t>
      </w:r>
      <w:proofErr w:type="spellEnd"/>
      <w:r>
        <w:t xml:space="preserve"> для создания всех объектов базы данных (</w:t>
      </w:r>
      <w:proofErr w:type="spellStart"/>
      <w:r>
        <w:t>DDL-скрипты</w:t>
      </w:r>
      <w:proofErr w:type="spellEnd"/>
      <w:r>
        <w:t>) и тестовые данные (</w:t>
      </w:r>
      <w:proofErr w:type="spellStart"/>
      <w:r>
        <w:t>DML-скрипты</w:t>
      </w:r>
      <w:proofErr w:type="spellEnd"/>
      <w:r>
        <w:t>), также включённые в Приложение Б.</w:t>
      </w:r>
    </w:p>
    <w:p w:rsidR="00EA1D49" w:rsidRPr="003B56DE" w:rsidRDefault="005C27FB" w:rsidP="00303569">
      <w:r>
        <w:t>Руководство пользователя (</w:t>
      </w:r>
      <w:proofErr w:type="spellStart"/>
      <w:r>
        <w:t>операциониста</w:t>
      </w:r>
      <w:proofErr w:type="spellEnd"/>
      <w:r>
        <w:t>) в рамках данной дипломной работы не разрабатывается, так как фокус работы сделан на проектировании и реализации базы данных, а не клиентского приложения.</w:t>
      </w:r>
      <w:r w:rsidR="00C37AFD">
        <w:t xml:space="preserve"> </w:t>
      </w:r>
    </w:p>
    <w:p w:rsidR="00EA1D49" w:rsidRPr="00303569" w:rsidRDefault="00EA1D49" w:rsidP="00303569">
      <w:pPr>
        <w:pStyle w:val="a9"/>
        <w:numPr>
          <w:ilvl w:val="0"/>
          <w:numId w:val="27"/>
        </w:numPr>
        <w:ind w:left="0" w:firstLine="709"/>
        <w:rPr>
          <w:color w:val="0F1115"/>
          <w:szCs w:val="28"/>
        </w:rPr>
      </w:pPr>
      <w:r w:rsidRPr="00303569">
        <w:rPr>
          <w:color w:val="0F1115"/>
          <w:szCs w:val="28"/>
        </w:rPr>
        <w:t>СТАДИИ И ЭТАПЫ РАЗРАБОТКИ</w:t>
      </w:r>
    </w:p>
    <w:tbl>
      <w:tblPr>
        <w:tblStyle w:val="a8"/>
        <w:tblW w:w="0" w:type="auto"/>
        <w:tblInd w:w="-176" w:type="dxa"/>
        <w:tblLayout w:type="fixed"/>
        <w:tblLook w:val="04A0"/>
      </w:tblPr>
      <w:tblGrid>
        <w:gridCol w:w="2694"/>
        <w:gridCol w:w="2693"/>
        <w:gridCol w:w="1276"/>
        <w:gridCol w:w="3084"/>
      </w:tblGrid>
      <w:tr w:rsidR="00EA1D49" w:rsidTr="00FA2545">
        <w:tc>
          <w:tcPr>
            <w:tcW w:w="2694" w:type="dxa"/>
          </w:tcPr>
          <w:p w:rsidR="00EA1D49" w:rsidRDefault="00EA1D49" w:rsidP="0008222D">
            <w:r w:rsidRPr="00EA1D49">
              <w:t>Этап</w:t>
            </w:r>
          </w:p>
        </w:tc>
        <w:tc>
          <w:tcPr>
            <w:tcW w:w="2693" w:type="dxa"/>
          </w:tcPr>
          <w:p w:rsidR="00EA1D49" w:rsidRDefault="00EA1D49" w:rsidP="0008222D">
            <w:r w:rsidRPr="00EA1D49">
              <w:t>Содержание работ</w:t>
            </w:r>
          </w:p>
        </w:tc>
        <w:tc>
          <w:tcPr>
            <w:tcW w:w="1276" w:type="dxa"/>
          </w:tcPr>
          <w:p w:rsidR="00EA1D49" w:rsidRDefault="00EA1D49" w:rsidP="0008222D">
            <w:r w:rsidRPr="00EA1D49">
              <w:t>Сроки</w:t>
            </w:r>
          </w:p>
        </w:tc>
        <w:tc>
          <w:tcPr>
            <w:tcW w:w="3084" w:type="dxa"/>
          </w:tcPr>
          <w:p w:rsidR="00EA1D49" w:rsidRDefault="00EA1D49" w:rsidP="0008222D">
            <w:r w:rsidRPr="00EA1D49">
              <w:t>Результат</w:t>
            </w:r>
          </w:p>
        </w:tc>
      </w:tr>
      <w:tr w:rsidR="00EA1D49" w:rsidTr="00FA2545">
        <w:tc>
          <w:tcPr>
            <w:tcW w:w="2694" w:type="dxa"/>
          </w:tcPr>
          <w:p w:rsidR="00EA1D49" w:rsidRDefault="00EA1D49" w:rsidP="0008222D">
            <w:r>
              <w:t>1.</w:t>
            </w:r>
            <w:r w:rsidRPr="00EA1D49">
              <w:t>Анализ предметной области</w:t>
            </w:r>
          </w:p>
        </w:tc>
        <w:tc>
          <w:tcPr>
            <w:tcW w:w="2693" w:type="dxa"/>
          </w:tcPr>
          <w:p w:rsidR="00EA1D49" w:rsidRDefault="00EA1D49" w:rsidP="0008222D">
            <w:r w:rsidRPr="00EA1D49">
              <w:t>Изучение депозитного учёта, нормативно-правовой базы, сбор требований</w:t>
            </w:r>
          </w:p>
        </w:tc>
        <w:tc>
          <w:tcPr>
            <w:tcW w:w="1276" w:type="dxa"/>
          </w:tcPr>
          <w:p w:rsidR="00EA1D49" w:rsidRDefault="00EA1D49" w:rsidP="0008222D">
            <w:r w:rsidRPr="00EA1D49">
              <w:t>1 неделя</w:t>
            </w:r>
          </w:p>
        </w:tc>
        <w:tc>
          <w:tcPr>
            <w:tcW w:w="3084" w:type="dxa"/>
          </w:tcPr>
          <w:p w:rsidR="00EA1D49" w:rsidRDefault="0099343B" w:rsidP="0008222D">
            <w:r w:rsidRPr="0099343B">
              <w:t>Аналитическая записка, перечень требований</w:t>
            </w:r>
          </w:p>
        </w:tc>
      </w:tr>
      <w:tr w:rsidR="00EA1D49" w:rsidTr="00FA2545">
        <w:tc>
          <w:tcPr>
            <w:tcW w:w="2694" w:type="dxa"/>
          </w:tcPr>
          <w:p w:rsidR="00EA1D49" w:rsidRDefault="0099343B" w:rsidP="0008222D">
            <w:r>
              <w:t>2.Проектировани</w:t>
            </w:r>
            <w:r w:rsidRPr="0099343B">
              <w:t>е модели данных</w:t>
            </w:r>
          </w:p>
        </w:tc>
        <w:tc>
          <w:tcPr>
            <w:tcW w:w="2693" w:type="dxa"/>
          </w:tcPr>
          <w:p w:rsidR="00EA1D49" w:rsidRDefault="0099343B" w:rsidP="0008222D">
            <w:r w:rsidRPr="0099343B">
              <w:t>Построение концептуальной, логической и физической моделей (ER-диаграмма, нормализация)</w:t>
            </w:r>
          </w:p>
        </w:tc>
        <w:tc>
          <w:tcPr>
            <w:tcW w:w="1276" w:type="dxa"/>
          </w:tcPr>
          <w:p w:rsidR="00EA1D49" w:rsidRDefault="0099343B" w:rsidP="0008222D">
            <w:r w:rsidRPr="0099343B">
              <w:t>1 неделя</w:t>
            </w:r>
          </w:p>
        </w:tc>
        <w:tc>
          <w:tcPr>
            <w:tcW w:w="3084" w:type="dxa"/>
          </w:tcPr>
          <w:p w:rsidR="00EA1D49" w:rsidRDefault="0099343B" w:rsidP="0008222D">
            <w:r w:rsidRPr="0099343B">
              <w:t>ER-диаграмма, схема БД в 3НФ</w:t>
            </w:r>
          </w:p>
        </w:tc>
      </w:tr>
      <w:tr w:rsidR="00EA1D49" w:rsidTr="00FA2545">
        <w:tc>
          <w:tcPr>
            <w:tcW w:w="2694" w:type="dxa"/>
          </w:tcPr>
          <w:p w:rsidR="00EA1D49" w:rsidRDefault="0099343B" w:rsidP="0008222D">
            <w:r w:rsidRPr="0099343B">
              <w:t>3. Реализация БД</w:t>
            </w:r>
          </w:p>
        </w:tc>
        <w:tc>
          <w:tcPr>
            <w:tcW w:w="2693" w:type="dxa"/>
          </w:tcPr>
          <w:p w:rsidR="00EA1D49" w:rsidRDefault="0099343B" w:rsidP="0008222D">
            <w:r w:rsidRPr="0099343B">
              <w:t>Создание таблиц, индексов, ограничений целостности (</w:t>
            </w:r>
            <w:proofErr w:type="spellStart"/>
            <w:r w:rsidRPr="0099343B">
              <w:t>DDL-скрипты</w:t>
            </w:r>
            <w:proofErr w:type="spellEnd"/>
            <w:r w:rsidRPr="0099343B">
              <w:t>)</w:t>
            </w:r>
          </w:p>
        </w:tc>
        <w:tc>
          <w:tcPr>
            <w:tcW w:w="1276" w:type="dxa"/>
          </w:tcPr>
          <w:p w:rsidR="00EA1D49" w:rsidRDefault="0099343B" w:rsidP="0008222D">
            <w:r w:rsidRPr="0099343B">
              <w:t>1 неделя</w:t>
            </w:r>
          </w:p>
        </w:tc>
        <w:tc>
          <w:tcPr>
            <w:tcW w:w="3084" w:type="dxa"/>
          </w:tcPr>
          <w:p w:rsidR="00EA1D49" w:rsidRDefault="0099343B" w:rsidP="0008222D">
            <w:proofErr w:type="spellStart"/>
            <w:r w:rsidRPr="0099343B">
              <w:t>Скрипты</w:t>
            </w:r>
            <w:proofErr w:type="spellEnd"/>
            <w:r w:rsidRPr="0099343B">
              <w:t xml:space="preserve"> CREATE TABLE</w:t>
            </w:r>
          </w:p>
        </w:tc>
      </w:tr>
      <w:tr w:rsidR="00EA1D49" w:rsidTr="00FA2545">
        <w:tc>
          <w:tcPr>
            <w:tcW w:w="2694" w:type="dxa"/>
          </w:tcPr>
          <w:p w:rsidR="00EA1D49" w:rsidRDefault="0099343B" w:rsidP="0008222D">
            <w:r>
              <w:t>4.</w:t>
            </w:r>
            <w:r w:rsidRPr="0099343B">
              <w:t xml:space="preserve">Разработка </w:t>
            </w:r>
            <w:proofErr w:type="spellStart"/>
            <w:proofErr w:type="gramStart"/>
            <w:r w:rsidRPr="0099343B">
              <w:t>бизнес-логики</w:t>
            </w:r>
            <w:proofErr w:type="spellEnd"/>
            <w:proofErr w:type="gramEnd"/>
          </w:p>
        </w:tc>
        <w:tc>
          <w:tcPr>
            <w:tcW w:w="2693" w:type="dxa"/>
          </w:tcPr>
          <w:p w:rsidR="00EA1D49" w:rsidRDefault="0099343B" w:rsidP="0008222D">
            <w:r>
              <w:t xml:space="preserve">Создание </w:t>
            </w:r>
            <w:r w:rsidRPr="0099343B">
              <w:t>хранимых процедур, функций, триггеров</w:t>
            </w:r>
          </w:p>
        </w:tc>
        <w:tc>
          <w:tcPr>
            <w:tcW w:w="1276" w:type="dxa"/>
          </w:tcPr>
          <w:p w:rsidR="00EA1D49" w:rsidRDefault="0099343B" w:rsidP="0008222D">
            <w:r w:rsidRPr="0099343B">
              <w:t>1 неделя</w:t>
            </w:r>
          </w:p>
        </w:tc>
        <w:tc>
          <w:tcPr>
            <w:tcW w:w="3084" w:type="dxa"/>
          </w:tcPr>
          <w:p w:rsidR="00EA1D49" w:rsidRDefault="0099343B" w:rsidP="0008222D">
            <w:proofErr w:type="spellStart"/>
            <w:r w:rsidRPr="0099343B">
              <w:t>Скрипты</w:t>
            </w:r>
            <w:proofErr w:type="spellEnd"/>
            <w:r w:rsidRPr="0099343B">
              <w:t xml:space="preserve"> процедур и триггеров</w:t>
            </w:r>
          </w:p>
        </w:tc>
      </w:tr>
      <w:tr w:rsidR="00EA1D49" w:rsidTr="00FA2545">
        <w:tc>
          <w:tcPr>
            <w:tcW w:w="2694" w:type="dxa"/>
          </w:tcPr>
          <w:p w:rsidR="00EA1D49" w:rsidRDefault="0099343B" w:rsidP="0008222D">
            <w:r>
              <w:t>5.</w:t>
            </w:r>
            <w:r w:rsidRPr="0099343B">
              <w:t xml:space="preserve">Настройка безопасности и </w:t>
            </w:r>
            <w:r w:rsidRPr="0099343B">
              <w:lastRenderedPageBreak/>
              <w:t>аудита</w:t>
            </w:r>
          </w:p>
        </w:tc>
        <w:tc>
          <w:tcPr>
            <w:tcW w:w="2693" w:type="dxa"/>
          </w:tcPr>
          <w:p w:rsidR="00EA1D49" w:rsidRDefault="0099343B" w:rsidP="0008222D">
            <w:r w:rsidRPr="0099343B">
              <w:lastRenderedPageBreak/>
              <w:t xml:space="preserve">Создание ролей, пользователей, прав </w:t>
            </w:r>
            <w:r w:rsidRPr="0099343B">
              <w:lastRenderedPageBreak/>
              <w:t>доступа, таблицы аудита</w:t>
            </w:r>
          </w:p>
        </w:tc>
        <w:tc>
          <w:tcPr>
            <w:tcW w:w="1276" w:type="dxa"/>
          </w:tcPr>
          <w:p w:rsidR="00EA1D49" w:rsidRDefault="0099343B" w:rsidP="0008222D">
            <w:r w:rsidRPr="0099343B">
              <w:lastRenderedPageBreak/>
              <w:t>3 дня</w:t>
            </w:r>
          </w:p>
        </w:tc>
        <w:tc>
          <w:tcPr>
            <w:tcW w:w="3084" w:type="dxa"/>
          </w:tcPr>
          <w:p w:rsidR="00EA1D49" w:rsidRDefault="0099343B" w:rsidP="0008222D">
            <w:r w:rsidRPr="0099343B">
              <w:t xml:space="preserve">Роли, </w:t>
            </w:r>
            <w:proofErr w:type="spellStart"/>
            <w:r w:rsidRPr="0099343B">
              <w:t>AuditLog</w:t>
            </w:r>
            <w:proofErr w:type="spellEnd"/>
          </w:p>
        </w:tc>
      </w:tr>
      <w:tr w:rsidR="00EA1D49" w:rsidTr="00FA2545">
        <w:tc>
          <w:tcPr>
            <w:tcW w:w="2694" w:type="dxa"/>
          </w:tcPr>
          <w:p w:rsidR="00EA1D49" w:rsidRDefault="0099343B" w:rsidP="0008222D">
            <w:r w:rsidRPr="0099343B">
              <w:lastRenderedPageBreak/>
              <w:t>6. Тестирование</w:t>
            </w:r>
          </w:p>
        </w:tc>
        <w:tc>
          <w:tcPr>
            <w:tcW w:w="2693" w:type="dxa"/>
          </w:tcPr>
          <w:p w:rsidR="00EA1D49" w:rsidRDefault="0099343B" w:rsidP="0008222D">
            <w:r w:rsidRPr="0099343B">
              <w:t>Модульное, интеграционное, нагрузочное тестирование</w:t>
            </w:r>
          </w:p>
        </w:tc>
        <w:tc>
          <w:tcPr>
            <w:tcW w:w="1276" w:type="dxa"/>
          </w:tcPr>
          <w:p w:rsidR="00EA1D49" w:rsidRDefault="0099343B" w:rsidP="0008222D">
            <w:r w:rsidRPr="0099343B">
              <w:t>3 дня</w:t>
            </w:r>
          </w:p>
        </w:tc>
        <w:tc>
          <w:tcPr>
            <w:tcW w:w="3084" w:type="dxa"/>
          </w:tcPr>
          <w:p w:rsidR="00EA1D49" w:rsidRDefault="0099343B" w:rsidP="0008222D">
            <w:r w:rsidRPr="0099343B">
              <w:t>Протокол тестирования</w:t>
            </w:r>
          </w:p>
        </w:tc>
      </w:tr>
      <w:tr w:rsidR="00EA1D49" w:rsidTr="00FA2545">
        <w:tc>
          <w:tcPr>
            <w:tcW w:w="2694" w:type="dxa"/>
          </w:tcPr>
          <w:p w:rsidR="00EA1D49" w:rsidRDefault="0099343B" w:rsidP="0008222D">
            <w:r>
              <w:t>7.</w:t>
            </w:r>
            <w:r w:rsidRPr="0099343B">
              <w:t>Подготовка документации</w:t>
            </w:r>
          </w:p>
        </w:tc>
        <w:tc>
          <w:tcPr>
            <w:tcW w:w="2693" w:type="dxa"/>
          </w:tcPr>
          <w:p w:rsidR="00EA1D49" w:rsidRDefault="0099343B" w:rsidP="0008222D">
            <w:r w:rsidRPr="0099343B">
              <w:t>Оформление ТЗ, пояснительной записки, инструкций</w:t>
            </w:r>
          </w:p>
        </w:tc>
        <w:tc>
          <w:tcPr>
            <w:tcW w:w="1276" w:type="dxa"/>
          </w:tcPr>
          <w:p w:rsidR="00EA1D49" w:rsidRDefault="0099343B" w:rsidP="0008222D">
            <w:r w:rsidRPr="0099343B">
              <w:t>3 дня</w:t>
            </w:r>
          </w:p>
        </w:tc>
        <w:tc>
          <w:tcPr>
            <w:tcW w:w="3084" w:type="dxa"/>
          </w:tcPr>
          <w:p w:rsidR="00EA1D49" w:rsidRDefault="0099343B" w:rsidP="0008222D">
            <w:r w:rsidRPr="0099343B">
              <w:t>Полный комплект документов</w:t>
            </w:r>
          </w:p>
        </w:tc>
      </w:tr>
      <w:tr w:rsidR="0099343B" w:rsidTr="00FA2545">
        <w:tc>
          <w:tcPr>
            <w:tcW w:w="2694" w:type="dxa"/>
          </w:tcPr>
          <w:p w:rsidR="0099343B" w:rsidRDefault="0099343B" w:rsidP="0008222D">
            <w:r w:rsidRPr="0099343B">
              <w:t>8. Защита проекта</w:t>
            </w:r>
          </w:p>
        </w:tc>
        <w:tc>
          <w:tcPr>
            <w:tcW w:w="2693" w:type="dxa"/>
          </w:tcPr>
          <w:p w:rsidR="0099343B" w:rsidRPr="0099343B" w:rsidRDefault="0099343B" w:rsidP="0008222D">
            <w:r w:rsidRPr="0099343B">
              <w:t>Презентация и защита дипломного проекта</w:t>
            </w:r>
          </w:p>
        </w:tc>
        <w:tc>
          <w:tcPr>
            <w:tcW w:w="1276" w:type="dxa"/>
          </w:tcPr>
          <w:p w:rsidR="0099343B" w:rsidRPr="0099343B" w:rsidRDefault="0099343B" w:rsidP="0008222D">
            <w:r w:rsidRPr="0099343B">
              <w:t>По графику</w:t>
            </w:r>
          </w:p>
        </w:tc>
        <w:tc>
          <w:tcPr>
            <w:tcW w:w="3084" w:type="dxa"/>
          </w:tcPr>
          <w:p w:rsidR="0099343B" w:rsidRPr="0099343B" w:rsidRDefault="00FA2545" w:rsidP="0008222D">
            <w:proofErr w:type="spellStart"/>
            <w:r w:rsidRPr="00FA2545">
              <w:t>Выступление+демонстрация</w:t>
            </w:r>
            <w:proofErr w:type="spellEnd"/>
          </w:p>
        </w:tc>
      </w:tr>
    </w:tbl>
    <w:p w:rsidR="00FA2545" w:rsidRDefault="00FA2545" w:rsidP="00FA2545">
      <w:pPr>
        <w:pStyle w:val="a9"/>
        <w:ind w:left="709"/>
      </w:pPr>
    </w:p>
    <w:p w:rsidR="00427FD7" w:rsidRDefault="00FA2545" w:rsidP="00297347">
      <w:pPr>
        <w:pStyle w:val="a9"/>
        <w:numPr>
          <w:ilvl w:val="0"/>
          <w:numId w:val="27"/>
        </w:numPr>
        <w:ind w:left="0" w:firstLine="709"/>
      </w:pPr>
      <w:r w:rsidRPr="00FA2545">
        <w:t>ПОРЯДОК КОНТРОЛЯ И ПРИЁМКИ</w:t>
      </w:r>
    </w:p>
    <w:tbl>
      <w:tblPr>
        <w:tblStyle w:val="a8"/>
        <w:tblW w:w="0" w:type="auto"/>
        <w:tblLook w:val="04A0"/>
      </w:tblPr>
      <w:tblGrid>
        <w:gridCol w:w="2672"/>
        <w:gridCol w:w="2319"/>
        <w:gridCol w:w="2354"/>
        <w:gridCol w:w="2226"/>
      </w:tblGrid>
      <w:tr w:rsidR="00FA2545" w:rsidTr="00FA2545">
        <w:tc>
          <w:tcPr>
            <w:tcW w:w="2672" w:type="dxa"/>
          </w:tcPr>
          <w:p w:rsidR="00FA2545" w:rsidRDefault="00FA2545" w:rsidP="00FA2545">
            <w:r w:rsidRPr="00FA2545">
              <w:t>Вид испытаний</w:t>
            </w:r>
          </w:p>
        </w:tc>
        <w:tc>
          <w:tcPr>
            <w:tcW w:w="2319" w:type="dxa"/>
          </w:tcPr>
          <w:p w:rsidR="00FA2545" w:rsidRDefault="00FA2545" w:rsidP="00FA2545">
            <w:r w:rsidRPr="00FA2545">
              <w:t>Характер испытаний</w:t>
            </w:r>
          </w:p>
        </w:tc>
        <w:tc>
          <w:tcPr>
            <w:tcW w:w="2354" w:type="dxa"/>
          </w:tcPr>
          <w:p w:rsidR="00FA2545" w:rsidRDefault="00FA2545" w:rsidP="00FA2545">
            <w:r w:rsidRPr="00FA2545">
              <w:t>Объём испытаний</w:t>
            </w:r>
          </w:p>
        </w:tc>
        <w:tc>
          <w:tcPr>
            <w:tcW w:w="2226" w:type="dxa"/>
          </w:tcPr>
          <w:p w:rsidR="00FA2545" w:rsidRDefault="00FA2545" w:rsidP="00FA2545">
            <w:r w:rsidRPr="00FA2545">
              <w:t>Критерии приёмки</w:t>
            </w:r>
          </w:p>
        </w:tc>
      </w:tr>
      <w:tr w:rsidR="00FA2545" w:rsidTr="00FA2545">
        <w:tc>
          <w:tcPr>
            <w:tcW w:w="2672" w:type="dxa"/>
          </w:tcPr>
          <w:p w:rsidR="00FA2545" w:rsidRDefault="00FA2545" w:rsidP="00FA2545">
            <w:r w:rsidRPr="00FA2545">
              <w:t>Предварительные испытания</w:t>
            </w:r>
          </w:p>
        </w:tc>
        <w:tc>
          <w:tcPr>
            <w:tcW w:w="2319" w:type="dxa"/>
          </w:tcPr>
          <w:p w:rsidR="00FA2545" w:rsidRDefault="00FA2545" w:rsidP="00FA2545">
            <w:r w:rsidRPr="00FA2545">
              <w:t>Разработчик (студент) самостоятельно</w:t>
            </w:r>
          </w:p>
        </w:tc>
        <w:tc>
          <w:tcPr>
            <w:tcW w:w="2354" w:type="dxa"/>
          </w:tcPr>
          <w:p w:rsidR="00FA2545" w:rsidRDefault="00FA2545" w:rsidP="00FA2545">
            <w:r w:rsidRPr="00FA2545">
              <w:t>Все функциональные требования</w:t>
            </w:r>
          </w:p>
        </w:tc>
        <w:tc>
          <w:tcPr>
            <w:tcW w:w="2226" w:type="dxa"/>
          </w:tcPr>
          <w:p w:rsidR="00FA2545" w:rsidRDefault="00FA2545" w:rsidP="00FA2545">
            <w:r w:rsidRPr="00FA2545">
              <w:t>Отсутствие критических ошибок</w:t>
            </w:r>
          </w:p>
        </w:tc>
      </w:tr>
      <w:tr w:rsidR="00FA2545" w:rsidTr="00FA2545">
        <w:tc>
          <w:tcPr>
            <w:tcW w:w="2672" w:type="dxa"/>
          </w:tcPr>
          <w:p w:rsidR="00FA2545" w:rsidRDefault="00FA2545" w:rsidP="00FA2545">
            <w:r w:rsidRPr="00FA2545">
              <w:t>Приёмочные испытания</w:t>
            </w:r>
          </w:p>
        </w:tc>
        <w:tc>
          <w:tcPr>
            <w:tcW w:w="2319" w:type="dxa"/>
          </w:tcPr>
          <w:p w:rsidR="00FA2545" w:rsidRDefault="00FA2545" w:rsidP="00FA2545">
            <w:r w:rsidRPr="00FA2545">
              <w:t>Комиссия с участием руководителя</w:t>
            </w:r>
          </w:p>
        </w:tc>
        <w:tc>
          <w:tcPr>
            <w:tcW w:w="2354" w:type="dxa"/>
          </w:tcPr>
          <w:p w:rsidR="00FA2545" w:rsidRDefault="00FA2545" w:rsidP="00FA2545">
            <w:r w:rsidRPr="00FA2545">
              <w:t xml:space="preserve">Проверка всех обязательных функций </w:t>
            </w:r>
          </w:p>
        </w:tc>
        <w:tc>
          <w:tcPr>
            <w:tcW w:w="2226" w:type="dxa"/>
          </w:tcPr>
          <w:p w:rsidR="00FA2545" w:rsidRDefault="00FA2545" w:rsidP="00FA2545">
            <w:r w:rsidRPr="00FA2545">
              <w:t>100% реализация обязательных требований</w:t>
            </w:r>
          </w:p>
        </w:tc>
      </w:tr>
      <w:tr w:rsidR="00FA2545" w:rsidTr="00FA2545">
        <w:tc>
          <w:tcPr>
            <w:tcW w:w="2672" w:type="dxa"/>
          </w:tcPr>
          <w:p w:rsidR="00FA2545" w:rsidRDefault="00FA2545" w:rsidP="00FA2545">
            <w:r w:rsidRPr="00FA2545">
              <w:t>Тестирование производительности</w:t>
            </w:r>
          </w:p>
        </w:tc>
        <w:tc>
          <w:tcPr>
            <w:tcW w:w="2319" w:type="dxa"/>
          </w:tcPr>
          <w:p w:rsidR="00FA2545" w:rsidRDefault="00FA2545" w:rsidP="00FA2545">
            <w:r w:rsidRPr="00FA2545">
              <w:t>Разработчик с использованием средств мониторинга</w:t>
            </w:r>
          </w:p>
        </w:tc>
        <w:tc>
          <w:tcPr>
            <w:tcW w:w="2354" w:type="dxa"/>
          </w:tcPr>
          <w:p w:rsidR="00FA2545" w:rsidRDefault="00FA2545" w:rsidP="00FA2545">
            <w:r w:rsidRPr="00FA2545">
              <w:t>30 одновременных пользователей, 1000 запросов</w:t>
            </w:r>
          </w:p>
        </w:tc>
        <w:tc>
          <w:tcPr>
            <w:tcW w:w="2226" w:type="dxa"/>
          </w:tcPr>
          <w:p w:rsidR="00FA2545" w:rsidRDefault="00FA2545" w:rsidP="00FA2545">
            <w:r w:rsidRPr="00FA2545">
              <w:t>Среднее время отклика &lt; 1 сек</w:t>
            </w:r>
          </w:p>
        </w:tc>
      </w:tr>
      <w:tr w:rsidR="00FA2545" w:rsidTr="00FA2545">
        <w:tc>
          <w:tcPr>
            <w:tcW w:w="2672" w:type="dxa"/>
          </w:tcPr>
          <w:p w:rsidR="00FA2545" w:rsidRDefault="00FA2545" w:rsidP="00FA2545">
            <w:r w:rsidRPr="00FA2545">
              <w:t xml:space="preserve">Проверка </w:t>
            </w:r>
            <w:r w:rsidRPr="00FA2545">
              <w:lastRenderedPageBreak/>
              <w:t>безопасности</w:t>
            </w:r>
          </w:p>
        </w:tc>
        <w:tc>
          <w:tcPr>
            <w:tcW w:w="2319" w:type="dxa"/>
          </w:tcPr>
          <w:p w:rsidR="00FA2545" w:rsidRDefault="00FA2545" w:rsidP="00FA2545">
            <w:r w:rsidRPr="00FA2545">
              <w:lastRenderedPageBreak/>
              <w:t xml:space="preserve">Разработчик + </w:t>
            </w:r>
            <w:r w:rsidRPr="00FA2545">
              <w:lastRenderedPageBreak/>
              <w:t>руководитель</w:t>
            </w:r>
          </w:p>
        </w:tc>
        <w:tc>
          <w:tcPr>
            <w:tcW w:w="2354" w:type="dxa"/>
          </w:tcPr>
          <w:p w:rsidR="00FA2545" w:rsidRDefault="00FA2545" w:rsidP="00FA2545">
            <w:r w:rsidRPr="00FA2545">
              <w:lastRenderedPageBreak/>
              <w:t xml:space="preserve">Проверка </w:t>
            </w:r>
            <w:r w:rsidRPr="00FA2545">
              <w:lastRenderedPageBreak/>
              <w:t>разграничения доступа, аудита</w:t>
            </w:r>
          </w:p>
        </w:tc>
        <w:tc>
          <w:tcPr>
            <w:tcW w:w="2226" w:type="dxa"/>
          </w:tcPr>
          <w:p w:rsidR="00FA2545" w:rsidRDefault="00FA2545" w:rsidP="00FA2545">
            <w:r w:rsidRPr="00FA2545">
              <w:lastRenderedPageBreak/>
              <w:t xml:space="preserve">Соответствие </w:t>
            </w:r>
            <w:r w:rsidRPr="00FA2545">
              <w:lastRenderedPageBreak/>
              <w:t>152-ФЗ</w:t>
            </w:r>
          </w:p>
        </w:tc>
      </w:tr>
    </w:tbl>
    <w:p w:rsidR="00FA2545" w:rsidRDefault="00FA2545" w:rsidP="00FA2545">
      <w:pPr>
        <w:ind w:firstLine="709"/>
      </w:pPr>
    </w:p>
    <w:p w:rsidR="00FA2545" w:rsidRDefault="00FA2545" w:rsidP="00FA2545">
      <w:pPr>
        <w:ind w:firstLine="709"/>
      </w:pPr>
      <w:r>
        <w:t xml:space="preserve">Порядок приёмки: Разработчик предоставляет работающую базу данных (в виде </w:t>
      </w:r>
      <w:proofErr w:type="spellStart"/>
      <w:r>
        <w:t>скриптов</w:t>
      </w:r>
      <w:proofErr w:type="spellEnd"/>
      <w:r>
        <w:t xml:space="preserve"> развёртывания), электронную версию пояснительной записки и презентационный материал. Комиссия выполняет приёмочные испытания, по результатам которых составляется акт приёмки. Программа считается принятой при отсутствии критических замечаний и полной реализации функциональных требований, указанных в разделе 2.1.</w:t>
      </w:r>
    </w:p>
    <w:p w:rsidR="00FA2545" w:rsidRDefault="00FA2545" w:rsidP="00FA2545">
      <w:pPr>
        <w:ind w:firstLine="709"/>
      </w:pPr>
      <w:r>
        <w:t>Разработчик: _____________ /Авдонина Е.М./</w:t>
      </w:r>
    </w:p>
    <w:p w:rsidR="00FA2545" w:rsidRDefault="00FA2545" w:rsidP="00FA2545">
      <w:pPr>
        <w:ind w:firstLine="709"/>
      </w:pPr>
      <w:r>
        <w:t>Руководитель: _____________ /Табунов П.А./</w:t>
      </w:r>
    </w:p>
    <w:p w:rsidR="00FA2545" w:rsidRPr="008064A8" w:rsidRDefault="00FA2545" w:rsidP="00FA2545">
      <w:pPr>
        <w:ind w:firstLine="709"/>
      </w:pPr>
      <w:r>
        <w:t>Дата: «___» ___________ 2026 г.</w:t>
      </w:r>
    </w:p>
    <w:sectPr w:rsidR="00FA2545" w:rsidRPr="008064A8" w:rsidSect="00826232">
      <w:pgSz w:w="11906" w:h="16838"/>
      <w:pgMar w:top="1134" w:right="850" w:bottom="1134" w:left="1701" w:header="708" w:footer="708"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6B91" w:rsidRDefault="004D6B91" w:rsidP="0068005B">
      <w:pPr>
        <w:spacing w:line="240" w:lineRule="auto"/>
      </w:pPr>
      <w:r>
        <w:separator/>
      </w:r>
    </w:p>
  </w:endnote>
  <w:endnote w:type="continuationSeparator" w:id="0">
    <w:p w:rsidR="004D6B91" w:rsidRDefault="004D6B91" w:rsidP="0068005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6951410"/>
    </w:sdtPr>
    <w:sdtContent>
      <w:p w:rsidR="00116C4E" w:rsidRDefault="00116C4E">
        <w:pPr>
          <w:pStyle w:val="af0"/>
          <w:jc w:val="center"/>
        </w:pPr>
        <w:fldSimple w:instr="PAGE   \* MERGEFORMAT">
          <w:r w:rsidR="00A61B01">
            <w:rPr>
              <w:noProof/>
            </w:rPr>
            <w:t>47</w:t>
          </w:r>
        </w:fldSimple>
      </w:p>
    </w:sdtContent>
  </w:sdt>
  <w:p w:rsidR="00116C4E" w:rsidRDefault="00116C4E">
    <w:pPr>
      <w:pStyle w:val="af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6B91" w:rsidRDefault="004D6B91" w:rsidP="0068005B">
      <w:pPr>
        <w:spacing w:line="240" w:lineRule="auto"/>
      </w:pPr>
      <w:r>
        <w:separator/>
      </w:r>
    </w:p>
  </w:footnote>
  <w:footnote w:type="continuationSeparator" w:id="0">
    <w:p w:rsidR="004D6B91" w:rsidRDefault="004D6B91" w:rsidP="0068005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1A87"/>
    <w:multiLevelType w:val="hybridMultilevel"/>
    <w:tmpl w:val="D194D64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BFB54DD"/>
    <w:multiLevelType w:val="hybridMultilevel"/>
    <w:tmpl w:val="F13AE672"/>
    <w:lvl w:ilvl="0" w:tplc="DDB4DA6C">
      <w:start w:val="1"/>
      <w:numFmt w:val="decimal"/>
      <w:lvlText w:val="%1.2"/>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133F794B"/>
    <w:multiLevelType w:val="hybridMultilevel"/>
    <w:tmpl w:val="2786C5CC"/>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148562F7"/>
    <w:multiLevelType w:val="multilevel"/>
    <w:tmpl w:val="B79A38D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2268A3"/>
    <w:multiLevelType w:val="hybridMultilevel"/>
    <w:tmpl w:val="1B12ED6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5B030BE"/>
    <w:multiLevelType w:val="hybridMultilevel"/>
    <w:tmpl w:val="64B60558"/>
    <w:lvl w:ilvl="0" w:tplc="851A989C">
      <w:start w:val="5"/>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A6A161C"/>
    <w:multiLevelType w:val="multilevel"/>
    <w:tmpl w:val="DC123A32"/>
    <w:lvl w:ilvl="0">
      <w:start w:val="1"/>
      <w:numFmt w:val="bullet"/>
      <w:lvlText w:val="­"/>
      <w:lvlJc w:val="left"/>
      <w:pPr>
        <w:tabs>
          <w:tab w:val="num" w:pos="720"/>
        </w:tabs>
        <w:ind w:left="720" w:hanging="360"/>
      </w:pPr>
      <w:rPr>
        <w:rFonts w:ascii="Courier New" w:hAnsi="Courier New" w:hint="default"/>
      </w:rPr>
    </w:lvl>
    <w:lvl w:ilvl="1">
      <w:start w:val="1"/>
      <w:numFmt w:val="decimal"/>
      <w:lvlText w:val="%2."/>
      <w:lvlJc w:val="left"/>
      <w:pPr>
        <w:ind w:left="2700" w:hanging="16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7F553E"/>
    <w:multiLevelType w:val="hybridMultilevel"/>
    <w:tmpl w:val="059A59C0"/>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24267685"/>
    <w:multiLevelType w:val="hybridMultilevel"/>
    <w:tmpl w:val="2AA0AFA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254A50FF"/>
    <w:multiLevelType w:val="hybridMultilevel"/>
    <w:tmpl w:val="1CB0086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8E502A2"/>
    <w:multiLevelType w:val="hybridMultilevel"/>
    <w:tmpl w:val="7DA6DAFC"/>
    <w:lvl w:ilvl="0" w:tplc="D424F160">
      <w:start w:val="1"/>
      <w:numFmt w:val="decimal"/>
      <w:lvlText w:val="%1.6"/>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1">
    <w:nsid w:val="293A4E67"/>
    <w:multiLevelType w:val="hybridMultilevel"/>
    <w:tmpl w:val="21668FD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9A83F8E"/>
    <w:multiLevelType w:val="hybridMultilevel"/>
    <w:tmpl w:val="EF2AC81C"/>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F5E5FAC"/>
    <w:multiLevelType w:val="multilevel"/>
    <w:tmpl w:val="ED044390"/>
    <w:lvl w:ilvl="0">
      <w:start w:val="3"/>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nsid w:val="2FEE7B12"/>
    <w:multiLevelType w:val="hybridMultilevel"/>
    <w:tmpl w:val="87FC52E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3382387D"/>
    <w:multiLevelType w:val="hybridMultilevel"/>
    <w:tmpl w:val="E8ACCC5E"/>
    <w:lvl w:ilvl="0" w:tplc="303AA268">
      <w:start w:val="1"/>
      <w:numFmt w:val="decimal"/>
      <w:lvlText w:val="%1.5"/>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6">
    <w:nsid w:val="38C4746F"/>
    <w:multiLevelType w:val="hybridMultilevel"/>
    <w:tmpl w:val="237E1BF2"/>
    <w:lvl w:ilvl="0" w:tplc="7F4C1E4C">
      <w:start w:val="1"/>
      <w:numFmt w:val="decimal"/>
      <w:lvlText w:val="%1.4"/>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7">
    <w:nsid w:val="39B22D94"/>
    <w:multiLevelType w:val="hybridMultilevel"/>
    <w:tmpl w:val="85AC830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D4C47FC"/>
    <w:multiLevelType w:val="hybridMultilevel"/>
    <w:tmpl w:val="8338781E"/>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42927DF"/>
    <w:multiLevelType w:val="hybridMultilevel"/>
    <w:tmpl w:val="BDA287A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443A2053"/>
    <w:multiLevelType w:val="hybridMultilevel"/>
    <w:tmpl w:val="92FAE86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45C01569"/>
    <w:multiLevelType w:val="hybridMultilevel"/>
    <w:tmpl w:val="536266BC"/>
    <w:lvl w:ilvl="0" w:tplc="F8F4712C">
      <w:start w:val="1"/>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80D58FF"/>
    <w:multiLevelType w:val="multilevel"/>
    <w:tmpl w:val="5F0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5660B1"/>
    <w:multiLevelType w:val="hybridMultilevel"/>
    <w:tmpl w:val="593CC53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8D671F5"/>
    <w:multiLevelType w:val="hybridMultilevel"/>
    <w:tmpl w:val="188C2FB8"/>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493C55CC"/>
    <w:multiLevelType w:val="hybridMultilevel"/>
    <w:tmpl w:val="680AA27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53397AC0"/>
    <w:multiLevelType w:val="hybridMultilevel"/>
    <w:tmpl w:val="D97E740A"/>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562B6A61"/>
    <w:multiLevelType w:val="hybridMultilevel"/>
    <w:tmpl w:val="A636E404"/>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656631C"/>
    <w:multiLevelType w:val="hybridMultilevel"/>
    <w:tmpl w:val="CDD4D10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596D672A"/>
    <w:multiLevelType w:val="hybridMultilevel"/>
    <w:tmpl w:val="0C603D6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5A6E7DDB"/>
    <w:multiLevelType w:val="multilevel"/>
    <w:tmpl w:val="F7D662B4"/>
    <w:lvl w:ilvl="0">
      <w:start w:val="1"/>
      <w:numFmt w:val="decimal"/>
      <w:lvlText w:val="%1.1"/>
      <w:lvlJc w:val="left"/>
      <w:pPr>
        <w:ind w:left="360" w:hanging="360"/>
      </w:pPr>
      <w:rPr>
        <w:rFonts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AE9641B"/>
    <w:multiLevelType w:val="hybridMultilevel"/>
    <w:tmpl w:val="74C2B2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5B3668F0"/>
    <w:multiLevelType w:val="hybridMultilevel"/>
    <w:tmpl w:val="3DC2B24C"/>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5E6106B9"/>
    <w:multiLevelType w:val="multilevel"/>
    <w:tmpl w:val="6E2CEB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nsid w:val="6A4F2EB2"/>
    <w:multiLevelType w:val="hybridMultilevel"/>
    <w:tmpl w:val="1FBA7782"/>
    <w:lvl w:ilvl="0" w:tplc="724AFB8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C4C7777"/>
    <w:multiLevelType w:val="hybridMultilevel"/>
    <w:tmpl w:val="DF822C50"/>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6C636338"/>
    <w:multiLevelType w:val="hybridMultilevel"/>
    <w:tmpl w:val="5A3E7E9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CFB3007"/>
    <w:multiLevelType w:val="hybridMultilevel"/>
    <w:tmpl w:val="552A848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FDB7B65"/>
    <w:multiLevelType w:val="hybridMultilevel"/>
    <w:tmpl w:val="4A8EB2F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6FF66E18"/>
    <w:multiLevelType w:val="hybridMultilevel"/>
    <w:tmpl w:val="8BBADD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2310DD3"/>
    <w:multiLevelType w:val="multilevel"/>
    <w:tmpl w:val="909E62AC"/>
    <w:lvl w:ilvl="0">
      <w:start w:val="1"/>
      <w:numFmt w:val="decimal"/>
      <w:lvlText w:val="%1 "/>
      <w:lvlJc w:val="center"/>
      <w:pPr>
        <w:ind w:left="360" w:hanging="360"/>
      </w:pPr>
      <w:rPr>
        <w:rFonts w:ascii="Times New Roman" w:hAnsi="Times New Roman"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6887F95"/>
    <w:multiLevelType w:val="multilevel"/>
    <w:tmpl w:val="2C483658"/>
    <w:lvl w:ilvl="0">
      <w:start w:val="1"/>
      <w:numFmt w:val="decimal"/>
      <w:lvlText w:val="%1"/>
      <w:lvlJc w:val="left"/>
      <w:pPr>
        <w:ind w:left="375" w:hanging="375"/>
      </w:pPr>
      <w:rPr>
        <w:rFonts w:hint="default"/>
      </w:rPr>
    </w:lvl>
    <w:lvl w:ilvl="1">
      <w:start w:val="1"/>
      <w:numFmt w:val="decimal"/>
      <w:lvlText w:val="%2.3"/>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nsid w:val="7A9E621F"/>
    <w:multiLevelType w:val="hybridMultilevel"/>
    <w:tmpl w:val="2444A43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0"/>
  </w:num>
  <w:num w:numId="2">
    <w:abstractNumId w:val="13"/>
  </w:num>
  <w:num w:numId="3">
    <w:abstractNumId w:val="40"/>
  </w:num>
  <w:num w:numId="4">
    <w:abstractNumId w:val="41"/>
  </w:num>
  <w:num w:numId="5">
    <w:abstractNumId w:val="39"/>
  </w:num>
  <w:num w:numId="6">
    <w:abstractNumId w:val="21"/>
  </w:num>
  <w:num w:numId="7">
    <w:abstractNumId w:val="22"/>
  </w:num>
  <w:num w:numId="8">
    <w:abstractNumId w:val="30"/>
  </w:num>
  <w:num w:numId="9">
    <w:abstractNumId w:val="1"/>
  </w:num>
  <w:num w:numId="10">
    <w:abstractNumId w:val="16"/>
  </w:num>
  <w:num w:numId="11">
    <w:abstractNumId w:val="15"/>
  </w:num>
  <w:num w:numId="12">
    <w:abstractNumId w:val="3"/>
  </w:num>
  <w:num w:numId="13">
    <w:abstractNumId w:val="6"/>
  </w:num>
  <w:num w:numId="14">
    <w:abstractNumId w:val="8"/>
  </w:num>
  <w:num w:numId="15">
    <w:abstractNumId w:val="0"/>
  </w:num>
  <w:num w:numId="16">
    <w:abstractNumId w:val="18"/>
  </w:num>
  <w:num w:numId="17">
    <w:abstractNumId w:val="37"/>
  </w:num>
  <w:num w:numId="18">
    <w:abstractNumId w:val="35"/>
  </w:num>
  <w:num w:numId="19">
    <w:abstractNumId w:val="5"/>
  </w:num>
  <w:num w:numId="20">
    <w:abstractNumId w:val="29"/>
  </w:num>
  <w:num w:numId="21">
    <w:abstractNumId w:val="27"/>
  </w:num>
  <w:num w:numId="22">
    <w:abstractNumId w:val="12"/>
  </w:num>
  <w:num w:numId="23">
    <w:abstractNumId w:val="36"/>
  </w:num>
  <w:num w:numId="24">
    <w:abstractNumId w:val="4"/>
  </w:num>
  <w:num w:numId="25">
    <w:abstractNumId w:val="38"/>
  </w:num>
  <w:num w:numId="26">
    <w:abstractNumId w:val="10"/>
  </w:num>
  <w:num w:numId="27">
    <w:abstractNumId w:val="33"/>
  </w:num>
  <w:num w:numId="28">
    <w:abstractNumId w:val="19"/>
  </w:num>
  <w:num w:numId="29">
    <w:abstractNumId w:val="2"/>
  </w:num>
  <w:num w:numId="30">
    <w:abstractNumId w:val="28"/>
  </w:num>
  <w:num w:numId="31">
    <w:abstractNumId w:val="7"/>
  </w:num>
  <w:num w:numId="32">
    <w:abstractNumId w:val="32"/>
  </w:num>
  <w:num w:numId="33">
    <w:abstractNumId w:val="26"/>
  </w:num>
  <w:num w:numId="34">
    <w:abstractNumId w:val="23"/>
  </w:num>
  <w:num w:numId="35">
    <w:abstractNumId w:val="24"/>
  </w:num>
  <w:num w:numId="36">
    <w:abstractNumId w:val="11"/>
  </w:num>
  <w:num w:numId="37">
    <w:abstractNumId w:val="34"/>
  </w:num>
  <w:num w:numId="38">
    <w:abstractNumId w:val="31"/>
  </w:num>
  <w:num w:numId="39">
    <w:abstractNumId w:val="42"/>
  </w:num>
  <w:num w:numId="40">
    <w:abstractNumId w:val="9"/>
  </w:num>
  <w:num w:numId="41">
    <w:abstractNumId w:val="25"/>
  </w:num>
  <w:num w:numId="42">
    <w:abstractNumId w:val="20"/>
  </w:num>
  <w:num w:numId="43">
    <w:abstractNumId w:val="14"/>
  </w:num>
  <w:num w:numId="44">
    <w:abstractNumId w:val="17"/>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08"/>
  <w:drawingGridHorizontalSpacing w:val="140"/>
  <w:displayHorizontalDrawingGridEvery w:val="2"/>
  <w:characterSpacingControl w:val="doNotCompress"/>
  <w:hdrShapeDefaults>
    <o:shapedefaults v:ext="edit" spidmax="29698"/>
  </w:hdrShapeDefaults>
  <w:footnotePr>
    <w:footnote w:id="-1"/>
    <w:footnote w:id="0"/>
  </w:footnotePr>
  <w:endnotePr>
    <w:endnote w:id="-1"/>
    <w:endnote w:id="0"/>
  </w:endnotePr>
  <w:compat/>
  <w:rsids>
    <w:rsidRoot w:val="00BB498E"/>
    <w:rsid w:val="00004A48"/>
    <w:rsid w:val="00020A12"/>
    <w:rsid w:val="00023262"/>
    <w:rsid w:val="000331B6"/>
    <w:rsid w:val="00046033"/>
    <w:rsid w:val="00046B89"/>
    <w:rsid w:val="00047EA3"/>
    <w:rsid w:val="0007720C"/>
    <w:rsid w:val="0008222D"/>
    <w:rsid w:val="00082AFB"/>
    <w:rsid w:val="00085E19"/>
    <w:rsid w:val="000A1033"/>
    <w:rsid w:val="000A31CB"/>
    <w:rsid w:val="000B448F"/>
    <w:rsid w:val="000C0C7D"/>
    <w:rsid w:val="000F47C2"/>
    <w:rsid w:val="00100E55"/>
    <w:rsid w:val="001079A2"/>
    <w:rsid w:val="001103EA"/>
    <w:rsid w:val="00116C4E"/>
    <w:rsid w:val="00132C46"/>
    <w:rsid w:val="00137FBC"/>
    <w:rsid w:val="00160565"/>
    <w:rsid w:val="00164A64"/>
    <w:rsid w:val="00181E05"/>
    <w:rsid w:val="00187B68"/>
    <w:rsid w:val="00192215"/>
    <w:rsid w:val="001A653E"/>
    <w:rsid w:val="001B1321"/>
    <w:rsid w:val="001C39C3"/>
    <w:rsid w:val="001C3AE6"/>
    <w:rsid w:val="00202201"/>
    <w:rsid w:val="0021553D"/>
    <w:rsid w:val="0021770A"/>
    <w:rsid w:val="00230AB2"/>
    <w:rsid w:val="00236EE4"/>
    <w:rsid w:val="002470B3"/>
    <w:rsid w:val="0026313A"/>
    <w:rsid w:val="002763F2"/>
    <w:rsid w:val="00292FCA"/>
    <w:rsid w:val="00297347"/>
    <w:rsid w:val="002A16E5"/>
    <w:rsid w:val="002D65E8"/>
    <w:rsid w:val="002E5A65"/>
    <w:rsid w:val="002F3453"/>
    <w:rsid w:val="00303569"/>
    <w:rsid w:val="003128F8"/>
    <w:rsid w:val="00316A43"/>
    <w:rsid w:val="00324FDA"/>
    <w:rsid w:val="003369A4"/>
    <w:rsid w:val="0033787C"/>
    <w:rsid w:val="00345D8D"/>
    <w:rsid w:val="0035131C"/>
    <w:rsid w:val="00371A2E"/>
    <w:rsid w:val="00372D3B"/>
    <w:rsid w:val="00374703"/>
    <w:rsid w:val="00385D73"/>
    <w:rsid w:val="00390507"/>
    <w:rsid w:val="003B4EDC"/>
    <w:rsid w:val="003D06A2"/>
    <w:rsid w:val="003D2B26"/>
    <w:rsid w:val="003E6F43"/>
    <w:rsid w:val="003F10A9"/>
    <w:rsid w:val="003F543B"/>
    <w:rsid w:val="00401814"/>
    <w:rsid w:val="00407B44"/>
    <w:rsid w:val="004152EB"/>
    <w:rsid w:val="004169B7"/>
    <w:rsid w:val="004202DA"/>
    <w:rsid w:val="00427EAA"/>
    <w:rsid w:val="00427FD7"/>
    <w:rsid w:val="00430EAB"/>
    <w:rsid w:val="00437491"/>
    <w:rsid w:val="00437887"/>
    <w:rsid w:val="004427C0"/>
    <w:rsid w:val="0044640D"/>
    <w:rsid w:val="00470ECE"/>
    <w:rsid w:val="004A2131"/>
    <w:rsid w:val="004B1736"/>
    <w:rsid w:val="004B34B5"/>
    <w:rsid w:val="004C3803"/>
    <w:rsid w:val="004C6334"/>
    <w:rsid w:val="004D1813"/>
    <w:rsid w:val="004D6B91"/>
    <w:rsid w:val="004E0B00"/>
    <w:rsid w:val="004E1104"/>
    <w:rsid w:val="004E49AD"/>
    <w:rsid w:val="004F4A14"/>
    <w:rsid w:val="00501051"/>
    <w:rsid w:val="00507D2B"/>
    <w:rsid w:val="00526F1B"/>
    <w:rsid w:val="00552CEC"/>
    <w:rsid w:val="00562090"/>
    <w:rsid w:val="0056640B"/>
    <w:rsid w:val="00571180"/>
    <w:rsid w:val="00576529"/>
    <w:rsid w:val="0058238B"/>
    <w:rsid w:val="00584E9E"/>
    <w:rsid w:val="00590F3D"/>
    <w:rsid w:val="00592B47"/>
    <w:rsid w:val="005964A8"/>
    <w:rsid w:val="005B0C3A"/>
    <w:rsid w:val="005B2224"/>
    <w:rsid w:val="005C27FB"/>
    <w:rsid w:val="005D7052"/>
    <w:rsid w:val="005E282D"/>
    <w:rsid w:val="00601697"/>
    <w:rsid w:val="0060402C"/>
    <w:rsid w:val="006421A2"/>
    <w:rsid w:val="00646243"/>
    <w:rsid w:val="00653939"/>
    <w:rsid w:val="0068005B"/>
    <w:rsid w:val="006A19C3"/>
    <w:rsid w:val="006A5650"/>
    <w:rsid w:val="006B414C"/>
    <w:rsid w:val="006C0147"/>
    <w:rsid w:val="006C1788"/>
    <w:rsid w:val="006C52AD"/>
    <w:rsid w:val="006D38EF"/>
    <w:rsid w:val="006D4614"/>
    <w:rsid w:val="006E4B75"/>
    <w:rsid w:val="006E6243"/>
    <w:rsid w:val="006F3663"/>
    <w:rsid w:val="00703FA3"/>
    <w:rsid w:val="00715CE0"/>
    <w:rsid w:val="0071796E"/>
    <w:rsid w:val="00720F35"/>
    <w:rsid w:val="00731C16"/>
    <w:rsid w:val="00743219"/>
    <w:rsid w:val="00781F5A"/>
    <w:rsid w:val="00782E1B"/>
    <w:rsid w:val="007877C3"/>
    <w:rsid w:val="007A654A"/>
    <w:rsid w:val="007B1173"/>
    <w:rsid w:val="007B4815"/>
    <w:rsid w:val="007B63B9"/>
    <w:rsid w:val="007C0D9E"/>
    <w:rsid w:val="007C72CE"/>
    <w:rsid w:val="007D77DF"/>
    <w:rsid w:val="007F00EF"/>
    <w:rsid w:val="008064A8"/>
    <w:rsid w:val="008229E4"/>
    <w:rsid w:val="00826232"/>
    <w:rsid w:val="0082651F"/>
    <w:rsid w:val="008317C9"/>
    <w:rsid w:val="00831D40"/>
    <w:rsid w:val="00842EDE"/>
    <w:rsid w:val="008474F9"/>
    <w:rsid w:val="0085275B"/>
    <w:rsid w:val="008543F5"/>
    <w:rsid w:val="00855AC0"/>
    <w:rsid w:val="00862BDC"/>
    <w:rsid w:val="00862F59"/>
    <w:rsid w:val="008758A8"/>
    <w:rsid w:val="00876E61"/>
    <w:rsid w:val="00880394"/>
    <w:rsid w:val="008931DF"/>
    <w:rsid w:val="008C6513"/>
    <w:rsid w:val="008D27CA"/>
    <w:rsid w:val="008E0359"/>
    <w:rsid w:val="008E516C"/>
    <w:rsid w:val="008F0BC0"/>
    <w:rsid w:val="008F0DC3"/>
    <w:rsid w:val="008F1313"/>
    <w:rsid w:val="008F30BA"/>
    <w:rsid w:val="008F6EC9"/>
    <w:rsid w:val="008F7615"/>
    <w:rsid w:val="009001AE"/>
    <w:rsid w:val="0090180E"/>
    <w:rsid w:val="00904106"/>
    <w:rsid w:val="00917C29"/>
    <w:rsid w:val="00925D09"/>
    <w:rsid w:val="00936250"/>
    <w:rsid w:val="00946DCE"/>
    <w:rsid w:val="009535C9"/>
    <w:rsid w:val="00971836"/>
    <w:rsid w:val="0099343B"/>
    <w:rsid w:val="009A20B2"/>
    <w:rsid w:val="009A3950"/>
    <w:rsid w:val="009B075E"/>
    <w:rsid w:val="009B7A8A"/>
    <w:rsid w:val="009F1B9A"/>
    <w:rsid w:val="009F5D67"/>
    <w:rsid w:val="00A13BF6"/>
    <w:rsid w:val="00A15B5F"/>
    <w:rsid w:val="00A24A01"/>
    <w:rsid w:val="00A26039"/>
    <w:rsid w:val="00A3203F"/>
    <w:rsid w:val="00A46005"/>
    <w:rsid w:val="00A61B01"/>
    <w:rsid w:val="00A66DA2"/>
    <w:rsid w:val="00A749F2"/>
    <w:rsid w:val="00A91103"/>
    <w:rsid w:val="00A95B95"/>
    <w:rsid w:val="00AB78D9"/>
    <w:rsid w:val="00AC638C"/>
    <w:rsid w:val="00AD138A"/>
    <w:rsid w:val="00AD3240"/>
    <w:rsid w:val="00AF4D51"/>
    <w:rsid w:val="00B018FF"/>
    <w:rsid w:val="00B02EBA"/>
    <w:rsid w:val="00B300A1"/>
    <w:rsid w:val="00B42139"/>
    <w:rsid w:val="00B5183F"/>
    <w:rsid w:val="00B54542"/>
    <w:rsid w:val="00B662DF"/>
    <w:rsid w:val="00B836D5"/>
    <w:rsid w:val="00BA0138"/>
    <w:rsid w:val="00BA4AD9"/>
    <w:rsid w:val="00BA4CEF"/>
    <w:rsid w:val="00BB1922"/>
    <w:rsid w:val="00BB498E"/>
    <w:rsid w:val="00BB504D"/>
    <w:rsid w:val="00BD1956"/>
    <w:rsid w:val="00BE67AF"/>
    <w:rsid w:val="00BF2509"/>
    <w:rsid w:val="00BF412C"/>
    <w:rsid w:val="00C0097B"/>
    <w:rsid w:val="00C11E04"/>
    <w:rsid w:val="00C16BBF"/>
    <w:rsid w:val="00C37AFD"/>
    <w:rsid w:val="00C42947"/>
    <w:rsid w:val="00C705A1"/>
    <w:rsid w:val="00C76A80"/>
    <w:rsid w:val="00C870AD"/>
    <w:rsid w:val="00CA31CF"/>
    <w:rsid w:val="00CA49D1"/>
    <w:rsid w:val="00CD107F"/>
    <w:rsid w:val="00CD203A"/>
    <w:rsid w:val="00CD7315"/>
    <w:rsid w:val="00CE3ABC"/>
    <w:rsid w:val="00D013DF"/>
    <w:rsid w:val="00D021FA"/>
    <w:rsid w:val="00D043E5"/>
    <w:rsid w:val="00D102A9"/>
    <w:rsid w:val="00D2740B"/>
    <w:rsid w:val="00D3017C"/>
    <w:rsid w:val="00D30F68"/>
    <w:rsid w:val="00D43D8D"/>
    <w:rsid w:val="00D5204D"/>
    <w:rsid w:val="00D540D9"/>
    <w:rsid w:val="00D57D95"/>
    <w:rsid w:val="00D65544"/>
    <w:rsid w:val="00D65F2E"/>
    <w:rsid w:val="00D71A5B"/>
    <w:rsid w:val="00D72249"/>
    <w:rsid w:val="00D76E74"/>
    <w:rsid w:val="00D842AB"/>
    <w:rsid w:val="00DA2DC1"/>
    <w:rsid w:val="00DA7BDA"/>
    <w:rsid w:val="00DA7C5D"/>
    <w:rsid w:val="00DC0083"/>
    <w:rsid w:val="00DD4007"/>
    <w:rsid w:val="00DE6F41"/>
    <w:rsid w:val="00DE74F7"/>
    <w:rsid w:val="00DF4639"/>
    <w:rsid w:val="00DF6880"/>
    <w:rsid w:val="00DF7E46"/>
    <w:rsid w:val="00E003F9"/>
    <w:rsid w:val="00E1496A"/>
    <w:rsid w:val="00E16BFD"/>
    <w:rsid w:val="00E26C3A"/>
    <w:rsid w:val="00E30331"/>
    <w:rsid w:val="00E321F6"/>
    <w:rsid w:val="00E35843"/>
    <w:rsid w:val="00E4647E"/>
    <w:rsid w:val="00E53F9A"/>
    <w:rsid w:val="00E554A8"/>
    <w:rsid w:val="00E67FC3"/>
    <w:rsid w:val="00E74098"/>
    <w:rsid w:val="00E74163"/>
    <w:rsid w:val="00E9144F"/>
    <w:rsid w:val="00EA1D49"/>
    <w:rsid w:val="00EB2FFF"/>
    <w:rsid w:val="00ED4D6E"/>
    <w:rsid w:val="00ED77BC"/>
    <w:rsid w:val="00EE234D"/>
    <w:rsid w:val="00EF49A1"/>
    <w:rsid w:val="00EF6A37"/>
    <w:rsid w:val="00F0026F"/>
    <w:rsid w:val="00F03509"/>
    <w:rsid w:val="00F17CA8"/>
    <w:rsid w:val="00F203BC"/>
    <w:rsid w:val="00F41A91"/>
    <w:rsid w:val="00F44B52"/>
    <w:rsid w:val="00F52419"/>
    <w:rsid w:val="00F57037"/>
    <w:rsid w:val="00F674D7"/>
    <w:rsid w:val="00F70B8F"/>
    <w:rsid w:val="00F71887"/>
    <w:rsid w:val="00F7369B"/>
    <w:rsid w:val="00F82787"/>
    <w:rsid w:val="00F84E65"/>
    <w:rsid w:val="00FA2545"/>
    <w:rsid w:val="00FC1463"/>
    <w:rsid w:val="00FC1C84"/>
    <w:rsid w:val="00FD24E4"/>
    <w:rsid w:val="00FE3215"/>
    <w:rsid w:val="00FF0CE1"/>
    <w:rsid w:val="00FF383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8F1313"/>
    <w:pPr>
      <w:tabs>
        <w:tab w:val="right" w:leader="dot" w:pos="9345"/>
      </w:tabs>
      <w:jc w:val="center"/>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39"/>
    <w:qFormat/>
    <w:rsid w:val="000331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6A5650"/>
    <w:pPr>
      <w:tabs>
        <w:tab w:val="left" w:pos="1320"/>
        <w:tab w:val="right" w:leader="dot" w:pos="9345"/>
      </w:tabs>
      <w:spacing w:after="100"/>
      <w:ind w:left="851" w:hanging="567"/>
    </w:pPr>
  </w:style>
  <w:style w:type="paragraph" w:styleId="ac">
    <w:name w:val="caption"/>
    <w:basedOn w:val="a"/>
    <w:next w:val="a"/>
    <w:uiPriority w:val="35"/>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rsid w:val="0008222D"/>
    <w:rPr>
      <w:rFonts w:asciiTheme="majorHAnsi" w:eastAsiaTheme="majorEastAsia" w:hAnsiTheme="majorHAnsi" w:cstheme="majorBidi"/>
      <w:color w:val="243F60" w:themeColor="accent1" w:themeShade="7F"/>
      <w:sz w:val="28"/>
    </w:rPr>
  </w:style>
  <w:style w:type="paragraph" w:customStyle="1" w:styleId="ds-markdown-paragraph">
    <w:name w:val="ds-markdown-paragraph"/>
    <w:basedOn w:val="a"/>
    <w:rsid w:val="00C870AD"/>
    <w:pPr>
      <w:spacing w:before="100" w:beforeAutospacing="1" w:after="100" w:afterAutospacing="1" w:line="240" w:lineRule="auto"/>
      <w:jc w:val="left"/>
    </w:pPr>
    <w:rPr>
      <w:rFonts w:eastAsia="Times New Roman"/>
      <w:sz w:val="24"/>
      <w:szCs w:val="24"/>
      <w:lang w:eastAsia="ru-RU"/>
    </w:rPr>
  </w:style>
  <w:style w:type="character" w:styleId="af8">
    <w:name w:val="Strong"/>
    <w:basedOn w:val="a0"/>
    <w:uiPriority w:val="22"/>
    <w:qFormat/>
    <w:rsid w:val="00C870AD"/>
    <w:rPr>
      <w:b/>
      <w:bCs/>
    </w:rPr>
  </w:style>
  <w:style w:type="table" w:customStyle="1" w:styleId="12">
    <w:name w:val="Сетка таблицы1"/>
    <w:basedOn w:val="a1"/>
    <w:uiPriority w:val="39"/>
    <w:rsid w:val="00230AB2"/>
    <w:pPr>
      <w:spacing w:after="0" w:line="240" w:lineRule="auto"/>
    </w:pPr>
    <w:rPr>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E16BFD"/>
    <w:pPr>
      <w:spacing w:after="100"/>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59"/>
    <w:qFormat/>
    <w:rsid w:val="00033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5B2224"/>
    <w:pPr>
      <w:spacing w:after="100"/>
      <w:ind w:left="560"/>
    </w:pPr>
  </w:style>
  <w:style w:type="paragraph" w:styleId="ac">
    <w:name w:val="caption"/>
    <w:basedOn w:val="a"/>
    <w:next w:val="a"/>
    <w:uiPriority w:val="35"/>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rsid w:val="0008222D"/>
    <w:rPr>
      <w:rFonts w:asciiTheme="majorHAnsi" w:eastAsiaTheme="majorEastAsia" w:hAnsiTheme="majorHAnsi" w:cstheme="majorBidi"/>
      <w:color w:val="243F60" w:themeColor="accent1" w:themeShade="7F"/>
      <w:sz w:val="28"/>
    </w:rPr>
  </w:style>
</w:styles>
</file>

<file path=word/webSettings.xml><?xml version="1.0" encoding="utf-8"?>
<w:webSettings xmlns:r="http://schemas.openxmlformats.org/officeDocument/2006/relationships" xmlns:w="http://schemas.openxmlformats.org/wordprocessingml/2006/main">
  <w:divs>
    <w:div w:id="10375434">
      <w:bodyDiv w:val="1"/>
      <w:marLeft w:val="0"/>
      <w:marRight w:val="0"/>
      <w:marTop w:val="0"/>
      <w:marBottom w:val="0"/>
      <w:divBdr>
        <w:top w:val="none" w:sz="0" w:space="0" w:color="auto"/>
        <w:left w:val="none" w:sz="0" w:space="0" w:color="auto"/>
        <w:bottom w:val="none" w:sz="0" w:space="0" w:color="auto"/>
        <w:right w:val="none" w:sz="0" w:space="0" w:color="auto"/>
      </w:divBdr>
    </w:div>
    <w:div w:id="38668905">
      <w:bodyDiv w:val="1"/>
      <w:marLeft w:val="0"/>
      <w:marRight w:val="0"/>
      <w:marTop w:val="0"/>
      <w:marBottom w:val="0"/>
      <w:divBdr>
        <w:top w:val="none" w:sz="0" w:space="0" w:color="auto"/>
        <w:left w:val="none" w:sz="0" w:space="0" w:color="auto"/>
        <w:bottom w:val="none" w:sz="0" w:space="0" w:color="auto"/>
        <w:right w:val="none" w:sz="0" w:space="0" w:color="auto"/>
      </w:divBdr>
    </w:div>
    <w:div w:id="48460575">
      <w:bodyDiv w:val="1"/>
      <w:marLeft w:val="0"/>
      <w:marRight w:val="0"/>
      <w:marTop w:val="0"/>
      <w:marBottom w:val="0"/>
      <w:divBdr>
        <w:top w:val="none" w:sz="0" w:space="0" w:color="auto"/>
        <w:left w:val="none" w:sz="0" w:space="0" w:color="auto"/>
        <w:bottom w:val="none" w:sz="0" w:space="0" w:color="auto"/>
        <w:right w:val="none" w:sz="0" w:space="0" w:color="auto"/>
      </w:divBdr>
    </w:div>
    <w:div w:id="58213002">
      <w:bodyDiv w:val="1"/>
      <w:marLeft w:val="0"/>
      <w:marRight w:val="0"/>
      <w:marTop w:val="0"/>
      <w:marBottom w:val="0"/>
      <w:divBdr>
        <w:top w:val="none" w:sz="0" w:space="0" w:color="auto"/>
        <w:left w:val="none" w:sz="0" w:space="0" w:color="auto"/>
        <w:bottom w:val="none" w:sz="0" w:space="0" w:color="auto"/>
        <w:right w:val="none" w:sz="0" w:space="0" w:color="auto"/>
      </w:divBdr>
    </w:div>
    <w:div w:id="89469588">
      <w:bodyDiv w:val="1"/>
      <w:marLeft w:val="0"/>
      <w:marRight w:val="0"/>
      <w:marTop w:val="0"/>
      <w:marBottom w:val="0"/>
      <w:divBdr>
        <w:top w:val="none" w:sz="0" w:space="0" w:color="auto"/>
        <w:left w:val="none" w:sz="0" w:space="0" w:color="auto"/>
        <w:bottom w:val="none" w:sz="0" w:space="0" w:color="auto"/>
        <w:right w:val="none" w:sz="0" w:space="0" w:color="auto"/>
      </w:divBdr>
    </w:div>
    <w:div w:id="108748391">
      <w:bodyDiv w:val="1"/>
      <w:marLeft w:val="0"/>
      <w:marRight w:val="0"/>
      <w:marTop w:val="0"/>
      <w:marBottom w:val="0"/>
      <w:divBdr>
        <w:top w:val="none" w:sz="0" w:space="0" w:color="auto"/>
        <w:left w:val="none" w:sz="0" w:space="0" w:color="auto"/>
        <w:bottom w:val="none" w:sz="0" w:space="0" w:color="auto"/>
        <w:right w:val="none" w:sz="0" w:space="0" w:color="auto"/>
      </w:divBdr>
    </w:div>
    <w:div w:id="124006541">
      <w:bodyDiv w:val="1"/>
      <w:marLeft w:val="0"/>
      <w:marRight w:val="0"/>
      <w:marTop w:val="0"/>
      <w:marBottom w:val="0"/>
      <w:divBdr>
        <w:top w:val="none" w:sz="0" w:space="0" w:color="auto"/>
        <w:left w:val="none" w:sz="0" w:space="0" w:color="auto"/>
        <w:bottom w:val="none" w:sz="0" w:space="0" w:color="auto"/>
        <w:right w:val="none" w:sz="0" w:space="0" w:color="auto"/>
      </w:divBdr>
    </w:div>
    <w:div w:id="128673683">
      <w:bodyDiv w:val="1"/>
      <w:marLeft w:val="0"/>
      <w:marRight w:val="0"/>
      <w:marTop w:val="0"/>
      <w:marBottom w:val="0"/>
      <w:divBdr>
        <w:top w:val="none" w:sz="0" w:space="0" w:color="auto"/>
        <w:left w:val="none" w:sz="0" w:space="0" w:color="auto"/>
        <w:bottom w:val="none" w:sz="0" w:space="0" w:color="auto"/>
        <w:right w:val="none" w:sz="0" w:space="0" w:color="auto"/>
      </w:divBdr>
    </w:div>
    <w:div w:id="132530893">
      <w:bodyDiv w:val="1"/>
      <w:marLeft w:val="0"/>
      <w:marRight w:val="0"/>
      <w:marTop w:val="0"/>
      <w:marBottom w:val="0"/>
      <w:divBdr>
        <w:top w:val="none" w:sz="0" w:space="0" w:color="auto"/>
        <w:left w:val="none" w:sz="0" w:space="0" w:color="auto"/>
        <w:bottom w:val="none" w:sz="0" w:space="0" w:color="auto"/>
        <w:right w:val="none" w:sz="0" w:space="0" w:color="auto"/>
      </w:divBdr>
    </w:div>
    <w:div w:id="141511845">
      <w:bodyDiv w:val="1"/>
      <w:marLeft w:val="0"/>
      <w:marRight w:val="0"/>
      <w:marTop w:val="0"/>
      <w:marBottom w:val="0"/>
      <w:divBdr>
        <w:top w:val="none" w:sz="0" w:space="0" w:color="auto"/>
        <w:left w:val="none" w:sz="0" w:space="0" w:color="auto"/>
        <w:bottom w:val="none" w:sz="0" w:space="0" w:color="auto"/>
        <w:right w:val="none" w:sz="0" w:space="0" w:color="auto"/>
      </w:divBdr>
    </w:div>
    <w:div w:id="180239562">
      <w:bodyDiv w:val="1"/>
      <w:marLeft w:val="0"/>
      <w:marRight w:val="0"/>
      <w:marTop w:val="0"/>
      <w:marBottom w:val="0"/>
      <w:divBdr>
        <w:top w:val="none" w:sz="0" w:space="0" w:color="auto"/>
        <w:left w:val="none" w:sz="0" w:space="0" w:color="auto"/>
        <w:bottom w:val="none" w:sz="0" w:space="0" w:color="auto"/>
        <w:right w:val="none" w:sz="0" w:space="0" w:color="auto"/>
      </w:divBdr>
    </w:div>
    <w:div w:id="180436088">
      <w:bodyDiv w:val="1"/>
      <w:marLeft w:val="0"/>
      <w:marRight w:val="0"/>
      <w:marTop w:val="0"/>
      <w:marBottom w:val="0"/>
      <w:divBdr>
        <w:top w:val="none" w:sz="0" w:space="0" w:color="auto"/>
        <w:left w:val="none" w:sz="0" w:space="0" w:color="auto"/>
        <w:bottom w:val="none" w:sz="0" w:space="0" w:color="auto"/>
        <w:right w:val="none" w:sz="0" w:space="0" w:color="auto"/>
      </w:divBdr>
    </w:div>
    <w:div w:id="184908200">
      <w:bodyDiv w:val="1"/>
      <w:marLeft w:val="0"/>
      <w:marRight w:val="0"/>
      <w:marTop w:val="0"/>
      <w:marBottom w:val="0"/>
      <w:divBdr>
        <w:top w:val="none" w:sz="0" w:space="0" w:color="auto"/>
        <w:left w:val="none" w:sz="0" w:space="0" w:color="auto"/>
        <w:bottom w:val="none" w:sz="0" w:space="0" w:color="auto"/>
        <w:right w:val="none" w:sz="0" w:space="0" w:color="auto"/>
      </w:divBdr>
    </w:div>
    <w:div w:id="187716210">
      <w:bodyDiv w:val="1"/>
      <w:marLeft w:val="0"/>
      <w:marRight w:val="0"/>
      <w:marTop w:val="0"/>
      <w:marBottom w:val="0"/>
      <w:divBdr>
        <w:top w:val="none" w:sz="0" w:space="0" w:color="auto"/>
        <w:left w:val="none" w:sz="0" w:space="0" w:color="auto"/>
        <w:bottom w:val="none" w:sz="0" w:space="0" w:color="auto"/>
        <w:right w:val="none" w:sz="0" w:space="0" w:color="auto"/>
      </w:divBdr>
    </w:div>
    <w:div w:id="194082638">
      <w:bodyDiv w:val="1"/>
      <w:marLeft w:val="0"/>
      <w:marRight w:val="0"/>
      <w:marTop w:val="0"/>
      <w:marBottom w:val="0"/>
      <w:divBdr>
        <w:top w:val="none" w:sz="0" w:space="0" w:color="auto"/>
        <w:left w:val="none" w:sz="0" w:space="0" w:color="auto"/>
        <w:bottom w:val="none" w:sz="0" w:space="0" w:color="auto"/>
        <w:right w:val="none" w:sz="0" w:space="0" w:color="auto"/>
      </w:divBdr>
    </w:div>
    <w:div w:id="199322059">
      <w:bodyDiv w:val="1"/>
      <w:marLeft w:val="0"/>
      <w:marRight w:val="0"/>
      <w:marTop w:val="0"/>
      <w:marBottom w:val="0"/>
      <w:divBdr>
        <w:top w:val="none" w:sz="0" w:space="0" w:color="auto"/>
        <w:left w:val="none" w:sz="0" w:space="0" w:color="auto"/>
        <w:bottom w:val="none" w:sz="0" w:space="0" w:color="auto"/>
        <w:right w:val="none" w:sz="0" w:space="0" w:color="auto"/>
      </w:divBdr>
    </w:div>
    <w:div w:id="213469639">
      <w:bodyDiv w:val="1"/>
      <w:marLeft w:val="0"/>
      <w:marRight w:val="0"/>
      <w:marTop w:val="0"/>
      <w:marBottom w:val="0"/>
      <w:divBdr>
        <w:top w:val="none" w:sz="0" w:space="0" w:color="auto"/>
        <w:left w:val="none" w:sz="0" w:space="0" w:color="auto"/>
        <w:bottom w:val="none" w:sz="0" w:space="0" w:color="auto"/>
        <w:right w:val="none" w:sz="0" w:space="0" w:color="auto"/>
      </w:divBdr>
    </w:div>
    <w:div w:id="215355957">
      <w:bodyDiv w:val="1"/>
      <w:marLeft w:val="0"/>
      <w:marRight w:val="0"/>
      <w:marTop w:val="0"/>
      <w:marBottom w:val="0"/>
      <w:divBdr>
        <w:top w:val="none" w:sz="0" w:space="0" w:color="auto"/>
        <w:left w:val="none" w:sz="0" w:space="0" w:color="auto"/>
        <w:bottom w:val="none" w:sz="0" w:space="0" w:color="auto"/>
        <w:right w:val="none" w:sz="0" w:space="0" w:color="auto"/>
      </w:divBdr>
    </w:div>
    <w:div w:id="234554252">
      <w:bodyDiv w:val="1"/>
      <w:marLeft w:val="0"/>
      <w:marRight w:val="0"/>
      <w:marTop w:val="0"/>
      <w:marBottom w:val="0"/>
      <w:divBdr>
        <w:top w:val="none" w:sz="0" w:space="0" w:color="auto"/>
        <w:left w:val="none" w:sz="0" w:space="0" w:color="auto"/>
        <w:bottom w:val="none" w:sz="0" w:space="0" w:color="auto"/>
        <w:right w:val="none" w:sz="0" w:space="0" w:color="auto"/>
      </w:divBdr>
    </w:div>
    <w:div w:id="235633823">
      <w:bodyDiv w:val="1"/>
      <w:marLeft w:val="0"/>
      <w:marRight w:val="0"/>
      <w:marTop w:val="0"/>
      <w:marBottom w:val="0"/>
      <w:divBdr>
        <w:top w:val="none" w:sz="0" w:space="0" w:color="auto"/>
        <w:left w:val="none" w:sz="0" w:space="0" w:color="auto"/>
        <w:bottom w:val="none" w:sz="0" w:space="0" w:color="auto"/>
        <w:right w:val="none" w:sz="0" w:space="0" w:color="auto"/>
      </w:divBdr>
    </w:div>
    <w:div w:id="262147628">
      <w:bodyDiv w:val="1"/>
      <w:marLeft w:val="0"/>
      <w:marRight w:val="0"/>
      <w:marTop w:val="0"/>
      <w:marBottom w:val="0"/>
      <w:divBdr>
        <w:top w:val="none" w:sz="0" w:space="0" w:color="auto"/>
        <w:left w:val="none" w:sz="0" w:space="0" w:color="auto"/>
        <w:bottom w:val="none" w:sz="0" w:space="0" w:color="auto"/>
        <w:right w:val="none" w:sz="0" w:space="0" w:color="auto"/>
      </w:divBdr>
      <w:divsChild>
        <w:div w:id="1868714630">
          <w:marLeft w:val="75"/>
          <w:marRight w:val="75"/>
          <w:marTop w:val="75"/>
          <w:marBottom w:val="75"/>
          <w:divBdr>
            <w:top w:val="none" w:sz="0" w:space="0" w:color="auto"/>
            <w:left w:val="none" w:sz="0" w:space="0" w:color="auto"/>
            <w:bottom w:val="none" w:sz="0" w:space="0" w:color="auto"/>
            <w:right w:val="none" w:sz="0" w:space="0" w:color="auto"/>
          </w:divBdr>
          <w:divsChild>
            <w:div w:id="853957291">
              <w:marLeft w:val="0"/>
              <w:marRight w:val="0"/>
              <w:marTop w:val="0"/>
              <w:marBottom w:val="0"/>
              <w:divBdr>
                <w:top w:val="none" w:sz="0" w:space="0" w:color="auto"/>
                <w:left w:val="none" w:sz="0" w:space="0" w:color="auto"/>
                <w:bottom w:val="none" w:sz="0" w:space="0" w:color="auto"/>
                <w:right w:val="none" w:sz="0" w:space="0" w:color="auto"/>
              </w:divBdr>
              <w:divsChild>
                <w:div w:id="18909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68890">
      <w:bodyDiv w:val="1"/>
      <w:marLeft w:val="0"/>
      <w:marRight w:val="0"/>
      <w:marTop w:val="0"/>
      <w:marBottom w:val="0"/>
      <w:divBdr>
        <w:top w:val="none" w:sz="0" w:space="0" w:color="auto"/>
        <w:left w:val="none" w:sz="0" w:space="0" w:color="auto"/>
        <w:bottom w:val="none" w:sz="0" w:space="0" w:color="auto"/>
        <w:right w:val="none" w:sz="0" w:space="0" w:color="auto"/>
      </w:divBdr>
    </w:div>
    <w:div w:id="284625654">
      <w:bodyDiv w:val="1"/>
      <w:marLeft w:val="0"/>
      <w:marRight w:val="0"/>
      <w:marTop w:val="0"/>
      <w:marBottom w:val="0"/>
      <w:divBdr>
        <w:top w:val="none" w:sz="0" w:space="0" w:color="auto"/>
        <w:left w:val="none" w:sz="0" w:space="0" w:color="auto"/>
        <w:bottom w:val="none" w:sz="0" w:space="0" w:color="auto"/>
        <w:right w:val="none" w:sz="0" w:space="0" w:color="auto"/>
      </w:divBdr>
    </w:div>
    <w:div w:id="285624893">
      <w:bodyDiv w:val="1"/>
      <w:marLeft w:val="0"/>
      <w:marRight w:val="0"/>
      <w:marTop w:val="0"/>
      <w:marBottom w:val="0"/>
      <w:divBdr>
        <w:top w:val="none" w:sz="0" w:space="0" w:color="auto"/>
        <w:left w:val="none" w:sz="0" w:space="0" w:color="auto"/>
        <w:bottom w:val="none" w:sz="0" w:space="0" w:color="auto"/>
        <w:right w:val="none" w:sz="0" w:space="0" w:color="auto"/>
      </w:divBdr>
    </w:div>
    <w:div w:id="291330031">
      <w:bodyDiv w:val="1"/>
      <w:marLeft w:val="0"/>
      <w:marRight w:val="0"/>
      <w:marTop w:val="0"/>
      <w:marBottom w:val="0"/>
      <w:divBdr>
        <w:top w:val="none" w:sz="0" w:space="0" w:color="auto"/>
        <w:left w:val="none" w:sz="0" w:space="0" w:color="auto"/>
        <w:bottom w:val="none" w:sz="0" w:space="0" w:color="auto"/>
        <w:right w:val="none" w:sz="0" w:space="0" w:color="auto"/>
      </w:divBdr>
    </w:div>
    <w:div w:id="300575964">
      <w:bodyDiv w:val="1"/>
      <w:marLeft w:val="0"/>
      <w:marRight w:val="0"/>
      <w:marTop w:val="0"/>
      <w:marBottom w:val="0"/>
      <w:divBdr>
        <w:top w:val="none" w:sz="0" w:space="0" w:color="auto"/>
        <w:left w:val="none" w:sz="0" w:space="0" w:color="auto"/>
        <w:bottom w:val="none" w:sz="0" w:space="0" w:color="auto"/>
        <w:right w:val="none" w:sz="0" w:space="0" w:color="auto"/>
      </w:divBdr>
    </w:div>
    <w:div w:id="312685869">
      <w:bodyDiv w:val="1"/>
      <w:marLeft w:val="0"/>
      <w:marRight w:val="0"/>
      <w:marTop w:val="0"/>
      <w:marBottom w:val="0"/>
      <w:divBdr>
        <w:top w:val="none" w:sz="0" w:space="0" w:color="auto"/>
        <w:left w:val="none" w:sz="0" w:space="0" w:color="auto"/>
        <w:bottom w:val="none" w:sz="0" w:space="0" w:color="auto"/>
        <w:right w:val="none" w:sz="0" w:space="0" w:color="auto"/>
      </w:divBdr>
    </w:div>
    <w:div w:id="313997259">
      <w:bodyDiv w:val="1"/>
      <w:marLeft w:val="0"/>
      <w:marRight w:val="0"/>
      <w:marTop w:val="0"/>
      <w:marBottom w:val="0"/>
      <w:divBdr>
        <w:top w:val="none" w:sz="0" w:space="0" w:color="auto"/>
        <w:left w:val="none" w:sz="0" w:space="0" w:color="auto"/>
        <w:bottom w:val="none" w:sz="0" w:space="0" w:color="auto"/>
        <w:right w:val="none" w:sz="0" w:space="0" w:color="auto"/>
      </w:divBdr>
    </w:div>
    <w:div w:id="315381588">
      <w:bodyDiv w:val="1"/>
      <w:marLeft w:val="0"/>
      <w:marRight w:val="0"/>
      <w:marTop w:val="0"/>
      <w:marBottom w:val="0"/>
      <w:divBdr>
        <w:top w:val="none" w:sz="0" w:space="0" w:color="auto"/>
        <w:left w:val="none" w:sz="0" w:space="0" w:color="auto"/>
        <w:bottom w:val="none" w:sz="0" w:space="0" w:color="auto"/>
        <w:right w:val="none" w:sz="0" w:space="0" w:color="auto"/>
      </w:divBdr>
    </w:div>
    <w:div w:id="317999772">
      <w:bodyDiv w:val="1"/>
      <w:marLeft w:val="0"/>
      <w:marRight w:val="0"/>
      <w:marTop w:val="0"/>
      <w:marBottom w:val="0"/>
      <w:divBdr>
        <w:top w:val="none" w:sz="0" w:space="0" w:color="auto"/>
        <w:left w:val="none" w:sz="0" w:space="0" w:color="auto"/>
        <w:bottom w:val="none" w:sz="0" w:space="0" w:color="auto"/>
        <w:right w:val="none" w:sz="0" w:space="0" w:color="auto"/>
      </w:divBdr>
    </w:div>
    <w:div w:id="321202296">
      <w:bodyDiv w:val="1"/>
      <w:marLeft w:val="0"/>
      <w:marRight w:val="0"/>
      <w:marTop w:val="0"/>
      <w:marBottom w:val="0"/>
      <w:divBdr>
        <w:top w:val="none" w:sz="0" w:space="0" w:color="auto"/>
        <w:left w:val="none" w:sz="0" w:space="0" w:color="auto"/>
        <w:bottom w:val="none" w:sz="0" w:space="0" w:color="auto"/>
        <w:right w:val="none" w:sz="0" w:space="0" w:color="auto"/>
      </w:divBdr>
    </w:div>
    <w:div w:id="322975856">
      <w:bodyDiv w:val="1"/>
      <w:marLeft w:val="0"/>
      <w:marRight w:val="0"/>
      <w:marTop w:val="0"/>
      <w:marBottom w:val="0"/>
      <w:divBdr>
        <w:top w:val="none" w:sz="0" w:space="0" w:color="auto"/>
        <w:left w:val="none" w:sz="0" w:space="0" w:color="auto"/>
        <w:bottom w:val="none" w:sz="0" w:space="0" w:color="auto"/>
        <w:right w:val="none" w:sz="0" w:space="0" w:color="auto"/>
      </w:divBdr>
    </w:div>
    <w:div w:id="325020068">
      <w:bodyDiv w:val="1"/>
      <w:marLeft w:val="0"/>
      <w:marRight w:val="0"/>
      <w:marTop w:val="0"/>
      <w:marBottom w:val="0"/>
      <w:divBdr>
        <w:top w:val="none" w:sz="0" w:space="0" w:color="auto"/>
        <w:left w:val="none" w:sz="0" w:space="0" w:color="auto"/>
        <w:bottom w:val="none" w:sz="0" w:space="0" w:color="auto"/>
        <w:right w:val="none" w:sz="0" w:space="0" w:color="auto"/>
      </w:divBdr>
    </w:div>
    <w:div w:id="342125711">
      <w:bodyDiv w:val="1"/>
      <w:marLeft w:val="0"/>
      <w:marRight w:val="0"/>
      <w:marTop w:val="0"/>
      <w:marBottom w:val="0"/>
      <w:divBdr>
        <w:top w:val="none" w:sz="0" w:space="0" w:color="auto"/>
        <w:left w:val="none" w:sz="0" w:space="0" w:color="auto"/>
        <w:bottom w:val="none" w:sz="0" w:space="0" w:color="auto"/>
        <w:right w:val="none" w:sz="0" w:space="0" w:color="auto"/>
      </w:divBdr>
    </w:div>
    <w:div w:id="345641336">
      <w:bodyDiv w:val="1"/>
      <w:marLeft w:val="0"/>
      <w:marRight w:val="0"/>
      <w:marTop w:val="0"/>
      <w:marBottom w:val="0"/>
      <w:divBdr>
        <w:top w:val="none" w:sz="0" w:space="0" w:color="auto"/>
        <w:left w:val="none" w:sz="0" w:space="0" w:color="auto"/>
        <w:bottom w:val="none" w:sz="0" w:space="0" w:color="auto"/>
        <w:right w:val="none" w:sz="0" w:space="0" w:color="auto"/>
      </w:divBdr>
    </w:div>
    <w:div w:id="347633815">
      <w:bodyDiv w:val="1"/>
      <w:marLeft w:val="0"/>
      <w:marRight w:val="0"/>
      <w:marTop w:val="0"/>
      <w:marBottom w:val="0"/>
      <w:divBdr>
        <w:top w:val="none" w:sz="0" w:space="0" w:color="auto"/>
        <w:left w:val="none" w:sz="0" w:space="0" w:color="auto"/>
        <w:bottom w:val="none" w:sz="0" w:space="0" w:color="auto"/>
        <w:right w:val="none" w:sz="0" w:space="0" w:color="auto"/>
      </w:divBdr>
    </w:div>
    <w:div w:id="356389573">
      <w:bodyDiv w:val="1"/>
      <w:marLeft w:val="0"/>
      <w:marRight w:val="0"/>
      <w:marTop w:val="0"/>
      <w:marBottom w:val="0"/>
      <w:divBdr>
        <w:top w:val="none" w:sz="0" w:space="0" w:color="auto"/>
        <w:left w:val="none" w:sz="0" w:space="0" w:color="auto"/>
        <w:bottom w:val="none" w:sz="0" w:space="0" w:color="auto"/>
        <w:right w:val="none" w:sz="0" w:space="0" w:color="auto"/>
      </w:divBdr>
    </w:div>
    <w:div w:id="371999246">
      <w:bodyDiv w:val="1"/>
      <w:marLeft w:val="0"/>
      <w:marRight w:val="0"/>
      <w:marTop w:val="0"/>
      <w:marBottom w:val="0"/>
      <w:divBdr>
        <w:top w:val="none" w:sz="0" w:space="0" w:color="auto"/>
        <w:left w:val="none" w:sz="0" w:space="0" w:color="auto"/>
        <w:bottom w:val="none" w:sz="0" w:space="0" w:color="auto"/>
        <w:right w:val="none" w:sz="0" w:space="0" w:color="auto"/>
      </w:divBdr>
    </w:div>
    <w:div w:id="387151277">
      <w:bodyDiv w:val="1"/>
      <w:marLeft w:val="0"/>
      <w:marRight w:val="0"/>
      <w:marTop w:val="0"/>
      <w:marBottom w:val="0"/>
      <w:divBdr>
        <w:top w:val="none" w:sz="0" w:space="0" w:color="auto"/>
        <w:left w:val="none" w:sz="0" w:space="0" w:color="auto"/>
        <w:bottom w:val="none" w:sz="0" w:space="0" w:color="auto"/>
        <w:right w:val="none" w:sz="0" w:space="0" w:color="auto"/>
      </w:divBdr>
    </w:div>
    <w:div w:id="388966143">
      <w:bodyDiv w:val="1"/>
      <w:marLeft w:val="0"/>
      <w:marRight w:val="0"/>
      <w:marTop w:val="0"/>
      <w:marBottom w:val="0"/>
      <w:divBdr>
        <w:top w:val="none" w:sz="0" w:space="0" w:color="auto"/>
        <w:left w:val="none" w:sz="0" w:space="0" w:color="auto"/>
        <w:bottom w:val="none" w:sz="0" w:space="0" w:color="auto"/>
        <w:right w:val="none" w:sz="0" w:space="0" w:color="auto"/>
      </w:divBdr>
      <w:divsChild>
        <w:div w:id="1589307">
          <w:marLeft w:val="0"/>
          <w:marRight w:val="0"/>
          <w:marTop w:val="0"/>
          <w:marBottom w:val="0"/>
          <w:divBdr>
            <w:top w:val="none" w:sz="0" w:space="0" w:color="auto"/>
            <w:left w:val="none" w:sz="0" w:space="0" w:color="auto"/>
            <w:bottom w:val="none" w:sz="0" w:space="0" w:color="auto"/>
            <w:right w:val="none" w:sz="0" w:space="0" w:color="auto"/>
          </w:divBdr>
        </w:div>
        <w:div w:id="10693656">
          <w:marLeft w:val="0"/>
          <w:marRight w:val="0"/>
          <w:marTop w:val="0"/>
          <w:marBottom w:val="0"/>
          <w:divBdr>
            <w:top w:val="none" w:sz="0" w:space="0" w:color="auto"/>
            <w:left w:val="none" w:sz="0" w:space="0" w:color="auto"/>
            <w:bottom w:val="none" w:sz="0" w:space="0" w:color="auto"/>
            <w:right w:val="none" w:sz="0" w:space="0" w:color="auto"/>
          </w:divBdr>
        </w:div>
        <w:div w:id="85613635">
          <w:marLeft w:val="0"/>
          <w:marRight w:val="0"/>
          <w:marTop w:val="0"/>
          <w:marBottom w:val="0"/>
          <w:divBdr>
            <w:top w:val="none" w:sz="0" w:space="0" w:color="auto"/>
            <w:left w:val="none" w:sz="0" w:space="0" w:color="auto"/>
            <w:bottom w:val="none" w:sz="0" w:space="0" w:color="auto"/>
            <w:right w:val="none" w:sz="0" w:space="0" w:color="auto"/>
          </w:divBdr>
        </w:div>
        <w:div w:id="100224312">
          <w:marLeft w:val="0"/>
          <w:marRight w:val="0"/>
          <w:marTop w:val="0"/>
          <w:marBottom w:val="0"/>
          <w:divBdr>
            <w:top w:val="none" w:sz="0" w:space="0" w:color="auto"/>
            <w:left w:val="none" w:sz="0" w:space="0" w:color="auto"/>
            <w:bottom w:val="none" w:sz="0" w:space="0" w:color="auto"/>
            <w:right w:val="none" w:sz="0" w:space="0" w:color="auto"/>
          </w:divBdr>
        </w:div>
        <w:div w:id="172380683">
          <w:marLeft w:val="0"/>
          <w:marRight w:val="0"/>
          <w:marTop w:val="0"/>
          <w:marBottom w:val="0"/>
          <w:divBdr>
            <w:top w:val="none" w:sz="0" w:space="0" w:color="auto"/>
            <w:left w:val="none" w:sz="0" w:space="0" w:color="auto"/>
            <w:bottom w:val="none" w:sz="0" w:space="0" w:color="auto"/>
            <w:right w:val="none" w:sz="0" w:space="0" w:color="auto"/>
          </w:divBdr>
        </w:div>
        <w:div w:id="198667746">
          <w:marLeft w:val="0"/>
          <w:marRight w:val="0"/>
          <w:marTop w:val="0"/>
          <w:marBottom w:val="0"/>
          <w:divBdr>
            <w:top w:val="none" w:sz="0" w:space="0" w:color="auto"/>
            <w:left w:val="none" w:sz="0" w:space="0" w:color="auto"/>
            <w:bottom w:val="none" w:sz="0" w:space="0" w:color="auto"/>
            <w:right w:val="none" w:sz="0" w:space="0" w:color="auto"/>
          </w:divBdr>
        </w:div>
        <w:div w:id="260914154">
          <w:marLeft w:val="0"/>
          <w:marRight w:val="0"/>
          <w:marTop w:val="0"/>
          <w:marBottom w:val="0"/>
          <w:divBdr>
            <w:top w:val="none" w:sz="0" w:space="0" w:color="auto"/>
            <w:left w:val="none" w:sz="0" w:space="0" w:color="auto"/>
            <w:bottom w:val="none" w:sz="0" w:space="0" w:color="auto"/>
            <w:right w:val="none" w:sz="0" w:space="0" w:color="auto"/>
          </w:divBdr>
        </w:div>
        <w:div w:id="355469428">
          <w:marLeft w:val="0"/>
          <w:marRight w:val="0"/>
          <w:marTop w:val="0"/>
          <w:marBottom w:val="0"/>
          <w:divBdr>
            <w:top w:val="none" w:sz="0" w:space="0" w:color="auto"/>
            <w:left w:val="none" w:sz="0" w:space="0" w:color="auto"/>
            <w:bottom w:val="none" w:sz="0" w:space="0" w:color="auto"/>
            <w:right w:val="none" w:sz="0" w:space="0" w:color="auto"/>
          </w:divBdr>
        </w:div>
        <w:div w:id="371855009">
          <w:marLeft w:val="0"/>
          <w:marRight w:val="0"/>
          <w:marTop w:val="0"/>
          <w:marBottom w:val="0"/>
          <w:divBdr>
            <w:top w:val="none" w:sz="0" w:space="0" w:color="auto"/>
            <w:left w:val="none" w:sz="0" w:space="0" w:color="auto"/>
            <w:bottom w:val="none" w:sz="0" w:space="0" w:color="auto"/>
            <w:right w:val="none" w:sz="0" w:space="0" w:color="auto"/>
          </w:divBdr>
        </w:div>
        <w:div w:id="377510900">
          <w:marLeft w:val="0"/>
          <w:marRight w:val="0"/>
          <w:marTop w:val="0"/>
          <w:marBottom w:val="0"/>
          <w:divBdr>
            <w:top w:val="none" w:sz="0" w:space="0" w:color="auto"/>
            <w:left w:val="none" w:sz="0" w:space="0" w:color="auto"/>
            <w:bottom w:val="none" w:sz="0" w:space="0" w:color="auto"/>
            <w:right w:val="none" w:sz="0" w:space="0" w:color="auto"/>
          </w:divBdr>
        </w:div>
        <w:div w:id="450976127">
          <w:marLeft w:val="0"/>
          <w:marRight w:val="0"/>
          <w:marTop w:val="0"/>
          <w:marBottom w:val="0"/>
          <w:divBdr>
            <w:top w:val="none" w:sz="0" w:space="0" w:color="auto"/>
            <w:left w:val="none" w:sz="0" w:space="0" w:color="auto"/>
            <w:bottom w:val="none" w:sz="0" w:space="0" w:color="auto"/>
            <w:right w:val="none" w:sz="0" w:space="0" w:color="auto"/>
          </w:divBdr>
        </w:div>
        <w:div w:id="494615240">
          <w:marLeft w:val="0"/>
          <w:marRight w:val="0"/>
          <w:marTop w:val="0"/>
          <w:marBottom w:val="0"/>
          <w:divBdr>
            <w:top w:val="none" w:sz="0" w:space="0" w:color="auto"/>
            <w:left w:val="none" w:sz="0" w:space="0" w:color="auto"/>
            <w:bottom w:val="none" w:sz="0" w:space="0" w:color="auto"/>
            <w:right w:val="none" w:sz="0" w:space="0" w:color="auto"/>
          </w:divBdr>
        </w:div>
        <w:div w:id="517230689">
          <w:marLeft w:val="0"/>
          <w:marRight w:val="0"/>
          <w:marTop w:val="0"/>
          <w:marBottom w:val="0"/>
          <w:divBdr>
            <w:top w:val="none" w:sz="0" w:space="0" w:color="auto"/>
            <w:left w:val="none" w:sz="0" w:space="0" w:color="auto"/>
            <w:bottom w:val="none" w:sz="0" w:space="0" w:color="auto"/>
            <w:right w:val="none" w:sz="0" w:space="0" w:color="auto"/>
          </w:divBdr>
        </w:div>
        <w:div w:id="525366219">
          <w:marLeft w:val="0"/>
          <w:marRight w:val="0"/>
          <w:marTop w:val="0"/>
          <w:marBottom w:val="0"/>
          <w:divBdr>
            <w:top w:val="none" w:sz="0" w:space="0" w:color="auto"/>
            <w:left w:val="none" w:sz="0" w:space="0" w:color="auto"/>
            <w:bottom w:val="none" w:sz="0" w:space="0" w:color="auto"/>
            <w:right w:val="none" w:sz="0" w:space="0" w:color="auto"/>
          </w:divBdr>
        </w:div>
        <w:div w:id="648902708">
          <w:marLeft w:val="0"/>
          <w:marRight w:val="0"/>
          <w:marTop w:val="0"/>
          <w:marBottom w:val="0"/>
          <w:divBdr>
            <w:top w:val="none" w:sz="0" w:space="0" w:color="auto"/>
            <w:left w:val="none" w:sz="0" w:space="0" w:color="auto"/>
            <w:bottom w:val="none" w:sz="0" w:space="0" w:color="auto"/>
            <w:right w:val="none" w:sz="0" w:space="0" w:color="auto"/>
          </w:divBdr>
        </w:div>
        <w:div w:id="72780439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940799282">
          <w:marLeft w:val="0"/>
          <w:marRight w:val="0"/>
          <w:marTop w:val="0"/>
          <w:marBottom w:val="0"/>
          <w:divBdr>
            <w:top w:val="none" w:sz="0" w:space="0" w:color="auto"/>
            <w:left w:val="none" w:sz="0" w:space="0" w:color="auto"/>
            <w:bottom w:val="none" w:sz="0" w:space="0" w:color="auto"/>
            <w:right w:val="none" w:sz="0" w:space="0" w:color="auto"/>
          </w:divBdr>
        </w:div>
        <w:div w:id="965893158">
          <w:marLeft w:val="0"/>
          <w:marRight w:val="0"/>
          <w:marTop w:val="0"/>
          <w:marBottom w:val="0"/>
          <w:divBdr>
            <w:top w:val="none" w:sz="0" w:space="0" w:color="auto"/>
            <w:left w:val="none" w:sz="0" w:space="0" w:color="auto"/>
            <w:bottom w:val="none" w:sz="0" w:space="0" w:color="auto"/>
            <w:right w:val="none" w:sz="0" w:space="0" w:color="auto"/>
          </w:divBdr>
        </w:div>
        <w:div w:id="978917577">
          <w:marLeft w:val="0"/>
          <w:marRight w:val="0"/>
          <w:marTop w:val="0"/>
          <w:marBottom w:val="0"/>
          <w:divBdr>
            <w:top w:val="none" w:sz="0" w:space="0" w:color="auto"/>
            <w:left w:val="none" w:sz="0" w:space="0" w:color="auto"/>
            <w:bottom w:val="none" w:sz="0" w:space="0" w:color="auto"/>
            <w:right w:val="none" w:sz="0" w:space="0" w:color="auto"/>
          </w:divBdr>
        </w:div>
        <w:div w:id="994719966">
          <w:marLeft w:val="0"/>
          <w:marRight w:val="0"/>
          <w:marTop w:val="0"/>
          <w:marBottom w:val="0"/>
          <w:divBdr>
            <w:top w:val="none" w:sz="0" w:space="0" w:color="auto"/>
            <w:left w:val="none" w:sz="0" w:space="0" w:color="auto"/>
            <w:bottom w:val="none" w:sz="0" w:space="0" w:color="auto"/>
            <w:right w:val="none" w:sz="0" w:space="0" w:color="auto"/>
          </w:divBdr>
        </w:div>
        <w:div w:id="1016267253">
          <w:marLeft w:val="0"/>
          <w:marRight w:val="0"/>
          <w:marTop w:val="0"/>
          <w:marBottom w:val="0"/>
          <w:divBdr>
            <w:top w:val="none" w:sz="0" w:space="0" w:color="auto"/>
            <w:left w:val="none" w:sz="0" w:space="0" w:color="auto"/>
            <w:bottom w:val="none" w:sz="0" w:space="0" w:color="auto"/>
            <w:right w:val="none" w:sz="0" w:space="0" w:color="auto"/>
          </w:divBdr>
        </w:div>
        <w:div w:id="1078212415">
          <w:marLeft w:val="0"/>
          <w:marRight w:val="0"/>
          <w:marTop w:val="0"/>
          <w:marBottom w:val="0"/>
          <w:divBdr>
            <w:top w:val="none" w:sz="0" w:space="0" w:color="auto"/>
            <w:left w:val="none" w:sz="0" w:space="0" w:color="auto"/>
            <w:bottom w:val="none" w:sz="0" w:space="0" w:color="auto"/>
            <w:right w:val="none" w:sz="0" w:space="0" w:color="auto"/>
          </w:divBdr>
        </w:div>
        <w:div w:id="1112630287">
          <w:marLeft w:val="0"/>
          <w:marRight w:val="0"/>
          <w:marTop w:val="0"/>
          <w:marBottom w:val="0"/>
          <w:divBdr>
            <w:top w:val="none" w:sz="0" w:space="0" w:color="auto"/>
            <w:left w:val="none" w:sz="0" w:space="0" w:color="auto"/>
            <w:bottom w:val="none" w:sz="0" w:space="0" w:color="auto"/>
            <w:right w:val="none" w:sz="0" w:space="0" w:color="auto"/>
          </w:divBdr>
        </w:div>
        <w:div w:id="1177884797">
          <w:marLeft w:val="0"/>
          <w:marRight w:val="0"/>
          <w:marTop w:val="0"/>
          <w:marBottom w:val="0"/>
          <w:divBdr>
            <w:top w:val="none" w:sz="0" w:space="0" w:color="auto"/>
            <w:left w:val="none" w:sz="0" w:space="0" w:color="auto"/>
            <w:bottom w:val="none" w:sz="0" w:space="0" w:color="auto"/>
            <w:right w:val="none" w:sz="0" w:space="0" w:color="auto"/>
          </w:divBdr>
        </w:div>
        <w:div w:id="1260092893">
          <w:marLeft w:val="0"/>
          <w:marRight w:val="0"/>
          <w:marTop w:val="0"/>
          <w:marBottom w:val="0"/>
          <w:divBdr>
            <w:top w:val="none" w:sz="0" w:space="0" w:color="auto"/>
            <w:left w:val="none" w:sz="0" w:space="0" w:color="auto"/>
            <w:bottom w:val="none" w:sz="0" w:space="0" w:color="auto"/>
            <w:right w:val="none" w:sz="0" w:space="0" w:color="auto"/>
          </w:divBdr>
        </w:div>
        <w:div w:id="1276980041">
          <w:marLeft w:val="0"/>
          <w:marRight w:val="0"/>
          <w:marTop w:val="0"/>
          <w:marBottom w:val="0"/>
          <w:divBdr>
            <w:top w:val="none" w:sz="0" w:space="0" w:color="auto"/>
            <w:left w:val="none" w:sz="0" w:space="0" w:color="auto"/>
            <w:bottom w:val="none" w:sz="0" w:space="0" w:color="auto"/>
            <w:right w:val="none" w:sz="0" w:space="0" w:color="auto"/>
          </w:divBdr>
        </w:div>
        <w:div w:id="1359235081">
          <w:marLeft w:val="0"/>
          <w:marRight w:val="0"/>
          <w:marTop w:val="0"/>
          <w:marBottom w:val="0"/>
          <w:divBdr>
            <w:top w:val="none" w:sz="0" w:space="0" w:color="auto"/>
            <w:left w:val="none" w:sz="0" w:space="0" w:color="auto"/>
            <w:bottom w:val="none" w:sz="0" w:space="0" w:color="auto"/>
            <w:right w:val="none" w:sz="0" w:space="0" w:color="auto"/>
          </w:divBdr>
        </w:div>
        <w:div w:id="1421171245">
          <w:marLeft w:val="0"/>
          <w:marRight w:val="0"/>
          <w:marTop w:val="0"/>
          <w:marBottom w:val="0"/>
          <w:divBdr>
            <w:top w:val="none" w:sz="0" w:space="0" w:color="auto"/>
            <w:left w:val="none" w:sz="0" w:space="0" w:color="auto"/>
            <w:bottom w:val="none" w:sz="0" w:space="0" w:color="auto"/>
            <w:right w:val="none" w:sz="0" w:space="0" w:color="auto"/>
          </w:divBdr>
        </w:div>
        <w:div w:id="1639989639">
          <w:marLeft w:val="0"/>
          <w:marRight w:val="0"/>
          <w:marTop w:val="0"/>
          <w:marBottom w:val="0"/>
          <w:divBdr>
            <w:top w:val="none" w:sz="0" w:space="0" w:color="auto"/>
            <w:left w:val="none" w:sz="0" w:space="0" w:color="auto"/>
            <w:bottom w:val="none" w:sz="0" w:space="0" w:color="auto"/>
            <w:right w:val="none" w:sz="0" w:space="0" w:color="auto"/>
          </w:divBdr>
        </w:div>
        <w:div w:id="2073582033">
          <w:marLeft w:val="0"/>
          <w:marRight w:val="0"/>
          <w:marTop w:val="0"/>
          <w:marBottom w:val="0"/>
          <w:divBdr>
            <w:top w:val="none" w:sz="0" w:space="0" w:color="auto"/>
            <w:left w:val="none" w:sz="0" w:space="0" w:color="auto"/>
            <w:bottom w:val="none" w:sz="0" w:space="0" w:color="auto"/>
            <w:right w:val="none" w:sz="0" w:space="0" w:color="auto"/>
          </w:divBdr>
        </w:div>
        <w:div w:id="2089690225">
          <w:marLeft w:val="0"/>
          <w:marRight w:val="0"/>
          <w:marTop w:val="0"/>
          <w:marBottom w:val="0"/>
          <w:divBdr>
            <w:top w:val="none" w:sz="0" w:space="0" w:color="auto"/>
            <w:left w:val="none" w:sz="0" w:space="0" w:color="auto"/>
            <w:bottom w:val="none" w:sz="0" w:space="0" w:color="auto"/>
            <w:right w:val="none" w:sz="0" w:space="0" w:color="auto"/>
          </w:divBdr>
        </w:div>
      </w:divsChild>
    </w:div>
    <w:div w:id="389034135">
      <w:bodyDiv w:val="1"/>
      <w:marLeft w:val="0"/>
      <w:marRight w:val="0"/>
      <w:marTop w:val="0"/>
      <w:marBottom w:val="0"/>
      <w:divBdr>
        <w:top w:val="none" w:sz="0" w:space="0" w:color="auto"/>
        <w:left w:val="none" w:sz="0" w:space="0" w:color="auto"/>
        <w:bottom w:val="none" w:sz="0" w:space="0" w:color="auto"/>
        <w:right w:val="none" w:sz="0" w:space="0" w:color="auto"/>
      </w:divBdr>
      <w:divsChild>
        <w:div w:id="1721320807">
          <w:marLeft w:val="0"/>
          <w:marRight w:val="0"/>
          <w:marTop w:val="0"/>
          <w:marBottom w:val="0"/>
          <w:divBdr>
            <w:top w:val="none" w:sz="0" w:space="0" w:color="auto"/>
            <w:left w:val="none" w:sz="0" w:space="0" w:color="auto"/>
            <w:bottom w:val="none" w:sz="0" w:space="0" w:color="auto"/>
            <w:right w:val="none" w:sz="0" w:space="0" w:color="auto"/>
          </w:divBdr>
          <w:divsChild>
            <w:div w:id="1624774503">
              <w:marLeft w:val="0"/>
              <w:marRight w:val="0"/>
              <w:marTop w:val="0"/>
              <w:marBottom w:val="0"/>
              <w:divBdr>
                <w:top w:val="none" w:sz="0" w:space="0" w:color="auto"/>
                <w:left w:val="none" w:sz="0" w:space="0" w:color="auto"/>
                <w:bottom w:val="none" w:sz="0" w:space="0" w:color="auto"/>
                <w:right w:val="none" w:sz="0" w:space="0" w:color="auto"/>
              </w:divBdr>
              <w:divsChild>
                <w:div w:id="1562449957">
                  <w:marLeft w:val="0"/>
                  <w:marRight w:val="0"/>
                  <w:marTop w:val="0"/>
                  <w:marBottom w:val="0"/>
                  <w:divBdr>
                    <w:top w:val="none" w:sz="0" w:space="0" w:color="auto"/>
                    <w:left w:val="none" w:sz="0" w:space="0" w:color="auto"/>
                    <w:bottom w:val="none" w:sz="0" w:space="0" w:color="auto"/>
                    <w:right w:val="none" w:sz="0" w:space="0" w:color="auto"/>
                  </w:divBdr>
                  <w:divsChild>
                    <w:div w:id="21085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825">
          <w:marLeft w:val="0"/>
          <w:marRight w:val="0"/>
          <w:marTop w:val="0"/>
          <w:marBottom w:val="0"/>
          <w:divBdr>
            <w:top w:val="none" w:sz="0" w:space="0" w:color="auto"/>
            <w:left w:val="none" w:sz="0" w:space="0" w:color="auto"/>
            <w:bottom w:val="none" w:sz="0" w:space="0" w:color="auto"/>
            <w:right w:val="none" w:sz="0" w:space="0" w:color="auto"/>
          </w:divBdr>
          <w:divsChild>
            <w:div w:id="749037162">
              <w:marLeft w:val="0"/>
              <w:marRight w:val="0"/>
              <w:marTop w:val="0"/>
              <w:marBottom w:val="0"/>
              <w:divBdr>
                <w:top w:val="none" w:sz="0" w:space="0" w:color="auto"/>
                <w:left w:val="none" w:sz="0" w:space="0" w:color="auto"/>
                <w:bottom w:val="none" w:sz="0" w:space="0" w:color="auto"/>
                <w:right w:val="none" w:sz="0" w:space="0" w:color="auto"/>
              </w:divBdr>
              <w:divsChild>
                <w:div w:id="2003385326">
                  <w:marLeft w:val="0"/>
                  <w:marRight w:val="0"/>
                  <w:marTop w:val="0"/>
                  <w:marBottom w:val="0"/>
                  <w:divBdr>
                    <w:top w:val="none" w:sz="0" w:space="0" w:color="auto"/>
                    <w:left w:val="none" w:sz="0" w:space="0" w:color="auto"/>
                    <w:bottom w:val="none" w:sz="0" w:space="0" w:color="auto"/>
                    <w:right w:val="none" w:sz="0" w:space="0" w:color="auto"/>
                  </w:divBdr>
                  <w:divsChild>
                    <w:div w:id="2652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158780">
      <w:bodyDiv w:val="1"/>
      <w:marLeft w:val="0"/>
      <w:marRight w:val="0"/>
      <w:marTop w:val="0"/>
      <w:marBottom w:val="0"/>
      <w:divBdr>
        <w:top w:val="none" w:sz="0" w:space="0" w:color="auto"/>
        <w:left w:val="none" w:sz="0" w:space="0" w:color="auto"/>
        <w:bottom w:val="none" w:sz="0" w:space="0" w:color="auto"/>
        <w:right w:val="none" w:sz="0" w:space="0" w:color="auto"/>
      </w:divBdr>
      <w:divsChild>
        <w:div w:id="823811440">
          <w:marLeft w:val="0"/>
          <w:marRight w:val="0"/>
          <w:marTop w:val="0"/>
          <w:marBottom w:val="0"/>
          <w:divBdr>
            <w:top w:val="none" w:sz="0" w:space="0" w:color="auto"/>
            <w:left w:val="none" w:sz="0" w:space="0" w:color="auto"/>
            <w:bottom w:val="none" w:sz="0" w:space="0" w:color="auto"/>
            <w:right w:val="none" w:sz="0" w:space="0" w:color="auto"/>
          </w:divBdr>
          <w:divsChild>
            <w:div w:id="11345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1044">
      <w:bodyDiv w:val="1"/>
      <w:marLeft w:val="0"/>
      <w:marRight w:val="0"/>
      <w:marTop w:val="0"/>
      <w:marBottom w:val="0"/>
      <w:divBdr>
        <w:top w:val="none" w:sz="0" w:space="0" w:color="auto"/>
        <w:left w:val="none" w:sz="0" w:space="0" w:color="auto"/>
        <w:bottom w:val="none" w:sz="0" w:space="0" w:color="auto"/>
        <w:right w:val="none" w:sz="0" w:space="0" w:color="auto"/>
      </w:divBdr>
    </w:div>
    <w:div w:id="425269268">
      <w:bodyDiv w:val="1"/>
      <w:marLeft w:val="0"/>
      <w:marRight w:val="0"/>
      <w:marTop w:val="0"/>
      <w:marBottom w:val="0"/>
      <w:divBdr>
        <w:top w:val="none" w:sz="0" w:space="0" w:color="auto"/>
        <w:left w:val="none" w:sz="0" w:space="0" w:color="auto"/>
        <w:bottom w:val="none" w:sz="0" w:space="0" w:color="auto"/>
        <w:right w:val="none" w:sz="0" w:space="0" w:color="auto"/>
      </w:divBdr>
    </w:div>
    <w:div w:id="431706039">
      <w:bodyDiv w:val="1"/>
      <w:marLeft w:val="0"/>
      <w:marRight w:val="0"/>
      <w:marTop w:val="0"/>
      <w:marBottom w:val="0"/>
      <w:divBdr>
        <w:top w:val="none" w:sz="0" w:space="0" w:color="auto"/>
        <w:left w:val="none" w:sz="0" w:space="0" w:color="auto"/>
        <w:bottom w:val="none" w:sz="0" w:space="0" w:color="auto"/>
        <w:right w:val="none" w:sz="0" w:space="0" w:color="auto"/>
      </w:divBdr>
    </w:div>
    <w:div w:id="449518406">
      <w:bodyDiv w:val="1"/>
      <w:marLeft w:val="0"/>
      <w:marRight w:val="0"/>
      <w:marTop w:val="0"/>
      <w:marBottom w:val="0"/>
      <w:divBdr>
        <w:top w:val="none" w:sz="0" w:space="0" w:color="auto"/>
        <w:left w:val="none" w:sz="0" w:space="0" w:color="auto"/>
        <w:bottom w:val="none" w:sz="0" w:space="0" w:color="auto"/>
        <w:right w:val="none" w:sz="0" w:space="0" w:color="auto"/>
      </w:divBdr>
    </w:div>
    <w:div w:id="449976552">
      <w:bodyDiv w:val="1"/>
      <w:marLeft w:val="0"/>
      <w:marRight w:val="0"/>
      <w:marTop w:val="0"/>
      <w:marBottom w:val="0"/>
      <w:divBdr>
        <w:top w:val="none" w:sz="0" w:space="0" w:color="auto"/>
        <w:left w:val="none" w:sz="0" w:space="0" w:color="auto"/>
        <w:bottom w:val="none" w:sz="0" w:space="0" w:color="auto"/>
        <w:right w:val="none" w:sz="0" w:space="0" w:color="auto"/>
      </w:divBdr>
      <w:divsChild>
        <w:div w:id="573974045">
          <w:marLeft w:val="0"/>
          <w:marRight w:val="0"/>
          <w:marTop w:val="0"/>
          <w:marBottom w:val="0"/>
          <w:divBdr>
            <w:top w:val="none" w:sz="0" w:space="0" w:color="auto"/>
            <w:left w:val="none" w:sz="0" w:space="0" w:color="auto"/>
            <w:bottom w:val="none" w:sz="0" w:space="0" w:color="auto"/>
            <w:right w:val="none" w:sz="0" w:space="0" w:color="auto"/>
          </w:divBdr>
          <w:divsChild>
            <w:div w:id="486434991">
              <w:marLeft w:val="0"/>
              <w:marRight w:val="0"/>
              <w:marTop w:val="0"/>
              <w:marBottom w:val="0"/>
              <w:divBdr>
                <w:top w:val="none" w:sz="0" w:space="0" w:color="auto"/>
                <w:left w:val="none" w:sz="0" w:space="0" w:color="auto"/>
                <w:bottom w:val="none" w:sz="0" w:space="0" w:color="auto"/>
                <w:right w:val="none" w:sz="0" w:space="0" w:color="auto"/>
              </w:divBdr>
              <w:divsChild>
                <w:div w:id="1865365752">
                  <w:marLeft w:val="0"/>
                  <w:marRight w:val="0"/>
                  <w:marTop w:val="0"/>
                  <w:marBottom w:val="0"/>
                  <w:divBdr>
                    <w:top w:val="none" w:sz="0" w:space="0" w:color="auto"/>
                    <w:left w:val="none" w:sz="0" w:space="0" w:color="auto"/>
                    <w:bottom w:val="none" w:sz="0" w:space="0" w:color="auto"/>
                    <w:right w:val="none" w:sz="0" w:space="0" w:color="auto"/>
                  </w:divBdr>
                  <w:divsChild>
                    <w:div w:id="16678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99266">
          <w:marLeft w:val="0"/>
          <w:marRight w:val="0"/>
          <w:marTop w:val="0"/>
          <w:marBottom w:val="0"/>
          <w:divBdr>
            <w:top w:val="none" w:sz="0" w:space="0" w:color="auto"/>
            <w:left w:val="none" w:sz="0" w:space="0" w:color="auto"/>
            <w:bottom w:val="none" w:sz="0" w:space="0" w:color="auto"/>
            <w:right w:val="none" w:sz="0" w:space="0" w:color="auto"/>
          </w:divBdr>
          <w:divsChild>
            <w:div w:id="1738505974">
              <w:marLeft w:val="0"/>
              <w:marRight w:val="0"/>
              <w:marTop w:val="0"/>
              <w:marBottom w:val="0"/>
              <w:divBdr>
                <w:top w:val="none" w:sz="0" w:space="0" w:color="auto"/>
                <w:left w:val="none" w:sz="0" w:space="0" w:color="auto"/>
                <w:bottom w:val="none" w:sz="0" w:space="0" w:color="auto"/>
                <w:right w:val="none" w:sz="0" w:space="0" w:color="auto"/>
              </w:divBdr>
              <w:divsChild>
                <w:div w:id="1142189693">
                  <w:marLeft w:val="0"/>
                  <w:marRight w:val="0"/>
                  <w:marTop w:val="0"/>
                  <w:marBottom w:val="0"/>
                  <w:divBdr>
                    <w:top w:val="none" w:sz="0" w:space="0" w:color="auto"/>
                    <w:left w:val="none" w:sz="0" w:space="0" w:color="auto"/>
                    <w:bottom w:val="none" w:sz="0" w:space="0" w:color="auto"/>
                    <w:right w:val="none" w:sz="0" w:space="0" w:color="auto"/>
                  </w:divBdr>
                  <w:divsChild>
                    <w:div w:id="11291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211872">
      <w:bodyDiv w:val="1"/>
      <w:marLeft w:val="0"/>
      <w:marRight w:val="0"/>
      <w:marTop w:val="0"/>
      <w:marBottom w:val="0"/>
      <w:divBdr>
        <w:top w:val="none" w:sz="0" w:space="0" w:color="auto"/>
        <w:left w:val="none" w:sz="0" w:space="0" w:color="auto"/>
        <w:bottom w:val="none" w:sz="0" w:space="0" w:color="auto"/>
        <w:right w:val="none" w:sz="0" w:space="0" w:color="auto"/>
      </w:divBdr>
    </w:div>
    <w:div w:id="490366093">
      <w:bodyDiv w:val="1"/>
      <w:marLeft w:val="0"/>
      <w:marRight w:val="0"/>
      <w:marTop w:val="0"/>
      <w:marBottom w:val="0"/>
      <w:divBdr>
        <w:top w:val="none" w:sz="0" w:space="0" w:color="auto"/>
        <w:left w:val="none" w:sz="0" w:space="0" w:color="auto"/>
        <w:bottom w:val="none" w:sz="0" w:space="0" w:color="auto"/>
        <w:right w:val="none" w:sz="0" w:space="0" w:color="auto"/>
      </w:divBdr>
      <w:divsChild>
        <w:div w:id="257063939">
          <w:marLeft w:val="1170"/>
          <w:marRight w:val="735"/>
          <w:marTop w:val="0"/>
          <w:marBottom w:val="0"/>
          <w:divBdr>
            <w:top w:val="none" w:sz="0" w:space="0" w:color="auto"/>
            <w:left w:val="none" w:sz="0" w:space="0" w:color="auto"/>
            <w:bottom w:val="none" w:sz="0" w:space="0" w:color="auto"/>
            <w:right w:val="none" w:sz="0" w:space="0" w:color="auto"/>
          </w:divBdr>
        </w:div>
        <w:div w:id="318925876">
          <w:marLeft w:val="1170"/>
          <w:marRight w:val="735"/>
          <w:marTop w:val="0"/>
          <w:marBottom w:val="0"/>
          <w:divBdr>
            <w:top w:val="none" w:sz="0" w:space="0" w:color="auto"/>
            <w:left w:val="none" w:sz="0" w:space="0" w:color="auto"/>
            <w:bottom w:val="none" w:sz="0" w:space="0" w:color="auto"/>
            <w:right w:val="none" w:sz="0" w:space="0" w:color="auto"/>
          </w:divBdr>
        </w:div>
        <w:div w:id="555047135">
          <w:marLeft w:val="-60"/>
          <w:marRight w:val="75"/>
          <w:marTop w:val="0"/>
          <w:marBottom w:val="0"/>
          <w:divBdr>
            <w:top w:val="none" w:sz="0" w:space="0" w:color="auto"/>
            <w:left w:val="none" w:sz="0" w:space="0" w:color="auto"/>
            <w:bottom w:val="none" w:sz="0" w:space="0" w:color="auto"/>
            <w:right w:val="none" w:sz="0" w:space="0" w:color="auto"/>
          </w:divBdr>
        </w:div>
      </w:divsChild>
    </w:div>
    <w:div w:id="497234707">
      <w:bodyDiv w:val="1"/>
      <w:marLeft w:val="0"/>
      <w:marRight w:val="0"/>
      <w:marTop w:val="0"/>
      <w:marBottom w:val="0"/>
      <w:divBdr>
        <w:top w:val="none" w:sz="0" w:space="0" w:color="auto"/>
        <w:left w:val="none" w:sz="0" w:space="0" w:color="auto"/>
        <w:bottom w:val="none" w:sz="0" w:space="0" w:color="auto"/>
        <w:right w:val="none" w:sz="0" w:space="0" w:color="auto"/>
      </w:divBdr>
    </w:div>
    <w:div w:id="512455132">
      <w:bodyDiv w:val="1"/>
      <w:marLeft w:val="0"/>
      <w:marRight w:val="0"/>
      <w:marTop w:val="0"/>
      <w:marBottom w:val="0"/>
      <w:divBdr>
        <w:top w:val="none" w:sz="0" w:space="0" w:color="auto"/>
        <w:left w:val="none" w:sz="0" w:space="0" w:color="auto"/>
        <w:bottom w:val="none" w:sz="0" w:space="0" w:color="auto"/>
        <w:right w:val="none" w:sz="0" w:space="0" w:color="auto"/>
      </w:divBdr>
    </w:div>
    <w:div w:id="534002537">
      <w:bodyDiv w:val="1"/>
      <w:marLeft w:val="0"/>
      <w:marRight w:val="0"/>
      <w:marTop w:val="0"/>
      <w:marBottom w:val="0"/>
      <w:divBdr>
        <w:top w:val="none" w:sz="0" w:space="0" w:color="auto"/>
        <w:left w:val="none" w:sz="0" w:space="0" w:color="auto"/>
        <w:bottom w:val="none" w:sz="0" w:space="0" w:color="auto"/>
        <w:right w:val="none" w:sz="0" w:space="0" w:color="auto"/>
      </w:divBdr>
    </w:div>
    <w:div w:id="544373409">
      <w:bodyDiv w:val="1"/>
      <w:marLeft w:val="0"/>
      <w:marRight w:val="0"/>
      <w:marTop w:val="0"/>
      <w:marBottom w:val="0"/>
      <w:divBdr>
        <w:top w:val="none" w:sz="0" w:space="0" w:color="auto"/>
        <w:left w:val="none" w:sz="0" w:space="0" w:color="auto"/>
        <w:bottom w:val="none" w:sz="0" w:space="0" w:color="auto"/>
        <w:right w:val="none" w:sz="0" w:space="0" w:color="auto"/>
      </w:divBdr>
    </w:div>
    <w:div w:id="567152707">
      <w:bodyDiv w:val="1"/>
      <w:marLeft w:val="0"/>
      <w:marRight w:val="0"/>
      <w:marTop w:val="0"/>
      <w:marBottom w:val="0"/>
      <w:divBdr>
        <w:top w:val="none" w:sz="0" w:space="0" w:color="auto"/>
        <w:left w:val="none" w:sz="0" w:space="0" w:color="auto"/>
        <w:bottom w:val="none" w:sz="0" w:space="0" w:color="auto"/>
        <w:right w:val="none" w:sz="0" w:space="0" w:color="auto"/>
      </w:divBdr>
    </w:div>
    <w:div w:id="568468519">
      <w:bodyDiv w:val="1"/>
      <w:marLeft w:val="0"/>
      <w:marRight w:val="0"/>
      <w:marTop w:val="0"/>
      <w:marBottom w:val="0"/>
      <w:divBdr>
        <w:top w:val="none" w:sz="0" w:space="0" w:color="auto"/>
        <w:left w:val="none" w:sz="0" w:space="0" w:color="auto"/>
        <w:bottom w:val="none" w:sz="0" w:space="0" w:color="auto"/>
        <w:right w:val="none" w:sz="0" w:space="0" w:color="auto"/>
      </w:divBdr>
    </w:div>
    <w:div w:id="571041334">
      <w:bodyDiv w:val="1"/>
      <w:marLeft w:val="0"/>
      <w:marRight w:val="0"/>
      <w:marTop w:val="0"/>
      <w:marBottom w:val="0"/>
      <w:divBdr>
        <w:top w:val="none" w:sz="0" w:space="0" w:color="auto"/>
        <w:left w:val="none" w:sz="0" w:space="0" w:color="auto"/>
        <w:bottom w:val="none" w:sz="0" w:space="0" w:color="auto"/>
        <w:right w:val="none" w:sz="0" w:space="0" w:color="auto"/>
      </w:divBdr>
    </w:div>
    <w:div w:id="575214474">
      <w:bodyDiv w:val="1"/>
      <w:marLeft w:val="0"/>
      <w:marRight w:val="0"/>
      <w:marTop w:val="0"/>
      <w:marBottom w:val="0"/>
      <w:divBdr>
        <w:top w:val="none" w:sz="0" w:space="0" w:color="auto"/>
        <w:left w:val="none" w:sz="0" w:space="0" w:color="auto"/>
        <w:bottom w:val="none" w:sz="0" w:space="0" w:color="auto"/>
        <w:right w:val="none" w:sz="0" w:space="0" w:color="auto"/>
      </w:divBdr>
    </w:div>
    <w:div w:id="590550832">
      <w:bodyDiv w:val="1"/>
      <w:marLeft w:val="0"/>
      <w:marRight w:val="0"/>
      <w:marTop w:val="0"/>
      <w:marBottom w:val="0"/>
      <w:divBdr>
        <w:top w:val="none" w:sz="0" w:space="0" w:color="auto"/>
        <w:left w:val="none" w:sz="0" w:space="0" w:color="auto"/>
        <w:bottom w:val="none" w:sz="0" w:space="0" w:color="auto"/>
        <w:right w:val="none" w:sz="0" w:space="0" w:color="auto"/>
      </w:divBdr>
    </w:div>
    <w:div w:id="600183341">
      <w:bodyDiv w:val="1"/>
      <w:marLeft w:val="0"/>
      <w:marRight w:val="0"/>
      <w:marTop w:val="0"/>
      <w:marBottom w:val="0"/>
      <w:divBdr>
        <w:top w:val="none" w:sz="0" w:space="0" w:color="auto"/>
        <w:left w:val="none" w:sz="0" w:space="0" w:color="auto"/>
        <w:bottom w:val="none" w:sz="0" w:space="0" w:color="auto"/>
        <w:right w:val="none" w:sz="0" w:space="0" w:color="auto"/>
      </w:divBdr>
    </w:div>
    <w:div w:id="601257606">
      <w:bodyDiv w:val="1"/>
      <w:marLeft w:val="0"/>
      <w:marRight w:val="0"/>
      <w:marTop w:val="0"/>
      <w:marBottom w:val="0"/>
      <w:divBdr>
        <w:top w:val="none" w:sz="0" w:space="0" w:color="auto"/>
        <w:left w:val="none" w:sz="0" w:space="0" w:color="auto"/>
        <w:bottom w:val="none" w:sz="0" w:space="0" w:color="auto"/>
        <w:right w:val="none" w:sz="0" w:space="0" w:color="auto"/>
      </w:divBdr>
    </w:div>
    <w:div w:id="615143165">
      <w:bodyDiv w:val="1"/>
      <w:marLeft w:val="0"/>
      <w:marRight w:val="0"/>
      <w:marTop w:val="0"/>
      <w:marBottom w:val="0"/>
      <w:divBdr>
        <w:top w:val="none" w:sz="0" w:space="0" w:color="auto"/>
        <w:left w:val="none" w:sz="0" w:space="0" w:color="auto"/>
        <w:bottom w:val="none" w:sz="0" w:space="0" w:color="auto"/>
        <w:right w:val="none" w:sz="0" w:space="0" w:color="auto"/>
      </w:divBdr>
    </w:div>
    <w:div w:id="620958649">
      <w:bodyDiv w:val="1"/>
      <w:marLeft w:val="0"/>
      <w:marRight w:val="0"/>
      <w:marTop w:val="0"/>
      <w:marBottom w:val="0"/>
      <w:divBdr>
        <w:top w:val="none" w:sz="0" w:space="0" w:color="auto"/>
        <w:left w:val="none" w:sz="0" w:space="0" w:color="auto"/>
        <w:bottom w:val="none" w:sz="0" w:space="0" w:color="auto"/>
        <w:right w:val="none" w:sz="0" w:space="0" w:color="auto"/>
      </w:divBdr>
    </w:div>
    <w:div w:id="630668689">
      <w:bodyDiv w:val="1"/>
      <w:marLeft w:val="0"/>
      <w:marRight w:val="0"/>
      <w:marTop w:val="0"/>
      <w:marBottom w:val="0"/>
      <w:divBdr>
        <w:top w:val="none" w:sz="0" w:space="0" w:color="auto"/>
        <w:left w:val="none" w:sz="0" w:space="0" w:color="auto"/>
        <w:bottom w:val="none" w:sz="0" w:space="0" w:color="auto"/>
        <w:right w:val="none" w:sz="0" w:space="0" w:color="auto"/>
      </w:divBdr>
    </w:div>
    <w:div w:id="644353248">
      <w:bodyDiv w:val="1"/>
      <w:marLeft w:val="0"/>
      <w:marRight w:val="0"/>
      <w:marTop w:val="0"/>
      <w:marBottom w:val="0"/>
      <w:divBdr>
        <w:top w:val="none" w:sz="0" w:space="0" w:color="auto"/>
        <w:left w:val="none" w:sz="0" w:space="0" w:color="auto"/>
        <w:bottom w:val="none" w:sz="0" w:space="0" w:color="auto"/>
        <w:right w:val="none" w:sz="0" w:space="0" w:color="auto"/>
      </w:divBdr>
    </w:div>
    <w:div w:id="646788315">
      <w:bodyDiv w:val="1"/>
      <w:marLeft w:val="0"/>
      <w:marRight w:val="0"/>
      <w:marTop w:val="0"/>
      <w:marBottom w:val="0"/>
      <w:divBdr>
        <w:top w:val="none" w:sz="0" w:space="0" w:color="auto"/>
        <w:left w:val="none" w:sz="0" w:space="0" w:color="auto"/>
        <w:bottom w:val="none" w:sz="0" w:space="0" w:color="auto"/>
        <w:right w:val="none" w:sz="0" w:space="0" w:color="auto"/>
      </w:divBdr>
    </w:div>
    <w:div w:id="675154680">
      <w:bodyDiv w:val="1"/>
      <w:marLeft w:val="0"/>
      <w:marRight w:val="0"/>
      <w:marTop w:val="0"/>
      <w:marBottom w:val="0"/>
      <w:divBdr>
        <w:top w:val="none" w:sz="0" w:space="0" w:color="auto"/>
        <w:left w:val="none" w:sz="0" w:space="0" w:color="auto"/>
        <w:bottom w:val="none" w:sz="0" w:space="0" w:color="auto"/>
        <w:right w:val="none" w:sz="0" w:space="0" w:color="auto"/>
      </w:divBdr>
    </w:div>
    <w:div w:id="697968378">
      <w:bodyDiv w:val="1"/>
      <w:marLeft w:val="0"/>
      <w:marRight w:val="0"/>
      <w:marTop w:val="0"/>
      <w:marBottom w:val="0"/>
      <w:divBdr>
        <w:top w:val="none" w:sz="0" w:space="0" w:color="auto"/>
        <w:left w:val="none" w:sz="0" w:space="0" w:color="auto"/>
        <w:bottom w:val="none" w:sz="0" w:space="0" w:color="auto"/>
        <w:right w:val="none" w:sz="0" w:space="0" w:color="auto"/>
      </w:divBdr>
    </w:div>
    <w:div w:id="727336818">
      <w:bodyDiv w:val="1"/>
      <w:marLeft w:val="0"/>
      <w:marRight w:val="0"/>
      <w:marTop w:val="0"/>
      <w:marBottom w:val="0"/>
      <w:divBdr>
        <w:top w:val="none" w:sz="0" w:space="0" w:color="auto"/>
        <w:left w:val="none" w:sz="0" w:space="0" w:color="auto"/>
        <w:bottom w:val="none" w:sz="0" w:space="0" w:color="auto"/>
        <w:right w:val="none" w:sz="0" w:space="0" w:color="auto"/>
      </w:divBdr>
    </w:div>
    <w:div w:id="728193569">
      <w:bodyDiv w:val="1"/>
      <w:marLeft w:val="0"/>
      <w:marRight w:val="0"/>
      <w:marTop w:val="0"/>
      <w:marBottom w:val="0"/>
      <w:divBdr>
        <w:top w:val="none" w:sz="0" w:space="0" w:color="auto"/>
        <w:left w:val="none" w:sz="0" w:space="0" w:color="auto"/>
        <w:bottom w:val="none" w:sz="0" w:space="0" w:color="auto"/>
        <w:right w:val="none" w:sz="0" w:space="0" w:color="auto"/>
      </w:divBdr>
    </w:div>
    <w:div w:id="739060254">
      <w:bodyDiv w:val="1"/>
      <w:marLeft w:val="0"/>
      <w:marRight w:val="0"/>
      <w:marTop w:val="0"/>
      <w:marBottom w:val="0"/>
      <w:divBdr>
        <w:top w:val="none" w:sz="0" w:space="0" w:color="auto"/>
        <w:left w:val="none" w:sz="0" w:space="0" w:color="auto"/>
        <w:bottom w:val="none" w:sz="0" w:space="0" w:color="auto"/>
        <w:right w:val="none" w:sz="0" w:space="0" w:color="auto"/>
      </w:divBdr>
    </w:div>
    <w:div w:id="745147941">
      <w:bodyDiv w:val="1"/>
      <w:marLeft w:val="0"/>
      <w:marRight w:val="0"/>
      <w:marTop w:val="0"/>
      <w:marBottom w:val="0"/>
      <w:divBdr>
        <w:top w:val="none" w:sz="0" w:space="0" w:color="auto"/>
        <w:left w:val="none" w:sz="0" w:space="0" w:color="auto"/>
        <w:bottom w:val="none" w:sz="0" w:space="0" w:color="auto"/>
        <w:right w:val="none" w:sz="0" w:space="0" w:color="auto"/>
      </w:divBdr>
    </w:div>
    <w:div w:id="750465333">
      <w:bodyDiv w:val="1"/>
      <w:marLeft w:val="0"/>
      <w:marRight w:val="0"/>
      <w:marTop w:val="0"/>
      <w:marBottom w:val="0"/>
      <w:divBdr>
        <w:top w:val="none" w:sz="0" w:space="0" w:color="auto"/>
        <w:left w:val="none" w:sz="0" w:space="0" w:color="auto"/>
        <w:bottom w:val="none" w:sz="0" w:space="0" w:color="auto"/>
        <w:right w:val="none" w:sz="0" w:space="0" w:color="auto"/>
      </w:divBdr>
    </w:div>
    <w:div w:id="754595082">
      <w:bodyDiv w:val="1"/>
      <w:marLeft w:val="0"/>
      <w:marRight w:val="0"/>
      <w:marTop w:val="0"/>
      <w:marBottom w:val="0"/>
      <w:divBdr>
        <w:top w:val="none" w:sz="0" w:space="0" w:color="auto"/>
        <w:left w:val="none" w:sz="0" w:space="0" w:color="auto"/>
        <w:bottom w:val="none" w:sz="0" w:space="0" w:color="auto"/>
        <w:right w:val="none" w:sz="0" w:space="0" w:color="auto"/>
      </w:divBdr>
    </w:div>
    <w:div w:id="757793587">
      <w:bodyDiv w:val="1"/>
      <w:marLeft w:val="0"/>
      <w:marRight w:val="0"/>
      <w:marTop w:val="0"/>
      <w:marBottom w:val="0"/>
      <w:divBdr>
        <w:top w:val="none" w:sz="0" w:space="0" w:color="auto"/>
        <w:left w:val="none" w:sz="0" w:space="0" w:color="auto"/>
        <w:bottom w:val="none" w:sz="0" w:space="0" w:color="auto"/>
        <w:right w:val="none" w:sz="0" w:space="0" w:color="auto"/>
      </w:divBdr>
    </w:div>
    <w:div w:id="764154526">
      <w:bodyDiv w:val="1"/>
      <w:marLeft w:val="0"/>
      <w:marRight w:val="0"/>
      <w:marTop w:val="0"/>
      <w:marBottom w:val="0"/>
      <w:divBdr>
        <w:top w:val="none" w:sz="0" w:space="0" w:color="auto"/>
        <w:left w:val="none" w:sz="0" w:space="0" w:color="auto"/>
        <w:bottom w:val="none" w:sz="0" w:space="0" w:color="auto"/>
        <w:right w:val="none" w:sz="0" w:space="0" w:color="auto"/>
      </w:divBdr>
    </w:div>
    <w:div w:id="770315842">
      <w:bodyDiv w:val="1"/>
      <w:marLeft w:val="0"/>
      <w:marRight w:val="0"/>
      <w:marTop w:val="0"/>
      <w:marBottom w:val="0"/>
      <w:divBdr>
        <w:top w:val="none" w:sz="0" w:space="0" w:color="auto"/>
        <w:left w:val="none" w:sz="0" w:space="0" w:color="auto"/>
        <w:bottom w:val="none" w:sz="0" w:space="0" w:color="auto"/>
        <w:right w:val="none" w:sz="0" w:space="0" w:color="auto"/>
      </w:divBdr>
    </w:div>
    <w:div w:id="787696108">
      <w:bodyDiv w:val="1"/>
      <w:marLeft w:val="0"/>
      <w:marRight w:val="0"/>
      <w:marTop w:val="0"/>
      <w:marBottom w:val="0"/>
      <w:divBdr>
        <w:top w:val="none" w:sz="0" w:space="0" w:color="auto"/>
        <w:left w:val="none" w:sz="0" w:space="0" w:color="auto"/>
        <w:bottom w:val="none" w:sz="0" w:space="0" w:color="auto"/>
        <w:right w:val="none" w:sz="0" w:space="0" w:color="auto"/>
      </w:divBdr>
    </w:div>
    <w:div w:id="808402212">
      <w:bodyDiv w:val="1"/>
      <w:marLeft w:val="0"/>
      <w:marRight w:val="0"/>
      <w:marTop w:val="0"/>
      <w:marBottom w:val="0"/>
      <w:divBdr>
        <w:top w:val="none" w:sz="0" w:space="0" w:color="auto"/>
        <w:left w:val="none" w:sz="0" w:space="0" w:color="auto"/>
        <w:bottom w:val="none" w:sz="0" w:space="0" w:color="auto"/>
        <w:right w:val="none" w:sz="0" w:space="0" w:color="auto"/>
      </w:divBdr>
    </w:div>
    <w:div w:id="816535073">
      <w:bodyDiv w:val="1"/>
      <w:marLeft w:val="0"/>
      <w:marRight w:val="0"/>
      <w:marTop w:val="0"/>
      <w:marBottom w:val="0"/>
      <w:divBdr>
        <w:top w:val="none" w:sz="0" w:space="0" w:color="auto"/>
        <w:left w:val="none" w:sz="0" w:space="0" w:color="auto"/>
        <w:bottom w:val="none" w:sz="0" w:space="0" w:color="auto"/>
        <w:right w:val="none" w:sz="0" w:space="0" w:color="auto"/>
      </w:divBdr>
    </w:div>
    <w:div w:id="836265162">
      <w:bodyDiv w:val="1"/>
      <w:marLeft w:val="0"/>
      <w:marRight w:val="0"/>
      <w:marTop w:val="0"/>
      <w:marBottom w:val="0"/>
      <w:divBdr>
        <w:top w:val="none" w:sz="0" w:space="0" w:color="auto"/>
        <w:left w:val="none" w:sz="0" w:space="0" w:color="auto"/>
        <w:bottom w:val="none" w:sz="0" w:space="0" w:color="auto"/>
        <w:right w:val="none" w:sz="0" w:space="0" w:color="auto"/>
      </w:divBdr>
    </w:div>
    <w:div w:id="847796727">
      <w:bodyDiv w:val="1"/>
      <w:marLeft w:val="0"/>
      <w:marRight w:val="0"/>
      <w:marTop w:val="0"/>
      <w:marBottom w:val="0"/>
      <w:divBdr>
        <w:top w:val="none" w:sz="0" w:space="0" w:color="auto"/>
        <w:left w:val="none" w:sz="0" w:space="0" w:color="auto"/>
        <w:bottom w:val="none" w:sz="0" w:space="0" w:color="auto"/>
        <w:right w:val="none" w:sz="0" w:space="0" w:color="auto"/>
      </w:divBdr>
    </w:div>
    <w:div w:id="847866483">
      <w:bodyDiv w:val="1"/>
      <w:marLeft w:val="0"/>
      <w:marRight w:val="0"/>
      <w:marTop w:val="0"/>
      <w:marBottom w:val="0"/>
      <w:divBdr>
        <w:top w:val="none" w:sz="0" w:space="0" w:color="auto"/>
        <w:left w:val="none" w:sz="0" w:space="0" w:color="auto"/>
        <w:bottom w:val="none" w:sz="0" w:space="0" w:color="auto"/>
        <w:right w:val="none" w:sz="0" w:space="0" w:color="auto"/>
      </w:divBdr>
    </w:div>
    <w:div w:id="854420286">
      <w:bodyDiv w:val="1"/>
      <w:marLeft w:val="0"/>
      <w:marRight w:val="0"/>
      <w:marTop w:val="0"/>
      <w:marBottom w:val="0"/>
      <w:divBdr>
        <w:top w:val="none" w:sz="0" w:space="0" w:color="auto"/>
        <w:left w:val="none" w:sz="0" w:space="0" w:color="auto"/>
        <w:bottom w:val="none" w:sz="0" w:space="0" w:color="auto"/>
        <w:right w:val="none" w:sz="0" w:space="0" w:color="auto"/>
      </w:divBdr>
    </w:div>
    <w:div w:id="867638814">
      <w:bodyDiv w:val="1"/>
      <w:marLeft w:val="0"/>
      <w:marRight w:val="0"/>
      <w:marTop w:val="0"/>
      <w:marBottom w:val="0"/>
      <w:divBdr>
        <w:top w:val="none" w:sz="0" w:space="0" w:color="auto"/>
        <w:left w:val="none" w:sz="0" w:space="0" w:color="auto"/>
        <w:bottom w:val="none" w:sz="0" w:space="0" w:color="auto"/>
        <w:right w:val="none" w:sz="0" w:space="0" w:color="auto"/>
      </w:divBdr>
    </w:div>
    <w:div w:id="881206760">
      <w:bodyDiv w:val="1"/>
      <w:marLeft w:val="0"/>
      <w:marRight w:val="0"/>
      <w:marTop w:val="0"/>
      <w:marBottom w:val="0"/>
      <w:divBdr>
        <w:top w:val="none" w:sz="0" w:space="0" w:color="auto"/>
        <w:left w:val="none" w:sz="0" w:space="0" w:color="auto"/>
        <w:bottom w:val="none" w:sz="0" w:space="0" w:color="auto"/>
        <w:right w:val="none" w:sz="0" w:space="0" w:color="auto"/>
      </w:divBdr>
    </w:div>
    <w:div w:id="882711797">
      <w:bodyDiv w:val="1"/>
      <w:marLeft w:val="0"/>
      <w:marRight w:val="0"/>
      <w:marTop w:val="0"/>
      <w:marBottom w:val="0"/>
      <w:divBdr>
        <w:top w:val="none" w:sz="0" w:space="0" w:color="auto"/>
        <w:left w:val="none" w:sz="0" w:space="0" w:color="auto"/>
        <w:bottom w:val="none" w:sz="0" w:space="0" w:color="auto"/>
        <w:right w:val="none" w:sz="0" w:space="0" w:color="auto"/>
      </w:divBdr>
      <w:divsChild>
        <w:div w:id="919294880">
          <w:marLeft w:val="0"/>
          <w:marRight w:val="0"/>
          <w:marTop w:val="0"/>
          <w:marBottom w:val="0"/>
          <w:divBdr>
            <w:top w:val="none" w:sz="0" w:space="0" w:color="auto"/>
            <w:left w:val="none" w:sz="0" w:space="0" w:color="auto"/>
            <w:bottom w:val="none" w:sz="0" w:space="0" w:color="auto"/>
            <w:right w:val="none" w:sz="0" w:space="0" w:color="auto"/>
          </w:divBdr>
        </w:div>
      </w:divsChild>
    </w:div>
    <w:div w:id="890969312">
      <w:bodyDiv w:val="1"/>
      <w:marLeft w:val="0"/>
      <w:marRight w:val="0"/>
      <w:marTop w:val="0"/>
      <w:marBottom w:val="0"/>
      <w:divBdr>
        <w:top w:val="none" w:sz="0" w:space="0" w:color="auto"/>
        <w:left w:val="none" w:sz="0" w:space="0" w:color="auto"/>
        <w:bottom w:val="none" w:sz="0" w:space="0" w:color="auto"/>
        <w:right w:val="none" w:sz="0" w:space="0" w:color="auto"/>
      </w:divBdr>
      <w:divsChild>
        <w:div w:id="37749358">
          <w:marLeft w:val="0"/>
          <w:marRight w:val="0"/>
          <w:marTop w:val="0"/>
          <w:marBottom w:val="0"/>
          <w:divBdr>
            <w:top w:val="none" w:sz="0" w:space="0" w:color="auto"/>
            <w:left w:val="none" w:sz="0" w:space="0" w:color="auto"/>
            <w:bottom w:val="none" w:sz="0" w:space="0" w:color="auto"/>
            <w:right w:val="none" w:sz="0" w:space="0" w:color="auto"/>
          </w:divBdr>
        </w:div>
        <w:div w:id="133178757">
          <w:marLeft w:val="0"/>
          <w:marRight w:val="0"/>
          <w:marTop w:val="0"/>
          <w:marBottom w:val="0"/>
          <w:divBdr>
            <w:top w:val="none" w:sz="0" w:space="0" w:color="auto"/>
            <w:left w:val="none" w:sz="0" w:space="0" w:color="auto"/>
            <w:bottom w:val="none" w:sz="0" w:space="0" w:color="auto"/>
            <w:right w:val="none" w:sz="0" w:space="0" w:color="auto"/>
          </w:divBdr>
        </w:div>
        <w:div w:id="140583729">
          <w:marLeft w:val="0"/>
          <w:marRight w:val="0"/>
          <w:marTop w:val="0"/>
          <w:marBottom w:val="0"/>
          <w:divBdr>
            <w:top w:val="none" w:sz="0" w:space="0" w:color="auto"/>
            <w:left w:val="none" w:sz="0" w:space="0" w:color="auto"/>
            <w:bottom w:val="none" w:sz="0" w:space="0" w:color="auto"/>
            <w:right w:val="none" w:sz="0" w:space="0" w:color="auto"/>
          </w:divBdr>
        </w:div>
        <w:div w:id="189726854">
          <w:marLeft w:val="0"/>
          <w:marRight w:val="0"/>
          <w:marTop w:val="0"/>
          <w:marBottom w:val="0"/>
          <w:divBdr>
            <w:top w:val="none" w:sz="0" w:space="0" w:color="auto"/>
            <w:left w:val="none" w:sz="0" w:space="0" w:color="auto"/>
            <w:bottom w:val="none" w:sz="0" w:space="0" w:color="auto"/>
            <w:right w:val="none" w:sz="0" w:space="0" w:color="auto"/>
          </w:divBdr>
        </w:div>
        <w:div w:id="212624832">
          <w:marLeft w:val="0"/>
          <w:marRight w:val="0"/>
          <w:marTop w:val="0"/>
          <w:marBottom w:val="0"/>
          <w:divBdr>
            <w:top w:val="none" w:sz="0" w:space="0" w:color="auto"/>
            <w:left w:val="none" w:sz="0" w:space="0" w:color="auto"/>
            <w:bottom w:val="none" w:sz="0" w:space="0" w:color="auto"/>
            <w:right w:val="none" w:sz="0" w:space="0" w:color="auto"/>
          </w:divBdr>
        </w:div>
        <w:div w:id="246425179">
          <w:marLeft w:val="0"/>
          <w:marRight w:val="0"/>
          <w:marTop w:val="0"/>
          <w:marBottom w:val="0"/>
          <w:divBdr>
            <w:top w:val="none" w:sz="0" w:space="0" w:color="auto"/>
            <w:left w:val="none" w:sz="0" w:space="0" w:color="auto"/>
            <w:bottom w:val="none" w:sz="0" w:space="0" w:color="auto"/>
            <w:right w:val="none" w:sz="0" w:space="0" w:color="auto"/>
          </w:divBdr>
        </w:div>
        <w:div w:id="294138668">
          <w:marLeft w:val="0"/>
          <w:marRight w:val="0"/>
          <w:marTop w:val="0"/>
          <w:marBottom w:val="0"/>
          <w:divBdr>
            <w:top w:val="none" w:sz="0" w:space="0" w:color="auto"/>
            <w:left w:val="none" w:sz="0" w:space="0" w:color="auto"/>
            <w:bottom w:val="none" w:sz="0" w:space="0" w:color="auto"/>
            <w:right w:val="none" w:sz="0" w:space="0" w:color="auto"/>
          </w:divBdr>
        </w:div>
        <w:div w:id="311058875">
          <w:marLeft w:val="0"/>
          <w:marRight w:val="0"/>
          <w:marTop w:val="0"/>
          <w:marBottom w:val="0"/>
          <w:divBdr>
            <w:top w:val="none" w:sz="0" w:space="0" w:color="auto"/>
            <w:left w:val="none" w:sz="0" w:space="0" w:color="auto"/>
            <w:bottom w:val="none" w:sz="0" w:space="0" w:color="auto"/>
            <w:right w:val="none" w:sz="0" w:space="0" w:color="auto"/>
          </w:divBdr>
        </w:div>
        <w:div w:id="335351371">
          <w:marLeft w:val="0"/>
          <w:marRight w:val="0"/>
          <w:marTop w:val="0"/>
          <w:marBottom w:val="0"/>
          <w:divBdr>
            <w:top w:val="none" w:sz="0" w:space="0" w:color="auto"/>
            <w:left w:val="none" w:sz="0" w:space="0" w:color="auto"/>
            <w:bottom w:val="none" w:sz="0" w:space="0" w:color="auto"/>
            <w:right w:val="none" w:sz="0" w:space="0" w:color="auto"/>
          </w:divBdr>
        </w:div>
        <w:div w:id="340163637">
          <w:marLeft w:val="0"/>
          <w:marRight w:val="0"/>
          <w:marTop w:val="0"/>
          <w:marBottom w:val="0"/>
          <w:divBdr>
            <w:top w:val="none" w:sz="0" w:space="0" w:color="auto"/>
            <w:left w:val="none" w:sz="0" w:space="0" w:color="auto"/>
            <w:bottom w:val="none" w:sz="0" w:space="0" w:color="auto"/>
            <w:right w:val="none" w:sz="0" w:space="0" w:color="auto"/>
          </w:divBdr>
        </w:div>
        <w:div w:id="405996826">
          <w:marLeft w:val="0"/>
          <w:marRight w:val="0"/>
          <w:marTop w:val="0"/>
          <w:marBottom w:val="0"/>
          <w:divBdr>
            <w:top w:val="none" w:sz="0" w:space="0" w:color="auto"/>
            <w:left w:val="none" w:sz="0" w:space="0" w:color="auto"/>
            <w:bottom w:val="none" w:sz="0" w:space="0" w:color="auto"/>
            <w:right w:val="none" w:sz="0" w:space="0" w:color="auto"/>
          </w:divBdr>
        </w:div>
        <w:div w:id="444230815">
          <w:marLeft w:val="0"/>
          <w:marRight w:val="0"/>
          <w:marTop w:val="0"/>
          <w:marBottom w:val="0"/>
          <w:divBdr>
            <w:top w:val="none" w:sz="0" w:space="0" w:color="auto"/>
            <w:left w:val="none" w:sz="0" w:space="0" w:color="auto"/>
            <w:bottom w:val="none" w:sz="0" w:space="0" w:color="auto"/>
            <w:right w:val="none" w:sz="0" w:space="0" w:color="auto"/>
          </w:divBdr>
        </w:div>
        <w:div w:id="445007900">
          <w:marLeft w:val="0"/>
          <w:marRight w:val="0"/>
          <w:marTop w:val="0"/>
          <w:marBottom w:val="0"/>
          <w:divBdr>
            <w:top w:val="none" w:sz="0" w:space="0" w:color="auto"/>
            <w:left w:val="none" w:sz="0" w:space="0" w:color="auto"/>
            <w:bottom w:val="none" w:sz="0" w:space="0" w:color="auto"/>
            <w:right w:val="none" w:sz="0" w:space="0" w:color="auto"/>
          </w:divBdr>
        </w:div>
        <w:div w:id="493885764">
          <w:marLeft w:val="0"/>
          <w:marRight w:val="0"/>
          <w:marTop w:val="0"/>
          <w:marBottom w:val="0"/>
          <w:divBdr>
            <w:top w:val="none" w:sz="0" w:space="0" w:color="auto"/>
            <w:left w:val="none" w:sz="0" w:space="0" w:color="auto"/>
            <w:bottom w:val="none" w:sz="0" w:space="0" w:color="auto"/>
            <w:right w:val="none" w:sz="0" w:space="0" w:color="auto"/>
          </w:divBdr>
        </w:div>
        <w:div w:id="614561012">
          <w:marLeft w:val="0"/>
          <w:marRight w:val="0"/>
          <w:marTop w:val="0"/>
          <w:marBottom w:val="0"/>
          <w:divBdr>
            <w:top w:val="none" w:sz="0" w:space="0" w:color="auto"/>
            <w:left w:val="none" w:sz="0" w:space="0" w:color="auto"/>
            <w:bottom w:val="none" w:sz="0" w:space="0" w:color="auto"/>
            <w:right w:val="none" w:sz="0" w:space="0" w:color="auto"/>
          </w:divBdr>
        </w:div>
        <w:div w:id="682828162">
          <w:marLeft w:val="0"/>
          <w:marRight w:val="0"/>
          <w:marTop w:val="0"/>
          <w:marBottom w:val="0"/>
          <w:divBdr>
            <w:top w:val="none" w:sz="0" w:space="0" w:color="auto"/>
            <w:left w:val="none" w:sz="0" w:space="0" w:color="auto"/>
            <w:bottom w:val="none" w:sz="0" w:space="0" w:color="auto"/>
            <w:right w:val="none" w:sz="0" w:space="0" w:color="auto"/>
          </w:divBdr>
        </w:div>
        <w:div w:id="734741573">
          <w:marLeft w:val="0"/>
          <w:marRight w:val="0"/>
          <w:marTop w:val="0"/>
          <w:marBottom w:val="0"/>
          <w:divBdr>
            <w:top w:val="none" w:sz="0" w:space="0" w:color="auto"/>
            <w:left w:val="none" w:sz="0" w:space="0" w:color="auto"/>
            <w:bottom w:val="none" w:sz="0" w:space="0" w:color="auto"/>
            <w:right w:val="none" w:sz="0" w:space="0" w:color="auto"/>
          </w:divBdr>
        </w:div>
        <w:div w:id="744842972">
          <w:marLeft w:val="0"/>
          <w:marRight w:val="0"/>
          <w:marTop w:val="0"/>
          <w:marBottom w:val="0"/>
          <w:divBdr>
            <w:top w:val="none" w:sz="0" w:space="0" w:color="auto"/>
            <w:left w:val="none" w:sz="0" w:space="0" w:color="auto"/>
            <w:bottom w:val="none" w:sz="0" w:space="0" w:color="auto"/>
            <w:right w:val="none" w:sz="0" w:space="0" w:color="auto"/>
          </w:divBdr>
        </w:div>
        <w:div w:id="882794819">
          <w:marLeft w:val="0"/>
          <w:marRight w:val="0"/>
          <w:marTop w:val="0"/>
          <w:marBottom w:val="0"/>
          <w:divBdr>
            <w:top w:val="none" w:sz="0" w:space="0" w:color="auto"/>
            <w:left w:val="none" w:sz="0" w:space="0" w:color="auto"/>
            <w:bottom w:val="none" w:sz="0" w:space="0" w:color="auto"/>
            <w:right w:val="none" w:sz="0" w:space="0" w:color="auto"/>
          </w:divBdr>
        </w:div>
        <w:div w:id="900865123">
          <w:marLeft w:val="0"/>
          <w:marRight w:val="0"/>
          <w:marTop w:val="0"/>
          <w:marBottom w:val="0"/>
          <w:divBdr>
            <w:top w:val="none" w:sz="0" w:space="0" w:color="auto"/>
            <w:left w:val="none" w:sz="0" w:space="0" w:color="auto"/>
            <w:bottom w:val="none" w:sz="0" w:space="0" w:color="auto"/>
            <w:right w:val="none" w:sz="0" w:space="0" w:color="auto"/>
          </w:divBdr>
        </w:div>
        <w:div w:id="998844329">
          <w:marLeft w:val="0"/>
          <w:marRight w:val="0"/>
          <w:marTop w:val="0"/>
          <w:marBottom w:val="0"/>
          <w:divBdr>
            <w:top w:val="none" w:sz="0" w:space="0" w:color="auto"/>
            <w:left w:val="none" w:sz="0" w:space="0" w:color="auto"/>
            <w:bottom w:val="none" w:sz="0" w:space="0" w:color="auto"/>
            <w:right w:val="none" w:sz="0" w:space="0" w:color="auto"/>
          </w:divBdr>
        </w:div>
        <w:div w:id="1145388257">
          <w:marLeft w:val="0"/>
          <w:marRight w:val="0"/>
          <w:marTop w:val="0"/>
          <w:marBottom w:val="0"/>
          <w:divBdr>
            <w:top w:val="none" w:sz="0" w:space="0" w:color="auto"/>
            <w:left w:val="none" w:sz="0" w:space="0" w:color="auto"/>
            <w:bottom w:val="none" w:sz="0" w:space="0" w:color="auto"/>
            <w:right w:val="none" w:sz="0" w:space="0" w:color="auto"/>
          </w:divBdr>
        </w:div>
        <w:div w:id="1185628073">
          <w:marLeft w:val="0"/>
          <w:marRight w:val="0"/>
          <w:marTop w:val="0"/>
          <w:marBottom w:val="0"/>
          <w:divBdr>
            <w:top w:val="none" w:sz="0" w:space="0" w:color="auto"/>
            <w:left w:val="none" w:sz="0" w:space="0" w:color="auto"/>
            <w:bottom w:val="none" w:sz="0" w:space="0" w:color="auto"/>
            <w:right w:val="none" w:sz="0" w:space="0" w:color="auto"/>
          </w:divBdr>
        </w:div>
        <w:div w:id="1186476833">
          <w:marLeft w:val="0"/>
          <w:marRight w:val="0"/>
          <w:marTop w:val="0"/>
          <w:marBottom w:val="0"/>
          <w:divBdr>
            <w:top w:val="none" w:sz="0" w:space="0" w:color="auto"/>
            <w:left w:val="none" w:sz="0" w:space="0" w:color="auto"/>
            <w:bottom w:val="none" w:sz="0" w:space="0" w:color="auto"/>
            <w:right w:val="none" w:sz="0" w:space="0" w:color="auto"/>
          </w:divBdr>
        </w:div>
        <w:div w:id="1213883606">
          <w:marLeft w:val="0"/>
          <w:marRight w:val="0"/>
          <w:marTop w:val="0"/>
          <w:marBottom w:val="0"/>
          <w:divBdr>
            <w:top w:val="none" w:sz="0" w:space="0" w:color="auto"/>
            <w:left w:val="none" w:sz="0" w:space="0" w:color="auto"/>
            <w:bottom w:val="none" w:sz="0" w:space="0" w:color="auto"/>
            <w:right w:val="none" w:sz="0" w:space="0" w:color="auto"/>
          </w:divBdr>
        </w:div>
        <w:div w:id="1460225770">
          <w:marLeft w:val="0"/>
          <w:marRight w:val="0"/>
          <w:marTop w:val="0"/>
          <w:marBottom w:val="0"/>
          <w:divBdr>
            <w:top w:val="none" w:sz="0" w:space="0" w:color="auto"/>
            <w:left w:val="none" w:sz="0" w:space="0" w:color="auto"/>
            <w:bottom w:val="none" w:sz="0" w:space="0" w:color="auto"/>
            <w:right w:val="none" w:sz="0" w:space="0" w:color="auto"/>
          </w:divBdr>
        </w:div>
        <w:div w:id="1477067659">
          <w:marLeft w:val="0"/>
          <w:marRight w:val="0"/>
          <w:marTop w:val="0"/>
          <w:marBottom w:val="0"/>
          <w:divBdr>
            <w:top w:val="none" w:sz="0" w:space="0" w:color="auto"/>
            <w:left w:val="none" w:sz="0" w:space="0" w:color="auto"/>
            <w:bottom w:val="none" w:sz="0" w:space="0" w:color="auto"/>
            <w:right w:val="none" w:sz="0" w:space="0" w:color="auto"/>
          </w:divBdr>
        </w:div>
        <w:div w:id="1488744603">
          <w:marLeft w:val="0"/>
          <w:marRight w:val="0"/>
          <w:marTop w:val="0"/>
          <w:marBottom w:val="0"/>
          <w:divBdr>
            <w:top w:val="none" w:sz="0" w:space="0" w:color="auto"/>
            <w:left w:val="none" w:sz="0" w:space="0" w:color="auto"/>
            <w:bottom w:val="none" w:sz="0" w:space="0" w:color="auto"/>
            <w:right w:val="none" w:sz="0" w:space="0" w:color="auto"/>
          </w:divBdr>
        </w:div>
        <w:div w:id="1589538098">
          <w:marLeft w:val="0"/>
          <w:marRight w:val="0"/>
          <w:marTop w:val="0"/>
          <w:marBottom w:val="0"/>
          <w:divBdr>
            <w:top w:val="none" w:sz="0" w:space="0" w:color="auto"/>
            <w:left w:val="none" w:sz="0" w:space="0" w:color="auto"/>
            <w:bottom w:val="none" w:sz="0" w:space="0" w:color="auto"/>
            <w:right w:val="none" w:sz="0" w:space="0" w:color="auto"/>
          </w:divBdr>
        </w:div>
        <w:div w:id="1613056186">
          <w:marLeft w:val="0"/>
          <w:marRight w:val="0"/>
          <w:marTop w:val="0"/>
          <w:marBottom w:val="0"/>
          <w:divBdr>
            <w:top w:val="none" w:sz="0" w:space="0" w:color="auto"/>
            <w:left w:val="none" w:sz="0" w:space="0" w:color="auto"/>
            <w:bottom w:val="none" w:sz="0" w:space="0" w:color="auto"/>
            <w:right w:val="none" w:sz="0" w:space="0" w:color="auto"/>
          </w:divBdr>
        </w:div>
        <w:div w:id="1947694757">
          <w:marLeft w:val="0"/>
          <w:marRight w:val="0"/>
          <w:marTop w:val="0"/>
          <w:marBottom w:val="0"/>
          <w:divBdr>
            <w:top w:val="none" w:sz="0" w:space="0" w:color="auto"/>
            <w:left w:val="none" w:sz="0" w:space="0" w:color="auto"/>
            <w:bottom w:val="none" w:sz="0" w:space="0" w:color="auto"/>
            <w:right w:val="none" w:sz="0" w:space="0" w:color="auto"/>
          </w:divBdr>
        </w:div>
        <w:div w:id="2144151490">
          <w:marLeft w:val="0"/>
          <w:marRight w:val="0"/>
          <w:marTop w:val="0"/>
          <w:marBottom w:val="0"/>
          <w:divBdr>
            <w:top w:val="none" w:sz="0" w:space="0" w:color="auto"/>
            <w:left w:val="none" w:sz="0" w:space="0" w:color="auto"/>
            <w:bottom w:val="none" w:sz="0" w:space="0" w:color="auto"/>
            <w:right w:val="none" w:sz="0" w:space="0" w:color="auto"/>
          </w:divBdr>
        </w:div>
      </w:divsChild>
    </w:div>
    <w:div w:id="893395271">
      <w:bodyDiv w:val="1"/>
      <w:marLeft w:val="0"/>
      <w:marRight w:val="0"/>
      <w:marTop w:val="0"/>
      <w:marBottom w:val="0"/>
      <w:divBdr>
        <w:top w:val="none" w:sz="0" w:space="0" w:color="auto"/>
        <w:left w:val="none" w:sz="0" w:space="0" w:color="auto"/>
        <w:bottom w:val="none" w:sz="0" w:space="0" w:color="auto"/>
        <w:right w:val="none" w:sz="0" w:space="0" w:color="auto"/>
      </w:divBdr>
    </w:div>
    <w:div w:id="906183487">
      <w:bodyDiv w:val="1"/>
      <w:marLeft w:val="0"/>
      <w:marRight w:val="0"/>
      <w:marTop w:val="0"/>
      <w:marBottom w:val="0"/>
      <w:divBdr>
        <w:top w:val="none" w:sz="0" w:space="0" w:color="auto"/>
        <w:left w:val="none" w:sz="0" w:space="0" w:color="auto"/>
        <w:bottom w:val="none" w:sz="0" w:space="0" w:color="auto"/>
        <w:right w:val="none" w:sz="0" w:space="0" w:color="auto"/>
      </w:divBdr>
    </w:div>
    <w:div w:id="946810630">
      <w:bodyDiv w:val="1"/>
      <w:marLeft w:val="0"/>
      <w:marRight w:val="0"/>
      <w:marTop w:val="0"/>
      <w:marBottom w:val="0"/>
      <w:divBdr>
        <w:top w:val="none" w:sz="0" w:space="0" w:color="auto"/>
        <w:left w:val="none" w:sz="0" w:space="0" w:color="auto"/>
        <w:bottom w:val="none" w:sz="0" w:space="0" w:color="auto"/>
        <w:right w:val="none" w:sz="0" w:space="0" w:color="auto"/>
      </w:divBdr>
    </w:div>
    <w:div w:id="947464725">
      <w:bodyDiv w:val="1"/>
      <w:marLeft w:val="0"/>
      <w:marRight w:val="0"/>
      <w:marTop w:val="0"/>
      <w:marBottom w:val="0"/>
      <w:divBdr>
        <w:top w:val="none" w:sz="0" w:space="0" w:color="auto"/>
        <w:left w:val="none" w:sz="0" w:space="0" w:color="auto"/>
        <w:bottom w:val="none" w:sz="0" w:space="0" w:color="auto"/>
        <w:right w:val="none" w:sz="0" w:space="0" w:color="auto"/>
      </w:divBdr>
    </w:div>
    <w:div w:id="964625497">
      <w:bodyDiv w:val="1"/>
      <w:marLeft w:val="0"/>
      <w:marRight w:val="0"/>
      <w:marTop w:val="0"/>
      <w:marBottom w:val="0"/>
      <w:divBdr>
        <w:top w:val="none" w:sz="0" w:space="0" w:color="auto"/>
        <w:left w:val="none" w:sz="0" w:space="0" w:color="auto"/>
        <w:bottom w:val="none" w:sz="0" w:space="0" w:color="auto"/>
        <w:right w:val="none" w:sz="0" w:space="0" w:color="auto"/>
      </w:divBdr>
    </w:div>
    <w:div w:id="976686087">
      <w:bodyDiv w:val="1"/>
      <w:marLeft w:val="0"/>
      <w:marRight w:val="0"/>
      <w:marTop w:val="0"/>
      <w:marBottom w:val="0"/>
      <w:divBdr>
        <w:top w:val="none" w:sz="0" w:space="0" w:color="auto"/>
        <w:left w:val="none" w:sz="0" w:space="0" w:color="auto"/>
        <w:bottom w:val="none" w:sz="0" w:space="0" w:color="auto"/>
        <w:right w:val="none" w:sz="0" w:space="0" w:color="auto"/>
      </w:divBdr>
    </w:div>
    <w:div w:id="979114873">
      <w:bodyDiv w:val="1"/>
      <w:marLeft w:val="0"/>
      <w:marRight w:val="0"/>
      <w:marTop w:val="0"/>
      <w:marBottom w:val="0"/>
      <w:divBdr>
        <w:top w:val="none" w:sz="0" w:space="0" w:color="auto"/>
        <w:left w:val="none" w:sz="0" w:space="0" w:color="auto"/>
        <w:bottom w:val="none" w:sz="0" w:space="0" w:color="auto"/>
        <w:right w:val="none" w:sz="0" w:space="0" w:color="auto"/>
      </w:divBdr>
    </w:div>
    <w:div w:id="999578206">
      <w:bodyDiv w:val="1"/>
      <w:marLeft w:val="0"/>
      <w:marRight w:val="0"/>
      <w:marTop w:val="0"/>
      <w:marBottom w:val="0"/>
      <w:divBdr>
        <w:top w:val="none" w:sz="0" w:space="0" w:color="auto"/>
        <w:left w:val="none" w:sz="0" w:space="0" w:color="auto"/>
        <w:bottom w:val="none" w:sz="0" w:space="0" w:color="auto"/>
        <w:right w:val="none" w:sz="0" w:space="0" w:color="auto"/>
      </w:divBdr>
    </w:div>
    <w:div w:id="1003973040">
      <w:bodyDiv w:val="1"/>
      <w:marLeft w:val="0"/>
      <w:marRight w:val="0"/>
      <w:marTop w:val="0"/>
      <w:marBottom w:val="0"/>
      <w:divBdr>
        <w:top w:val="none" w:sz="0" w:space="0" w:color="auto"/>
        <w:left w:val="none" w:sz="0" w:space="0" w:color="auto"/>
        <w:bottom w:val="none" w:sz="0" w:space="0" w:color="auto"/>
        <w:right w:val="none" w:sz="0" w:space="0" w:color="auto"/>
      </w:divBdr>
    </w:div>
    <w:div w:id="1006443127">
      <w:bodyDiv w:val="1"/>
      <w:marLeft w:val="0"/>
      <w:marRight w:val="0"/>
      <w:marTop w:val="0"/>
      <w:marBottom w:val="0"/>
      <w:divBdr>
        <w:top w:val="none" w:sz="0" w:space="0" w:color="auto"/>
        <w:left w:val="none" w:sz="0" w:space="0" w:color="auto"/>
        <w:bottom w:val="none" w:sz="0" w:space="0" w:color="auto"/>
        <w:right w:val="none" w:sz="0" w:space="0" w:color="auto"/>
      </w:divBdr>
    </w:div>
    <w:div w:id="1027213570">
      <w:bodyDiv w:val="1"/>
      <w:marLeft w:val="0"/>
      <w:marRight w:val="0"/>
      <w:marTop w:val="0"/>
      <w:marBottom w:val="0"/>
      <w:divBdr>
        <w:top w:val="none" w:sz="0" w:space="0" w:color="auto"/>
        <w:left w:val="none" w:sz="0" w:space="0" w:color="auto"/>
        <w:bottom w:val="none" w:sz="0" w:space="0" w:color="auto"/>
        <w:right w:val="none" w:sz="0" w:space="0" w:color="auto"/>
      </w:divBdr>
    </w:div>
    <w:div w:id="1032195357">
      <w:bodyDiv w:val="1"/>
      <w:marLeft w:val="0"/>
      <w:marRight w:val="0"/>
      <w:marTop w:val="0"/>
      <w:marBottom w:val="0"/>
      <w:divBdr>
        <w:top w:val="none" w:sz="0" w:space="0" w:color="auto"/>
        <w:left w:val="none" w:sz="0" w:space="0" w:color="auto"/>
        <w:bottom w:val="none" w:sz="0" w:space="0" w:color="auto"/>
        <w:right w:val="none" w:sz="0" w:space="0" w:color="auto"/>
      </w:divBdr>
    </w:div>
    <w:div w:id="1032994633">
      <w:bodyDiv w:val="1"/>
      <w:marLeft w:val="0"/>
      <w:marRight w:val="0"/>
      <w:marTop w:val="0"/>
      <w:marBottom w:val="0"/>
      <w:divBdr>
        <w:top w:val="none" w:sz="0" w:space="0" w:color="auto"/>
        <w:left w:val="none" w:sz="0" w:space="0" w:color="auto"/>
        <w:bottom w:val="none" w:sz="0" w:space="0" w:color="auto"/>
        <w:right w:val="none" w:sz="0" w:space="0" w:color="auto"/>
      </w:divBdr>
    </w:div>
    <w:div w:id="1034573119">
      <w:bodyDiv w:val="1"/>
      <w:marLeft w:val="0"/>
      <w:marRight w:val="0"/>
      <w:marTop w:val="0"/>
      <w:marBottom w:val="0"/>
      <w:divBdr>
        <w:top w:val="none" w:sz="0" w:space="0" w:color="auto"/>
        <w:left w:val="none" w:sz="0" w:space="0" w:color="auto"/>
        <w:bottom w:val="none" w:sz="0" w:space="0" w:color="auto"/>
        <w:right w:val="none" w:sz="0" w:space="0" w:color="auto"/>
      </w:divBdr>
    </w:div>
    <w:div w:id="1046372769">
      <w:bodyDiv w:val="1"/>
      <w:marLeft w:val="0"/>
      <w:marRight w:val="0"/>
      <w:marTop w:val="0"/>
      <w:marBottom w:val="0"/>
      <w:divBdr>
        <w:top w:val="none" w:sz="0" w:space="0" w:color="auto"/>
        <w:left w:val="none" w:sz="0" w:space="0" w:color="auto"/>
        <w:bottom w:val="none" w:sz="0" w:space="0" w:color="auto"/>
        <w:right w:val="none" w:sz="0" w:space="0" w:color="auto"/>
      </w:divBdr>
    </w:div>
    <w:div w:id="1048578012">
      <w:bodyDiv w:val="1"/>
      <w:marLeft w:val="0"/>
      <w:marRight w:val="0"/>
      <w:marTop w:val="0"/>
      <w:marBottom w:val="0"/>
      <w:divBdr>
        <w:top w:val="none" w:sz="0" w:space="0" w:color="auto"/>
        <w:left w:val="none" w:sz="0" w:space="0" w:color="auto"/>
        <w:bottom w:val="none" w:sz="0" w:space="0" w:color="auto"/>
        <w:right w:val="none" w:sz="0" w:space="0" w:color="auto"/>
      </w:divBdr>
    </w:div>
    <w:div w:id="1054160607">
      <w:bodyDiv w:val="1"/>
      <w:marLeft w:val="0"/>
      <w:marRight w:val="0"/>
      <w:marTop w:val="0"/>
      <w:marBottom w:val="0"/>
      <w:divBdr>
        <w:top w:val="none" w:sz="0" w:space="0" w:color="auto"/>
        <w:left w:val="none" w:sz="0" w:space="0" w:color="auto"/>
        <w:bottom w:val="none" w:sz="0" w:space="0" w:color="auto"/>
        <w:right w:val="none" w:sz="0" w:space="0" w:color="auto"/>
      </w:divBdr>
    </w:div>
    <w:div w:id="1063674506">
      <w:bodyDiv w:val="1"/>
      <w:marLeft w:val="0"/>
      <w:marRight w:val="0"/>
      <w:marTop w:val="0"/>
      <w:marBottom w:val="0"/>
      <w:divBdr>
        <w:top w:val="none" w:sz="0" w:space="0" w:color="auto"/>
        <w:left w:val="none" w:sz="0" w:space="0" w:color="auto"/>
        <w:bottom w:val="none" w:sz="0" w:space="0" w:color="auto"/>
        <w:right w:val="none" w:sz="0" w:space="0" w:color="auto"/>
      </w:divBdr>
    </w:div>
    <w:div w:id="1076781942">
      <w:bodyDiv w:val="1"/>
      <w:marLeft w:val="0"/>
      <w:marRight w:val="0"/>
      <w:marTop w:val="0"/>
      <w:marBottom w:val="0"/>
      <w:divBdr>
        <w:top w:val="none" w:sz="0" w:space="0" w:color="auto"/>
        <w:left w:val="none" w:sz="0" w:space="0" w:color="auto"/>
        <w:bottom w:val="none" w:sz="0" w:space="0" w:color="auto"/>
        <w:right w:val="none" w:sz="0" w:space="0" w:color="auto"/>
      </w:divBdr>
    </w:div>
    <w:div w:id="1103264198">
      <w:bodyDiv w:val="1"/>
      <w:marLeft w:val="0"/>
      <w:marRight w:val="0"/>
      <w:marTop w:val="0"/>
      <w:marBottom w:val="0"/>
      <w:divBdr>
        <w:top w:val="none" w:sz="0" w:space="0" w:color="auto"/>
        <w:left w:val="none" w:sz="0" w:space="0" w:color="auto"/>
        <w:bottom w:val="none" w:sz="0" w:space="0" w:color="auto"/>
        <w:right w:val="none" w:sz="0" w:space="0" w:color="auto"/>
      </w:divBdr>
    </w:div>
    <w:div w:id="1128010125">
      <w:bodyDiv w:val="1"/>
      <w:marLeft w:val="0"/>
      <w:marRight w:val="0"/>
      <w:marTop w:val="0"/>
      <w:marBottom w:val="0"/>
      <w:divBdr>
        <w:top w:val="none" w:sz="0" w:space="0" w:color="auto"/>
        <w:left w:val="none" w:sz="0" w:space="0" w:color="auto"/>
        <w:bottom w:val="none" w:sz="0" w:space="0" w:color="auto"/>
        <w:right w:val="none" w:sz="0" w:space="0" w:color="auto"/>
      </w:divBdr>
    </w:div>
    <w:div w:id="1133331831">
      <w:bodyDiv w:val="1"/>
      <w:marLeft w:val="0"/>
      <w:marRight w:val="0"/>
      <w:marTop w:val="0"/>
      <w:marBottom w:val="0"/>
      <w:divBdr>
        <w:top w:val="none" w:sz="0" w:space="0" w:color="auto"/>
        <w:left w:val="none" w:sz="0" w:space="0" w:color="auto"/>
        <w:bottom w:val="none" w:sz="0" w:space="0" w:color="auto"/>
        <w:right w:val="none" w:sz="0" w:space="0" w:color="auto"/>
      </w:divBdr>
    </w:div>
    <w:div w:id="1149832119">
      <w:bodyDiv w:val="1"/>
      <w:marLeft w:val="0"/>
      <w:marRight w:val="0"/>
      <w:marTop w:val="0"/>
      <w:marBottom w:val="0"/>
      <w:divBdr>
        <w:top w:val="none" w:sz="0" w:space="0" w:color="auto"/>
        <w:left w:val="none" w:sz="0" w:space="0" w:color="auto"/>
        <w:bottom w:val="none" w:sz="0" w:space="0" w:color="auto"/>
        <w:right w:val="none" w:sz="0" w:space="0" w:color="auto"/>
      </w:divBdr>
    </w:div>
    <w:div w:id="1174033161">
      <w:bodyDiv w:val="1"/>
      <w:marLeft w:val="0"/>
      <w:marRight w:val="0"/>
      <w:marTop w:val="0"/>
      <w:marBottom w:val="0"/>
      <w:divBdr>
        <w:top w:val="none" w:sz="0" w:space="0" w:color="auto"/>
        <w:left w:val="none" w:sz="0" w:space="0" w:color="auto"/>
        <w:bottom w:val="none" w:sz="0" w:space="0" w:color="auto"/>
        <w:right w:val="none" w:sz="0" w:space="0" w:color="auto"/>
      </w:divBdr>
    </w:div>
    <w:div w:id="1175194593">
      <w:bodyDiv w:val="1"/>
      <w:marLeft w:val="0"/>
      <w:marRight w:val="0"/>
      <w:marTop w:val="0"/>
      <w:marBottom w:val="0"/>
      <w:divBdr>
        <w:top w:val="none" w:sz="0" w:space="0" w:color="auto"/>
        <w:left w:val="none" w:sz="0" w:space="0" w:color="auto"/>
        <w:bottom w:val="none" w:sz="0" w:space="0" w:color="auto"/>
        <w:right w:val="none" w:sz="0" w:space="0" w:color="auto"/>
      </w:divBdr>
    </w:div>
    <w:div w:id="1180268597">
      <w:bodyDiv w:val="1"/>
      <w:marLeft w:val="0"/>
      <w:marRight w:val="0"/>
      <w:marTop w:val="0"/>
      <w:marBottom w:val="0"/>
      <w:divBdr>
        <w:top w:val="none" w:sz="0" w:space="0" w:color="auto"/>
        <w:left w:val="none" w:sz="0" w:space="0" w:color="auto"/>
        <w:bottom w:val="none" w:sz="0" w:space="0" w:color="auto"/>
        <w:right w:val="none" w:sz="0" w:space="0" w:color="auto"/>
      </w:divBdr>
    </w:div>
    <w:div w:id="1198008692">
      <w:bodyDiv w:val="1"/>
      <w:marLeft w:val="0"/>
      <w:marRight w:val="0"/>
      <w:marTop w:val="0"/>
      <w:marBottom w:val="0"/>
      <w:divBdr>
        <w:top w:val="none" w:sz="0" w:space="0" w:color="auto"/>
        <w:left w:val="none" w:sz="0" w:space="0" w:color="auto"/>
        <w:bottom w:val="none" w:sz="0" w:space="0" w:color="auto"/>
        <w:right w:val="none" w:sz="0" w:space="0" w:color="auto"/>
      </w:divBdr>
    </w:div>
    <w:div w:id="1229270674">
      <w:bodyDiv w:val="1"/>
      <w:marLeft w:val="0"/>
      <w:marRight w:val="0"/>
      <w:marTop w:val="0"/>
      <w:marBottom w:val="0"/>
      <w:divBdr>
        <w:top w:val="none" w:sz="0" w:space="0" w:color="auto"/>
        <w:left w:val="none" w:sz="0" w:space="0" w:color="auto"/>
        <w:bottom w:val="none" w:sz="0" w:space="0" w:color="auto"/>
        <w:right w:val="none" w:sz="0" w:space="0" w:color="auto"/>
      </w:divBdr>
    </w:div>
    <w:div w:id="1233080903">
      <w:bodyDiv w:val="1"/>
      <w:marLeft w:val="0"/>
      <w:marRight w:val="0"/>
      <w:marTop w:val="0"/>
      <w:marBottom w:val="0"/>
      <w:divBdr>
        <w:top w:val="none" w:sz="0" w:space="0" w:color="auto"/>
        <w:left w:val="none" w:sz="0" w:space="0" w:color="auto"/>
        <w:bottom w:val="none" w:sz="0" w:space="0" w:color="auto"/>
        <w:right w:val="none" w:sz="0" w:space="0" w:color="auto"/>
      </w:divBdr>
      <w:divsChild>
        <w:div w:id="263416214">
          <w:marLeft w:val="0"/>
          <w:marRight w:val="0"/>
          <w:marTop w:val="0"/>
          <w:marBottom w:val="0"/>
          <w:divBdr>
            <w:top w:val="none" w:sz="0" w:space="0" w:color="auto"/>
            <w:left w:val="none" w:sz="0" w:space="0" w:color="auto"/>
            <w:bottom w:val="none" w:sz="0" w:space="0" w:color="auto"/>
            <w:right w:val="none" w:sz="0" w:space="0" w:color="auto"/>
          </w:divBdr>
        </w:div>
      </w:divsChild>
    </w:div>
    <w:div w:id="1239973645">
      <w:bodyDiv w:val="1"/>
      <w:marLeft w:val="0"/>
      <w:marRight w:val="0"/>
      <w:marTop w:val="0"/>
      <w:marBottom w:val="0"/>
      <w:divBdr>
        <w:top w:val="none" w:sz="0" w:space="0" w:color="auto"/>
        <w:left w:val="none" w:sz="0" w:space="0" w:color="auto"/>
        <w:bottom w:val="none" w:sz="0" w:space="0" w:color="auto"/>
        <w:right w:val="none" w:sz="0" w:space="0" w:color="auto"/>
      </w:divBdr>
    </w:div>
    <w:div w:id="1254360908">
      <w:bodyDiv w:val="1"/>
      <w:marLeft w:val="0"/>
      <w:marRight w:val="0"/>
      <w:marTop w:val="0"/>
      <w:marBottom w:val="0"/>
      <w:divBdr>
        <w:top w:val="none" w:sz="0" w:space="0" w:color="auto"/>
        <w:left w:val="none" w:sz="0" w:space="0" w:color="auto"/>
        <w:bottom w:val="none" w:sz="0" w:space="0" w:color="auto"/>
        <w:right w:val="none" w:sz="0" w:space="0" w:color="auto"/>
      </w:divBdr>
    </w:div>
    <w:div w:id="1257791298">
      <w:bodyDiv w:val="1"/>
      <w:marLeft w:val="0"/>
      <w:marRight w:val="0"/>
      <w:marTop w:val="0"/>
      <w:marBottom w:val="0"/>
      <w:divBdr>
        <w:top w:val="none" w:sz="0" w:space="0" w:color="auto"/>
        <w:left w:val="none" w:sz="0" w:space="0" w:color="auto"/>
        <w:bottom w:val="none" w:sz="0" w:space="0" w:color="auto"/>
        <w:right w:val="none" w:sz="0" w:space="0" w:color="auto"/>
      </w:divBdr>
    </w:div>
    <w:div w:id="1261912463">
      <w:bodyDiv w:val="1"/>
      <w:marLeft w:val="0"/>
      <w:marRight w:val="0"/>
      <w:marTop w:val="0"/>
      <w:marBottom w:val="0"/>
      <w:divBdr>
        <w:top w:val="none" w:sz="0" w:space="0" w:color="auto"/>
        <w:left w:val="none" w:sz="0" w:space="0" w:color="auto"/>
        <w:bottom w:val="none" w:sz="0" w:space="0" w:color="auto"/>
        <w:right w:val="none" w:sz="0" w:space="0" w:color="auto"/>
      </w:divBdr>
    </w:div>
    <w:div w:id="1265966713">
      <w:bodyDiv w:val="1"/>
      <w:marLeft w:val="0"/>
      <w:marRight w:val="0"/>
      <w:marTop w:val="0"/>
      <w:marBottom w:val="0"/>
      <w:divBdr>
        <w:top w:val="none" w:sz="0" w:space="0" w:color="auto"/>
        <w:left w:val="none" w:sz="0" w:space="0" w:color="auto"/>
        <w:bottom w:val="none" w:sz="0" w:space="0" w:color="auto"/>
        <w:right w:val="none" w:sz="0" w:space="0" w:color="auto"/>
      </w:divBdr>
    </w:div>
    <w:div w:id="1281689000">
      <w:bodyDiv w:val="1"/>
      <w:marLeft w:val="0"/>
      <w:marRight w:val="0"/>
      <w:marTop w:val="0"/>
      <w:marBottom w:val="0"/>
      <w:divBdr>
        <w:top w:val="none" w:sz="0" w:space="0" w:color="auto"/>
        <w:left w:val="none" w:sz="0" w:space="0" w:color="auto"/>
        <w:bottom w:val="none" w:sz="0" w:space="0" w:color="auto"/>
        <w:right w:val="none" w:sz="0" w:space="0" w:color="auto"/>
      </w:divBdr>
    </w:div>
    <w:div w:id="1290090911">
      <w:bodyDiv w:val="1"/>
      <w:marLeft w:val="0"/>
      <w:marRight w:val="0"/>
      <w:marTop w:val="0"/>
      <w:marBottom w:val="0"/>
      <w:divBdr>
        <w:top w:val="none" w:sz="0" w:space="0" w:color="auto"/>
        <w:left w:val="none" w:sz="0" w:space="0" w:color="auto"/>
        <w:bottom w:val="none" w:sz="0" w:space="0" w:color="auto"/>
        <w:right w:val="none" w:sz="0" w:space="0" w:color="auto"/>
      </w:divBdr>
    </w:div>
    <w:div w:id="1292982345">
      <w:bodyDiv w:val="1"/>
      <w:marLeft w:val="0"/>
      <w:marRight w:val="0"/>
      <w:marTop w:val="0"/>
      <w:marBottom w:val="0"/>
      <w:divBdr>
        <w:top w:val="none" w:sz="0" w:space="0" w:color="auto"/>
        <w:left w:val="none" w:sz="0" w:space="0" w:color="auto"/>
        <w:bottom w:val="none" w:sz="0" w:space="0" w:color="auto"/>
        <w:right w:val="none" w:sz="0" w:space="0" w:color="auto"/>
      </w:divBdr>
    </w:div>
    <w:div w:id="1293051872">
      <w:bodyDiv w:val="1"/>
      <w:marLeft w:val="0"/>
      <w:marRight w:val="0"/>
      <w:marTop w:val="0"/>
      <w:marBottom w:val="0"/>
      <w:divBdr>
        <w:top w:val="none" w:sz="0" w:space="0" w:color="auto"/>
        <w:left w:val="none" w:sz="0" w:space="0" w:color="auto"/>
        <w:bottom w:val="none" w:sz="0" w:space="0" w:color="auto"/>
        <w:right w:val="none" w:sz="0" w:space="0" w:color="auto"/>
      </w:divBdr>
    </w:div>
    <w:div w:id="1300568672">
      <w:bodyDiv w:val="1"/>
      <w:marLeft w:val="0"/>
      <w:marRight w:val="0"/>
      <w:marTop w:val="0"/>
      <w:marBottom w:val="0"/>
      <w:divBdr>
        <w:top w:val="none" w:sz="0" w:space="0" w:color="auto"/>
        <w:left w:val="none" w:sz="0" w:space="0" w:color="auto"/>
        <w:bottom w:val="none" w:sz="0" w:space="0" w:color="auto"/>
        <w:right w:val="none" w:sz="0" w:space="0" w:color="auto"/>
      </w:divBdr>
    </w:div>
    <w:div w:id="1302494815">
      <w:bodyDiv w:val="1"/>
      <w:marLeft w:val="0"/>
      <w:marRight w:val="0"/>
      <w:marTop w:val="0"/>
      <w:marBottom w:val="0"/>
      <w:divBdr>
        <w:top w:val="none" w:sz="0" w:space="0" w:color="auto"/>
        <w:left w:val="none" w:sz="0" w:space="0" w:color="auto"/>
        <w:bottom w:val="none" w:sz="0" w:space="0" w:color="auto"/>
        <w:right w:val="none" w:sz="0" w:space="0" w:color="auto"/>
      </w:divBdr>
    </w:div>
    <w:div w:id="1326013366">
      <w:bodyDiv w:val="1"/>
      <w:marLeft w:val="0"/>
      <w:marRight w:val="0"/>
      <w:marTop w:val="0"/>
      <w:marBottom w:val="0"/>
      <w:divBdr>
        <w:top w:val="none" w:sz="0" w:space="0" w:color="auto"/>
        <w:left w:val="none" w:sz="0" w:space="0" w:color="auto"/>
        <w:bottom w:val="none" w:sz="0" w:space="0" w:color="auto"/>
        <w:right w:val="none" w:sz="0" w:space="0" w:color="auto"/>
      </w:divBdr>
    </w:div>
    <w:div w:id="1331103686">
      <w:bodyDiv w:val="1"/>
      <w:marLeft w:val="0"/>
      <w:marRight w:val="0"/>
      <w:marTop w:val="0"/>
      <w:marBottom w:val="0"/>
      <w:divBdr>
        <w:top w:val="none" w:sz="0" w:space="0" w:color="auto"/>
        <w:left w:val="none" w:sz="0" w:space="0" w:color="auto"/>
        <w:bottom w:val="none" w:sz="0" w:space="0" w:color="auto"/>
        <w:right w:val="none" w:sz="0" w:space="0" w:color="auto"/>
      </w:divBdr>
    </w:div>
    <w:div w:id="1332635718">
      <w:bodyDiv w:val="1"/>
      <w:marLeft w:val="0"/>
      <w:marRight w:val="0"/>
      <w:marTop w:val="0"/>
      <w:marBottom w:val="0"/>
      <w:divBdr>
        <w:top w:val="none" w:sz="0" w:space="0" w:color="auto"/>
        <w:left w:val="none" w:sz="0" w:space="0" w:color="auto"/>
        <w:bottom w:val="none" w:sz="0" w:space="0" w:color="auto"/>
        <w:right w:val="none" w:sz="0" w:space="0" w:color="auto"/>
      </w:divBdr>
    </w:div>
    <w:div w:id="1349063203">
      <w:bodyDiv w:val="1"/>
      <w:marLeft w:val="0"/>
      <w:marRight w:val="0"/>
      <w:marTop w:val="0"/>
      <w:marBottom w:val="0"/>
      <w:divBdr>
        <w:top w:val="none" w:sz="0" w:space="0" w:color="auto"/>
        <w:left w:val="none" w:sz="0" w:space="0" w:color="auto"/>
        <w:bottom w:val="none" w:sz="0" w:space="0" w:color="auto"/>
        <w:right w:val="none" w:sz="0" w:space="0" w:color="auto"/>
      </w:divBdr>
      <w:divsChild>
        <w:div w:id="2113501799">
          <w:marLeft w:val="0"/>
          <w:marRight w:val="0"/>
          <w:marTop w:val="0"/>
          <w:marBottom w:val="0"/>
          <w:divBdr>
            <w:top w:val="none" w:sz="0" w:space="0" w:color="auto"/>
            <w:left w:val="none" w:sz="0" w:space="0" w:color="auto"/>
            <w:bottom w:val="none" w:sz="0" w:space="0" w:color="auto"/>
            <w:right w:val="none" w:sz="0" w:space="0" w:color="auto"/>
          </w:divBdr>
          <w:divsChild>
            <w:div w:id="443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805">
      <w:bodyDiv w:val="1"/>
      <w:marLeft w:val="0"/>
      <w:marRight w:val="0"/>
      <w:marTop w:val="0"/>
      <w:marBottom w:val="0"/>
      <w:divBdr>
        <w:top w:val="none" w:sz="0" w:space="0" w:color="auto"/>
        <w:left w:val="none" w:sz="0" w:space="0" w:color="auto"/>
        <w:bottom w:val="none" w:sz="0" w:space="0" w:color="auto"/>
        <w:right w:val="none" w:sz="0" w:space="0" w:color="auto"/>
      </w:divBdr>
    </w:div>
    <w:div w:id="1371227229">
      <w:bodyDiv w:val="1"/>
      <w:marLeft w:val="0"/>
      <w:marRight w:val="0"/>
      <w:marTop w:val="0"/>
      <w:marBottom w:val="0"/>
      <w:divBdr>
        <w:top w:val="none" w:sz="0" w:space="0" w:color="auto"/>
        <w:left w:val="none" w:sz="0" w:space="0" w:color="auto"/>
        <w:bottom w:val="none" w:sz="0" w:space="0" w:color="auto"/>
        <w:right w:val="none" w:sz="0" w:space="0" w:color="auto"/>
      </w:divBdr>
    </w:div>
    <w:div w:id="1395855657">
      <w:bodyDiv w:val="1"/>
      <w:marLeft w:val="0"/>
      <w:marRight w:val="0"/>
      <w:marTop w:val="0"/>
      <w:marBottom w:val="0"/>
      <w:divBdr>
        <w:top w:val="none" w:sz="0" w:space="0" w:color="auto"/>
        <w:left w:val="none" w:sz="0" w:space="0" w:color="auto"/>
        <w:bottom w:val="none" w:sz="0" w:space="0" w:color="auto"/>
        <w:right w:val="none" w:sz="0" w:space="0" w:color="auto"/>
      </w:divBdr>
    </w:div>
    <w:div w:id="1402673092">
      <w:bodyDiv w:val="1"/>
      <w:marLeft w:val="0"/>
      <w:marRight w:val="0"/>
      <w:marTop w:val="0"/>
      <w:marBottom w:val="0"/>
      <w:divBdr>
        <w:top w:val="none" w:sz="0" w:space="0" w:color="auto"/>
        <w:left w:val="none" w:sz="0" w:space="0" w:color="auto"/>
        <w:bottom w:val="none" w:sz="0" w:space="0" w:color="auto"/>
        <w:right w:val="none" w:sz="0" w:space="0" w:color="auto"/>
      </w:divBdr>
    </w:div>
    <w:div w:id="1404715427">
      <w:bodyDiv w:val="1"/>
      <w:marLeft w:val="0"/>
      <w:marRight w:val="0"/>
      <w:marTop w:val="0"/>
      <w:marBottom w:val="0"/>
      <w:divBdr>
        <w:top w:val="none" w:sz="0" w:space="0" w:color="auto"/>
        <w:left w:val="none" w:sz="0" w:space="0" w:color="auto"/>
        <w:bottom w:val="none" w:sz="0" w:space="0" w:color="auto"/>
        <w:right w:val="none" w:sz="0" w:space="0" w:color="auto"/>
      </w:divBdr>
    </w:div>
    <w:div w:id="1405294226">
      <w:bodyDiv w:val="1"/>
      <w:marLeft w:val="0"/>
      <w:marRight w:val="0"/>
      <w:marTop w:val="0"/>
      <w:marBottom w:val="0"/>
      <w:divBdr>
        <w:top w:val="none" w:sz="0" w:space="0" w:color="auto"/>
        <w:left w:val="none" w:sz="0" w:space="0" w:color="auto"/>
        <w:bottom w:val="none" w:sz="0" w:space="0" w:color="auto"/>
        <w:right w:val="none" w:sz="0" w:space="0" w:color="auto"/>
      </w:divBdr>
    </w:div>
    <w:div w:id="1430660027">
      <w:bodyDiv w:val="1"/>
      <w:marLeft w:val="0"/>
      <w:marRight w:val="0"/>
      <w:marTop w:val="0"/>
      <w:marBottom w:val="0"/>
      <w:divBdr>
        <w:top w:val="none" w:sz="0" w:space="0" w:color="auto"/>
        <w:left w:val="none" w:sz="0" w:space="0" w:color="auto"/>
        <w:bottom w:val="none" w:sz="0" w:space="0" w:color="auto"/>
        <w:right w:val="none" w:sz="0" w:space="0" w:color="auto"/>
      </w:divBdr>
    </w:div>
    <w:div w:id="1431388121">
      <w:bodyDiv w:val="1"/>
      <w:marLeft w:val="0"/>
      <w:marRight w:val="0"/>
      <w:marTop w:val="0"/>
      <w:marBottom w:val="0"/>
      <w:divBdr>
        <w:top w:val="none" w:sz="0" w:space="0" w:color="auto"/>
        <w:left w:val="none" w:sz="0" w:space="0" w:color="auto"/>
        <w:bottom w:val="none" w:sz="0" w:space="0" w:color="auto"/>
        <w:right w:val="none" w:sz="0" w:space="0" w:color="auto"/>
      </w:divBdr>
    </w:div>
    <w:div w:id="1472477972">
      <w:bodyDiv w:val="1"/>
      <w:marLeft w:val="0"/>
      <w:marRight w:val="0"/>
      <w:marTop w:val="0"/>
      <w:marBottom w:val="0"/>
      <w:divBdr>
        <w:top w:val="none" w:sz="0" w:space="0" w:color="auto"/>
        <w:left w:val="none" w:sz="0" w:space="0" w:color="auto"/>
        <w:bottom w:val="none" w:sz="0" w:space="0" w:color="auto"/>
        <w:right w:val="none" w:sz="0" w:space="0" w:color="auto"/>
      </w:divBdr>
    </w:div>
    <w:div w:id="1489055037">
      <w:bodyDiv w:val="1"/>
      <w:marLeft w:val="0"/>
      <w:marRight w:val="0"/>
      <w:marTop w:val="0"/>
      <w:marBottom w:val="0"/>
      <w:divBdr>
        <w:top w:val="none" w:sz="0" w:space="0" w:color="auto"/>
        <w:left w:val="none" w:sz="0" w:space="0" w:color="auto"/>
        <w:bottom w:val="none" w:sz="0" w:space="0" w:color="auto"/>
        <w:right w:val="none" w:sz="0" w:space="0" w:color="auto"/>
      </w:divBdr>
      <w:divsChild>
        <w:div w:id="168570592">
          <w:marLeft w:val="0"/>
          <w:marRight w:val="0"/>
          <w:marTop w:val="0"/>
          <w:marBottom w:val="0"/>
          <w:divBdr>
            <w:top w:val="none" w:sz="0" w:space="0" w:color="auto"/>
            <w:left w:val="none" w:sz="0" w:space="0" w:color="auto"/>
            <w:bottom w:val="none" w:sz="0" w:space="0" w:color="auto"/>
            <w:right w:val="none" w:sz="0" w:space="0" w:color="auto"/>
          </w:divBdr>
          <w:divsChild>
            <w:div w:id="1137457500">
              <w:marLeft w:val="0"/>
              <w:marRight w:val="0"/>
              <w:marTop w:val="0"/>
              <w:marBottom w:val="0"/>
              <w:divBdr>
                <w:top w:val="none" w:sz="0" w:space="0" w:color="auto"/>
                <w:left w:val="none" w:sz="0" w:space="0" w:color="auto"/>
                <w:bottom w:val="none" w:sz="0" w:space="0" w:color="auto"/>
                <w:right w:val="none" w:sz="0" w:space="0" w:color="auto"/>
              </w:divBdr>
              <w:divsChild>
                <w:div w:id="1647662508">
                  <w:marLeft w:val="0"/>
                  <w:marRight w:val="0"/>
                  <w:marTop w:val="0"/>
                  <w:marBottom w:val="0"/>
                  <w:divBdr>
                    <w:top w:val="none" w:sz="0" w:space="0" w:color="auto"/>
                    <w:left w:val="none" w:sz="0" w:space="0" w:color="auto"/>
                    <w:bottom w:val="none" w:sz="0" w:space="0" w:color="auto"/>
                    <w:right w:val="none" w:sz="0" w:space="0" w:color="auto"/>
                  </w:divBdr>
                  <w:divsChild>
                    <w:div w:id="5117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79349">
          <w:marLeft w:val="0"/>
          <w:marRight w:val="0"/>
          <w:marTop w:val="0"/>
          <w:marBottom w:val="0"/>
          <w:divBdr>
            <w:top w:val="none" w:sz="0" w:space="0" w:color="auto"/>
            <w:left w:val="none" w:sz="0" w:space="0" w:color="auto"/>
            <w:bottom w:val="none" w:sz="0" w:space="0" w:color="auto"/>
            <w:right w:val="none" w:sz="0" w:space="0" w:color="auto"/>
          </w:divBdr>
          <w:divsChild>
            <w:div w:id="417025730">
              <w:marLeft w:val="0"/>
              <w:marRight w:val="0"/>
              <w:marTop w:val="0"/>
              <w:marBottom w:val="0"/>
              <w:divBdr>
                <w:top w:val="none" w:sz="0" w:space="0" w:color="auto"/>
                <w:left w:val="none" w:sz="0" w:space="0" w:color="auto"/>
                <w:bottom w:val="none" w:sz="0" w:space="0" w:color="auto"/>
                <w:right w:val="none" w:sz="0" w:space="0" w:color="auto"/>
              </w:divBdr>
              <w:divsChild>
                <w:div w:id="78216925">
                  <w:marLeft w:val="0"/>
                  <w:marRight w:val="0"/>
                  <w:marTop w:val="0"/>
                  <w:marBottom w:val="0"/>
                  <w:divBdr>
                    <w:top w:val="none" w:sz="0" w:space="0" w:color="auto"/>
                    <w:left w:val="none" w:sz="0" w:space="0" w:color="auto"/>
                    <w:bottom w:val="none" w:sz="0" w:space="0" w:color="auto"/>
                    <w:right w:val="none" w:sz="0" w:space="0" w:color="auto"/>
                  </w:divBdr>
                  <w:divsChild>
                    <w:div w:id="133453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975312">
      <w:bodyDiv w:val="1"/>
      <w:marLeft w:val="0"/>
      <w:marRight w:val="0"/>
      <w:marTop w:val="0"/>
      <w:marBottom w:val="0"/>
      <w:divBdr>
        <w:top w:val="none" w:sz="0" w:space="0" w:color="auto"/>
        <w:left w:val="none" w:sz="0" w:space="0" w:color="auto"/>
        <w:bottom w:val="none" w:sz="0" w:space="0" w:color="auto"/>
        <w:right w:val="none" w:sz="0" w:space="0" w:color="auto"/>
      </w:divBdr>
    </w:div>
    <w:div w:id="1532377202">
      <w:bodyDiv w:val="1"/>
      <w:marLeft w:val="0"/>
      <w:marRight w:val="0"/>
      <w:marTop w:val="0"/>
      <w:marBottom w:val="0"/>
      <w:divBdr>
        <w:top w:val="none" w:sz="0" w:space="0" w:color="auto"/>
        <w:left w:val="none" w:sz="0" w:space="0" w:color="auto"/>
        <w:bottom w:val="none" w:sz="0" w:space="0" w:color="auto"/>
        <w:right w:val="none" w:sz="0" w:space="0" w:color="auto"/>
      </w:divBdr>
    </w:div>
    <w:div w:id="1535531844">
      <w:bodyDiv w:val="1"/>
      <w:marLeft w:val="0"/>
      <w:marRight w:val="0"/>
      <w:marTop w:val="0"/>
      <w:marBottom w:val="0"/>
      <w:divBdr>
        <w:top w:val="none" w:sz="0" w:space="0" w:color="auto"/>
        <w:left w:val="none" w:sz="0" w:space="0" w:color="auto"/>
        <w:bottom w:val="none" w:sz="0" w:space="0" w:color="auto"/>
        <w:right w:val="none" w:sz="0" w:space="0" w:color="auto"/>
      </w:divBdr>
      <w:divsChild>
        <w:div w:id="684944069">
          <w:marLeft w:val="0"/>
          <w:marRight w:val="0"/>
          <w:marTop w:val="0"/>
          <w:marBottom w:val="0"/>
          <w:divBdr>
            <w:top w:val="none" w:sz="0" w:space="0" w:color="auto"/>
            <w:left w:val="none" w:sz="0" w:space="0" w:color="auto"/>
            <w:bottom w:val="none" w:sz="0" w:space="0" w:color="auto"/>
            <w:right w:val="none" w:sz="0" w:space="0" w:color="auto"/>
          </w:divBdr>
          <w:divsChild>
            <w:div w:id="355926764">
              <w:marLeft w:val="0"/>
              <w:marRight w:val="0"/>
              <w:marTop w:val="0"/>
              <w:marBottom w:val="0"/>
              <w:divBdr>
                <w:top w:val="none" w:sz="0" w:space="0" w:color="auto"/>
                <w:left w:val="none" w:sz="0" w:space="0" w:color="auto"/>
                <w:bottom w:val="none" w:sz="0" w:space="0" w:color="auto"/>
                <w:right w:val="none" w:sz="0" w:space="0" w:color="auto"/>
              </w:divBdr>
              <w:divsChild>
                <w:div w:id="522402957">
                  <w:marLeft w:val="0"/>
                  <w:marRight w:val="0"/>
                  <w:marTop w:val="0"/>
                  <w:marBottom w:val="0"/>
                  <w:divBdr>
                    <w:top w:val="none" w:sz="0" w:space="0" w:color="auto"/>
                    <w:left w:val="none" w:sz="0" w:space="0" w:color="auto"/>
                    <w:bottom w:val="none" w:sz="0" w:space="0" w:color="auto"/>
                    <w:right w:val="none" w:sz="0" w:space="0" w:color="auto"/>
                  </w:divBdr>
                  <w:divsChild>
                    <w:div w:id="14371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63492">
          <w:marLeft w:val="0"/>
          <w:marRight w:val="0"/>
          <w:marTop w:val="0"/>
          <w:marBottom w:val="0"/>
          <w:divBdr>
            <w:top w:val="none" w:sz="0" w:space="0" w:color="auto"/>
            <w:left w:val="none" w:sz="0" w:space="0" w:color="auto"/>
            <w:bottom w:val="none" w:sz="0" w:space="0" w:color="auto"/>
            <w:right w:val="none" w:sz="0" w:space="0" w:color="auto"/>
          </w:divBdr>
          <w:divsChild>
            <w:div w:id="1476025203">
              <w:marLeft w:val="0"/>
              <w:marRight w:val="0"/>
              <w:marTop w:val="0"/>
              <w:marBottom w:val="0"/>
              <w:divBdr>
                <w:top w:val="none" w:sz="0" w:space="0" w:color="auto"/>
                <w:left w:val="none" w:sz="0" w:space="0" w:color="auto"/>
                <w:bottom w:val="none" w:sz="0" w:space="0" w:color="auto"/>
                <w:right w:val="none" w:sz="0" w:space="0" w:color="auto"/>
              </w:divBdr>
              <w:divsChild>
                <w:div w:id="1726105490">
                  <w:marLeft w:val="0"/>
                  <w:marRight w:val="0"/>
                  <w:marTop w:val="0"/>
                  <w:marBottom w:val="0"/>
                  <w:divBdr>
                    <w:top w:val="none" w:sz="0" w:space="0" w:color="auto"/>
                    <w:left w:val="none" w:sz="0" w:space="0" w:color="auto"/>
                    <w:bottom w:val="none" w:sz="0" w:space="0" w:color="auto"/>
                    <w:right w:val="none" w:sz="0" w:space="0" w:color="auto"/>
                  </w:divBdr>
                  <w:divsChild>
                    <w:div w:id="9368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50836">
      <w:bodyDiv w:val="1"/>
      <w:marLeft w:val="0"/>
      <w:marRight w:val="0"/>
      <w:marTop w:val="0"/>
      <w:marBottom w:val="0"/>
      <w:divBdr>
        <w:top w:val="none" w:sz="0" w:space="0" w:color="auto"/>
        <w:left w:val="none" w:sz="0" w:space="0" w:color="auto"/>
        <w:bottom w:val="none" w:sz="0" w:space="0" w:color="auto"/>
        <w:right w:val="none" w:sz="0" w:space="0" w:color="auto"/>
      </w:divBdr>
    </w:div>
    <w:div w:id="1539276292">
      <w:bodyDiv w:val="1"/>
      <w:marLeft w:val="0"/>
      <w:marRight w:val="0"/>
      <w:marTop w:val="0"/>
      <w:marBottom w:val="0"/>
      <w:divBdr>
        <w:top w:val="none" w:sz="0" w:space="0" w:color="auto"/>
        <w:left w:val="none" w:sz="0" w:space="0" w:color="auto"/>
        <w:bottom w:val="none" w:sz="0" w:space="0" w:color="auto"/>
        <w:right w:val="none" w:sz="0" w:space="0" w:color="auto"/>
      </w:divBdr>
      <w:divsChild>
        <w:div w:id="1263145797">
          <w:marLeft w:val="75"/>
          <w:marRight w:val="75"/>
          <w:marTop w:val="75"/>
          <w:marBottom w:val="75"/>
          <w:divBdr>
            <w:top w:val="none" w:sz="0" w:space="0" w:color="auto"/>
            <w:left w:val="none" w:sz="0" w:space="0" w:color="auto"/>
            <w:bottom w:val="none" w:sz="0" w:space="0" w:color="auto"/>
            <w:right w:val="none" w:sz="0" w:space="0" w:color="auto"/>
          </w:divBdr>
          <w:divsChild>
            <w:div w:id="1138960999">
              <w:marLeft w:val="0"/>
              <w:marRight w:val="0"/>
              <w:marTop w:val="0"/>
              <w:marBottom w:val="0"/>
              <w:divBdr>
                <w:top w:val="none" w:sz="0" w:space="0" w:color="auto"/>
                <w:left w:val="none" w:sz="0" w:space="0" w:color="auto"/>
                <w:bottom w:val="none" w:sz="0" w:space="0" w:color="auto"/>
                <w:right w:val="none" w:sz="0" w:space="0" w:color="auto"/>
              </w:divBdr>
              <w:divsChild>
                <w:div w:id="10736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09257">
      <w:bodyDiv w:val="1"/>
      <w:marLeft w:val="0"/>
      <w:marRight w:val="0"/>
      <w:marTop w:val="0"/>
      <w:marBottom w:val="0"/>
      <w:divBdr>
        <w:top w:val="none" w:sz="0" w:space="0" w:color="auto"/>
        <w:left w:val="none" w:sz="0" w:space="0" w:color="auto"/>
        <w:bottom w:val="none" w:sz="0" w:space="0" w:color="auto"/>
        <w:right w:val="none" w:sz="0" w:space="0" w:color="auto"/>
      </w:divBdr>
    </w:div>
    <w:div w:id="1564369572">
      <w:bodyDiv w:val="1"/>
      <w:marLeft w:val="0"/>
      <w:marRight w:val="0"/>
      <w:marTop w:val="0"/>
      <w:marBottom w:val="0"/>
      <w:divBdr>
        <w:top w:val="none" w:sz="0" w:space="0" w:color="auto"/>
        <w:left w:val="none" w:sz="0" w:space="0" w:color="auto"/>
        <w:bottom w:val="none" w:sz="0" w:space="0" w:color="auto"/>
        <w:right w:val="none" w:sz="0" w:space="0" w:color="auto"/>
      </w:divBdr>
    </w:div>
    <w:div w:id="1580821887">
      <w:bodyDiv w:val="1"/>
      <w:marLeft w:val="0"/>
      <w:marRight w:val="0"/>
      <w:marTop w:val="0"/>
      <w:marBottom w:val="0"/>
      <w:divBdr>
        <w:top w:val="none" w:sz="0" w:space="0" w:color="auto"/>
        <w:left w:val="none" w:sz="0" w:space="0" w:color="auto"/>
        <w:bottom w:val="none" w:sz="0" w:space="0" w:color="auto"/>
        <w:right w:val="none" w:sz="0" w:space="0" w:color="auto"/>
      </w:divBdr>
    </w:div>
    <w:div w:id="1587305041">
      <w:bodyDiv w:val="1"/>
      <w:marLeft w:val="0"/>
      <w:marRight w:val="0"/>
      <w:marTop w:val="0"/>
      <w:marBottom w:val="0"/>
      <w:divBdr>
        <w:top w:val="none" w:sz="0" w:space="0" w:color="auto"/>
        <w:left w:val="none" w:sz="0" w:space="0" w:color="auto"/>
        <w:bottom w:val="none" w:sz="0" w:space="0" w:color="auto"/>
        <w:right w:val="none" w:sz="0" w:space="0" w:color="auto"/>
      </w:divBdr>
      <w:divsChild>
        <w:div w:id="1934821221">
          <w:marLeft w:val="0"/>
          <w:marRight w:val="0"/>
          <w:marTop w:val="0"/>
          <w:marBottom w:val="0"/>
          <w:divBdr>
            <w:top w:val="none" w:sz="0" w:space="0" w:color="auto"/>
            <w:left w:val="none" w:sz="0" w:space="0" w:color="auto"/>
            <w:bottom w:val="none" w:sz="0" w:space="0" w:color="auto"/>
            <w:right w:val="none" w:sz="0" w:space="0" w:color="auto"/>
          </w:divBdr>
          <w:divsChild>
            <w:div w:id="5956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7572">
      <w:bodyDiv w:val="1"/>
      <w:marLeft w:val="0"/>
      <w:marRight w:val="0"/>
      <w:marTop w:val="0"/>
      <w:marBottom w:val="0"/>
      <w:divBdr>
        <w:top w:val="none" w:sz="0" w:space="0" w:color="auto"/>
        <w:left w:val="none" w:sz="0" w:space="0" w:color="auto"/>
        <w:bottom w:val="none" w:sz="0" w:space="0" w:color="auto"/>
        <w:right w:val="none" w:sz="0" w:space="0" w:color="auto"/>
      </w:divBdr>
    </w:div>
    <w:div w:id="1592541499">
      <w:bodyDiv w:val="1"/>
      <w:marLeft w:val="0"/>
      <w:marRight w:val="0"/>
      <w:marTop w:val="0"/>
      <w:marBottom w:val="0"/>
      <w:divBdr>
        <w:top w:val="none" w:sz="0" w:space="0" w:color="auto"/>
        <w:left w:val="none" w:sz="0" w:space="0" w:color="auto"/>
        <w:bottom w:val="none" w:sz="0" w:space="0" w:color="auto"/>
        <w:right w:val="none" w:sz="0" w:space="0" w:color="auto"/>
      </w:divBdr>
    </w:div>
    <w:div w:id="1597907922">
      <w:bodyDiv w:val="1"/>
      <w:marLeft w:val="0"/>
      <w:marRight w:val="0"/>
      <w:marTop w:val="0"/>
      <w:marBottom w:val="0"/>
      <w:divBdr>
        <w:top w:val="none" w:sz="0" w:space="0" w:color="auto"/>
        <w:left w:val="none" w:sz="0" w:space="0" w:color="auto"/>
        <w:bottom w:val="none" w:sz="0" w:space="0" w:color="auto"/>
        <w:right w:val="none" w:sz="0" w:space="0" w:color="auto"/>
      </w:divBdr>
    </w:div>
    <w:div w:id="1635256870">
      <w:bodyDiv w:val="1"/>
      <w:marLeft w:val="0"/>
      <w:marRight w:val="0"/>
      <w:marTop w:val="0"/>
      <w:marBottom w:val="0"/>
      <w:divBdr>
        <w:top w:val="none" w:sz="0" w:space="0" w:color="auto"/>
        <w:left w:val="none" w:sz="0" w:space="0" w:color="auto"/>
        <w:bottom w:val="none" w:sz="0" w:space="0" w:color="auto"/>
        <w:right w:val="none" w:sz="0" w:space="0" w:color="auto"/>
      </w:divBdr>
    </w:div>
    <w:div w:id="1650406094">
      <w:bodyDiv w:val="1"/>
      <w:marLeft w:val="0"/>
      <w:marRight w:val="0"/>
      <w:marTop w:val="0"/>
      <w:marBottom w:val="0"/>
      <w:divBdr>
        <w:top w:val="none" w:sz="0" w:space="0" w:color="auto"/>
        <w:left w:val="none" w:sz="0" w:space="0" w:color="auto"/>
        <w:bottom w:val="none" w:sz="0" w:space="0" w:color="auto"/>
        <w:right w:val="none" w:sz="0" w:space="0" w:color="auto"/>
      </w:divBdr>
    </w:div>
    <w:div w:id="1655718078">
      <w:bodyDiv w:val="1"/>
      <w:marLeft w:val="0"/>
      <w:marRight w:val="0"/>
      <w:marTop w:val="0"/>
      <w:marBottom w:val="0"/>
      <w:divBdr>
        <w:top w:val="none" w:sz="0" w:space="0" w:color="auto"/>
        <w:left w:val="none" w:sz="0" w:space="0" w:color="auto"/>
        <w:bottom w:val="none" w:sz="0" w:space="0" w:color="auto"/>
        <w:right w:val="none" w:sz="0" w:space="0" w:color="auto"/>
      </w:divBdr>
    </w:div>
    <w:div w:id="1664816902">
      <w:bodyDiv w:val="1"/>
      <w:marLeft w:val="0"/>
      <w:marRight w:val="0"/>
      <w:marTop w:val="0"/>
      <w:marBottom w:val="0"/>
      <w:divBdr>
        <w:top w:val="none" w:sz="0" w:space="0" w:color="auto"/>
        <w:left w:val="none" w:sz="0" w:space="0" w:color="auto"/>
        <w:bottom w:val="none" w:sz="0" w:space="0" w:color="auto"/>
        <w:right w:val="none" w:sz="0" w:space="0" w:color="auto"/>
      </w:divBdr>
    </w:div>
    <w:div w:id="1677266236">
      <w:bodyDiv w:val="1"/>
      <w:marLeft w:val="0"/>
      <w:marRight w:val="0"/>
      <w:marTop w:val="0"/>
      <w:marBottom w:val="0"/>
      <w:divBdr>
        <w:top w:val="none" w:sz="0" w:space="0" w:color="auto"/>
        <w:left w:val="none" w:sz="0" w:space="0" w:color="auto"/>
        <w:bottom w:val="none" w:sz="0" w:space="0" w:color="auto"/>
        <w:right w:val="none" w:sz="0" w:space="0" w:color="auto"/>
      </w:divBdr>
    </w:div>
    <w:div w:id="1688868560">
      <w:bodyDiv w:val="1"/>
      <w:marLeft w:val="0"/>
      <w:marRight w:val="0"/>
      <w:marTop w:val="0"/>
      <w:marBottom w:val="0"/>
      <w:divBdr>
        <w:top w:val="none" w:sz="0" w:space="0" w:color="auto"/>
        <w:left w:val="none" w:sz="0" w:space="0" w:color="auto"/>
        <w:bottom w:val="none" w:sz="0" w:space="0" w:color="auto"/>
        <w:right w:val="none" w:sz="0" w:space="0" w:color="auto"/>
      </w:divBdr>
    </w:div>
    <w:div w:id="1707675067">
      <w:bodyDiv w:val="1"/>
      <w:marLeft w:val="0"/>
      <w:marRight w:val="0"/>
      <w:marTop w:val="0"/>
      <w:marBottom w:val="0"/>
      <w:divBdr>
        <w:top w:val="none" w:sz="0" w:space="0" w:color="auto"/>
        <w:left w:val="none" w:sz="0" w:space="0" w:color="auto"/>
        <w:bottom w:val="none" w:sz="0" w:space="0" w:color="auto"/>
        <w:right w:val="none" w:sz="0" w:space="0" w:color="auto"/>
      </w:divBdr>
    </w:div>
    <w:div w:id="1711568003">
      <w:bodyDiv w:val="1"/>
      <w:marLeft w:val="0"/>
      <w:marRight w:val="0"/>
      <w:marTop w:val="0"/>
      <w:marBottom w:val="0"/>
      <w:divBdr>
        <w:top w:val="none" w:sz="0" w:space="0" w:color="auto"/>
        <w:left w:val="none" w:sz="0" w:space="0" w:color="auto"/>
        <w:bottom w:val="none" w:sz="0" w:space="0" w:color="auto"/>
        <w:right w:val="none" w:sz="0" w:space="0" w:color="auto"/>
      </w:divBdr>
    </w:div>
    <w:div w:id="1724524691">
      <w:bodyDiv w:val="1"/>
      <w:marLeft w:val="0"/>
      <w:marRight w:val="0"/>
      <w:marTop w:val="0"/>
      <w:marBottom w:val="0"/>
      <w:divBdr>
        <w:top w:val="none" w:sz="0" w:space="0" w:color="auto"/>
        <w:left w:val="none" w:sz="0" w:space="0" w:color="auto"/>
        <w:bottom w:val="none" w:sz="0" w:space="0" w:color="auto"/>
        <w:right w:val="none" w:sz="0" w:space="0" w:color="auto"/>
      </w:divBdr>
    </w:div>
    <w:div w:id="1727946338">
      <w:bodyDiv w:val="1"/>
      <w:marLeft w:val="0"/>
      <w:marRight w:val="0"/>
      <w:marTop w:val="0"/>
      <w:marBottom w:val="0"/>
      <w:divBdr>
        <w:top w:val="none" w:sz="0" w:space="0" w:color="auto"/>
        <w:left w:val="none" w:sz="0" w:space="0" w:color="auto"/>
        <w:bottom w:val="none" w:sz="0" w:space="0" w:color="auto"/>
        <w:right w:val="none" w:sz="0" w:space="0" w:color="auto"/>
      </w:divBdr>
    </w:div>
    <w:div w:id="1728845066">
      <w:bodyDiv w:val="1"/>
      <w:marLeft w:val="0"/>
      <w:marRight w:val="0"/>
      <w:marTop w:val="0"/>
      <w:marBottom w:val="0"/>
      <w:divBdr>
        <w:top w:val="none" w:sz="0" w:space="0" w:color="auto"/>
        <w:left w:val="none" w:sz="0" w:space="0" w:color="auto"/>
        <w:bottom w:val="none" w:sz="0" w:space="0" w:color="auto"/>
        <w:right w:val="none" w:sz="0" w:space="0" w:color="auto"/>
      </w:divBdr>
    </w:div>
    <w:div w:id="1732121896">
      <w:bodyDiv w:val="1"/>
      <w:marLeft w:val="0"/>
      <w:marRight w:val="0"/>
      <w:marTop w:val="0"/>
      <w:marBottom w:val="0"/>
      <w:divBdr>
        <w:top w:val="none" w:sz="0" w:space="0" w:color="auto"/>
        <w:left w:val="none" w:sz="0" w:space="0" w:color="auto"/>
        <w:bottom w:val="none" w:sz="0" w:space="0" w:color="auto"/>
        <w:right w:val="none" w:sz="0" w:space="0" w:color="auto"/>
      </w:divBdr>
    </w:div>
    <w:div w:id="1735279058">
      <w:bodyDiv w:val="1"/>
      <w:marLeft w:val="0"/>
      <w:marRight w:val="0"/>
      <w:marTop w:val="0"/>
      <w:marBottom w:val="0"/>
      <w:divBdr>
        <w:top w:val="none" w:sz="0" w:space="0" w:color="auto"/>
        <w:left w:val="none" w:sz="0" w:space="0" w:color="auto"/>
        <w:bottom w:val="none" w:sz="0" w:space="0" w:color="auto"/>
        <w:right w:val="none" w:sz="0" w:space="0" w:color="auto"/>
      </w:divBdr>
    </w:div>
    <w:div w:id="1740329206">
      <w:bodyDiv w:val="1"/>
      <w:marLeft w:val="0"/>
      <w:marRight w:val="0"/>
      <w:marTop w:val="0"/>
      <w:marBottom w:val="0"/>
      <w:divBdr>
        <w:top w:val="none" w:sz="0" w:space="0" w:color="auto"/>
        <w:left w:val="none" w:sz="0" w:space="0" w:color="auto"/>
        <w:bottom w:val="none" w:sz="0" w:space="0" w:color="auto"/>
        <w:right w:val="none" w:sz="0" w:space="0" w:color="auto"/>
      </w:divBdr>
    </w:div>
    <w:div w:id="1741369367">
      <w:bodyDiv w:val="1"/>
      <w:marLeft w:val="0"/>
      <w:marRight w:val="0"/>
      <w:marTop w:val="0"/>
      <w:marBottom w:val="0"/>
      <w:divBdr>
        <w:top w:val="none" w:sz="0" w:space="0" w:color="auto"/>
        <w:left w:val="none" w:sz="0" w:space="0" w:color="auto"/>
        <w:bottom w:val="none" w:sz="0" w:space="0" w:color="auto"/>
        <w:right w:val="none" w:sz="0" w:space="0" w:color="auto"/>
      </w:divBdr>
    </w:div>
    <w:div w:id="1749618354">
      <w:bodyDiv w:val="1"/>
      <w:marLeft w:val="0"/>
      <w:marRight w:val="0"/>
      <w:marTop w:val="0"/>
      <w:marBottom w:val="0"/>
      <w:divBdr>
        <w:top w:val="none" w:sz="0" w:space="0" w:color="auto"/>
        <w:left w:val="none" w:sz="0" w:space="0" w:color="auto"/>
        <w:bottom w:val="none" w:sz="0" w:space="0" w:color="auto"/>
        <w:right w:val="none" w:sz="0" w:space="0" w:color="auto"/>
      </w:divBdr>
      <w:divsChild>
        <w:div w:id="2085713994">
          <w:marLeft w:val="0"/>
          <w:marRight w:val="0"/>
          <w:marTop w:val="0"/>
          <w:marBottom w:val="0"/>
          <w:divBdr>
            <w:top w:val="none" w:sz="0" w:space="0" w:color="auto"/>
            <w:left w:val="none" w:sz="0" w:space="0" w:color="auto"/>
            <w:bottom w:val="none" w:sz="0" w:space="0" w:color="auto"/>
            <w:right w:val="none" w:sz="0" w:space="0" w:color="auto"/>
          </w:divBdr>
          <w:divsChild>
            <w:div w:id="1722170532">
              <w:marLeft w:val="0"/>
              <w:marRight w:val="0"/>
              <w:marTop w:val="0"/>
              <w:marBottom w:val="0"/>
              <w:divBdr>
                <w:top w:val="none" w:sz="0" w:space="0" w:color="auto"/>
                <w:left w:val="none" w:sz="0" w:space="0" w:color="auto"/>
                <w:bottom w:val="none" w:sz="0" w:space="0" w:color="auto"/>
                <w:right w:val="none" w:sz="0" w:space="0" w:color="auto"/>
              </w:divBdr>
              <w:divsChild>
                <w:div w:id="803885121">
                  <w:marLeft w:val="0"/>
                  <w:marRight w:val="0"/>
                  <w:marTop w:val="0"/>
                  <w:marBottom w:val="0"/>
                  <w:divBdr>
                    <w:top w:val="none" w:sz="0" w:space="0" w:color="auto"/>
                    <w:left w:val="none" w:sz="0" w:space="0" w:color="auto"/>
                    <w:bottom w:val="none" w:sz="0" w:space="0" w:color="auto"/>
                    <w:right w:val="none" w:sz="0" w:space="0" w:color="auto"/>
                  </w:divBdr>
                  <w:divsChild>
                    <w:div w:id="19367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027">
          <w:marLeft w:val="0"/>
          <w:marRight w:val="0"/>
          <w:marTop w:val="0"/>
          <w:marBottom w:val="0"/>
          <w:divBdr>
            <w:top w:val="none" w:sz="0" w:space="0" w:color="auto"/>
            <w:left w:val="none" w:sz="0" w:space="0" w:color="auto"/>
            <w:bottom w:val="none" w:sz="0" w:space="0" w:color="auto"/>
            <w:right w:val="none" w:sz="0" w:space="0" w:color="auto"/>
          </w:divBdr>
          <w:divsChild>
            <w:div w:id="1980527388">
              <w:marLeft w:val="0"/>
              <w:marRight w:val="0"/>
              <w:marTop w:val="0"/>
              <w:marBottom w:val="0"/>
              <w:divBdr>
                <w:top w:val="none" w:sz="0" w:space="0" w:color="auto"/>
                <w:left w:val="none" w:sz="0" w:space="0" w:color="auto"/>
                <w:bottom w:val="none" w:sz="0" w:space="0" w:color="auto"/>
                <w:right w:val="none" w:sz="0" w:space="0" w:color="auto"/>
              </w:divBdr>
              <w:divsChild>
                <w:div w:id="1713024">
                  <w:marLeft w:val="0"/>
                  <w:marRight w:val="0"/>
                  <w:marTop w:val="0"/>
                  <w:marBottom w:val="0"/>
                  <w:divBdr>
                    <w:top w:val="none" w:sz="0" w:space="0" w:color="auto"/>
                    <w:left w:val="none" w:sz="0" w:space="0" w:color="auto"/>
                    <w:bottom w:val="none" w:sz="0" w:space="0" w:color="auto"/>
                    <w:right w:val="none" w:sz="0" w:space="0" w:color="auto"/>
                  </w:divBdr>
                  <w:divsChild>
                    <w:div w:id="17530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997678">
      <w:bodyDiv w:val="1"/>
      <w:marLeft w:val="0"/>
      <w:marRight w:val="0"/>
      <w:marTop w:val="0"/>
      <w:marBottom w:val="0"/>
      <w:divBdr>
        <w:top w:val="none" w:sz="0" w:space="0" w:color="auto"/>
        <w:left w:val="none" w:sz="0" w:space="0" w:color="auto"/>
        <w:bottom w:val="none" w:sz="0" w:space="0" w:color="auto"/>
        <w:right w:val="none" w:sz="0" w:space="0" w:color="auto"/>
      </w:divBdr>
    </w:div>
    <w:div w:id="1758746429">
      <w:bodyDiv w:val="1"/>
      <w:marLeft w:val="0"/>
      <w:marRight w:val="0"/>
      <w:marTop w:val="0"/>
      <w:marBottom w:val="0"/>
      <w:divBdr>
        <w:top w:val="none" w:sz="0" w:space="0" w:color="auto"/>
        <w:left w:val="none" w:sz="0" w:space="0" w:color="auto"/>
        <w:bottom w:val="none" w:sz="0" w:space="0" w:color="auto"/>
        <w:right w:val="none" w:sz="0" w:space="0" w:color="auto"/>
      </w:divBdr>
    </w:div>
    <w:div w:id="1759053720">
      <w:bodyDiv w:val="1"/>
      <w:marLeft w:val="0"/>
      <w:marRight w:val="0"/>
      <w:marTop w:val="0"/>
      <w:marBottom w:val="0"/>
      <w:divBdr>
        <w:top w:val="none" w:sz="0" w:space="0" w:color="auto"/>
        <w:left w:val="none" w:sz="0" w:space="0" w:color="auto"/>
        <w:bottom w:val="none" w:sz="0" w:space="0" w:color="auto"/>
        <w:right w:val="none" w:sz="0" w:space="0" w:color="auto"/>
      </w:divBdr>
    </w:div>
    <w:div w:id="1762556208">
      <w:bodyDiv w:val="1"/>
      <w:marLeft w:val="0"/>
      <w:marRight w:val="0"/>
      <w:marTop w:val="0"/>
      <w:marBottom w:val="0"/>
      <w:divBdr>
        <w:top w:val="none" w:sz="0" w:space="0" w:color="auto"/>
        <w:left w:val="none" w:sz="0" w:space="0" w:color="auto"/>
        <w:bottom w:val="none" w:sz="0" w:space="0" w:color="auto"/>
        <w:right w:val="none" w:sz="0" w:space="0" w:color="auto"/>
      </w:divBdr>
    </w:div>
    <w:div w:id="1771388466">
      <w:bodyDiv w:val="1"/>
      <w:marLeft w:val="0"/>
      <w:marRight w:val="0"/>
      <w:marTop w:val="0"/>
      <w:marBottom w:val="0"/>
      <w:divBdr>
        <w:top w:val="none" w:sz="0" w:space="0" w:color="auto"/>
        <w:left w:val="none" w:sz="0" w:space="0" w:color="auto"/>
        <w:bottom w:val="none" w:sz="0" w:space="0" w:color="auto"/>
        <w:right w:val="none" w:sz="0" w:space="0" w:color="auto"/>
      </w:divBdr>
    </w:div>
    <w:div w:id="1772508262">
      <w:bodyDiv w:val="1"/>
      <w:marLeft w:val="0"/>
      <w:marRight w:val="0"/>
      <w:marTop w:val="0"/>
      <w:marBottom w:val="0"/>
      <w:divBdr>
        <w:top w:val="none" w:sz="0" w:space="0" w:color="auto"/>
        <w:left w:val="none" w:sz="0" w:space="0" w:color="auto"/>
        <w:bottom w:val="none" w:sz="0" w:space="0" w:color="auto"/>
        <w:right w:val="none" w:sz="0" w:space="0" w:color="auto"/>
      </w:divBdr>
    </w:div>
    <w:div w:id="1786777513">
      <w:bodyDiv w:val="1"/>
      <w:marLeft w:val="0"/>
      <w:marRight w:val="0"/>
      <w:marTop w:val="0"/>
      <w:marBottom w:val="0"/>
      <w:divBdr>
        <w:top w:val="none" w:sz="0" w:space="0" w:color="auto"/>
        <w:left w:val="none" w:sz="0" w:space="0" w:color="auto"/>
        <w:bottom w:val="none" w:sz="0" w:space="0" w:color="auto"/>
        <w:right w:val="none" w:sz="0" w:space="0" w:color="auto"/>
      </w:divBdr>
      <w:divsChild>
        <w:div w:id="1336110131">
          <w:marLeft w:val="0"/>
          <w:marRight w:val="0"/>
          <w:marTop w:val="0"/>
          <w:marBottom w:val="0"/>
          <w:divBdr>
            <w:top w:val="none" w:sz="0" w:space="0" w:color="auto"/>
            <w:left w:val="none" w:sz="0" w:space="0" w:color="auto"/>
            <w:bottom w:val="none" w:sz="0" w:space="0" w:color="auto"/>
            <w:right w:val="none" w:sz="0" w:space="0" w:color="auto"/>
          </w:divBdr>
          <w:divsChild>
            <w:div w:id="2883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4810">
      <w:bodyDiv w:val="1"/>
      <w:marLeft w:val="0"/>
      <w:marRight w:val="0"/>
      <w:marTop w:val="0"/>
      <w:marBottom w:val="0"/>
      <w:divBdr>
        <w:top w:val="none" w:sz="0" w:space="0" w:color="auto"/>
        <w:left w:val="none" w:sz="0" w:space="0" w:color="auto"/>
        <w:bottom w:val="none" w:sz="0" w:space="0" w:color="auto"/>
        <w:right w:val="none" w:sz="0" w:space="0" w:color="auto"/>
      </w:divBdr>
    </w:div>
    <w:div w:id="1806393066">
      <w:bodyDiv w:val="1"/>
      <w:marLeft w:val="0"/>
      <w:marRight w:val="0"/>
      <w:marTop w:val="0"/>
      <w:marBottom w:val="0"/>
      <w:divBdr>
        <w:top w:val="none" w:sz="0" w:space="0" w:color="auto"/>
        <w:left w:val="none" w:sz="0" w:space="0" w:color="auto"/>
        <w:bottom w:val="none" w:sz="0" w:space="0" w:color="auto"/>
        <w:right w:val="none" w:sz="0" w:space="0" w:color="auto"/>
      </w:divBdr>
    </w:div>
    <w:div w:id="1842038441">
      <w:bodyDiv w:val="1"/>
      <w:marLeft w:val="0"/>
      <w:marRight w:val="0"/>
      <w:marTop w:val="0"/>
      <w:marBottom w:val="0"/>
      <w:divBdr>
        <w:top w:val="none" w:sz="0" w:space="0" w:color="auto"/>
        <w:left w:val="none" w:sz="0" w:space="0" w:color="auto"/>
        <w:bottom w:val="none" w:sz="0" w:space="0" w:color="auto"/>
        <w:right w:val="none" w:sz="0" w:space="0" w:color="auto"/>
      </w:divBdr>
    </w:div>
    <w:div w:id="1868986927">
      <w:bodyDiv w:val="1"/>
      <w:marLeft w:val="0"/>
      <w:marRight w:val="0"/>
      <w:marTop w:val="0"/>
      <w:marBottom w:val="0"/>
      <w:divBdr>
        <w:top w:val="none" w:sz="0" w:space="0" w:color="auto"/>
        <w:left w:val="none" w:sz="0" w:space="0" w:color="auto"/>
        <w:bottom w:val="none" w:sz="0" w:space="0" w:color="auto"/>
        <w:right w:val="none" w:sz="0" w:space="0" w:color="auto"/>
      </w:divBdr>
    </w:div>
    <w:div w:id="1894076088">
      <w:bodyDiv w:val="1"/>
      <w:marLeft w:val="0"/>
      <w:marRight w:val="0"/>
      <w:marTop w:val="0"/>
      <w:marBottom w:val="0"/>
      <w:divBdr>
        <w:top w:val="none" w:sz="0" w:space="0" w:color="auto"/>
        <w:left w:val="none" w:sz="0" w:space="0" w:color="auto"/>
        <w:bottom w:val="none" w:sz="0" w:space="0" w:color="auto"/>
        <w:right w:val="none" w:sz="0" w:space="0" w:color="auto"/>
      </w:divBdr>
    </w:div>
    <w:div w:id="1901482405">
      <w:bodyDiv w:val="1"/>
      <w:marLeft w:val="0"/>
      <w:marRight w:val="0"/>
      <w:marTop w:val="0"/>
      <w:marBottom w:val="0"/>
      <w:divBdr>
        <w:top w:val="none" w:sz="0" w:space="0" w:color="auto"/>
        <w:left w:val="none" w:sz="0" w:space="0" w:color="auto"/>
        <w:bottom w:val="none" w:sz="0" w:space="0" w:color="auto"/>
        <w:right w:val="none" w:sz="0" w:space="0" w:color="auto"/>
      </w:divBdr>
    </w:div>
    <w:div w:id="1908294809">
      <w:bodyDiv w:val="1"/>
      <w:marLeft w:val="0"/>
      <w:marRight w:val="0"/>
      <w:marTop w:val="0"/>
      <w:marBottom w:val="0"/>
      <w:divBdr>
        <w:top w:val="none" w:sz="0" w:space="0" w:color="auto"/>
        <w:left w:val="none" w:sz="0" w:space="0" w:color="auto"/>
        <w:bottom w:val="none" w:sz="0" w:space="0" w:color="auto"/>
        <w:right w:val="none" w:sz="0" w:space="0" w:color="auto"/>
      </w:divBdr>
    </w:div>
    <w:div w:id="1917008348">
      <w:bodyDiv w:val="1"/>
      <w:marLeft w:val="0"/>
      <w:marRight w:val="0"/>
      <w:marTop w:val="0"/>
      <w:marBottom w:val="0"/>
      <w:divBdr>
        <w:top w:val="none" w:sz="0" w:space="0" w:color="auto"/>
        <w:left w:val="none" w:sz="0" w:space="0" w:color="auto"/>
        <w:bottom w:val="none" w:sz="0" w:space="0" w:color="auto"/>
        <w:right w:val="none" w:sz="0" w:space="0" w:color="auto"/>
      </w:divBdr>
    </w:div>
    <w:div w:id="1925793600">
      <w:bodyDiv w:val="1"/>
      <w:marLeft w:val="0"/>
      <w:marRight w:val="0"/>
      <w:marTop w:val="0"/>
      <w:marBottom w:val="0"/>
      <w:divBdr>
        <w:top w:val="none" w:sz="0" w:space="0" w:color="auto"/>
        <w:left w:val="none" w:sz="0" w:space="0" w:color="auto"/>
        <w:bottom w:val="none" w:sz="0" w:space="0" w:color="auto"/>
        <w:right w:val="none" w:sz="0" w:space="0" w:color="auto"/>
      </w:divBdr>
    </w:div>
    <w:div w:id="1930579316">
      <w:bodyDiv w:val="1"/>
      <w:marLeft w:val="0"/>
      <w:marRight w:val="0"/>
      <w:marTop w:val="0"/>
      <w:marBottom w:val="0"/>
      <w:divBdr>
        <w:top w:val="none" w:sz="0" w:space="0" w:color="auto"/>
        <w:left w:val="none" w:sz="0" w:space="0" w:color="auto"/>
        <w:bottom w:val="none" w:sz="0" w:space="0" w:color="auto"/>
        <w:right w:val="none" w:sz="0" w:space="0" w:color="auto"/>
      </w:divBdr>
    </w:div>
    <w:div w:id="1950627355">
      <w:bodyDiv w:val="1"/>
      <w:marLeft w:val="0"/>
      <w:marRight w:val="0"/>
      <w:marTop w:val="0"/>
      <w:marBottom w:val="0"/>
      <w:divBdr>
        <w:top w:val="none" w:sz="0" w:space="0" w:color="auto"/>
        <w:left w:val="none" w:sz="0" w:space="0" w:color="auto"/>
        <w:bottom w:val="none" w:sz="0" w:space="0" w:color="auto"/>
        <w:right w:val="none" w:sz="0" w:space="0" w:color="auto"/>
      </w:divBdr>
    </w:div>
    <w:div w:id="1956675478">
      <w:bodyDiv w:val="1"/>
      <w:marLeft w:val="0"/>
      <w:marRight w:val="0"/>
      <w:marTop w:val="0"/>
      <w:marBottom w:val="0"/>
      <w:divBdr>
        <w:top w:val="none" w:sz="0" w:space="0" w:color="auto"/>
        <w:left w:val="none" w:sz="0" w:space="0" w:color="auto"/>
        <w:bottom w:val="none" w:sz="0" w:space="0" w:color="auto"/>
        <w:right w:val="none" w:sz="0" w:space="0" w:color="auto"/>
      </w:divBdr>
    </w:div>
    <w:div w:id="1958674848">
      <w:bodyDiv w:val="1"/>
      <w:marLeft w:val="0"/>
      <w:marRight w:val="0"/>
      <w:marTop w:val="0"/>
      <w:marBottom w:val="0"/>
      <w:divBdr>
        <w:top w:val="none" w:sz="0" w:space="0" w:color="auto"/>
        <w:left w:val="none" w:sz="0" w:space="0" w:color="auto"/>
        <w:bottom w:val="none" w:sz="0" w:space="0" w:color="auto"/>
        <w:right w:val="none" w:sz="0" w:space="0" w:color="auto"/>
      </w:divBdr>
    </w:div>
    <w:div w:id="1962610519">
      <w:bodyDiv w:val="1"/>
      <w:marLeft w:val="0"/>
      <w:marRight w:val="0"/>
      <w:marTop w:val="0"/>
      <w:marBottom w:val="0"/>
      <w:divBdr>
        <w:top w:val="none" w:sz="0" w:space="0" w:color="auto"/>
        <w:left w:val="none" w:sz="0" w:space="0" w:color="auto"/>
        <w:bottom w:val="none" w:sz="0" w:space="0" w:color="auto"/>
        <w:right w:val="none" w:sz="0" w:space="0" w:color="auto"/>
      </w:divBdr>
    </w:div>
    <w:div w:id="1969703377">
      <w:bodyDiv w:val="1"/>
      <w:marLeft w:val="0"/>
      <w:marRight w:val="0"/>
      <w:marTop w:val="0"/>
      <w:marBottom w:val="0"/>
      <w:divBdr>
        <w:top w:val="none" w:sz="0" w:space="0" w:color="auto"/>
        <w:left w:val="none" w:sz="0" w:space="0" w:color="auto"/>
        <w:bottom w:val="none" w:sz="0" w:space="0" w:color="auto"/>
        <w:right w:val="none" w:sz="0" w:space="0" w:color="auto"/>
      </w:divBdr>
      <w:divsChild>
        <w:div w:id="1476872257">
          <w:marLeft w:val="0"/>
          <w:marRight w:val="0"/>
          <w:marTop w:val="0"/>
          <w:marBottom w:val="0"/>
          <w:divBdr>
            <w:top w:val="none" w:sz="0" w:space="0" w:color="auto"/>
            <w:left w:val="none" w:sz="0" w:space="0" w:color="auto"/>
            <w:bottom w:val="none" w:sz="0" w:space="0" w:color="auto"/>
            <w:right w:val="none" w:sz="0" w:space="0" w:color="auto"/>
          </w:divBdr>
          <w:divsChild>
            <w:div w:id="987976101">
              <w:marLeft w:val="0"/>
              <w:marRight w:val="0"/>
              <w:marTop w:val="0"/>
              <w:marBottom w:val="0"/>
              <w:divBdr>
                <w:top w:val="none" w:sz="0" w:space="0" w:color="auto"/>
                <w:left w:val="none" w:sz="0" w:space="0" w:color="auto"/>
                <w:bottom w:val="none" w:sz="0" w:space="0" w:color="auto"/>
                <w:right w:val="none" w:sz="0" w:space="0" w:color="auto"/>
              </w:divBdr>
              <w:divsChild>
                <w:div w:id="1319306218">
                  <w:marLeft w:val="0"/>
                  <w:marRight w:val="0"/>
                  <w:marTop w:val="0"/>
                  <w:marBottom w:val="0"/>
                  <w:divBdr>
                    <w:top w:val="none" w:sz="0" w:space="0" w:color="auto"/>
                    <w:left w:val="none" w:sz="0" w:space="0" w:color="auto"/>
                    <w:bottom w:val="none" w:sz="0" w:space="0" w:color="auto"/>
                    <w:right w:val="none" w:sz="0" w:space="0" w:color="auto"/>
                  </w:divBdr>
                  <w:divsChild>
                    <w:div w:id="97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40308">
          <w:marLeft w:val="0"/>
          <w:marRight w:val="0"/>
          <w:marTop w:val="0"/>
          <w:marBottom w:val="0"/>
          <w:divBdr>
            <w:top w:val="none" w:sz="0" w:space="0" w:color="auto"/>
            <w:left w:val="none" w:sz="0" w:space="0" w:color="auto"/>
            <w:bottom w:val="none" w:sz="0" w:space="0" w:color="auto"/>
            <w:right w:val="none" w:sz="0" w:space="0" w:color="auto"/>
          </w:divBdr>
          <w:divsChild>
            <w:div w:id="993993046">
              <w:marLeft w:val="0"/>
              <w:marRight w:val="0"/>
              <w:marTop w:val="0"/>
              <w:marBottom w:val="0"/>
              <w:divBdr>
                <w:top w:val="none" w:sz="0" w:space="0" w:color="auto"/>
                <w:left w:val="none" w:sz="0" w:space="0" w:color="auto"/>
                <w:bottom w:val="none" w:sz="0" w:space="0" w:color="auto"/>
                <w:right w:val="none" w:sz="0" w:space="0" w:color="auto"/>
              </w:divBdr>
              <w:divsChild>
                <w:div w:id="246889828">
                  <w:marLeft w:val="0"/>
                  <w:marRight w:val="0"/>
                  <w:marTop w:val="0"/>
                  <w:marBottom w:val="0"/>
                  <w:divBdr>
                    <w:top w:val="none" w:sz="0" w:space="0" w:color="auto"/>
                    <w:left w:val="none" w:sz="0" w:space="0" w:color="auto"/>
                    <w:bottom w:val="none" w:sz="0" w:space="0" w:color="auto"/>
                    <w:right w:val="none" w:sz="0" w:space="0" w:color="auto"/>
                  </w:divBdr>
                  <w:divsChild>
                    <w:div w:id="20420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64778">
      <w:bodyDiv w:val="1"/>
      <w:marLeft w:val="0"/>
      <w:marRight w:val="0"/>
      <w:marTop w:val="0"/>
      <w:marBottom w:val="0"/>
      <w:divBdr>
        <w:top w:val="none" w:sz="0" w:space="0" w:color="auto"/>
        <w:left w:val="none" w:sz="0" w:space="0" w:color="auto"/>
        <w:bottom w:val="none" w:sz="0" w:space="0" w:color="auto"/>
        <w:right w:val="none" w:sz="0" w:space="0" w:color="auto"/>
      </w:divBdr>
    </w:div>
    <w:div w:id="1973779178">
      <w:bodyDiv w:val="1"/>
      <w:marLeft w:val="0"/>
      <w:marRight w:val="0"/>
      <w:marTop w:val="0"/>
      <w:marBottom w:val="0"/>
      <w:divBdr>
        <w:top w:val="none" w:sz="0" w:space="0" w:color="auto"/>
        <w:left w:val="none" w:sz="0" w:space="0" w:color="auto"/>
        <w:bottom w:val="none" w:sz="0" w:space="0" w:color="auto"/>
        <w:right w:val="none" w:sz="0" w:space="0" w:color="auto"/>
      </w:divBdr>
    </w:div>
    <w:div w:id="1986738029">
      <w:bodyDiv w:val="1"/>
      <w:marLeft w:val="0"/>
      <w:marRight w:val="0"/>
      <w:marTop w:val="0"/>
      <w:marBottom w:val="0"/>
      <w:divBdr>
        <w:top w:val="none" w:sz="0" w:space="0" w:color="auto"/>
        <w:left w:val="none" w:sz="0" w:space="0" w:color="auto"/>
        <w:bottom w:val="none" w:sz="0" w:space="0" w:color="auto"/>
        <w:right w:val="none" w:sz="0" w:space="0" w:color="auto"/>
      </w:divBdr>
    </w:div>
    <w:div w:id="1990161458">
      <w:bodyDiv w:val="1"/>
      <w:marLeft w:val="0"/>
      <w:marRight w:val="0"/>
      <w:marTop w:val="0"/>
      <w:marBottom w:val="0"/>
      <w:divBdr>
        <w:top w:val="none" w:sz="0" w:space="0" w:color="auto"/>
        <w:left w:val="none" w:sz="0" w:space="0" w:color="auto"/>
        <w:bottom w:val="none" w:sz="0" w:space="0" w:color="auto"/>
        <w:right w:val="none" w:sz="0" w:space="0" w:color="auto"/>
      </w:divBdr>
    </w:div>
    <w:div w:id="1993294704">
      <w:bodyDiv w:val="1"/>
      <w:marLeft w:val="0"/>
      <w:marRight w:val="0"/>
      <w:marTop w:val="0"/>
      <w:marBottom w:val="0"/>
      <w:divBdr>
        <w:top w:val="none" w:sz="0" w:space="0" w:color="auto"/>
        <w:left w:val="none" w:sz="0" w:space="0" w:color="auto"/>
        <w:bottom w:val="none" w:sz="0" w:space="0" w:color="auto"/>
        <w:right w:val="none" w:sz="0" w:space="0" w:color="auto"/>
      </w:divBdr>
    </w:div>
    <w:div w:id="2012562556">
      <w:bodyDiv w:val="1"/>
      <w:marLeft w:val="0"/>
      <w:marRight w:val="0"/>
      <w:marTop w:val="0"/>
      <w:marBottom w:val="0"/>
      <w:divBdr>
        <w:top w:val="none" w:sz="0" w:space="0" w:color="auto"/>
        <w:left w:val="none" w:sz="0" w:space="0" w:color="auto"/>
        <w:bottom w:val="none" w:sz="0" w:space="0" w:color="auto"/>
        <w:right w:val="none" w:sz="0" w:space="0" w:color="auto"/>
      </w:divBdr>
    </w:div>
    <w:div w:id="2017608576">
      <w:bodyDiv w:val="1"/>
      <w:marLeft w:val="0"/>
      <w:marRight w:val="0"/>
      <w:marTop w:val="0"/>
      <w:marBottom w:val="0"/>
      <w:divBdr>
        <w:top w:val="none" w:sz="0" w:space="0" w:color="auto"/>
        <w:left w:val="none" w:sz="0" w:space="0" w:color="auto"/>
        <w:bottom w:val="none" w:sz="0" w:space="0" w:color="auto"/>
        <w:right w:val="none" w:sz="0" w:space="0" w:color="auto"/>
      </w:divBdr>
    </w:div>
    <w:div w:id="2030183038">
      <w:bodyDiv w:val="1"/>
      <w:marLeft w:val="0"/>
      <w:marRight w:val="0"/>
      <w:marTop w:val="0"/>
      <w:marBottom w:val="0"/>
      <w:divBdr>
        <w:top w:val="none" w:sz="0" w:space="0" w:color="auto"/>
        <w:left w:val="none" w:sz="0" w:space="0" w:color="auto"/>
        <w:bottom w:val="none" w:sz="0" w:space="0" w:color="auto"/>
        <w:right w:val="none" w:sz="0" w:space="0" w:color="auto"/>
      </w:divBdr>
    </w:div>
    <w:div w:id="2033915498">
      <w:bodyDiv w:val="1"/>
      <w:marLeft w:val="0"/>
      <w:marRight w:val="0"/>
      <w:marTop w:val="0"/>
      <w:marBottom w:val="0"/>
      <w:divBdr>
        <w:top w:val="none" w:sz="0" w:space="0" w:color="auto"/>
        <w:left w:val="none" w:sz="0" w:space="0" w:color="auto"/>
        <w:bottom w:val="none" w:sz="0" w:space="0" w:color="auto"/>
        <w:right w:val="none" w:sz="0" w:space="0" w:color="auto"/>
      </w:divBdr>
    </w:div>
    <w:div w:id="2044862644">
      <w:bodyDiv w:val="1"/>
      <w:marLeft w:val="0"/>
      <w:marRight w:val="0"/>
      <w:marTop w:val="0"/>
      <w:marBottom w:val="0"/>
      <w:divBdr>
        <w:top w:val="none" w:sz="0" w:space="0" w:color="auto"/>
        <w:left w:val="none" w:sz="0" w:space="0" w:color="auto"/>
        <w:bottom w:val="none" w:sz="0" w:space="0" w:color="auto"/>
        <w:right w:val="none" w:sz="0" w:space="0" w:color="auto"/>
      </w:divBdr>
    </w:div>
    <w:div w:id="2047639268">
      <w:bodyDiv w:val="1"/>
      <w:marLeft w:val="0"/>
      <w:marRight w:val="0"/>
      <w:marTop w:val="0"/>
      <w:marBottom w:val="0"/>
      <w:divBdr>
        <w:top w:val="none" w:sz="0" w:space="0" w:color="auto"/>
        <w:left w:val="none" w:sz="0" w:space="0" w:color="auto"/>
        <w:bottom w:val="none" w:sz="0" w:space="0" w:color="auto"/>
        <w:right w:val="none" w:sz="0" w:space="0" w:color="auto"/>
      </w:divBdr>
    </w:div>
    <w:div w:id="2057196778">
      <w:bodyDiv w:val="1"/>
      <w:marLeft w:val="0"/>
      <w:marRight w:val="0"/>
      <w:marTop w:val="0"/>
      <w:marBottom w:val="0"/>
      <w:divBdr>
        <w:top w:val="none" w:sz="0" w:space="0" w:color="auto"/>
        <w:left w:val="none" w:sz="0" w:space="0" w:color="auto"/>
        <w:bottom w:val="none" w:sz="0" w:space="0" w:color="auto"/>
        <w:right w:val="none" w:sz="0" w:space="0" w:color="auto"/>
      </w:divBdr>
    </w:div>
    <w:div w:id="2061513114">
      <w:bodyDiv w:val="1"/>
      <w:marLeft w:val="0"/>
      <w:marRight w:val="0"/>
      <w:marTop w:val="0"/>
      <w:marBottom w:val="0"/>
      <w:divBdr>
        <w:top w:val="none" w:sz="0" w:space="0" w:color="auto"/>
        <w:left w:val="none" w:sz="0" w:space="0" w:color="auto"/>
        <w:bottom w:val="none" w:sz="0" w:space="0" w:color="auto"/>
        <w:right w:val="none" w:sz="0" w:space="0" w:color="auto"/>
      </w:divBdr>
      <w:divsChild>
        <w:div w:id="74788146">
          <w:marLeft w:val="75"/>
          <w:marRight w:val="75"/>
          <w:marTop w:val="75"/>
          <w:marBottom w:val="75"/>
          <w:divBdr>
            <w:top w:val="none" w:sz="0" w:space="0" w:color="auto"/>
            <w:left w:val="none" w:sz="0" w:space="0" w:color="auto"/>
            <w:bottom w:val="none" w:sz="0" w:space="0" w:color="auto"/>
            <w:right w:val="none" w:sz="0" w:space="0" w:color="auto"/>
          </w:divBdr>
          <w:divsChild>
            <w:div w:id="1835024468">
              <w:marLeft w:val="0"/>
              <w:marRight w:val="0"/>
              <w:marTop w:val="0"/>
              <w:marBottom w:val="0"/>
              <w:divBdr>
                <w:top w:val="none" w:sz="0" w:space="0" w:color="auto"/>
                <w:left w:val="none" w:sz="0" w:space="0" w:color="auto"/>
                <w:bottom w:val="none" w:sz="0" w:space="0" w:color="auto"/>
                <w:right w:val="none" w:sz="0" w:space="0" w:color="auto"/>
              </w:divBdr>
              <w:divsChild>
                <w:div w:id="15771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54781">
      <w:bodyDiv w:val="1"/>
      <w:marLeft w:val="0"/>
      <w:marRight w:val="0"/>
      <w:marTop w:val="0"/>
      <w:marBottom w:val="0"/>
      <w:divBdr>
        <w:top w:val="none" w:sz="0" w:space="0" w:color="auto"/>
        <w:left w:val="none" w:sz="0" w:space="0" w:color="auto"/>
        <w:bottom w:val="none" w:sz="0" w:space="0" w:color="auto"/>
        <w:right w:val="none" w:sz="0" w:space="0" w:color="auto"/>
      </w:divBdr>
    </w:div>
    <w:div w:id="2115858464">
      <w:bodyDiv w:val="1"/>
      <w:marLeft w:val="0"/>
      <w:marRight w:val="0"/>
      <w:marTop w:val="0"/>
      <w:marBottom w:val="0"/>
      <w:divBdr>
        <w:top w:val="none" w:sz="0" w:space="0" w:color="auto"/>
        <w:left w:val="none" w:sz="0" w:space="0" w:color="auto"/>
        <w:bottom w:val="none" w:sz="0" w:space="0" w:color="auto"/>
        <w:right w:val="none" w:sz="0" w:space="0" w:color="auto"/>
      </w:divBdr>
    </w:div>
    <w:div w:id="2120444555">
      <w:bodyDiv w:val="1"/>
      <w:marLeft w:val="0"/>
      <w:marRight w:val="0"/>
      <w:marTop w:val="0"/>
      <w:marBottom w:val="0"/>
      <w:divBdr>
        <w:top w:val="none" w:sz="0" w:space="0" w:color="auto"/>
        <w:left w:val="none" w:sz="0" w:space="0" w:color="auto"/>
        <w:bottom w:val="none" w:sz="0" w:space="0" w:color="auto"/>
        <w:right w:val="none" w:sz="0" w:space="0" w:color="auto"/>
      </w:divBdr>
      <w:divsChild>
        <w:div w:id="1695032000">
          <w:marLeft w:val="0"/>
          <w:marRight w:val="0"/>
          <w:marTop w:val="0"/>
          <w:marBottom w:val="0"/>
          <w:divBdr>
            <w:top w:val="none" w:sz="0" w:space="0" w:color="auto"/>
            <w:left w:val="none" w:sz="0" w:space="0" w:color="auto"/>
            <w:bottom w:val="none" w:sz="0" w:space="0" w:color="auto"/>
            <w:right w:val="none" w:sz="0" w:space="0" w:color="auto"/>
          </w:divBdr>
          <w:divsChild>
            <w:div w:id="15064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vk.com/away.php?to=https%3A%2F%2Fwww.drawio.com%2F&amp;utf=1" TargetMode="External"/><Relationship Id="rId2" Type="http://schemas.openxmlformats.org/officeDocument/2006/relationships/numbering" Target="numbering.xml"/><Relationship Id="rId16" Type="http://schemas.openxmlformats.org/officeDocument/2006/relationships/hyperlink" Target="https://vk.com/away.php?to=https%3A%2F%2FDraw.io&amp;utf=1" TargetMode="External"/><Relationship Id="rId20" Type="http://schemas.openxmlformats.org/officeDocument/2006/relationships/theme" Target="theme/theme1.xml"/><Relationship Id="rId29"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84A24F-ADD1-4BAE-98D1-FA952FBF6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8964</Words>
  <Characters>51098</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59943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Лиза</cp:lastModifiedBy>
  <cp:revision>2</cp:revision>
  <dcterms:created xsi:type="dcterms:W3CDTF">2026-05-07T12:05:00Z</dcterms:created>
  <dcterms:modified xsi:type="dcterms:W3CDTF">2026-05-07T12:05:00Z</dcterms:modified>
</cp:coreProperties>
</file>