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0" w:rsidRDefault="00600180" w:rsidP="00600180">
      <w:pPr>
        <w:pStyle w:val="1"/>
        <w:numPr>
          <w:ilvl w:val="0"/>
          <w:numId w:val="2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3052613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ЫПОЛНЯЕМЫЕ ЗАДАНИЯ</w:t>
      </w:r>
      <w:bookmarkEnd w:id="0"/>
    </w:p>
    <w:p w:rsidR="00600180" w:rsidRPr="00832F0A" w:rsidRDefault="00600180" w:rsidP="00600180"/>
    <w:p w:rsidR="00600180" w:rsidRPr="00832F0A" w:rsidRDefault="00600180" w:rsidP="00600180">
      <w:pPr>
        <w:pStyle w:val="a4"/>
        <w:numPr>
          <w:ilvl w:val="1"/>
          <w:numId w:val="2"/>
        </w:numPr>
        <w:spacing w:after="0" w:line="360" w:lineRule="auto"/>
        <w:ind w:left="0" w:firstLine="0"/>
        <w:jc w:val="both"/>
        <w:rPr>
          <w:b/>
        </w:rPr>
      </w:pPr>
      <w:bookmarkStart w:id="1" w:name="_Toc200906095"/>
      <w:r w:rsidRPr="0059385D">
        <w:t>Первое задание</w:t>
      </w:r>
      <w:bookmarkEnd w:id="1"/>
    </w:p>
    <w:p w:rsidR="00600180" w:rsidRPr="00832F0A" w:rsidRDefault="00600180" w:rsidP="00600180">
      <w:pPr>
        <w:spacing w:after="0" w:line="360" w:lineRule="auto"/>
        <w:jc w:val="both"/>
      </w:pPr>
    </w:p>
    <w:p w:rsidR="00600180" w:rsidRPr="003006B6" w:rsidRDefault="00600180" w:rsidP="00600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Сначала я провел</w:t>
      </w:r>
      <w:r>
        <w:rPr>
          <w:rFonts w:ascii="Times New Roman" w:hAnsi="Times New Roman" w:cs="Times New Roman"/>
          <w:sz w:val="28"/>
          <w:szCs w:val="28"/>
        </w:rPr>
        <w:t>а анализ существующих на рынке баз данных</w:t>
      </w:r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180" w:rsidRPr="00046182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PostgreSQL</w:t>
      </w:r>
      <w:proofErr w:type="spellEnd"/>
      <w:r w:rsidRPr="0004618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600180" w:rsidRPr="00271F53" w:rsidRDefault="00600180" w:rsidP="00600180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046182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271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>Открытый исходный код, расширяемость, соответствие стандартам SQL, надежность, поддержка сложных типов данных, GIS.</w:t>
      </w:r>
    </w:p>
    <w:p w:rsidR="00600180" w:rsidRPr="00271F53" w:rsidRDefault="00600180" w:rsidP="00600180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71F53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271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Может потребовать более тщательной настройки для высокой производительности, потребление ресурсов может быть выше, чем у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MySQL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00180" w:rsidRPr="00271F53" w:rsidRDefault="00600180" w:rsidP="00600180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Случаи применения: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Корпоративные приложения,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геоинформационные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 системы, сложные транзакционные системы, приложения с высокими требованиями к надежности.</w:t>
      </w:r>
    </w:p>
    <w:p w:rsidR="00600180" w:rsidRPr="00271F53" w:rsidRDefault="00600180" w:rsidP="00600180">
      <w:pPr>
        <w:pStyle w:val="a4"/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MySQL</w:t>
      </w:r>
      <w:proofErr w:type="spellEnd"/>
      <w:r w:rsidRPr="00271F53">
        <w:rPr>
          <w:rFonts w:eastAsia="Times New Roman" w:cs="Times New Roman"/>
          <w:bCs/>
          <w:color w:val="000000" w:themeColor="text1"/>
          <w:szCs w:val="28"/>
          <w:lang w:eastAsia="ru-RU"/>
        </w:rPr>
        <w:t>:</w:t>
      </w:r>
    </w:p>
    <w:p w:rsidR="00600180" w:rsidRPr="00271F53" w:rsidRDefault="00600180" w:rsidP="0060018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71F53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271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>Открытый исходный код, простота в использовании, высокая производительность для чтения, большое сообщество, широкая распространенность.</w:t>
      </w:r>
    </w:p>
    <w:p w:rsidR="00600180" w:rsidRPr="00500007" w:rsidRDefault="00600180" w:rsidP="0060018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71F53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271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Менее строгая поддержка стандартов SQL, ограниченные возможности для сложных запросов, менее надежна, чем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PostgreSQL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00180" w:rsidRPr="00271F53" w:rsidRDefault="00600180" w:rsidP="00600180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Случаи применения: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Веб-приложения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блоги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, небольшие и средние проекты, приложения, где важна скорость чтения.</w:t>
      </w:r>
    </w:p>
    <w:p w:rsidR="00600180" w:rsidRPr="00271F53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MS SQL Server</w:t>
      </w:r>
      <w:r w:rsidRPr="00271F5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600180" w:rsidRPr="00271F53" w:rsidRDefault="00600180" w:rsidP="00600180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71F53">
        <w:rPr>
          <w:rFonts w:eastAsia="Times New Roman" w:cs="Times New Roman"/>
          <w:bCs/>
          <w:color w:val="000000" w:themeColor="text1"/>
          <w:szCs w:val="28"/>
          <w:lang w:eastAsia="ru-RU"/>
        </w:rPr>
        <w:t>Плюсы:</w:t>
      </w:r>
      <w:r w:rsidRPr="00271F5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71F53">
        <w:rPr>
          <w:rFonts w:cs="Times New Roman"/>
          <w:color w:val="000000" w:themeColor="text1"/>
          <w:szCs w:val="28"/>
          <w:shd w:val="clear" w:color="auto" w:fill="FFFFFF"/>
        </w:rPr>
        <w:t xml:space="preserve">Интеграция с продуктами </w:t>
      </w:r>
      <w:proofErr w:type="spellStart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Microsoft</w:t>
      </w:r>
      <w:proofErr w:type="spellEnd"/>
      <w:r w:rsidRPr="00271F53">
        <w:rPr>
          <w:rFonts w:cs="Times New Roman"/>
          <w:color w:val="000000" w:themeColor="text1"/>
          <w:szCs w:val="28"/>
          <w:shd w:val="clear" w:color="auto" w:fill="FFFFFF"/>
        </w:rPr>
        <w:t>, мощные инструменты разработки и администрирования, хорошая производительность, поддержка транзакций.</w:t>
      </w:r>
    </w:p>
    <w:p w:rsidR="00600180" w:rsidRPr="004E4A33" w:rsidRDefault="00600180" w:rsidP="00600180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E4A33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Коммерческая лицензия, зависимость от платформы </w:t>
      </w:r>
      <w:proofErr w:type="spellStart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Windows</w:t>
      </w:r>
      <w:proofErr w:type="spellEnd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00180" w:rsidRPr="004E4A33" w:rsidRDefault="00600180" w:rsidP="00600180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Случаи применения: </w:t>
      </w:r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Корпоративные приложения на платформе </w:t>
      </w:r>
      <w:proofErr w:type="spellStart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Microsoft</w:t>
      </w:r>
      <w:proofErr w:type="spellEnd"/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, приложения, требующие интеграции с другими продуктами </w:t>
      </w:r>
      <w:proofErr w:type="spellStart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Microsoft</w:t>
      </w:r>
      <w:proofErr w:type="spellEnd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600180" w:rsidRPr="004E4A33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4A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</w:t>
      </w:r>
      <w:proofErr w:type="spellStart"/>
      <w:r w:rsidRPr="004E4A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ariaDB</w:t>
      </w:r>
      <w:proofErr w:type="spellEnd"/>
      <w:r w:rsidRPr="004E4A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600180" w:rsidRPr="004E4A33" w:rsidRDefault="00600180" w:rsidP="00600180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E4A3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Плюсы:</w:t>
      </w:r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Открытый исходный код, совместимость с </w:t>
      </w:r>
      <w:proofErr w:type="spellStart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MySQL</w:t>
      </w:r>
      <w:proofErr w:type="spellEnd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, улучшенная производительность, расширенные возможности.</w:t>
      </w:r>
    </w:p>
    <w:p w:rsidR="00600180" w:rsidRPr="004E4A33" w:rsidRDefault="00600180" w:rsidP="00600180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E4A33">
        <w:rPr>
          <w:rFonts w:eastAsia="Times New Roman" w:cs="Times New Roman"/>
          <w:bCs/>
          <w:color w:val="000000" w:themeColor="text1"/>
          <w:szCs w:val="28"/>
          <w:lang w:eastAsia="ru-RU"/>
        </w:rPr>
        <w:t>Минусы:</w:t>
      </w:r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Может иметь некоторые проблемы совместимости с </w:t>
      </w:r>
      <w:proofErr w:type="spellStart"/>
      <w:r w:rsidRPr="004E4A33">
        <w:rPr>
          <w:rFonts w:cs="Times New Roman"/>
          <w:color w:val="000000" w:themeColor="text1"/>
          <w:szCs w:val="28"/>
          <w:shd w:val="clear" w:color="auto" w:fill="FFFFFF"/>
        </w:rPr>
        <w:t>MySQL</w:t>
      </w:r>
      <w:proofErr w:type="spellEnd"/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 в редких случаях.</w:t>
      </w:r>
    </w:p>
    <w:p w:rsidR="00600180" w:rsidRPr="004E4A33" w:rsidRDefault="00600180" w:rsidP="00600180">
      <w:pPr>
        <w:pStyle w:val="a4"/>
        <w:numPr>
          <w:ilvl w:val="0"/>
          <w:numId w:val="5"/>
        </w:numPr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E4A33">
        <w:rPr>
          <w:rFonts w:cs="Times New Roman"/>
          <w:color w:val="000000" w:themeColor="text1"/>
          <w:szCs w:val="28"/>
          <w:shd w:val="clear" w:color="auto" w:fill="FFFFFF"/>
        </w:rPr>
        <w:t xml:space="preserve">Случаи применения: </w:t>
      </w:r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 xml:space="preserve">Замена </w:t>
      </w:r>
      <w:proofErr w:type="spellStart"/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>MySQL</w:t>
      </w:r>
      <w:proofErr w:type="spellEnd"/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>веб-приложения</w:t>
      </w:r>
      <w:proofErr w:type="spellEnd"/>
      <w:r w:rsidRPr="004E4A33">
        <w:rPr>
          <w:rFonts w:eastAsia="Times New Roman" w:cs="Times New Roman"/>
          <w:color w:val="000000" w:themeColor="text1"/>
          <w:szCs w:val="28"/>
          <w:lang w:eastAsia="ru-RU"/>
        </w:rPr>
        <w:t>, где требуется улучшенная производительность и расширенные возможности.</w:t>
      </w:r>
    </w:p>
    <w:p w:rsidR="00600180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Учитывая требования и за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дачи</w:t>
      </w:r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выбрала</w:t>
      </w:r>
      <w:proofErr w:type="gramEnd"/>
      <w:r w:rsidRPr="000654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478D6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MS SQL </w:t>
      </w:r>
      <w:proofErr w:type="spellStart"/>
      <w:r w:rsidRPr="002478D6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как:</w:t>
      </w:r>
    </w:p>
    <w:p w:rsidR="00600180" w:rsidRPr="002478D6" w:rsidRDefault="00600180" w:rsidP="0060018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Тесная интеграция с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Windows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Server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, .NET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Framework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Azure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и другими продуктами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Microsoft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упрощает разработку, развертывание и администрирование приложений. Это может существенно сократить время и затраты на разработку и интеграцию.</w:t>
      </w:r>
    </w:p>
    <w:p w:rsidR="00600180" w:rsidRPr="002478D6" w:rsidRDefault="00600180" w:rsidP="0060018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MS SQL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Server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хорошо масштабируется как вертикально (увеличение мощности сервера), так и горизонтально (распределенная кластеризация). Он обеспечивает высокую производительность для сложных запросов и больших объемов данных</w:t>
      </w:r>
    </w:p>
    <w:p w:rsidR="00600180" w:rsidRPr="002478D6" w:rsidRDefault="00600180" w:rsidP="0060018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MS SQL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Server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предлагает надежные средства безопасности, включая аутентификацию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Windows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и SQL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Server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, шифрование данных</w:t>
      </w:r>
    </w:p>
    <w:p w:rsidR="00600180" w:rsidRPr="002478D6" w:rsidRDefault="00600180" w:rsidP="0060018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MS SQL </w:t>
      </w:r>
      <w:proofErr w:type="spellStart"/>
      <w:r w:rsidRPr="002478D6">
        <w:rPr>
          <w:rFonts w:cs="Times New Roman"/>
          <w:color w:val="000000" w:themeColor="text1"/>
          <w:szCs w:val="28"/>
          <w:shd w:val="clear" w:color="auto" w:fill="FFFFFF"/>
        </w:rPr>
        <w:t>Server</w:t>
      </w:r>
      <w:proofErr w:type="spellEnd"/>
      <w:r w:rsidRPr="002478D6">
        <w:rPr>
          <w:rFonts w:cs="Times New Roman"/>
          <w:color w:val="000000" w:themeColor="text1"/>
          <w:szCs w:val="28"/>
          <w:shd w:val="clear" w:color="auto" w:fill="FFFFFF"/>
        </w:rPr>
        <w:t xml:space="preserve"> можно использовать для хранения больших объемов данных и интеграции с другими технологиями больших данных</w:t>
      </w:r>
    </w:p>
    <w:p w:rsidR="00600180" w:rsidRPr="00571826" w:rsidRDefault="00600180" w:rsidP="00600180">
      <w:pPr>
        <w:pStyle w:val="a4"/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 xml:space="preserve">Далее я создала </w:t>
      </w:r>
      <w:r w:rsidRPr="00571826">
        <w:rPr>
          <w:rFonts w:cs="Times New Roman"/>
          <w:szCs w:val="28"/>
          <w:lang w:val="en-US"/>
        </w:rPr>
        <w:t>GIT</w:t>
      </w:r>
      <w:r w:rsidRPr="00571826">
        <w:rPr>
          <w:rFonts w:cs="Times New Roman"/>
          <w:szCs w:val="28"/>
        </w:rPr>
        <w:t xml:space="preserve"> </w:t>
      </w:r>
      <w:proofErr w:type="spellStart"/>
      <w:r w:rsidRPr="00571826">
        <w:rPr>
          <w:rFonts w:cs="Times New Roman"/>
          <w:szCs w:val="28"/>
        </w:rPr>
        <w:t>репозиторий</w:t>
      </w:r>
      <w:proofErr w:type="spellEnd"/>
      <w:r w:rsidRPr="00571826">
        <w:rPr>
          <w:rFonts w:cs="Times New Roman"/>
          <w:szCs w:val="28"/>
        </w:rPr>
        <w:t xml:space="preserve">, в </w:t>
      </w:r>
      <w:proofErr w:type="gramStart"/>
      <w:r w:rsidRPr="00571826">
        <w:rPr>
          <w:rFonts w:cs="Times New Roman"/>
          <w:szCs w:val="28"/>
        </w:rPr>
        <w:t>котором</w:t>
      </w:r>
      <w:proofErr w:type="gramEnd"/>
      <w:r w:rsidRPr="00571826">
        <w:rPr>
          <w:rFonts w:cs="Times New Roman"/>
          <w:szCs w:val="28"/>
        </w:rPr>
        <w:t xml:space="preserve"> будут располагаться выполненные задания, отчёты и прочие документы текущей практики.</w:t>
      </w:r>
    </w:p>
    <w:p w:rsidR="00600180" w:rsidRPr="0006548F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0180" w:rsidRPr="00046182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:rsidR="00600180" w:rsidRPr="004B19C2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286597" cy="3464079"/>
            <wp:effectExtent l="19050" t="0" r="9303" b="0"/>
            <wp:docPr id="13" name="Рисунок 10" descr="2025-07-08_16-0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7-08_16-08-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72" cy="34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pStyle w:val="a4"/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Pr="00571826">
        <w:rPr>
          <w:rFonts w:cs="Times New Roman"/>
          <w:szCs w:val="28"/>
        </w:rPr>
        <w:t xml:space="preserve"> – </w:t>
      </w:r>
      <w:proofErr w:type="spellStart"/>
      <w:r w:rsidRPr="00571826">
        <w:rPr>
          <w:rFonts w:cs="Times New Roman"/>
          <w:szCs w:val="28"/>
        </w:rPr>
        <w:t>Репозиторий</w:t>
      </w:r>
      <w:proofErr w:type="spellEnd"/>
      <w:r w:rsidRPr="00571826">
        <w:rPr>
          <w:rFonts w:cs="Times New Roman"/>
          <w:szCs w:val="28"/>
        </w:rPr>
        <w:t xml:space="preserve"> «</w:t>
      </w:r>
      <w:r w:rsidRPr="00571826">
        <w:rPr>
          <w:rFonts w:cs="Times New Roman"/>
          <w:szCs w:val="28"/>
          <w:lang w:val="en-US"/>
        </w:rPr>
        <w:t>Practice</w:t>
      </w:r>
      <w:r w:rsidRPr="00832F0A">
        <w:rPr>
          <w:rFonts w:cs="Times New Roman"/>
          <w:szCs w:val="28"/>
        </w:rPr>
        <w:t>_</w:t>
      </w:r>
      <w:r w:rsidRPr="00571826">
        <w:rPr>
          <w:rFonts w:cs="Times New Roman"/>
          <w:szCs w:val="28"/>
          <w:lang w:val="en-US"/>
        </w:rPr>
        <w:t>PP</w:t>
      </w:r>
      <w:r>
        <w:rPr>
          <w:rFonts w:cs="Times New Roman"/>
          <w:szCs w:val="28"/>
        </w:rPr>
        <w:t>07</w:t>
      </w:r>
      <w:r w:rsidRPr="00832F0A">
        <w:rPr>
          <w:rFonts w:cs="Times New Roman"/>
          <w:szCs w:val="28"/>
        </w:rPr>
        <w:t>_</w:t>
      </w:r>
      <w:r w:rsidRPr="00571826">
        <w:rPr>
          <w:rFonts w:cs="Times New Roman"/>
          <w:szCs w:val="28"/>
          <w:lang w:val="en-US"/>
        </w:rPr>
        <w:t>IS</w:t>
      </w:r>
      <w:r w:rsidRPr="00832F0A">
        <w:rPr>
          <w:rFonts w:cs="Times New Roman"/>
          <w:szCs w:val="28"/>
        </w:rPr>
        <w:t>31</w:t>
      </w:r>
      <w:r w:rsidRPr="00571826">
        <w:rPr>
          <w:rFonts w:cs="Times New Roman"/>
          <w:szCs w:val="28"/>
        </w:rPr>
        <w:t>»</w:t>
      </w:r>
    </w:p>
    <w:p w:rsidR="00600180" w:rsidRDefault="00600180" w:rsidP="00600180">
      <w:pPr>
        <w:pStyle w:val="a4"/>
        <w:spacing w:after="0" w:line="360" w:lineRule="auto"/>
        <w:ind w:left="0" w:firstLine="709"/>
        <w:contextualSpacing w:val="0"/>
        <w:jc w:val="center"/>
        <w:rPr>
          <w:rFonts w:cs="Times New Roman"/>
          <w:szCs w:val="28"/>
        </w:rPr>
      </w:pPr>
    </w:p>
    <w:p w:rsidR="00600180" w:rsidRDefault="00600180" w:rsidP="00600180">
      <w:pPr>
        <w:pStyle w:val="a4"/>
        <w:numPr>
          <w:ilvl w:val="1"/>
          <w:numId w:val="2"/>
        </w:numPr>
        <w:spacing w:after="0" w:line="360" w:lineRule="auto"/>
        <w:ind w:left="0" w:firstLine="0"/>
        <w:rPr>
          <w:rFonts w:cs="Times New Roman"/>
          <w:szCs w:val="28"/>
        </w:rPr>
      </w:pPr>
      <w:r w:rsidRPr="00832F0A">
        <w:rPr>
          <w:rFonts w:cs="Times New Roman"/>
          <w:szCs w:val="28"/>
        </w:rPr>
        <w:t>Второе задание</w:t>
      </w:r>
    </w:p>
    <w:p w:rsidR="00600180" w:rsidRPr="00832F0A" w:rsidRDefault="00600180" w:rsidP="00600180">
      <w:pPr>
        <w:pStyle w:val="a4"/>
        <w:spacing w:after="0" w:line="360" w:lineRule="auto"/>
        <w:ind w:left="0"/>
        <w:rPr>
          <w:rFonts w:cs="Times New Roman"/>
          <w:szCs w:val="28"/>
        </w:rPr>
      </w:pPr>
    </w:p>
    <w:p w:rsidR="00600180" w:rsidRPr="008638B9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71826">
        <w:rPr>
          <w:rFonts w:cs="Times New Roman"/>
          <w:szCs w:val="28"/>
        </w:rPr>
        <w:t>Необходимо было опреде</w:t>
      </w:r>
      <w:r>
        <w:rPr>
          <w:rFonts w:cs="Times New Roman"/>
          <w:szCs w:val="28"/>
        </w:rPr>
        <w:t>литься с выбором предметной области</w:t>
      </w:r>
      <w:r w:rsidRPr="0057182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 выбрала тему «</w:t>
      </w:r>
      <w:r>
        <w:t>База данных для хранения результатов автоматического контроля качества металлопроката».</w:t>
      </w:r>
    </w:p>
    <w:p w:rsidR="00600180" w:rsidRDefault="00600180" w:rsidP="006001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Для выбр</w:t>
      </w:r>
      <w:r>
        <w:rPr>
          <w:rFonts w:ascii="Times New Roman" w:hAnsi="Times New Roman" w:cs="Times New Roman"/>
          <w:sz w:val="28"/>
          <w:szCs w:val="28"/>
        </w:rPr>
        <w:t>анной предметной области я провела анализ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00180" w:rsidRPr="00B73F33" w:rsidRDefault="00600180" w:rsidP="006001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F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Объекты предметной области: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Партия металлопроката: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Набор изделий, произведенных в рамках одного производственного процесса.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Изделие: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Отдельный элемент металлопроката (лист, пруток, труба и т.д.).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Параметр контроля: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gramStart"/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Характеристика изделия, подлежащая контролю (толщина, ширина, химический состав, механические свойства, наличие дефектов и т.д.).</w:t>
      </w:r>
      <w:proofErr w:type="gramEnd"/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lastRenderedPageBreak/>
        <w:t>Метод контроля: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Способ измерения параметра контроля (ультразвуковой контроль, рентгеновский контроль, визуальный контроль, измерение толщины микрометром и т.д.).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Результат контроля: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Значение параметра контроля, полученное в результате измерения.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Оборудование: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Устройство, используемое для проведения контроля.</w:t>
      </w:r>
    </w:p>
    <w:p w:rsidR="00600180" w:rsidRPr="00B73F33" w:rsidRDefault="00600180" w:rsidP="00600180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bCs/>
          <w:color w:val="000000" w:themeColor="text1"/>
          <w:szCs w:val="28"/>
          <w:lang w:eastAsia="ru-RU"/>
        </w:rPr>
        <w:t>Оператор:</w:t>
      </w: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 Сотрудник, выполняющий контроль.</w:t>
      </w:r>
    </w:p>
    <w:p w:rsidR="00600180" w:rsidRPr="00B73F33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3F3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характеристики:</w:t>
      </w:r>
    </w:p>
    <w:p w:rsidR="00600180" w:rsidRPr="00B73F33" w:rsidRDefault="00600180" w:rsidP="00600180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Большой объем данных (особенно если используются методы неразрушающего контроля, генерирующие изображения или другие сложные данные).</w:t>
      </w:r>
    </w:p>
    <w:p w:rsidR="00600180" w:rsidRPr="00B73F33" w:rsidRDefault="00600180" w:rsidP="00600180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 xml:space="preserve">Необходимость </w:t>
      </w:r>
      <w:proofErr w:type="gramStart"/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хранения истории изменений результатов контроля</w:t>
      </w:r>
      <w:proofErr w:type="gramEnd"/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600180" w:rsidRPr="00B73F33" w:rsidRDefault="00600180" w:rsidP="00600180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Необходимость быстрой выборки данных по различным критериям (партия, изделие, параметр контроля, дата контроля и т.д.).</w:t>
      </w:r>
    </w:p>
    <w:p w:rsidR="00600180" w:rsidRPr="00B73F33" w:rsidRDefault="00600180" w:rsidP="00600180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Необходимость обеспечения целостности и достоверности данных.</w:t>
      </w:r>
    </w:p>
    <w:p w:rsidR="00600180" w:rsidRDefault="00600180" w:rsidP="00600180">
      <w:pPr>
        <w:pStyle w:val="a4"/>
        <w:numPr>
          <w:ilvl w:val="0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B73F33">
        <w:rPr>
          <w:rFonts w:eastAsia="Times New Roman" w:cs="Times New Roman"/>
          <w:color w:val="000000" w:themeColor="text1"/>
          <w:szCs w:val="28"/>
          <w:lang w:eastAsia="ru-RU"/>
        </w:rPr>
        <w:t>Возможность интеграции с другими системами (например, с системой управления производством).</w:t>
      </w:r>
    </w:p>
    <w:p w:rsidR="00600180" w:rsidRPr="00B73F33" w:rsidRDefault="00600180" w:rsidP="00600180">
      <w:pPr>
        <w:pStyle w:val="a4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600180" w:rsidRDefault="00600180" w:rsidP="00600180">
      <w:pPr>
        <w:pStyle w:val="a4"/>
        <w:numPr>
          <w:ilvl w:val="1"/>
          <w:numId w:val="2"/>
        </w:numPr>
        <w:spacing w:after="0" w:line="360" w:lineRule="auto"/>
        <w:ind w:left="0" w:firstLine="0"/>
      </w:pPr>
      <w:bookmarkStart w:id="2" w:name="_Toc200906097"/>
      <w:r w:rsidRPr="00571826">
        <w:t>Третье задание</w:t>
      </w:r>
      <w:bookmarkEnd w:id="2"/>
    </w:p>
    <w:p w:rsidR="00600180" w:rsidRDefault="00600180" w:rsidP="00600180">
      <w:pPr>
        <w:pStyle w:val="a4"/>
        <w:spacing w:after="0" w:line="360" w:lineRule="auto"/>
        <w:ind w:left="0"/>
      </w:pPr>
    </w:p>
    <w:p w:rsidR="00600180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500007">
        <w:rPr>
          <w:rFonts w:cs="Times New Roman"/>
          <w:szCs w:val="28"/>
        </w:rPr>
        <w:t>Составить Техническое за</w:t>
      </w:r>
      <w:r>
        <w:rPr>
          <w:rFonts w:cs="Times New Roman"/>
          <w:szCs w:val="28"/>
        </w:rPr>
        <w:t>дание на разработку базы данных.</w:t>
      </w:r>
    </w:p>
    <w:p w:rsidR="00600180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Смотреть Приложение</w:t>
      </w:r>
      <w:proofErr w:type="gramStart"/>
      <w:r>
        <w:rPr>
          <w:rFonts w:cs="Times New Roman"/>
          <w:szCs w:val="28"/>
        </w:rPr>
        <w:t xml:space="preserve"> А</w:t>
      </w:r>
      <w:proofErr w:type="gramEnd"/>
    </w:p>
    <w:p w:rsidR="00600180" w:rsidRPr="00CD2B20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D2B20">
        <w:rPr>
          <w:rFonts w:cs="Times New Roman"/>
        </w:rPr>
        <w:t>Составить «Концептуальная модель» (ER-диаграмма).</w:t>
      </w:r>
    </w:p>
    <w:p w:rsidR="00600180" w:rsidRPr="00500007" w:rsidRDefault="00600180" w:rsidP="00600180">
      <w:pPr>
        <w:pStyle w:val="a4"/>
        <w:spacing w:after="0" w:line="360" w:lineRule="auto"/>
        <w:ind w:left="0"/>
        <w:jc w:val="both"/>
        <w:rPr>
          <w:rFonts w:cs="Times New Roman"/>
          <w:szCs w:val="28"/>
        </w:rPr>
      </w:pPr>
    </w:p>
    <w:p w:rsidR="00600180" w:rsidRDefault="00600180" w:rsidP="00600180">
      <w:pPr>
        <w:pStyle w:val="a4"/>
        <w:spacing w:after="0" w:line="360" w:lineRule="auto"/>
        <w:ind w:left="0"/>
      </w:pPr>
    </w:p>
    <w:p w:rsidR="00600180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331430" cy="2881423"/>
            <wp:effectExtent l="19050" t="0" r="2570" b="0"/>
            <wp:docPr id="16" name="Рисунок 13" descr="ER-диагр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диагрмма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923" cy="28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3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r w:rsidRPr="006B7E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</w:p>
    <w:p w:rsidR="00600180" w:rsidRPr="006B7E41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7E4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Сущности: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PARTY: Партия металлопроката.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PRODUCT: Изделие.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CONTROL_PARAMETER: Параметр контроля.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CONTROL_METHOD: Метод контроля.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EQUIPMENT: Оборудование.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OPERATOR: Оператор.</w:t>
      </w:r>
    </w:p>
    <w:p w:rsidR="00600180" w:rsidRPr="006B7E41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CONTROL_RESULT: Результат контроля.</w:t>
      </w:r>
    </w:p>
    <w:p w:rsidR="00600180" w:rsidRDefault="00600180" w:rsidP="00600180">
      <w:pPr>
        <w:pStyle w:val="a4"/>
        <w:numPr>
          <w:ilvl w:val="0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NORM: Норматив.</w:t>
      </w:r>
    </w:p>
    <w:p w:rsidR="00600180" w:rsidRPr="006B7E41" w:rsidRDefault="00600180" w:rsidP="00600180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bCs/>
          <w:color w:val="000000" w:themeColor="text1"/>
          <w:szCs w:val="28"/>
          <w:lang w:eastAsia="ru-RU"/>
        </w:rPr>
        <w:t>Связи: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PARTY содержит PRODUCT (одна партия содержит много изделий).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PRODUCT имеет CONTROL_RESULT (одно изделие имеет много результатов контроля).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CONTROL_PARAMETER измеряется в CONTROL_RESULT (один параметр контроля измеряется много раз).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CONTROL_METHOD используется в CONTROL_RESULT (один метод контроля используется много раз).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EQUIPMENT используется для CONTROL_RESULT (одно оборудование используется много раз).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OPERATOR выполняет CONTROL_RESULT (один оператор выполняет много раз).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CONTROL_PARAMETER определяет NORM (один параметр контроля имеет один норматив).</w:t>
      </w:r>
    </w:p>
    <w:p w:rsidR="00600180" w:rsidRPr="006B7E41" w:rsidRDefault="00600180" w:rsidP="00600180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B7E41">
        <w:rPr>
          <w:rFonts w:eastAsia="Times New Roman" w:cs="Times New Roman"/>
          <w:color w:val="000000" w:themeColor="text1"/>
          <w:szCs w:val="28"/>
          <w:lang w:eastAsia="ru-RU"/>
        </w:rPr>
        <w:t>PARTY имеет CONTROL_RESULT (одна партия имеет много результатов контроля).</w:t>
      </w:r>
    </w:p>
    <w:p w:rsidR="00600180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CD2B20">
        <w:rPr>
          <w:rFonts w:cs="Times New Roman"/>
          <w:szCs w:val="28"/>
        </w:rPr>
        <w:t>Составить «Логическая модель» данных.</w:t>
      </w:r>
    </w:p>
    <w:p w:rsidR="00600180" w:rsidRPr="00BD5DB9" w:rsidRDefault="00600180" w:rsidP="00600180">
      <w:pPr>
        <w:pStyle w:val="a3"/>
        <w:keepNext/>
        <w:jc w:val="both"/>
        <w:rPr>
          <w:rFonts w:cs="Times New Roman"/>
          <w:i/>
          <w:szCs w:val="28"/>
          <w:lang w:val="en-US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150B44">
        <w:rPr>
          <w:rFonts w:cs="Times New Roman"/>
          <w:szCs w:val="28"/>
        </w:rPr>
        <w:t xml:space="preserve"> – Описание таблицы </w:t>
      </w:r>
      <w:r>
        <w:rPr>
          <w:rFonts w:cs="Times New Roman"/>
          <w:szCs w:val="28"/>
          <w:lang w:val="en-US"/>
        </w:rPr>
        <w:t>Norm</w:t>
      </w:r>
    </w:p>
    <w:tbl>
      <w:tblPr>
        <w:tblStyle w:val="a5"/>
        <w:tblW w:w="0" w:type="auto"/>
        <w:tblLook w:val="04A0"/>
      </w:tblPr>
      <w:tblGrid>
        <w:gridCol w:w="2660"/>
        <w:gridCol w:w="1701"/>
        <w:gridCol w:w="1984"/>
        <w:gridCol w:w="2977"/>
      </w:tblGrid>
      <w:tr w:rsidR="00600180" w:rsidTr="00D75C36">
        <w:tc>
          <w:tcPr>
            <w:tcW w:w="2660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98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Tr="00D75C36">
        <w:trPr>
          <w:trHeight w:val="900"/>
        </w:trPr>
        <w:tc>
          <w:tcPr>
            <w:tcW w:w="2660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Уникальный идентификатор нормы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ID_Norm</w:t>
            </w:r>
            <w:proofErr w:type="spellEnd"/>
          </w:p>
        </w:tc>
        <w:tc>
          <w:tcPr>
            <w:tcW w:w="198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Tr="00D75C36">
        <w:trPr>
          <w:trHeight w:val="546"/>
        </w:trPr>
        <w:tc>
          <w:tcPr>
            <w:tcW w:w="2660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Минимальная </w:t>
            </w:r>
          </w:p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величина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00180" w:rsidTr="00D75C36">
        <w:tc>
          <w:tcPr>
            <w:tcW w:w="2660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Максимальная величина 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00180" w:rsidTr="00D75C36">
        <w:trPr>
          <w:trHeight w:val="964"/>
        </w:trPr>
        <w:tc>
          <w:tcPr>
            <w:tcW w:w="2660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Уникальный идентификатор параметра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ID_Parameter</w:t>
            </w:r>
            <w:proofErr w:type="spellEnd"/>
          </w:p>
        </w:tc>
        <w:tc>
          <w:tcPr>
            <w:tcW w:w="198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</w:tbl>
    <w:p w:rsidR="00600180" w:rsidRDefault="00600180" w:rsidP="00600180">
      <w:pPr>
        <w:pStyle w:val="a3"/>
        <w:keepNext/>
        <w:jc w:val="both"/>
        <w:rPr>
          <w:rFonts w:cs="Times New Roman"/>
          <w:szCs w:val="28"/>
          <w:lang w:val="en-US"/>
        </w:rPr>
      </w:pPr>
    </w:p>
    <w:p w:rsidR="00600180" w:rsidRPr="007A412B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150B44">
        <w:rPr>
          <w:rFonts w:cs="Times New Roman"/>
          <w:szCs w:val="28"/>
        </w:rPr>
        <w:t xml:space="preserve"> – Описание таблицы </w:t>
      </w:r>
      <w:proofErr w:type="spellStart"/>
      <w:r>
        <w:rPr>
          <w:rFonts w:cs="Times New Roman"/>
          <w:szCs w:val="28"/>
          <w:lang w:val="en-US"/>
        </w:rPr>
        <w:t>ControlParameter</w:t>
      </w:r>
      <w:proofErr w:type="spellEnd"/>
    </w:p>
    <w:tbl>
      <w:tblPr>
        <w:tblStyle w:val="a5"/>
        <w:tblW w:w="0" w:type="auto"/>
        <w:tblLook w:val="04A0"/>
      </w:tblPr>
      <w:tblGrid>
        <w:gridCol w:w="2392"/>
        <w:gridCol w:w="2111"/>
        <w:gridCol w:w="1893"/>
        <w:gridCol w:w="2977"/>
      </w:tblGrid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Уникальный идентификатор параметра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ID_Parameter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  <w:r>
              <w:rPr>
                <w:rFonts w:cs="Times New Roman"/>
                <w:sz w:val="24"/>
                <w:szCs w:val="24"/>
              </w:rPr>
              <w:t xml:space="preserve"> параметра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ParameterName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Unit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</w:tbl>
    <w:p w:rsidR="00600180" w:rsidRPr="007A412B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00180" w:rsidRPr="005543E4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3</w:t>
      </w:r>
      <w:r w:rsidRPr="00150B44">
        <w:rPr>
          <w:rFonts w:cs="Times New Roman"/>
          <w:szCs w:val="28"/>
        </w:rPr>
        <w:t xml:space="preserve"> – Описание таблицы </w:t>
      </w:r>
      <w:proofErr w:type="spellStart"/>
      <w:r>
        <w:rPr>
          <w:rFonts w:cs="Times New Roman"/>
          <w:szCs w:val="28"/>
          <w:lang w:val="en-US"/>
        </w:rPr>
        <w:t>ControlMethod</w:t>
      </w:r>
      <w:proofErr w:type="spellEnd"/>
    </w:p>
    <w:tbl>
      <w:tblPr>
        <w:tblStyle w:val="a5"/>
        <w:tblW w:w="0" w:type="auto"/>
        <w:tblLook w:val="04A0"/>
      </w:tblPr>
      <w:tblGrid>
        <w:gridCol w:w="2392"/>
        <w:gridCol w:w="2111"/>
        <w:gridCol w:w="1893"/>
        <w:gridCol w:w="2977"/>
      </w:tblGrid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</w:t>
            </w:r>
            <w:r w:rsidRPr="007A412B">
              <w:rPr>
                <w:rFonts w:cs="Times New Roman"/>
                <w:sz w:val="24"/>
                <w:szCs w:val="24"/>
              </w:rPr>
              <w:lastRenderedPageBreak/>
              <w:t xml:space="preserve">идентификатор </w:t>
            </w:r>
            <w:r>
              <w:rPr>
                <w:rFonts w:cs="Times New Roman"/>
                <w:sz w:val="24"/>
                <w:szCs w:val="24"/>
              </w:rPr>
              <w:t>метода</w:t>
            </w:r>
          </w:p>
        </w:tc>
        <w:tc>
          <w:tcPr>
            <w:tcW w:w="2111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Method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Автоматически </w:t>
            </w: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  <w:r>
              <w:rPr>
                <w:rFonts w:cs="Times New Roman"/>
                <w:sz w:val="24"/>
                <w:szCs w:val="24"/>
              </w:rPr>
              <w:t xml:space="preserve"> метода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Method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</w:tbl>
    <w:p w:rsidR="00600180" w:rsidRDefault="00600180" w:rsidP="00600180">
      <w:pPr>
        <w:pStyle w:val="a3"/>
        <w:keepNext/>
        <w:jc w:val="both"/>
        <w:rPr>
          <w:rFonts w:cs="Times New Roman"/>
          <w:szCs w:val="28"/>
          <w:lang w:val="en-US"/>
        </w:rPr>
      </w:pPr>
    </w:p>
    <w:p w:rsidR="00600180" w:rsidRPr="005543E4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4</w:t>
      </w:r>
      <w:r w:rsidRPr="00150B44">
        <w:rPr>
          <w:rFonts w:cs="Times New Roman"/>
          <w:szCs w:val="28"/>
        </w:rPr>
        <w:t xml:space="preserve"> – Описание таблицы </w:t>
      </w:r>
      <w:r>
        <w:rPr>
          <w:rFonts w:cs="Times New Roman"/>
          <w:szCs w:val="28"/>
          <w:lang w:val="en-US"/>
        </w:rPr>
        <w:t>Product</w:t>
      </w:r>
    </w:p>
    <w:tbl>
      <w:tblPr>
        <w:tblStyle w:val="a5"/>
        <w:tblW w:w="0" w:type="auto"/>
        <w:tblLook w:val="04A0"/>
      </w:tblPr>
      <w:tblGrid>
        <w:gridCol w:w="2392"/>
        <w:gridCol w:w="2111"/>
        <w:gridCol w:w="1893"/>
        <w:gridCol w:w="2977"/>
      </w:tblGrid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2111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продукта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ProductType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  <w:tr w:rsidR="00600180" w:rsidRPr="007A412B" w:rsidTr="00D75C36">
        <w:tc>
          <w:tcPr>
            <w:tcW w:w="239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продукта</w:t>
            </w:r>
          </w:p>
        </w:tc>
        <w:tc>
          <w:tcPr>
            <w:tcW w:w="211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ProductName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</w:tbl>
    <w:p w:rsidR="00600180" w:rsidRDefault="00600180" w:rsidP="00600180">
      <w:pPr>
        <w:pStyle w:val="a3"/>
        <w:keepNext/>
        <w:jc w:val="both"/>
        <w:rPr>
          <w:rFonts w:cs="Times New Roman"/>
          <w:szCs w:val="28"/>
          <w:lang w:val="en-US"/>
        </w:rPr>
      </w:pPr>
    </w:p>
    <w:p w:rsidR="00600180" w:rsidRPr="00B40706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5</w:t>
      </w:r>
      <w:r w:rsidRPr="00150B44">
        <w:rPr>
          <w:rFonts w:cs="Times New Roman"/>
          <w:szCs w:val="28"/>
        </w:rPr>
        <w:t xml:space="preserve"> – Описание таблицы </w:t>
      </w:r>
      <w:r>
        <w:rPr>
          <w:rFonts w:cs="Times New Roman"/>
          <w:szCs w:val="28"/>
          <w:lang w:val="en-US"/>
        </w:rPr>
        <w:t>Party</w:t>
      </w:r>
    </w:p>
    <w:tbl>
      <w:tblPr>
        <w:tblStyle w:val="a5"/>
        <w:tblW w:w="0" w:type="auto"/>
        <w:tblLook w:val="04A0"/>
      </w:tblPr>
      <w:tblGrid>
        <w:gridCol w:w="2518"/>
        <w:gridCol w:w="1985"/>
        <w:gridCol w:w="1893"/>
        <w:gridCol w:w="2977"/>
      </w:tblGrid>
      <w:tr w:rsidR="00600180" w:rsidRPr="007A412B" w:rsidTr="00D75C36">
        <w:tc>
          <w:tcPr>
            <w:tcW w:w="2518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2518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партии</w:t>
            </w:r>
          </w:p>
        </w:tc>
        <w:tc>
          <w:tcPr>
            <w:tcW w:w="1985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Party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2518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партии</w:t>
            </w:r>
          </w:p>
        </w:tc>
        <w:tc>
          <w:tcPr>
            <w:tcW w:w="1985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PartyNumber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  <w:tr w:rsidR="00600180" w:rsidRPr="007A412B" w:rsidTr="00D75C36">
        <w:tc>
          <w:tcPr>
            <w:tcW w:w="2518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производства</w:t>
            </w:r>
          </w:p>
        </w:tc>
        <w:tc>
          <w:tcPr>
            <w:tcW w:w="1985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ProductionDate</w:t>
            </w:r>
            <w:proofErr w:type="spellEnd"/>
          </w:p>
        </w:tc>
        <w:tc>
          <w:tcPr>
            <w:tcW w:w="189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600180" w:rsidRPr="00600180" w:rsidRDefault="00600180" w:rsidP="006001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0180" w:rsidRPr="004F4948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150B44">
        <w:rPr>
          <w:rFonts w:cs="Times New Roman"/>
          <w:szCs w:val="28"/>
        </w:rPr>
        <w:t xml:space="preserve"> – Описание таблицы </w:t>
      </w:r>
      <w:proofErr w:type="spellStart"/>
      <w:r>
        <w:rPr>
          <w:rFonts w:cs="Times New Roman"/>
          <w:szCs w:val="28"/>
          <w:lang w:val="en-US"/>
        </w:rPr>
        <w:t>ControlResult</w:t>
      </w:r>
      <w:proofErr w:type="spellEnd"/>
    </w:p>
    <w:tbl>
      <w:tblPr>
        <w:tblStyle w:val="a5"/>
        <w:tblW w:w="0" w:type="auto"/>
        <w:tblLayout w:type="fixed"/>
        <w:tblLook w:val="04A0"/>
      </w:tblPr>
      <w:tblGrid>
        <w:gridCol w:w="3227"/>
        <w:gridCol w:w="1843"/>
        <w:gridCol w:w="1701"/>
        <w:gridCol w:w="2602"/>
      </w:tblGrid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60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B40706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результата</w:t>
            </w:r>
          </w:p>
        </w:tc>
        <w:tc>
          <w:tcPr>
            <w:tcW w:w="1843" w:type="dxa"/>
          </w:tcPr>
          <w:p w:rsidR="00600180" w:rsidRPr="00B40706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Result</w:t>
            </w:r>
            <w:proofErr w:type="spellEnd"/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0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параметра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Parameter</w:t>
            </w:r>
            <w:proofErr w:type="spellEnd"/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Pr="00B40706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lastRenderedPageBreak/>
              <w:t>метода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Method</w:t>
            </w:r>
            <w:proofErr w:type="spellEnd"/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lastRenderedPageBreak/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оборудования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Equipment</w:t>
            </w:r>
            <w:proofErr w:type="spellEnd"/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оператора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Operator</w:t>
            </w:r>
            <w:proofErr w:type="spellEnd"/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партии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Party</w:t>
            </w:r>
            <w:proofErr w:type="spellEnd"/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7A412B">
              <w:rPr>
                <w:rFonts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602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Внешний ключ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Величина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2602" w:type="dxa"/>
          </w:tcPr>
          <w:p w:rsidR="00600180" w:rsidRPr="00B40706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Контрольная дата</w:t>
            </w:r>
          </w:p>
        </w:tc>
        <w:tc>
          <w:tcPr>
            <w:tcW w:w="1843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ControlDate</w:t>
            </w:r>
            <w:proofErr w:type="spellEnd"/>
          </w:p>
        </w:tc>
        <w:tc>
          <w:tcPr>
            <w:tcW w:w="1701" w:type="dxa"/>
          </w:tcPr>
          <w:p w:rsidR="00600180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02" w:type="dxa"/>
          </w:tcPr>
          <w:p w:rsidR="00600180" w:rsidRPr="00B40706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:rsidR="00600180" w:rsidRDefault="00600180" w:rsidP="00600180">
      <w:pPr>
        <w:pStyle w:val="a3"/>
        <w:keepNext/>
        <w:jc w:val="both"/>
        <w:rPr>
          <w:rFonts w:cs="Times New Roman"/>
          <w:szCs w:val="28"/>
          <w:lang w:val="en-US"/>
        </w:rPr>
      </w:pPr>
    </w:p>
    <w:p w:rsidR="00600180" w:rsidRPr="004F4948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7</w:t>
      </w:r>
      <w:r w:rsidRPr="00150B44">
        <w:rPr>
          <w:rFonts w:cs="Times New Roman"/>
          <w:szCs w:val="28"/>
        </w:rPr>
        <w:t xml:space="preserve"> – Описание таблицы </w:t>
      </w:r>
      <w:r>
        <w:rPr>
          <w:rFonts w:cs="Times New Roman"/>
          <w:szCs w:val="28"/>
          <w:lang w:val="en-US"/>
        </w:rPr>
        <w:t>Equipment</w:t>
      </w:r>
    </w:p>
    <w:tbl>
      <w:tblPr>
        <w:tblStyle w:val="a5"/>
        <w:tblW w:w="0" w:type="auto"/>
        <w:tblLayout w:type="fixed"/>
        <w:tblLook w:val="04A0"/>
      </w:tblPr>
      <w:tblGrid>
        <w:gridCol w:w="3227"/>
        <w:gridCol w:w="1843"/>
        <w:gridCol w:w="1701"/>
        <w:gridCol w:w="2602"/>
      </w:tblGrid>
      <w:tr w:rsidR="00600180" w:rsidRPr="007A412B" w:rsidTr="00D75C36">
        <w:trPr>
          <w:trHeight w:val="607"/>
        </w:trPr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60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4F4948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оборудования</w:t>
            </w:r>
          </w:p>
        </w:tc>
        <w:tc>
          <w:tcPr>
            <w:tcW w:w="1843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Equipment</w:t>
            </w:r>
            <w:proofErr w:type="spellEnd"/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60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  <w:tr w:rsidR="00600180" w:rsidRPr="007A412B" w:rsidTr="00D75C36"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оборудования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EquipmentName</w:t>
            </w:r>
            <w:proofErr w:type="spellEnd"/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602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  <w:tr w:rsidR="00600180" w:rsidRPr="007A412B" w:rsidTr="00D75C36">
        <w:trPr>
          <w:trHeight w:val="622"/>
        </w:trPr>
        <w:tc>
          <w:tcPr>
            <w:tcW w:w="3227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</w:t>
            </w:r>
          </w:p>
        </w:tc>
        <w:tc>
          <w:tcPr>
            <w:tcW w:w="1843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602" w:type="dxa"/>
          </w:tcPr>
          <w:p w:rsidR="00600180" w:rsidRPr="005543E4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Ограничение в 225 символов</w:t>
            </w:r>
          </w:p>
        </w:tc>
      </w:tr>
    </w:tbl>
    <w:p w:rsidR="00600180" w:rsidRDefault="00600180" w:rsidP="00600180">
      <w:pPr>
        <w:pStyle w:val="a3"/>
        <w:keepNext/>
        <w:jc w:val="both"/>
        <w:rPr>
          <w:rFonts w:cs="Times New Roman"/>
          <w:szCs w:val="28"/>
          <w:lang w:val="en-US"/>
        </w:rPr>
      </w:pPr>
    </w:p>
    <w:p w:rsidR="00600180" w:rsidRPr="004F4948" w:rsidRDefault="00600180" w:rsidP="00600180">
      <w:pPr>
        <w:pStyle w:val="a3"/>
        <w:keepNext/>
        <w:jc w:val="both"/>
        <w:rPr>
          <w:rFonts w:cs="Times New Roman"/>
          <w:i/>
          <w:szCs w:val="28"/>
        </w:rPr>
      </w:pPr>
      <w:r w:rsidRPr="00150B4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8</w:t>
      </w:r>
      <w:r w:rsidRPr="00150B44">
        <w:rPr>
          <w:rFonts w:cs="Times New Roman"/>
          <w:szCs w:val="28"/>
        </w:rPr>
        <w:t xml:space="preserve"> – Описание таблицы </w:t>
      </w:r>
      <w:r>
        <w:rPr>
          <w:rFonts w:cs="Times New Roman"/>
          <w:szCs w:val="28"/>
          <w:lang w:val="en-US"/>
        </w:rPr>
        <w:t>Operator</w:t>
      </w:r>
    </w:p>
    <w:tbl>
      <w:tblPr>
        <w:tblStyle w:val="a5"/>
        <w:tblW w:w="0" w:type="auto"/>
        <w:tblLayout w:type="fixed"/>
        <w:tblLook w:val="04A0"/>
      </w:tblPr>
      <w:tblGrid>
        <w:gridCol w:w="3085"/>
        <w:gridCol w:w="1985"/>
        <w:gridCol w:w="1559"/>
        <w:gridCol w:w="2744"/>
      </w:tblGrid>
      <w:tr w:rsidR="00600180" w:rsidRPr="007A412B" w:rsidTr="00D75C36">
        <w:tc>
          <w:tcPr>
            <w:tcW w:w="3085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559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274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7A412B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600180" w:rsidRPr="007A412B" w:rsidTr="00D75C36">
        <w:tc>
          <w:tcPr>
            <w:tcW w:w="3085" w:type="dxa"/>
          </w:tcPr>
          <w:p w:rsidR="00600180" w:rsidRPr="004F4948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cs="Times New Roman"/>
                <w:sz w:val="24"/>
                <w:szCs w:val="24"/>
              </w:rPr>
              <w:t>оператора</w:t>
            </w:r>
          </w:p>
        </w:tc>
        <w:tc>
          <w:tcPr>
            <w:tcW w:w="1985" w:type="dxa"/>
          </w:tcPr>
          <w:p w:rsidR="00600180" w:rsidRPr="004F4948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7A412B">
              <w:rPr>
                <w:rFonts w:cs="Times New Roman"/>
                <w:sz w:val="24"/>
                <w:szCs w:val="24"/>
                <w:lang w:val="en-US"/>
              </w:rPr>
              <w:t>ID_</w:t>
            </w:r>
            <w:r>
              <w:rPr>
                <w:rFonts w:cs="Times New Roman"/>
                <w:sz w:val="24"/>
                <w:szCs w:val="24"/>
                <w:lang w:val="en-US"/>
              </w:rPr>
              <w:t>Operator</w:t>
            </w:r>
            <w:proofErr w:type="spellEnd"/>
          </w:p>
        </w:tc>
        <w:tc>
          <w:tcPr>
            <w:tcW w:w="1559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A412B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44" w:type="dxa"/>
          </w:tcPr>
          <w:p w:rsidR="00600180" w:rsidRPr="007A412B" w:rsidRDefault="00600180" w:rsidP="00D75C36">
            <w:pPr>
              <w:pStyle w:val="a4"/>
              <w:spacing w:after="0" w:line="360" w:lineRule="auto"/>
              <w:ind w:left="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A412B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Автоматически генерируе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тся</w:t>
            </w:r>
          </w:p>
        </w:tc>
      </w:tr>
    </w:tbl>
    <w:p w:rsidR="00600180" w:rsidRPr="00A86719" w:rsidRDefault="00600180" w:rsidP="006001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Продолжение таблицы 8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00180" w:rsidTr="00D75C36">
        <w:tc>
          <w:tcPr>
            <w:tcW w:w="2392" w:type="dxa"/>
          </w:tcPr>
          <w:p w:rsidR="00600180" w:rsidRPr="00A86719" w:rsidRDefault="00600180" w:rsidP="00D75C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867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Название оператора</w:t>
            </w:r>
          </w:p>
        </w:tc>
        <w:tc>
          <w:tcPr>
            <w:tcW w:w="2393" w:type="dxa"/>
          </w:tcPr>
          <w:p w:rsidR="00600180" w:rsidRPr="00A86719" w:rsidRDefault="00600180" w:rsidP="00D75C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A867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OperatorNme</w:t>
            </w:r>
            <w:proofErr w:type="spellEnd"/>
          </w:p>
        </w:tc>
        <w:tc>
          <w:tcPr>
            <w:tcW w:w="2393" w:type="dxa"/>
          </w:tcPr>
          <w:p w:rsidR="00600180" w:rsidRPr="00A86719" w:rsidRDefault="00600180" w:rsidP="00D75C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867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2393" w:type="dxa"/>
          </w:tcPr>
          <w:p w:rsidR="00600180" w:rsidRPr="00A86719" w:rsidRDefault="00600180" w:rsidP="00D75C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86719">
              <w:rPr>
                <w:rFonts w:ascii="Times New Roman" w:hAnsi="Times New Roman" w:cs="Times New Roman"/>
                <w:sz w:val="24"/>
                <w:szCs w:val="24"/>
              </w:rPr>
              <w:t>Ограничение в 225 символов</w:t>
            </w:r>
          </w:p>
        </w:tc>
      </w:tr>
    </w:tbl>
    <w:p w:rsidR="00600180" w:rsidRDefault="00600180" w:rsidP="00600180">
      <w:pPr>
        <w:pStyle w:val="a4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600180" w:rsidRPr="008D726B" w:rsidRDefault="00600180" w:rsidP="00600180">
      <w:pPr>
        <w:pStyle w:val="a4"/>
        <w:numPr>
          <w:ilvl w:val="2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>Реализовать «Физическая модель» данных</w:t>
      </w:r>
    </w:p>
    <w:p w:rsidR="00600180" w:rsidRDefault="00600180" w:rsidP="00600180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</w:pPr>
      <w:r>
        <w:t xml:space="preserve">Конкретная реализация в СУБД </w:t>
      </w:r>
    </w:p>
    <w:p w:rsidR="00600180" w:rsidRDefault="00600180" w:rsidP="00600180">
      <w:pPr>
        <w:pStyle w:val="a4"/>
        <w:shd w:val="clear" w:color="auto" w:fill="FFFFFF"/>
        <w:spacing w:after="0" w:line="360" w:lineRule="auto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272935" cy="2718478"/>
            <wp:effectExtent l="19050" t="0" r="3915" b="0"/>
            <wp:docPr id="21" name="Рисунок 0" descr="Fizichesky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zicheskyaMod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521" cy="27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pStyle w:val="a4"/>
        <w:shd w:val="clear" w:color="auto" w:fill="FFFFFF"/>
        <w:spacing w:after="0" w:line="360" w:lineRule="auto"/>
        <w:ind w:left="0" w:firstLine="709"/>
        <w:jc w:val="both"/>
      </w:pPr>
      <w:r>
        <w:t>Рисунок 4 – Физическая модель</w:t>
      </w:r>
    </w:p>
    <w:p w:rsidR="00600180" w:rsidRPr="008D726B" w:rsidRDefault="00600180" w:rsidP="00600180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8D726B">
        <w:rPr>
          <w:rFonts w:cs="Times New Roman"/>
          <w:color w:val="000000" w:themeColor="text1"/>
          <w:szCs w:val="28"/>
        </w:rPr>
        <w:t>Скрипты</w:t>
      </w:r>
      <w:proofErr w:type="spellEnd"/>
      <w:r w:rsidRPr="008D726B">
        <w:rPr>
          <w:rFonts w:cs="Times New Roman"/>
          <w:color w:val="000000" w:themeColor="text1"/>
          <w:szCs w:val="28"/>
        </w:rPr>
        <w:t xml:space="preserve"> создания таблиц, индексов, триггеров, представлений.</w:t>
      </w:r>
    </w:p>
    <w:p w:rsidR="00600180" w:rsidRPr="00DD443E" w:rsidRDefault="00600180" w:rsidP="00600180">
      <w:pPr>
        <w:pStyle w:val="a4"/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Смотреть Приложение Б</w:t>
      </w:r>
      <w:r w:rsidRPr="00DD443E">
        <w:rPr>
          <w:rFonts w:cs="Times New Roman"/>
          <w:szCs w:val="28"/>
        </w:rPr>
        <w:t>.</w:t>
      </w:r>
    </w:p>
    <w:p w:rsidR="00600180" w:rsidRDefault="00600180" w:rsidP="00600180">
      <w:pPr>
        <w:pStyle w:val="a4"/>
        <w:numPr>
          <w:ilvl w:val="0"/>
          <w:numId w:val="12"/>
        </w:numPr>
        <w:spacing w:after="0" w:line="360" w:lineRule="auto"/>
        <w:ind w:left="0" w:firstLine="0"/>
        <w:jc w:val="both"/>
      </w:pPr>
      <w:r w:rsidRPr="00470108">
        <w:rPr>
          <w:rFonts w:cs="Times New Roman"/>
          <w:szCs w:val="28"/>
        </w:rPr>
        <w:t>Настройки хранилища (размеры табличных пространств, кодировки).</w:t>
      </w:r>
    </w:p>
    <w:p w:rsidR="00600180" w:rsidRDefault="00600180" w:rsidP="00600180">
      <w:pPr>
        <w:pStyle w:val="a4"/>
        <w:shd w:val="clear" w:color="auto" w:fill="FFFFFF"/>
        <w:spacing w:after="0"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61024" cy="2392326"/>
            <wp:effectExtent l="19050" t="0" r="0" b="0"/>
            <wp:docPr id="22" name="Рисунок 11" descr="NastroykaHranili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troykaHranilisha.png"/>
                    <pic:cNvPicPr/>
                  </pic:nvPicPr>
                  <pic:blipFill>
                    <a:blip r:embed="rId8"/>
                    <a:srcRect l="5471" r="6433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366137" cy="23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pStyle w:val="a4"/>
        <w:shd w:val="clear" w:color="auto" w:fill="FFFFFF"/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5 – Настройка хранилища</w:t>
      </w:r>
    </w:p>
    <w:p w:rsidR="00600180" w:rsidRPr="00470108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rPr>
          <w:rFonts w:cs="Times New Roman"/>
        </w:rPr>
      </w:pPr>
      <w:r w:rsidRPr="00470108">
        <w:rPr>
          <w:rFonts w:cs="Times New Roman"/>
        </w:rPr>
        <w:t xml:space="preserve">Описать бизнес-правила и ограничений: </w:t>
      </w:r>
    </w:p>
    <w:p w:rsidR="00600180" w:rsidRPr="00F929DA" w:rsidRDefault="00600180" w:rsidP="00600180">
      <w:pPr>
        <w:pStyle w:val="a4"/>
        <w:numPr>
          <w:ilvl w:val="0"/>
          <w:numId w:val="13"/>
        </w:numPr>
        <w:spacing w:after="0" w:line="360" w:lineRule="auto"/>
        <w:ind w:left="0" w:firstLine="0"/>
      </w:pPr>
      <w:r w:rsidRPr="00470108">
        <w:rPr>
          <w:rFonts w:cs="Times New Roman"/>
        </w:rPr>
        <w:t xml:space="preserve">Условия целостности (CHECK, NOT NULL, UNIQUE). </w:t>
      </w:r>
    </w:p>
    <w:p w:rsidR="00600180" w:rsidRDefault="00600180" w:rsidP="00600180">
      <w:pPr>
        <w:pStyle w:val="a4"/>
        <w:spacing w:after="0"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914457" cy="1275984"/>
            <wp:effectExtent l="19050" t="0" r="443" b="0"/>
            <wp:docPr id="23" name="Рисунок 14" descr="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png"/>
                    <pic:cNvPicPr/>
                  </pic:nvPicPr>
                  <pic:blipFill>
                    <a:blip r:embed="rId9"/>
                    <a:srcRect r="7980" b="22073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12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pStyle w:val="a3"/>
        <w:ind w:firstLine="709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Рисунок 6 - </w:t>
      </w:r>
      <w:r w:rsidRPr="00296516">
        <w:rPr>
          <w:rFonts w:cs="Times New Roman"/>
        </w:rPr>
        <w:t xml:space="preserve">Условие целостности </w:t>
      </w:r>
      <w:r w:rsidRPr="00296516">
        <w:rPr>
          <w:rFonts w:cs="Times New Roman"/>
          <w:lang w:val="en-US"/>
        </w:rPr>
        <w:t>CHECK</w:t>
      </w:r>
    </w:p>
    <w:p w:rsidR="00600180" w:rsidRPr="00470108" w:rsidRDefault="00600180" w:rsidP="00600180">
      <w:pPr>
        <w:pStyle w:val="a4"/>
        <w:numPr>
          <w:ilvl w:val="0"/>
          <w:numId w:val="13"/>
        </w:numPr>
        <w:spacing w:after="0" w:line="360" w:lineRule="auto"/>
        <w:ind w:left="0" w:firstLine="0"/>
        <w:rPr>
          <w:rFonts w:cs="Times New Roman"/>
        </w:rPr>
      </w:pPr>
      <w:r w:rsidRPr="00470108">
        <w:rPr>
          <w:rFonts w:cs="Times New Roman"/>
        </w:rPr>
        <w:lastRenderedPageBreak/>
        <w:t>Описание каскадных операций.</w:t>
      </w:r>
    </w:p>
    <w:p w:rsidR="00600180" w:rsidRDefault="00600180" w:rsidP="00600180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510320" cy="1446028"/>
            <wp:effectExtent l="19050" t="0" r="0" b="0"/>
            <wp:docPr id="24" name="Рисунок 16" descr="ON DELETE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 DELETE SET.png"/>
                    <pic:cNvPicPr/>
                  </pic:nvPicPr>
                  <pic:blipFill>
                    <a:blip r:embed="rId10"/>
                    <a:srcRect r="6992" b="9603"/>
                    <a:stretch>
                      <a:fillRect/>
                    </a:stretch>
                  </pic:blipFill>
                  <pic:spPr>
                    <a:xfrm>
                      <a:off x="0" y="0"/>
                      <a:ext cx="5510320" cy="14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Pr="006A0E5E" w:rsidRDefault="00600180" w:rsidP="0060018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2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7 - Каскадная операция ON DELETE </w:t>
      </w:r>
      <w:r w:rsidRPr="00F929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</w:p>
    <w:p w:rsidR="00600180" w:rsidRPr="00470108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jc w:val="both"/>
        <w:rPr>
          <w:rFonts w:cs="Times New Roman"/>
        </w:rPr>
      </w:pPr>
      <w:r w:rsidRPr="00470108">
        <w:rPr>
          <w:rFonts w:cs="Times New Roman"/>
        </w:rPr>
        <w:t xml:space="preserve">Разработать регламент доступа и безопасности: </w:t>
      </w:r>
    </w:p>
    <w:p w:rsidR="00600180" w:rsidRPr="00470108" w:rsidRDefault="00600180" w:rsidP="00600180">
      <w:pPr>
        <w:pStyle w:val="a4"/>
        <w:numPr>
          <w:ilvl w:val="0"/>
          <w:numId w:val="14"/>
        </w:numPr>
        <w:spacing w:after="0" w:line="360" w:lineRule="auto"/>
        <w:ind w:left="0" w:firstLine="0"/>
        <w:jc w:val="both"/>
        <w:rPr>
          <w:rFonts w:cs="Times New Roman"/>
        </w:rPr>
      </w:pPr>
      <w:r w:rsidRPr="00470108">
        <w:rPr>
          <w:rFonts w:cs="Times New Roman"/>
        </w:rPr>
        <w:t xml:space="preserve">Роли пользователей. </w:t>
      </w:r>
    </w:p>
    <w:p w:rsidR="00600180" w:rsidRPr="00791F29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Администратор (</w:t>
      </w:r>
      <w:proofErr w:type="spellStart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Administrator</w:t>
      </w:r>
      <w:proofErr w:type="spellEnd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):</w:t>
      </w:r>
      <w:r w:rsidRPr="00791F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полный доступ ко всем объектам базы данных, включая возможность создания, изменения и удаления таблиц, представлений, функций и других объектов. Администратор также отвечает за управление учетными записями пользователей, назначение ролей и мониторинг безопасности базы данных.</w:t>
      </w:r>
    </w:p>
    <w:p w:rsidR="00600180" w:rsidRPr="00791F29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Редактор (</w:t>
      </w:r>
      <w:proofErr w:type="spellStart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Editor</w:t>
      </w:r>
      <w:proofErr w:type="spellEnd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):</w:t>
      </w:r>
      <w:r w:rsidRPr="00791F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доступ к чтению и записи данных в таблицы, необходимые для выполнения задач контроля качества. Редактор может добавлять, изменять и удалять данные о партиях продукции, результатах измерений и другой связанной информации.</w:t>
      </w:r>
    </w:p>
    <w:p w:rsidR="00600180" w:rsidRPr="006A0E5E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Читатель (</w:t>
      </w:r>
      <w:proofErr w:type="spellStart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Reader</w:t>
      </w:r>
      <w:proofErr w:type="spellEnd"/>
      <w:r w:rsidRPr="00791F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):</w:t>
      </w:r>
      <w:r w:rsidRPr="00791F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право только на чтение данных из таблиц базы данных. Читатель может просматривать информацию о партиях продукции, результатах измерений, параметрах контроля и другую связанную информацию.</w:t>
      </w:r>
    </w:p>
    <w:p w:rsidR="00600180" w:rsidRPr="00470108" w:rsidRDefault="00600180" w:rsidP="00600180">
      <w:pPr>
        <w:pStyle w:val="a4"/>
        <w:numPr>
          <w:ilvl w:val="0"/>
          <w:numId w:val="14"/>
        </w:numPr>
        <w:spacing w:after="0" w:line="360" w:lineRule="auto"/>
        <w:ind w:left="0" w:firstLine="0"/>
        <w:jc w:val="both"/>
        <w:rPr>
          <w:rFonts w:cs="Times New Roman"/>
        </w:rPr>
      </w:pPr>
      <w:r w:rsidRPr="00470108">
        <w:rPr>
          <w:rFonts w:cs="Times New Roman"/>
        </w:rPr>
        <w:t>Права доступа.</w:t>
      </w:r>
    </w:p>
    <w:p w:rsidR="00600180" w:rsidRPr="00791F29" w:rsidRDefault="00600180" w:rsidP="006001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344042" cy="2286000"/>
            <wp:effectExtent l="19050" t="0" r="9008" b="0"/>
            <wp:docPr id="25" name="Рисунок 17" descr="Role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Admin.png"/>
                    <pic:cNvPicPr/>
                  </pic:nvPicPr>
                  <pic:blipFill>
                    <a:blip r:embed="rId11"/>
                    <a:srcRect l="4458" t="40000" r="15147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5347892" cy="22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права доступа администратора</w:t>
      </w:r>
    </w:p>
    <w:p w:rsidR="00600180" w:rsidRDefault="00600180" w:rsidP="006001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339760" cy="2179674"/>
            <wp:effectExtent l="19050" t="0" r="0" b="0"/>
            <wp:docPr id="26" name="Рисунок 18" descr="RoleRed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Redactor.png"/>
                    <pic:cNvPicPr/>
                  </pic:nvPicPr>
                  <pic:blipFill>
                    <a:blip r:embed="rId12"/>
                    <a:srcRect t="34641" b="16308"/>
                    <a:stretch>
                      <a:fillRect/>
                    </a:stretch>
                  </pic:blipFill>
                  <pic:spPr>
                    <a:xfrm>
                      <a:off x="0" y="0"/>
                      <a:ext cx="5347157" cy="21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права доступа редактора</w:t>
      </w:r>
    </w:p>
    <w:p w:rsidR="00600180" w:rsidRDefault="00600180" w:rsidP="006001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44067" cy="2296632"/>
            <wp:effectExtent l="19050" t="0" r="0" b="0"/>
            <wp:docPr id="27" name="Рисунок 19" descr="2025-07-09_18-0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7-09_18-03-58.png"/>
                    <pic:cNvPicPr/>
                  </pic:nvPicPr>
                  <pic:blipFill>
                    <a:blip r:embed="rId13"/>
                    <a:srcRect l="5047" r="25967" b="135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80" cy="22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0" w:rsidRDefault="00600180" w:rsidP="0060018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права доступа читателя</w:t>
      </w:r>
    </w:p>
    <w:p w:rsidR="00600180" w:rsidRPr="00470108" w:rsidRDefault="00600180" w:rsidP="00600180">
      <w:pPr>
        <w:pStyle w:val="a4"/>
        <w:numPr>
          <w:ilvl w:val="0"/>
          <w:numId w:val="14"/>
        </w:numPr>
        <w:spacing w:after="0" w:line="360" w:lineRule="auto"/>
        <w:ind w:left="0" w:firstLine="0"/>
        <w:jc w:val="both"/>
        <w:rPr>
          <w:rFonts w:cs="Times New Roman"/>
        </w:rPr>
      </w:pPr>
      <w:r w:rsidRPr="00470108">
        <w:rPr>
          <w:rFonts w:cs="Times New Roman"/>
        </w:rPr>
        <w:t xml:space="preserve">Политика резервного копирования. </w:t>
      </w:r>
    </w:p>
    <w:p w:rsidR="00600180" w:rsidRPr="00545EA8" w:rsidRDefault="00600180" w:rsidP="00600180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45EA8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Необходимо выполнять полное резервное копирование базы данных не реже одного раза в неделю.</w:t>
      </w:r>
    </w:p>
    <w:p w:rsidR="00600180" w:rsidRPr="00545EA8" w:rsidRDefault="00600180" w:rsidP="00600180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45EA8">
        <w:rPr>
          <w:rFonts w:eastAsia="Times New Roman" w:cs="Times New Roman"/>
          <w:color w:val="000000" w:themeColor="text1"/>
          <w:szCs w:val="28"/>
          <w:lang w:eastAsia="ru-RU"/>
        </w:rPr>
        <w:t>Рекомендуется выполнять инкрементное или дифференциальное резервное копирование ежедневно для минимизации потери данных в случае аварии.</w:t>
      </w:r>
    </w:p>
    <w:p w:rsidR="00600180" w:rsidRPr="00545EA8" w:rsidRDefault="00600180" w:rsidP="00600180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545EA8">
        <w:rPr>
          <w:rFonts w:eastAsia="Times New Roman" w:cs="Times New Roman"/>
          <w:color w:val="000000" w:themeColor="text1"/>
          <w:szCs w:val="28"/>
          <w:lang w:eastAsia="ru-RU"/>
        </w:rPr>
        <w:t>Хранение резервных копий должно соответствовать требованиям законодательства и внутренним политикам компании. Рекомендуемый срок хранения - не менее одного года.</w:t>
      </w:r>
    </w:p>
    <w:p w:rsidR="00600180" w:rsidRDefault="00600180" w:rsidP="00600180">
      <w:pPr>
        <w:pStyle w:val="a4"/>
        <w:numPr>
          <w:ilvl w:val="2"/>
          <w:numId w:val="6"/>
        </w:numPr>
        <w:spacing w:after="0" w:line="360" w:lineRule="auto"/>
        <w:ind w:left="0" w:firstLine="0"/>
        <w:jc w:val="both"/>
        <w:rPr>
          <w:rFonts w:cs="Times New Roman"/>
        </w:rPr>
      </w:pPr>
      <w:r w:rsidRPr="00545EA8">
        <w:rPr>
          <w:rFonts w:cs="Times New Roman"/>
        </w:rPr>
        <w:t>Техническая документация д</w:t>
      </w:r>
      <w:r>
        <w:rPr>
          <w:rFonts w:cs="Times New Roman"/>
        </w:rPr>
        <w:t xml:space="preserve">ля разработчиков </w:t>
      </w:r>
    </w:p>
    <w:p w:rsidR="00600180" w:rsidRPr="00DD443E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D443E">
        <w:rPr>
          <w:rFonts w:cs="Times New Roman"/>
          <w:szCs w:val="28"/>
        </w:rPr>
        <w:t>Смотреть Приложение В.</w:t>
      </w:r>
    </w:p>
    <w:p w:rsidR="00600180" w:rsidRPr="00DD443E" w:rsidRDefault="00600180" w:rsidP="00600180">
      <w:pPr>
        <w:pStyle w:val="a4"/>
        <w:numPr>
          <w:ilvl w:val="2"/>
          <w:numId w:val="6"/>
        </w:numPr>
        <w:spacing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545EA8">
        <w:rPr>
          <w:rFonts w:cs="Times New Roman"/>
        </w:rPr>
        <w:t>Руководст</w:t>
      </w:r>
      <w:r>
        <w:rPr>
          <w:rFonts w:cs="Times New Roman"/>
        </w:rPr>
        <w:t xml:space="preserve">во администратора БД </w:t>
      </w:r>
    </w:p>
    <w:p w:rsidR="00600180" w:rsidRPr="00DD443E" w:rsidRDefault="00600180" w:rsidP="00600180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Смотреть Приложение Г</w:t>
      </w:r>
      <w:r w:rsidRPr="00DD443E">
        <w:rPr>
          <w:rFonts w:cs="Times New Roman"/>
          <w:szCs w:val="28"/>
        </w:rPr>
        <w:t>.</w:t>
      </w:r>
    </w:p>
    <w:p w:rsidR="00706967" w:rsidRDefault="00706967"/>
    <w:sectPr w:rsidR="00706967" w:rsidSect="0070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0BC"/>
    <w:multiLevelType w:val="multilevel"/>
    <w:tmpl w:val="3A9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hint="default"/>
        <w:b w:val="0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72BE6"/>
    <w:multiLevelType w:val="hybridMultilevel"/>
    <w:tmpl w:val="46A6B40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6F0E"/>
    <w:multiLevelType w:val="hybridMultilevel"/>
    <w:tmpl w:val="1DA0DEEA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">
    <w:nsid w:val="1A6546E7"/>
    <w:multiLevelType w:val="hybridMultilevel"/>
    <w:tmpl w:val="7D62B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CC50EE"/>
    <w:multiLevelType w:val="hybridMultilevel"/>
    <w:tmpl w:val="AC9A0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31131F"/>
    <w:multiLevelType w:val="hybridMultilevel"/>
    <w:tmpl w:val="62A86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054E0"/>
    <w:multiLevelType w:val="hybridMultilevel"/>
    <w:tmpl w:val="9E44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21F90"/>
    <w:multiLevelType w:val="hybridMultilevel"/>
    <w:tmpl w:val="2584B824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8">
    <w:nsid w:val="37627B9C"/>
    <w:multiLevelType w:val="multilevel"/>
    <w:tmpl w:val="468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E959F5"/>
    <w:multiLevelType w:val="hybridMultilevel"/>
    <w:tmpl w:val="BC78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C18D2"/>
    <w:multiLevelType w:val="hybridMultilevel"/>
    <w:tmpl w:val="C38E9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218D0"/>
    <w:multiLevelType w:val="hybridMultilevel"/>
    <w:tmpl w:val="9E000A66"/>
    <w:lvl w:ilvl="0" w:tplc="48CC1B3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E5263"/>
    <w:multiLevelType w:val="hybridMultilevel"/>
    <w:tmpl w:val="E766E48A"/>
    <w:lvl w:ilvl="0" w:tplc="041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3">
    <w:nsid w:val="75877E25"/>
    <w:multiLevelType w:val="hybridMultilevel"/>
    <w:tmpl w:val="50C6411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66DFC"/>
    <w:multiLevelType w:val="multilevel"/>
    <w:tmpl w:val="5D2021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2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00180"/>
    <w:rsid w:val="00600180"/>
    <w:rsid w:val="0070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180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6001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1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3">
    <w:name w:val="caption"/>
    <w:basedOn w:val="a"/>
    <w:next w:val="a"/>
    <w:uiPriority w:val="35"/>
    <w:unhideWhenUsed/>
    <w:qFormat/>
    <w:rsid w:val="0060018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paragraph" w:styleId="a4">
    <w:name w:val="List Paragraph"/>
    <w:basedOn w:val="a"/>
    <w:uiPriority w:val="34"/>
    <w:qFormat/>
    <w:rsid w:val="00600180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table" w:styleId="a5">
    <w:name w:val="Table Grid"/>
    <w:basedOn w:val="a1"/>
    <w:uiPriority w:val="39"/>
    <w:rsid w:val="0060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60018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0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018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2025-07-10T12:18:00Z</dcterms:created>
  <dcterms:modified xsi:type="dcterms:W3CDTF">2025-07-10T12:20:00Z</dcterms:modified>
</cp:coreProperties>
</file>