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9E" w:rsidRPr="0068406B" w:rsidRDefault="00EB599E" w:rsidP="00EB599E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EB599E" w:rsidRPr="0068406B" w:rsidRDefault="00EB599E" w:rsidP="00EB599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EB599E" w:rsidRPr="0068406B" w:rsidRDefault="00EB599E" w:rsidP="00EB599E">
      <w:pPr>
        <w:spacing w:after="5040"/>
        <w:jc w:val="center"/>
        <w:rPr>
          <w:sz w:val="48"/>
          <w:szCs w:val="48"/>
        </w:rPr>
      </w:pPr>
      <w:r w:rsidRPr="0068406B">
        <w:rPr>
          <w:sz w:val="48"/>
          <w:szCs w:val="48"/>
        </w:rPr>
        <w:t>Основы защиты информации</w:t>
      </w:r>
    </w:p>
    <w:p w:rsidR="00EB599E" w:rsidRPr="0068406B" w:rsidRDefault="00EB599E" w:rsidP="003C1F1E">
      <w:pPr>
        <w:ind w:left="4320" w:firstLine="720"/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68406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Чепелева</w:t>
      </w:r>
      <w:proofErr w:type="spellEnd"/>
      <w:r>
        <w:rPr>
          <w:sz w:val="28"/>
          <w:szCs w:val="28"/>
        </w:rPr>
        <w:t xml:space="preserve"> Е.Г.</w:t>
      </w:r>
      <w:r w:rsidRPr="0068406B">
        <w:rPr>
          <w:sz w:val="28"/>
          <w:szCs w:val="28"/>
        </w:rPr>
        <w:t xml:space="preserve"> </w:t>
      </w:r>
    </w:p>
    <w:p w:rsidR="00EB599E" w:rsidRPr="0068406B" w:rsidRDefault="003C1F1E" w:rsidP="003C1F1E">
      <w:pPr>
        <w:ind w:left="43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B599E" w:rsidRPr="0068406B">
        <w:rPr>
          <w:sz w:val="28"/>
          <w:szCs w:val="28"/>
        </w:rPr>
        <w:t xml:space="preserve">ФИТ 2 курс </w:t>
      </w:r>
      <w:r w:rsidR="00EB599E">
        <w:rPr>
          <w:sz w:val="28"/>
          <w:szCs w:val="28"/>
        </w:rPr>
        <w:t>4</w:t>
      </w:r>
      <w:r w:rsidR="00EB599E" w:rsidRPr="0068406B">
        <w:rPr>
          <w:sz w:val="28"/>
          <w:szCs w:val="28"/>
        </w:rPr>
        <w:t xml:space="preserve"> группа</w:t>
      </w:r>
    </w:p>
    <w:p w:rsidR="00EB599E" w:rsidRPr="0068406B" w:rsidRDefault="003C1F1E" w:rsidP="003C1F1E">
      <w:pPr>
        <w:spacing w:after="22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6547B1">
        <w:rPr>
          <w:sz w:val="28"/>
          <w:szCs w:val="28"/>
        </w:rPr>
        <w:t xml:space="preserve">                              </w:t>
      </w:r>
      <w:bookmarkStart w:id="0" w:name="_GoBack"/>
      <w:bookmarkEnd w:id="0"/>
      <w:r w:rsidR="00EB599E" w:rsidRPr="0068406B">
        <w:rPr>
          <w:sz w:val="28"/>
          <w:szCs w:val="28"/>
        </w:rPr>
        <w:t>Преподаватель</w:t>
      </w:r>
      <w:r w:rsidR="00EB599E">
        <w:rPr>
          <w:sz w:val="28"/>
          <w:szCs w:val="28"/>
        </w:rPr>
        <w:t>:</w:t>
      </w:r>
      <w:r w:rsidR="00EB599E" w:rsidRPr="00BE22F9">
        <w:rPr>
          <w:sz w:val="28"/>
          <w:szCs w:val="28"/>
        </w:rPr>
        <w:t xml:space="preserve"> </w:t>
      </w:r>
      <w:proofErr w:type="spellStart"/>
      <w:r w:rsidR="00EB599E">
        <w:rPr>
          <w:sz w:val="28"/>
          <w:szCs w:val="28"/>
        </w:rPr>
        <w:t>Барковский</w:t>
      </w:r>
      <w:proofErr w:type="spellEnd"/>
      <w:r w:rsidR="00EB599E">
        <w:rPr>
          <w:sz w:val="28"/>
          <w:szCs w:val="28"/>
        </w:rPr>
        <w:t xml:space="preserve"> Е.В.</w:t>
      </w:r>
    </w:p>
    <w:p w:rsidR="00EB599E" w:rsidRPr="0068406B" w:rsidRDefault="00EB599E" w:rsidP="00EB599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:rsidR="00EB599E" w:rsidRPr="009B74D8" w:rsidRDefault="00EB599E" w:rsidP="00EB599E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1" w:name="_Toc511065988"/>
      <w:bookmarkStart w:id="2" w:name="_Toc507493589"/>
      <w:bookmarkStart w:id="3" w:name="_Toc507182229"/>
      <w:bookmarkStart w:id="4" w:name="_Toc507181928"/>
      <w:bookmarkStart w:id="5" w:name="_Toc506888499"/>
      <w:bookmarkStart w:id="6" w:name="_Toc506887608"/>
      <w:bookmarkStart w:id="7" w:name="_Toc506887159"/>
      <w:r w:rsidRPr="009B74D8">
        <w:rPr>
          <w:b/>
          <w:bCs/>
          <w:color w:val="000000"/>
          <w:sz w:val="28"/>
          <w:szCs w:val="28"/>
          <w:lang w:eastAsia="be-BY"/>
        </w:rPr>
        <w:lastRenderedPageBreak/>
        <w:t>Практическое занятие №2</w:t>
      </w:r>
      <w:bookmarkEnd w:id="1"/>
      <w:bookmarkEnd w:id="2"/>
      <w:bookmarkEnd w:id="3"/>
      <w:bookmarkEnd w:id="4"/>
      <w:bookmarkEnd w:id="5"/>
      <w:bookmarkEnd w:id="6"/>
      <w:bookmarkEnd w:id="7"/>
    </w:p>
    <w:p w:rsidR="00EB599E" w:rsidRPr="009B74D8" w:rsidRDefault="00EB599E" w:rsidP="00EB599E">
      <w:pPr>
        <w:shd w:val="clear" w:color="auto" w:fill="FFFFFF"/>
        <w:spacing w:after="240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8" w:name="_Toc511065989"/>
      <w:bookmarkStart w:id="9" w:name="_Toc507493590"/>
      <w:bookmarkStart w:id="10" w:name="_Toc507182230"/>
      <w:bookmarkStart w:id="11" w:name="_Toc507181929"/>
      <w:bookmarkStart w:id="12" w:name="_Toc506888500"/>
      <w:bookmarkStart w:id="13" w:name="_Toc506887609"/>
      <w:bookmarkStart w:id="14" w:name="_Toc506887160"/>
      <w:r w:rsidRPr="009B74D8">
        <w:rPr>
          <w:b/>
          <w:bCs/>
          <w:color w:val="000000"/>
          <w:sz w:val="28"/>
          <w:szCs w:val="28"/>
          <w:lang w:eastAsia="be-BY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EB599E" w:rsidRPr="009B74D8" w:rsidRDefault="00EB599E" w:rsidP="00EB599E">
      <w:pPr>
        <w:shd w:val="clear" w:color="auto" w:fill="FFFFFF"/>
        <w:ind w:firstLine="709"/>
        <w:jc w:val="both"/>
        <w:outlineLvl w:val="1"/>
        <w:rPr>
          <w:sz w:val="28"/>
          <w:szCs w:val="28"/>
        </w:rPr>
      </w:pPr>
      <w:bookmarkStart w:id="15" w:name="_Toc511065990"/>
      <w:bookmarkStart w:id="16" w:name="_Toc507493591"/>
      <w:bookmarkStart w:id="17" w:name="_Toc507182231"/>
      <w:bookmarkStart w:id="18" w:name="_Toc507181930"/>
      <w:bookmarkStart w:id="19" w:name="_Toc506888501"/>
      <w:bookmarkStart w:id="20" w:name="_Toc506887610"/>
      <w:bookmarkStart w:id="21" w:name="_Toc506887161"/>
      <w:bookmarkStart w:id="22" w:name="_Toc476524820"/>
      <w:bookmarkStart w:id="23" w:name="_Toc476559347"/>
      <w:r w:rsidRPr="009B74D8">
        <w:rPr>
          <w:sz w:val="28"/>
          <w:szCs w:val="28"/>
        </w:rPr>
        <w:t>Цель: научится решать задачи разработки средств защиты для обеспечения максимальной эффективности объекта в условиях несанкционированного доступа.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B599E" w:rsidRDefault="00EB599E" w:rsidP="00EB599E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24" w:name="_Toc511065991"/>
      <w:bookmarkStart w:id="25" w:name="_Toc507493592"/>
      <w:bookmarkStart w:id="26" w:name="_Toc507182232"/>
      <w:bookmarkStart w:id="27" w:name="_Toc507181931"/>
      <w:bookmarkStart w:id="28" w:name="_Toc506888502"/>
      <w:bookmarkStart w:id="29" w:name="_Toc506887611"/>
      <w:bookmarkStart w:id="30" w:name="_Toc506887162"/>
      <w:r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EB599E" w:rsidRPr="00447AAE" w:rsidRDefault="00EB599E" w:rsidP="00EB599E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Все методы защиты информации по характеру проводимых действий можно разделить на:</w:t>
      </w:r>
    </w:p>
    <w:p w:rsidR="00EB599E" w:rsidRPr="00447AAE" w:rsidRDefault="00EB599E" w:rsidP="00EB599E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законодательные (правовые);</w:t>
      </w:r>
    </w:p>
    <w:p w:rsidR="00EB599E" w:rsidRPr="00447AAE" w:rsidRDefault="00EB599E" w:rsidP="00EB599E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организационные;</w:t>
      </w:r>
    </w:p>
    <w:p w:rsidR="00EB599E" w:rsidRPr="00447AAE" w:rsidRDefault="00EB599E" w:rsidP="00EB599E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технические;</w:t>
      </w:r>
    </w:p>
    <w:p w:rsidR="00EB599E" w:rsidRPr="00447AAE" w:rsidRDefault="00EB599E" w:rsidP="00EB599E">
      <w:pPr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– комплексные.</w:t>
      </w:r>
    </w:p>
    <w:p w:rsidR="00EB599E" w:rsidRPr="00447AAE" w:rsidRDefault="00EB599E" w:rsidP="00EB599E">
      <w:pPr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:rsidR="00EB599E" w:rsidRPr="00447AAE" w:rsidRDefault="00EB599E" w:rsidP="00EB599E">
      <w:pPr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 w:rsidRPr="00447AAE">
        <w:rPr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:rsidR="00EB599E" w:rsidRPr="00447AAE" w:rsidRDefault="00EB599E" w:rsidP="00EB599E">
      <w:pPr>
        <w:spacing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 w:rsidRPr="00447AAE">
        <w:rPr>
          <w:i/>
          <w:sz w:val="28"/>
          <w:szCs w:val="28"/>
        </w:rPr>
        <w:t>Е</w:t>
      </w:r>
      <w:r w:rsidRPr="00447AAE">
        <w:rPr>
          <w:i/>
          <w:sz w:val="28"/>
          <w:szCs w:val="28"/>
          <w:vertAlign w:val="subscript"/>
        </w:rPr>
        <w:t>0</w:t>
      </w:r>
      <w:r w:rsidRPr="00447AAE">
        <w:rPr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 w:rsidRPr="00447AAE">
        <w:rPr>
          <w:i/>
          <w:sz w:val="28"/>
          <w:szCs w:val="28"/>
        </w:rPr>
        <w:sym w:font="Symbol" w:char="F044"/>
      </w:r>
      <w:r w:rsidRPr="00447AAE">
        <w:rPr>
          <w:i/>
          <w:sz w:val="28"/>
          <w:szCs w:val="28"/>
        </w:rPr>
        <w:t>Е</w:t>
      </w:r>
      <w:r w:rsidRPr="00447AAE">
        <w:rPr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452" w:dyaOrig="3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18.75pt" o:ole="" fillcolor="window">
                  <v:imagedata r:id="rId7" o:title=""/>
                </v:shape>
                <o:OLEObject Type="Embed" ProgID="Equation.3" ShapeID="_x0000_i1025" DrawAspect="Content" ObjectID="_1708388790" r:id="rId8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(1)</w:t>
            </w:r>
          </w:p>
        </w:tc>
      </w:tr>
    </w:tbl>
    <w:p w:rsidR="00EB599E" w:rsidRPr="00447AAE" w:rsidRDefault="00EB599E" w:rsidP="00EB599E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3096" w:dyaOrig="708">
                <v:shape id="_x0000_i1026" type="#_x0000_t75" style="width:155.25pt;height:35.25pt" o:ole="" fillcolor="window">
                  <v:imagedata r:id="rId9" o:title=""/>
                </v:shape>
                <o:OLEObject Type="Embed" ProgID="Equation.3" ShapeID="_x0000_i1026" DrawAspect="Content" ObjectID="_1708388791" r:id="rId10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(2)</w:t>
            </w:r>
          </w:p>
        </w:tc>
      </w:tr>
    </w:tbl>
    <w:p w:rsidR="00EB599E" w:rsidRPr="00447AAE" w:rsidRDefault="00EB599E" w:rsidP="00EB599E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 w:rsidRPr="00447AAE">
        <w:rPr>
          <w:sz w:val="28"/>
          <w:szCs w:val="28"/>
        </w:rPr>
        <w:sym w:font="Symbol" w:char="F044"/>
      </w:r>
      <w:r w:rsidRPr="00447AAE">
        <w:rPr>
          <w:sz w:val="28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212" w:dyaOrig="336">
                <v:shape id="_x0000_i1027" type="#_x0000_t75" style="width:60.75pt;height:16.5pt" o:ole="" fillcolor="window">
                  <v:imagedata r:id="rId11" o:title=""/>
                </v:shape>
                <o:OLEObject Type="Embed" ProgID="Equation.3" ShapeID="_x0000_i1027" DrawAspect="Content" ObjectID="_1708388792" r:id="rId12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(3)</w:t>
            </w:r>
          </w:p>
        </w:tc>
      </w:tr>
    </w:tbl>
    <w:p w:rsidR="00EB599E" w:rsidRPr="00447AAE" w:rsidRDefault="00EB599E" w:rsidP="00EB599E">
      <w:pPr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</w:t>
      </w:r>
      <w:r w:rsidRPr="00447AAE">
        <w:rPr>
          <w:sz w:val="28"/>
          <w:szCs w:val="28"/>
        </w:rPr>
        <w:lastRenderedPageBreak/>
        <w:t xml:space="preserve">функционирования объекта. Обозначим снижение эффективности функционирования объекта при наличии средств защиты через </w:t>
      </w:r>
      <w:r w:rsidRPr="00447AAE">
        <w:rPr>
          <w:sz w:val="28"/>
          <w:szCs w:val="28"/>
        </w:rPr>
        <w:sym w:font="Symbol" w:char="F044"/>
      </w:r>
      <w:r w:rsidRPr="00447AAE">
        <w:rPr>
          <w:sz w:val="28"/>
          <w:szCs w:val="28"/>
        </w:rPr>
        <w:t>Е</w:t>
      </w:r>
      <w:r w:rsidRPr="00447AAE">
        <w:rPr>
          <w:sz w:val="28"/>
          <w:szCs w:val="28"/>
          <w:vertAlign w:val="subscript"/>
        </w:rPr>
        <w:t>3,</w:t>
      </w:r>
      <w:r w:rsidRPr="00447AAE">
        <w:rPr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 w:rsidRPr="00447AAE">
        <w:rPr>
          <w:sz w:val="28"/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308" w:dyaOrig="612">
                <v:shape id="_x0000_i1028" type="#_x0000_t75" style="width:66pt;height:30.75pt" o:ole="" fillcolor="window">
                  <v:imagedata r:id="rId13" o:title=""/>
                </v:shape>
                <o:OLEObject Type="Embed" ProgID="Equation.3" ShapeID="_x0000_i1028" DrawAspect="Content" ObjectID="_1708388793" r:id="rId14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(4)</w:t>
            </w:r>
          </w:p>
        </w:tc>
      </w:tr>
    </w:tbl>
    <w:p w:rsidR="00EB599E" w:rsidRPr="00447AAE" w:rsidRDefault="00EB599E" w:rsidP="00EB599E">
      <w:pPr>
        <w:spacing w:before="120"/>
        <w:rPr>
          <w:sz w:val="28"/>
          <w:szCs w:val="28"/>
        </w:rPr>
      </w:pPr>
      <w:r w:rsidRPr="00447AAE">
        <w:rPr>
          <w:sz w:val="28"/>
          <w:szCs w:val="28"/>
        </w:rPr>
        <w:t>где К</w:t>
      </w:r>
      <w:r w:rsidRPr="00447AAE">
        <w:rPr>
          <w:sz w:val="28"/>
          <w:szCs w:val="28"/>
        </w:rPr>
        <w:sym w:font="Symbol" w:char="F0B3"/>
      </w:r>
      <w:r w:rsidRPr="00447AAE">
        <w:rPr>
          <w:sz w:val="28"/>
          <w:szCs w:val="28"/>
        </w:rPr>
        <w:t>1.</w:t>
      </w:r>
    </w:p>
    <w:p w:rsidR="00EB599E" w:rsidRPr="00447AAE" w:rsidRDefault="00EB599E" w:rsidP="00EB599E">
      <w:pPr>
        <w:snapToGrid w:val="0"/>
        <w:spacing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2988" w:dyaOrig="612">
                <v:shape id="_x0000_i1029" type="#_x0000_t75" style="width:149.25pt;height:30.75pt" o:ole="" fillcolor="window">
                  <v:imagedata r:id="rId15" o:title=""/>
                </v:shape>
                <o:OLEObject Type="Embed" ProgID="Equation.3" ShapeID="_x0000_i1029" DrawAspect="Content" ObjectID="_1708388794" r:id="rId16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(5)</w:t>
            </w:r>
          </w:p>
        </w:tc>
      </w:tr>
    </w:tbl>
    <w:p w:rsidR="00EB599E" w:rsidRPr="00447AAE" w:rsidRDefault="00EB599E" w:rsidP="00EB599E">
      <w:pPr>
        <w:snapToGrid w:val="0"/>
        <w:jc w:val="both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4584" w:dyaOrig="708">
                <v:shape id="_x0000_i1030" type="#_x0000_t75" style="width:229.5pt;height:35.25pt" o:ole="" fillcolor="window">
                  <v:imagedata r:id="rId17" o:title=""/>
                </v:shape>
                <o:OLEObject Type="Embed" ProgID="Equation.3" ShapeID="_x0000_i1030" DrawAspect="Content" ObjectID="_1708388795" r:id="rId18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(6)</w:t>
            </w:r>
          </w:p>
        </w:tc>
      </w:tr>
    </w:tbl>
    <w:p w:rsidR="00EB599E" w:rsidRPr="00447AAE" w:rsidRDefault="00EB599E" w:rsidP="00EB599E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object w:dxaOrig="1032" w:dyaOrig="336">
                <v:shape id="_x0000_i1031" type="#_x0000_t75" style="width:51.75pt;height:16.5pt" o:ole="" fillcolor="window">
                  <v:imagedata r:id="rId19" o:title=""/>
                </v:shape>
                <o:OLEObject Type="Embed" ProgID="Equation.3" ShapeID="_x0000_i1031" DrawAspect="Content" ObjectID="_1708388796" r:id="rId20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(7)</w:t>
            </w:r>
          </w:p>
        </w:tc>
      </w:tr>
    </w:tbl>
    <w:p w:rsidR="00EB599E" w:rsidRPr="00447AAE" w:rsidRDefault="00EB599E" w:rsidP="00EB599E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28"/>
                <w:sz w:val="28"/>
                <w:szCs w:val="28"/>
              </w:rPr>
              <w:object w:dxaOrig="2688" w:dyaOrig="660">
                <v:shape id="_x0000_i1032" type="#_x0000_t75" style="width:134.25pt;height:33pt" o:ole="" fillcolor="window">
                  <v:imagedata r:id="rId21" o:title=""/>
                </v:shape>
                <o:OLEObject Type="Embed" ProgID="Equation.3" ShapeID="_x0000_i1032" DrawAspect="Content" ObjectID="_1708388797" r:id="rId22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(8)</w:t>
            </w:r>
          </w:p>
        </w:tc>
      </w:tr>
    </w:tbl>
    <w:p w:rsidR="00EB599E" w:rsidRPr="00447AAE" w:rsidRDefault="00EB599E" w:rsidP="00EB599E">
      <w:pPr>
        <w:spacing w:before="120" w:after="120"/>
        <w:ind w:firstLine="709"/>
        <w:rPr>
          <w:sz w:val="28"/>
          <w:szCs w:val="28"/>
        </w:rPr>
      </w:pPr>
      <w:r w:rsidRPr="00447AAE">
        <w:rPr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 w:rsidRPr="00447AAE">
        <w:rPr>
          <w:sz w:val="28"/>
          <w:szCs w:val="28"/>
          <w:vertAlign w:val="subscript"/>
        </w:rPr>
        <w:sym w:font="Symbol" w:char="F053"/>
      </w:r>
      <w:r w:rsidRPr="00447AAE">
        <w:rPr>
          <w:sz w:val="28"/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26"/>
                <w:sz w:val="28"/>
                <w:szCs w:val="28"/>
              </w:rPr>
              <w:object w:dxaOrig="2052" w:dyaOrig="708">
                <v:shape id="_x0000_i1033" type="#_x0000_t75" style="width:102.75pt;height:35.25pt" o:ole="" fillcolor="window">
                  <v:imagedata r:id="rId23" o:title=""/>
                </v:shape>
                <o:OLEObject Type="Embed" ProgID="Equation.3" ShapeID="_x0000_i1033" DrawAspect="Content" ObjectID="_1708388798" r:id="rId24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(9)</w:t>
            </w:r>
          </w:p>
        </w:tc>
      </w:tr>
    </w:tbl>
    <w:p w:rsidR="00EB599E" w:rsidRPr="00447AAE" w:rsidRDefault="00EB599E" w:rsidP="00EB599E">
      <w:pPr>
        <w:snapToGrid w:val="0"/>
        <w:spacing w:before="120" w:after="120"/>
        <w:ind w:firstLine="709"/>
        <w:jc w:val="both"/>
        <w:rPr>
          <w:sz w:val="28"/>
          <w:szCs w:val="28"/>
        </w:rPr>
      </w:pPr>
      <w:r w:rsidRPr="00447AAE">
        <w:rPr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EB599E" w:rsidRPr="00447AAE" w:rsidTr="006547B1">
        <w:tc>
          <w:tcPr>
            <w:tcW w:w="8789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position w:val="-34"/>
                <w:sz w:val="28"/>
                <w:szCs w:val="28"/>
              </w:rPr>
              <w:object w:dxaOrig="3420" w:dyaOrig="816">
                <v:shape id="_x0000_i1034" type="#_x0000_t75" style="width:171pt;height:41.25pt" o:ole="" fillcolor="window">
                  <v:imagedata r:id="rId25" o:title=""/>
                </v:shape>
                <o:OLEObject Type="Embed" ProgID="Equation.3" ShapeID="_x0000_i1034" DrawAspect="Content" ObjectID="_1708388799" r:id="rId26"/>
              </w:object>
            </w:r>
          </w:p>
        </w:tc>
        <w:tc>
          <w:tcPr>
            <w:tcW w:w="850" w:type="dxa"/>
            <w:vAlign w:val="center"/>
            <w:hideMark/>
          </w:tcPr>
          <w:p w:rsidR="00EB599E" w:rsidRPr="00447AAE" w:rsidRDefault="00EB599E" w:rsidP="006547B1">
            <w:pPr>
              <w:snapToGrid w:val="0"/>
              <w:spacing w:after="120" w:line="288" w:lineRule="auto"/>
              <w:jc w:val="center"/>
              <w:rPr>
                <w:sz w:val="28"/>
                <w:szCs w:val="28"/>
              </w:rPr>
            </w:pPr>
            <w:r w:rsidRPr="00447AAE">
              <w:rPr>
                <w:sz w:val="28"/>
                <w:szCs w:val="28"/>
              </w:rPr>
              <w:t>(11)</w:t>
            </w:r>
          </w:p>
        </w:tc>
      </w:tr>
    </w:tbl>
    <w:p w:rsidR="00EB599E" w:rsidRPr="00E93AFB" w:rsidRDefault="00EB599E" w:rsidP="00EB599E">
      <w:pPr>
        <w:shd w:val="clear" w:color="auto" w:fill="FFFFFF"/>
        <w:spacing w:before="600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  <w:bookmarkStart w:id="31" w:name="_Toc511065992"/>
      <w:bookmarkStart w:id="32" w:name="_Toc507493593"/>
      <w:bookmarkStart w:id="33" w:name="_Toc507182233"/>
      <w:bookmarkStart w:id="34" w:name="_Toc507181932"/>
      <w:bookmarkStart w:id="35" w:name="_Toc506888503"/>
      <w:bookmarkStart w:id="36" w:name="_Toc506887612"/>
      <w:bookmarkStart w:id="37" w:name="_Toc506887163"/>
      <w:r w:rsidRPr="00E93AFB">
        <w:rPr>
          <w:b/>
          <w:bCs/>
          <w:color w:val="000000"/>
          <w:sz w:val="28"/>
          <w:szCs w:val="28"/>
          <w:lang w:eastAsia="be-BY"/>
        </w:rPr>
        <w:t>Задание на выполнение</w:t>
      </w:r>
      <w:bookmarkEnd w:id="31"/>
      <w:bookmarkEnd w:id="32"/>
      <w:bookmarkEnd w:id="33"/>
      <w:bookmarkEnd w:id="34"/>
      <w:bookmarkEnd w:id="35"/>
      <w:bookmarkEnd w:id="36"/>
      <w:bookmarkEnd w:id="37"/>
    </w:p>
    <w:p w:rsidR="00EB599E" w:rsidRPr="00FA05B6" w:rsidRDefault="00EB599E" w:rsidP="00EB599E">
      <w:pPr>
        <w:spacing w:after="120"/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FA05B6">
        <w:rPr>
          <w:sz w:val="28"/>
          <w:szCs w:val="28"/>
        </w:rPr>
        <w:t xml:space="preserve">Решить задачу </w:t>
      </w:r>
      <w:r w:rsidRPr="00FA05B6">
        <w:rPr>
          <w:bCs/>
          <w:color w:val="000000"/>
          <w:sz w:val="28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доступа.</w:t>
      </w:r>
    </w:p>
    <w:p w:rsidR="00EB599E" w:rsidRPr="0037362D" w:rsidRDefault="006547B1" w:rsidP="00EB599E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=22000;</m:t>
          </m:r>
        </m:oMath>
      </m:oMathPara>
    </w:p>
    <w:p w:rsidR="00EB599E" w:rsidRPr="0037362D" w:rsidRDefault="00EB599E" w:rsidP="00EB599E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E</m:t>
          </m:r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=20000;</m:t>
          </m:r>
        </m:oMath>
      </m:oMathPara>
    </w:p>
    <w:p w:rsidR="00EB599E" w:rsidRPr="0037362D" w:rsidRDefault="00EB599E" w:rsidP="00EB599E">
      <w:pPr>
        <w:shd w:val="clear" w:color="auto" w:fill="FFFFFF"/>
        <w:spacing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K</m:t>
          </m:r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=6;</m:t>
          </m:r>
        </m:oMath>
      </m:oMathPara>
    </w:p>
    <w:p w:rsidR="00EB599E" w:rsidRPr="00342B9C" w:rsidRDefault="00EB599E" w:rsidP="00EB599E">
      <w:pPr>
        <w:shd w:val="clear" w:color="auto" w:fill="FFFFFF"/>
        <w:spacing w:after="120" w:line="252" w:lineRule="auto"/>
        <w:ind w:firstLine="709"/>
        <w:contextualSpacing/>
        <w:jc w:val="both"/>
        <w:rPr>
          <w:i/>
          <w:iCs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C=1000.</m:t>
          </m:r>
        </m:oMath>
      </m:oMathPara>
    </w:p>
    <w:p w:rsidR="00EB599E" w:rsidRPr="00E067E0" w:rsidRDefault="00EB599E" w:rsidP="00EB599E">
      <w:pPr>
        <w:pStyle w:val="a5"/>
        <w:numPr>
          <w:ilvl w:val="0"/>
          <w:numId w:val="1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ru-RU" w:eastAsia="be-BY"/>
        </w:rPr>
      </w:pPr>
      <w:bookmarkStart w:id="38" w:name="_Hlk95728635"/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Э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ффективность функционирования объекта </w:t>
      </w:r>
      <w:bookmarkEnd w:id="38"/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с учетом воздействия несанкционированного доступа</w:t>
      </w:r>
      <w:r w:rsidRPr="00E067E0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:rsidR="00EB599E" w:rsidRPr="0037362D" w:rsidRDefault="00EB599E" w:rsidP="00EB599E">
      <w:pPr>
        <w:shd w:val="clear" w:color="auto" w:fill="FFFFFF"/>
        <w:spacing w:line="252" w:lineRule="auto"/>
        <w:ind w:firstLine="709"/>
        <w:contextualSpacing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ΔE;</m:t>
          </m:r>
        </m:oMath>
      </m:oMathPara>
    </w:p>
    <w:p w:rsidR="00EB599E" w:rsidRPr="0037362D" w:rsidRDefault="00EB599E" w:rsidP="00EB599E">
      <w:pPr>
        <w:shd w:val="clear" w:color="auto" w:fill="FFFFFF"/>
        <w:spacing w:line="252" w:lineRule="auto"/>
        <w:ind w:firstLine="709"/>
        <w:contextualSpacing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ΔE=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E;</m:t>
          </m:r>
        </m:oMath>
      </m:oMathPara>
    </w:p>
    <w:p w:rsidR="00EB599E" w:rsidRPr="0037362D" w:rsidRDefault="00EB599E" w:rsidP="00EB599E">
      <w:pPr>
        <w:shd w:val="clear" w:color="auto" w:fill="FFFFFF"/>
        <w:spacing w:after="120" w:line="252" w:lineRule="auto"/>
        <w:ind w:firstLine="709"/>
        <w:contextualSpacing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ΔE=22000-20000=2000.</m:t>
          </m:r>
        </m:oMath>
      </m:oMathPara>
    </w:p>
    <w:p w:rsidR="00EB599E" w:rsidRPr="00473A73" w:rsidRDefault="00EB599E" w:rsidP="00EB599E">
      <w:pPr>
        <w:pStyle w:val="a5"/>
        <w:numPr>
          <w:ilvl w:val="0"/>
          <w:numId w:val="1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en-US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Относительная эффективность:</w:t>
      </w:r>
    </w:p>
    <w:p w:rsidR="00EB599E" w:rsidRPr="0037362D" w:rsidRDefault="00EB599E" w:rsidP="00EB599E">
      <w:pPr>
        <w:pStyle w:val="a3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δ=1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=0,909.</m:t>
          </m:r>
        </m:oMath>
      </m:oMathPara>
    </w:p>
    <w:p w:rsidR="00EB599E" w:rsidRPr="00E067E0" w:rsidRDefault="00EB599E" w:rsidP="00EB599E">
      <w:pPr>
        <w:pStyle w:val="a5"/>
        <w:numPr>
          <w:ilvl w:val="0"/>
          <w:numId w:val="1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С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нижение эффективности функционирования объекта при наличии средств защиты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:</w:t>
      </w:r>
    </w:p>
    <w:p w:rsidR="00EB599E" w:rsidRPr="0037362D" w:rsidRDefault="00EB599E" w:rsidP="00EB599E">
      <w:pPr>
        <w:pStyle w:val="a3"/>
        <w:ind w:firstLine="709"/>
        <w:jc w:val="left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2000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/>
              <w:sz w:val="28"/>
              <w:szCs w:val="28"/>
              <w:lang w:val="en-US"/>
            </w:rPr>
            <m:t>=333,33.</m:t>
          </m:r>
        </m:oMath>
      </m:oMathPara>
    </w:p>
    <w:p w:rsidR="00EB599E" w:rsidRPr="00E067E0" w:rsidRDefault="00EB599E" w:rsidP="00EB599E">
      <w:pPr>
        <w:pStyle w:val="a5"/>
        <w:numPr>
          <w:ilvl w:val="0"/>
          <w:numId w:val="1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ru-RU" w:eastAsia="be-BY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Э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ффективность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и относительная эффективность</w:t>
      </w:r>
      <w:r w:rsidRPr="00473A73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функционирования объекта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при наличии защиты:</w:t>
      </w:r>
    </w:p>
    <w:p w:rsidR="00EB599E" w:rsidRPr="0037362D" w:rsidRDefault="006547B1" w:rsidP="00EB599E">
      <w:pPr>
        <w:shd w:val="clear" w:color="auto" w:fill="FFFFFF"/>
        <w:spacing w:line="252" w:lineRule="auto"/>
        <w:ind w:firstLine="709"/>
        <w:contextualSpacing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ΔE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-C</m:t>
          </m:r>
          <m:r>
            <w:rPr>
              <w:rFonts w:ascii="Cambria Math"/>
              <w:sz w:val="28"/>
              <w:szCs w:val="28"/>
            </w:rPr>
            <m:t>=22000</m:t>
          </m:r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333,33-</m:t>
          </m:r>
          <m:r>
            <w:rPr>
              <w:rFonts w:ascii="Cambria Math"/>
              <w:sz w:val="28"/>
              <w:szCs w:val="28"/>
            </w:rPr>
            <m:t>1000=20666,67;</m:t>
          </m:r>
        </m:oMath>
      </m:oMathPara>
    </w:p>
    <w:p w:rsidR="00EB599E" w:rsidRPr="0037362D" w:rsidRDefault="006547B1" w:rsidP="00EB599E">
      <w:pPr>
        <w:shd w:val="clear" w:color="auto" w:fill="FFFFFF"/>
        <w:spacing w:after="120" w:line="252" w:lineRule="auto"/>
        <w:ind w:firstLine="709"/>
        <w:contextualSpacing/>
        <w:rPr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20666,67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=0,94. </m:t>
          </m:r>
        </m:oMath>
      </m:oMathPara>
    </w:p>
    <w:p w:rsidR="00EB599E" w:rsidRPr="00E067E0" w:rsidRDefault="00EB599E" w:rsidP="00EB599E">
      <w:pPr>
        <w:pStyle w:val="a5"/>
        <w:numPr>
          <w:ilvl w:val="0"/>
          <w:numId w:val="1"/>
        </w:numPr>
        <w:shd w:val="clear" w:color="auto" w:fill="FFFFFF"/>
        <w:spacing w:line="252" w:lineRule="auto"/>
        <w:ind w:left="0" w:firstLine="709"/>
        <w:jc w:val="both"/>
        <w:rPr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Сравнение эффективности и относительной эффективности функционирования объекта при наличии и при отсутствии средств защиты:</w:t>
      </w:r>
    </w:p>
    <w:p w:rsidR="00EB599E" w:rsidRPr="0037362D" w:rsidRDefault="00EB599E" w:rsidP="00EB599E">
      <w:pPr>
        <w:shd w:val="clear" w:color="auto" w:fill="FFFFFF"/>
        <w:spacing w:line="252" w:lineRule="auto"/>
        <w:ind w:firstLine="709"/>
        <w:jc w:val="both"/>
        <w:rPr>
          <w:rFonts w:asciiTheme="minorHAnsi" w:eastAsiaTheme="minorEastAsia" w:hAnsiTheme="minorHAnsi" w:cstheme="minorBidi"/>
          <w:i/>
          <w:color w:val="000000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E</m:t>
          </m:r>
          <m:r>
            <w:rPr>
              <w:rFonts w:ascii="Cambria Math"/>
              <w:color w:val="000000"/>
              <w:sz w:val="28"/>
              <w:szCs w:val="28"/>
              <w:lang w:eastAsia="be-BY"/>
            </w:rPr>
            <m:t>=20000;</m:t>
          </m:r>
        </m:oMath>
      </m:oMathPara>
    </w:p>
    <w:p w:rsidR="00EB599E" w:rsidRPr="0037362D" w:rsidRDefault="00EB599E" w:rsidP="00EB599E">
      <w:pPr>
        <w:pStyle w:val="a3"/>
        <w:spacing w:after="0"/>
        <w:ind w:firstLine="709"/>
        <w:jc w:val="left"/>
        <w:rPr>
          <w:i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Bidi"/>
              <w:color w:val="000000"/>
              <w:sz w:val="28"/>
              <w:szCs w:val="28"/>
              <w:lang w:eastAsia="be-BY"/>
            </w:rPr>
            <m:t xml:space="preserve">δ=0,909; </m:t>
          </m:r>
        </m:oMath>
      </m:oMathPara>
    </w:p>
    <w:p w:rsidR="00EB599E" w:rsidRPr="0037362D" w:rsidRDefault="006547B1" w:rsidP="00EB599E">
      <w:pPr>
        <w:pStyle w:val="a3"/>
        <w:spacing w:after="0"/>
        <w:ind w:firstLine="709"/>
        <w:jc w:val="left"/>
        <w:rPr>
          <w:i/>
          <w:color w:val="000000"/>
          <w:sz w:val="28"/>
          <w:szCs w:val="28"/>
          <w:lang w:val="en-US"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=20666,67</m:t>
          </m:r>
          <m:r>
            <w:rPr>
              <w:rFonts w:ascii="Cambria Math" w:hAnsi="Cambria Math"/>
              <w:color w:val="000000"/>
              <w:sz w:val="28"/>
              <w:szCs w:val="28"/>
              <w:lang w:val="en-US" w:eastAsia="be-BY"/>
            </w:rPr>
            <m:t>;</m:t>
          </m:r>
        </m:oMath>
      </m:oMathPara>
    </w:p>
    <w:p w:rsidR="00EB599E" w:rsidRPr="0037362D" w:rsidRDefault="006547B1" w:rsidP="00EB599E">
      <w:pPr>
        <w:pStyle w:val="a3"/>
        <w:spacing w:after="0"/>
        <w:ind w:firstLine="709"/>
        <w:jc w:val="left"/>
        <w:rPr>
          <w:i/>
          <w:color w:val="000000"/>
          <w:sz w:val="28"/>
          <w:szCs w:val="28"/>
          <w:lang w:eastAsia="be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eastAsia="be-BY"/>
                </w:rPr>
                <m:t>з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eastAsia="be-BY"/>
            </w:rPr>
            <m:t>=0,94;</m:t>
          </m:r>
        </m:oMath>
      </m:oMathPara>
    </w:p>
    <w:p w:rsidR="00EB599E" w:rsidRPr="0037362D" w:rsidRDefault="006547B1" w:rsidP="00EB599E">
      <w:pPr>
        <w:pStyle w:val="a3"/>
        <w:spacing w:after="0"/>
        <w:ind w:firstLine="709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&gt;E;</m:t>
          </m:r>
        </m:oMath>
      </m:oMathPara>
    </w:p>
    <w:p w:rsidR="00EB599E" w:rsidRPr="0037362D" w:rsidRDefault="006547B1" w:rsidP="00EB599E">
      <w:pPr>
        <w:pStyle w:val="a3"/>
        <w:spacing w:after="100" w:afterAutospacing="1"/>
        <w:ind w:firstLine="709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&gt;δ.</m:t>
          </m:r>
        </m:oMath>
      </m:oMathPara>
    </w:p>
    <w:p w:rsidR="00EB599E" w:rsidRPr="00D8143D" w:rsidRDefault="00EB599E" w:rsidP="00EB599E">
      <w:pPr>
        <w:shd w:val="clear" w:color="auto" w:fill="FFFFFF"/>
        <w:spacing w:before="100" w:beforeAutospacing="1" w:line="252" w:lineRule="auto"/>
        <w:ind w:firstLine="709"/>
        <w:contextualSpacing/>
        <w:rPr>
          <w:sz w:val="28"/>
          <w:szCs w:val="28"/>
        </w:rPr>
      </w:pPr>
      <w:r w:rsidRPr="00192AC1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эффективность функционирования объекта с учётом </w:t>
      </w:r>
      <w:r w:rsidRPr="008A128A">
        <w:rPr>
          <w:sz w:val="28"/>
          <w:szCs w:val="28"/>
        </w:rPr>
        <w:t xml:space="preserve">несанкционированного доступа </w:t>
      </w:r>
      <w:r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>) и его относительная эффективность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) </w:t>
      </w:r>
      <w:r w:rsidRPr="00FA05B6">
        <w:rPr>
          <w:sz w:val="28"/>
          <w:szCs w:val="28"/>
        </w:rPr>
        <w:t xml:space="preserve">при наличии средств защиты </w:t>
      </w:r>
      <w:r>
        <w:rPr>
          <w:sz w:val="28"/>
          <w:szCs w:val="28"/>
        </w:rPr>
        <w:t>больше, чем эффективность функционирования объекта (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i/>
          <w:iCs/>
          <w:sz w:val="28"/>
          <w:szCs w:val="28"/>
        </w:rPr>
        <w:t xml:space="preserve">) </w:t>
      </w:r>
      <w:r w:rsidRPr="00FA05B6">
        <w:rPr>
          <w:sz w:val="28"/>
          <w:szCs w:val="28"/>
        </w:rPr>
        <w:t>и относительная эффективность (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FA05B6">
        <w:rPr>
          <w:sz w:val="28"/>
          <w:szCs w:val="28"/>
        </w:rPr>
        <w:t xml:space="preserve">) </w:t>
      </w:r>
      <w:r>
        <w:rPr>
          <w:sz w:val="28"/>
          <w:szCs w:val="28"/>
        </w:rPr>
        <w:t>при отсутствии</w:t>
      </w:r>
      <w:r w:rsidRPr="00FA05B6">
        <w:rPr>
          <w:sz w:val="28"/>
          <w:szCs w:val="28"/>
        </w:rPr>
        <w:t xml:space="preserve"> средств защиты</w:t>
      </w:r>
      <w:r>
        <w:rPr>
          <w:i/>
          <w:iCs/>
          <w:sz w:val="28"/>
          <w:szCs w:val="28"/>
        </w:rPr>
        <w:t xml:space="preserve">, </w:t>
      </w:r>
      <w:r w:rsidRPr="008A128A">
        <w:rPr>
          <w:sz w:val="28"/>
          <w:szCs w:val="28"/>
        </w:rPr>
        <w:t>следовательно, данные средства защиты обеспечивают максимальную эффективность объекта в условиях несанкционированного доступа.</w:t>
      </w:r>
    </w:p>
    <w:p w:rsidR="00E62D16" w:rsidRPr="00E62D16" w:rsidRDefault="00E62D16" w:rsidP="00E62D16">
      <w:pPr>
        <w:rPr>
          <w:b/>
        </w:rPr>
      </w:pPr>
    </w:p>
    <w:sectPr w:rsidR="00E62D16" w:rsidRPr="00E62D16" w:rsidSect="006547B1">
      <w:headerReference w:type="default" r:id="rId2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558" w:rsidRDefault="00D37558">
      <w:r>
        <w:separator/>
      </w:r>
    </w:p>
  </w:endnote>
  <w:endnote w:type="continuationSeparator" w:id="0">
    <w:p w:rsidR="00D37558" w:rsidRDefault="00D3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558" w:rsidRDefault="00D37558">
      <w:r>
        <w:separator/>
      </w:r>
    </w:p>
  </w:footnote>
  <w:footnote w:type="continuationSeparator" w:id="0">
    <w:p w:rsidR="00D37558" w:rsidRDefault="00D37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B1" w:rsidRDefault="006547B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43907"/>
    <w:multiLevelType w:val="hybridMultilevel"/>
    <w:tmpl w:val="D32A93CC"/>
    <w:lvl w:ilvl="0" w:tplc="E8326ACE">
      <w:start w:val="1"/>
      <w:numFmt w:val="decimal"/>
      <w:suff w:val="space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E9"/>
    <w:rsid w:val="003C1F1E"/>
    <w:rsid w:val="00564FE9"/>
    <w:rsid w:val="00641295"/>
    <w:rsid w:val="006547B1"/>
    <w:rsid w:val="007408CC"/>
    <w:rsid w:val="00A95ED5"/>
    <w:rsid w:val="00D235E5"/>
    <w:rsid w:val="00D37558"/>
    <w:rsid w:val="00E62D16"/>
    <w:rsid w:val="00EB599E"/>
    <w:rsid w:val="00F2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33E8"/>
  <w15:chartTrackingRefBased/>
  <w15:docId w15:val="{C77F7DEC-3F3B-441D-9A39-3D5B1943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autoRedefine/>
    <w:rsid w:val="00E62D16"/>
    <w:pPr>
      <w:spacing w:after="120" w:line="288" w:lineRule="auto"/>
      <w:jc w:val="center"/>
    </w:pPr>
    <w:rPr>
      <w:snapToGrid w:val="0"/>
      <w:szCs w:val="20"/>
    </w:rPr>
  </w:style>
  <w:style w:type="character" w:styleId="a4">
    <w:name w:val="Placeholder Text"/>
    <w:basedOn w:val="a0"/>
    <w:uiPriority w:val="99"/>
    <w:semiHidden/>
    <w:rsid w:val="00E62D16"/>
    <w:rPr>
      <w:color w:val="808080"/>
    </w:rPr>
  </w:style>
  <w:style w:type="paragraph" w:styleId="3">
    <w:name w:val="Body Text Indent 3"/>
    <w:basedOn w:val="a"/>
    <w:link w:val="30"/>
    <w:semiHidden/>
    <w:rsid w:val="00E62D16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E62D16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64129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641295"/>
  </w:style>
  <w:style w:type="paragraph" w:styleId="a5">
    <w:name w:val="List Paragraph"/>
    <w:basedOn w:val="a"/>
    <w:uiPriority w:val="34"/>
    <w:qFormat/>
    <w:rsid w:val="00EB599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a6">
    <w:name w:val="header"/>
    <w:basedOn w:val="a"/>
    <w:link w:val="a7"/>
    <w:uiPriority w:val="99"/>
    <w:unhideWhenUsed/>
    <w:rsid w:val="00EB599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B599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2022-02-17T15:14:00Z</dcterms:created>
  <dcterms:modified xsi:type="dcterms:W3CDTF">2022-03-10T00:40:00Z</dcterms:modified>
</cp:coreProperties>
</file>