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CA40D3">
      <w:pPr>
        <w:pStyle w:val="Subtitle"/>
        <w:spacing w:line="480" w:lineRule="auto"/>
      </w:pPr>
    </w:p>
    <w:p w14:paraId="47AB0675" w14:textId="78F6BA1D" w:rsidR="00F10F3B" w:rsidRDefault="00F10F3B" w:rsidP="00CA40D3">
      <w:pPr>
        <w:pStyle w:val="Subtitle"/>
        <w:spacing w:line="480" w:lineRule="auto"/>
      </w:pPr>
      <w:r>
        <w:t>Elizabeth Allyn</w:t>
      </w:r>
      <w:r w:rsidR="00EB778C" w:rsidRPr="00B011F4">
        <w:rPr>
          <w:vertAlign w:val="superscript"/>
        </w:rPr>
        <w:t>1*</w:t>
      </w:r>
      <w:r>
        <w:t xml:space="preserve"> and Jonathan Scordino</w:t>
      </w:r>
      <w:r w:rsidR="00EB778C" w:rsidRPr="00B011F4">
        <w:rPr>
          <w:vertAlign w:val="superscript"/>
        </w:rPr>
        <w:t>1</w:t>
      </w:r>
    </w:p>
    <w:p w14:paraId="1F657ACF" w14:textId="6744FDBA" w:rsidR="000834D3" w:rsidRDefault="00EB778C" w:rsidP="00CA40D3">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CA40D3">
      <w:pPr>
        <w:spacing w:line="480" w:lineRule="auto"/>
      </w:pPr>
      <w:r>
        <w:br w:type="page"/>
      </w:r>
    </w:p>
    <w:p w14:paraId="7CAB7C46" w14:textId="66ACA977" w:rsidR="00520BBC" w:rsidRDefault="00B610EB" w:rsidP="00CA40D3">
      <w:pPr>
        <w:pStyle w:val="Heading1"/>
        <w:spacing w:line="480" w:lineRule="auto"/>
      </w:pPr>
      <w:r>
        <w:lastRenderedPageBreak/>
        <w:t>Abstract</w:t>
      </w:r>
    </w:p>
    <w:p w14:paraId="525D9971" w14:textId="54D2B46C"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 xml:space="preserve">species around the globe, and for some </w:t>
      </w:r>
      <w:r w:rsidR="003A31FB">
        <w:t>species,</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and </w:t>
      </w:r>
      <w:r w:rsidR="006344FA">
        <w:t xml:space="preserve">photograph entangled individuals. </w:t>
      </w:r>
      <w:r w:rsidR="0021559E">
        <w:t xml:space="preserve">Rates of entanglement and entangling </w:t>
      </w:r>
      <w:r w:rsidR="00B05064">
        <w:t>material occurrence were compared with records collected from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Steller sea lions was 77% adults (32.4% were male and 63.3% female), 17.1% juveniles, 5.9% unknown age, and no pups. </w:t>
      </w:r>
      <w:r w:rsidR="00C761BD">
        <w:t>Steller</w:t>
      </w:r>
      <w:r w:rsidR="004307CD">
        <w:t xml:space="preserve"> sea lion entanglements showed no seasonal patterns, but California sea lions experienced a peak in entanglement rates in June and July. The majority of identifiable entanglements were packing bands (68.3%) followed by salmon flashers (11.3%), which only occurred in the summer months of May – September</w:t>
      </w:r>
      <w:r w:rsidR="0024294E">
        <w:t xml:space="preserve"> during t</w:t>
      </w:r>
      <w:r w:rsidR="004307CD">
        <w:t xml:space="preserve">he peak of the </w:t>
      </w:r>
      <w:r w:rsidR="000E05AD">
        <w:t xml:space="preserve">local </w:t>
      </w:r>
      <w:r w:rsidR="004307CD">
        <w:t>ocean salmon troll fishery.</w:t>
      </w:r>
      <w:r w:rsidR="00D16C50">
        <w:t xml:space="preserve"> </w:t>
      </w:r>
      <w:r w:rsidR="00B22D95">
        <w:t xml:space="preserve">The occurrence of packing bands in beach debris surveys correlated with the occurrence of entanglements caused by packing bands </w:t>
      </w:r>
      <w:r w:rsidR="003A31FB">
        <w:t>observed during haulout surveys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population growth rate, which was similar to that seen in California sea lions (7.8% </w:t>
      </w:r>
      <w:r w:rsidR="0017626C" w:rsidRPr="00E31241">
        <w:t>±</w:t>
      </w:r>
      <w:r w:rsidR="0017626C">
        <w:t xml:space="preserve"> 4.2)</w:t>
      </w:r>
      <w:r w:rsidR="006368BA">
        <w:t xml:space="preserve"> suggesting that the high observed entanglement rates did not have population level consequences</w:t>
      </w:r>
      <w:r w:rsidR="002D486E">
        <w:t>, though they are still an issue for the welfare of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2E7A4CF1" w:rsidR="00777FA3" w:rsidRDefault="0034654B" w:rsidP="00CA40D3">
      <w:pPr>
        <w:spacing w:line="480" w:lineRule="auto"/>
      </w:pPr>
      <w:r>
        <w:t xml:space="preserve">The prevalence of 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D9452C">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2B0441" w:rsidRPr="002B0441">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D9452C">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2B0441" w:rsidRPr="002B0441">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D9452C">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Bulletin","id":"ITEM-1","issue":"68","issued":{"date-parts":[["1987"]]},"note":"Current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[6,7]"},"properties":{"noteIndex":0},"schema":"https://github.com/citation-style-language/schema/raw/master/csl-citation.json"}</w:instrText>
      </w:r>
      <w:r w:rsidR="00F64CC7">
        <w:fldChar w:fldCharType="separate"/>
      </w:r>
      <w:r w:rsidR="002B0441" w:rsidRPr="002B0441">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D9452C">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[2,4,8]"},"properties":{"noteIndex":0},"schema":"https://github.com/citation-style-language/schema/raw/master/csl-citation.json"}</w:instrText>
      </w:r>
      <w:r w:rsidR="001615FC">
        <w:fldChar w:fldCharType="separate"/>
      </w:r>
      <w:r w:rsidR="002B0441" w:rsidRPr="002B0441">
        <w:rPr>
          <w:noProof/>
        </w:rPr>
        <w:t>[2,4,8]</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50F54B97" w:rsidR="008668CE" w:rsidRDefault="008668CE" w:rsidP="00CA40D3">
      <w:pPr>
        <w:spacing w:line="480" w:lineRule="auto"/>
      </w:pPr>
      <w:r>
        <w:t xml:space="preserve">The mechanisms by which an animal becomes entangled are almost as varied as the entangling materials themselves. Any </w:t>
      </w:r>
      <w:r w:rsidR="0034668D">
        <w:t xml:space="preserve">marine </w:t>
      </w:r>
      <w:r>
        <w:t xml:space="preserve">debris that form loops </w:t>
      </w:r>
      <w:r w:rsidR="0034668D">
        <w:t xml:space="preserve">that can </w:t>
      </w:r>
      <w:r w:rsidR="0072763A">
        <w:t xml:space="preserve">ensnare </w:t>
      </w:r>
      <w:r>
        <w:t xml:space="preserve">or </w:t>
      </w:r>
      <w:r w:rsidR="0072763A">
        <w:t xml:space="preserve">sharp objects, such as </w:t>
      </w:r>
      <w:r>
        <w:t>hook</w:t>
      </w:r>
      <w:r w:rsidR="0072763A">
        <w:t>s,</w:t>
      </w:r>
      <w:r>
        <w:t xml:space="preserve"> that can embed pose an entanglement risk</w:t>
      </w:r>
      <w:r w:rsidR="0034668D">
        <w:t>. Entangling debris can come from</w:t>
      </w:r>
      <w:r w:rsidR="001A61E8">
        <w:t xml:space="preserve"> </w:t>
      </w:r>
      <w:r w:rsidR="0034668D">
        <w:t xml:space="preserve">terrestrial </w:t>
      </w:r>
      <w:r w:rsidR="00D54FA5">
        <w:t xml:space="preserve">and marine </w:t>
      </w:r>
      <w:r w:rsidR="00D3090C">
        <w:t>pollution</w:t>
      </w:r>
      <w:r w:rsidR="00D54FA5">
        <w:t>,</w:t>
      </w:r>
      <w:r w:rsidR="001A61E8">
        <w:t xml:space="preserve"> and </w:t>
      </w:r>
      <w:r w:rsidR="0034668D">
        <w:t xml:space="preserve">from </w:t>
      </w:r>
      <w:r w:rsidR="001A61E8">
        <w:t>derelict and active fishing gear.</w:t>
      </w:r>
      <w:r w:rsidR="001A78BC" w:rsidRPr="001A78BC">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et fragments can be a sign of either passive encounters with floating debris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D9452C">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[9,10]","plainTextFormattedCitation":"[9,10]","previouslyFormattedCitation":"[9,10]"},"properties":{"noteIndex":0},"schema":"https://github.com/citation-style-language/schema/raw/master/csl-citation.json"}</w:instrText>
      </w:r>
      <w:r w:rsidR="0024294E">
        <w:fldChar w:fldCharType="separate"/>
      </w:r>
      <w:r w:rsidR="002B0441" w:rsidRPr="002B0441">
        <w:rPr>
          <w:noProof/>
        </w:rPr>
        <w:t>[9,10]</w:t>
      </w:r>
      <w:r w:rsidR="0024294E">
        <w:fldChar w:fldCharType="end"/>
      </w:r>
      <w:r w:rsidR="0024294E">
        <w:t xml:space="preserve">.  </w:t>
      </w:r>
      <w:r w:rsidR="00764131">
        <w:t>Otariids are especially curiou</w:t>
      </w:r>
      <w:r w:rsidR="00AC1422">
        <w:t>s of new objects, and can</w:t>
      </w:r>
      <w:r w:rsidR="00764131">
        <w:t xml:space="preserve"> become entangled in debris while attempting to explore or play wit</w:t>
      </w:r>
      <w:r w:rsidR="00607D06">
        <w:t>h them</w:t>
      </w:r>
      <w:r w:rsidR="00764131">
        <w:t xml:space="preserve"> </w:t>
      </w:r>
      <w:r w:rsidR="005D4B40">
        <w:fldChar w:fldCharType="begin" w:fldLock="1"/>
      </w:r>
      <w:r w:rsidR="00D9452C">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 U.S.","id":"ITEM-2","issued":{"date-parts":[["1985"]]},"title":"Entanglement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[11,12]"},"properties":{"noteIndex":0},"schema":"https://github.com/citation-style-language/schema/raw/master/csl-citation.json"}</w:instrText>
      </w:r>
      <w:r w:rsidR="005D4B40">
        <w:fldChar w:fldCharType="separate"/>
      </w:r>
      <w:r w:rsidR="002B0441" w:rsidRPr="002B0441">
        <w:rPr>
          <w:noProof/>
        </w:rPr>
        <w:t>[11,12]</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patterns, fishing </w:t>
      </w:r>
      <w:r w:rsidR="00E1353F">
        <w:lastRenderedPageBreak/>
        <w:t>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D9452C">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[8,13–16]","plainTextFormattedCitation":"[8,13–16]","previouslyFormattedCitation":"[8,13–16]"},"properties":{"noteIndex":0},"schema":"https://github.com/citation-style-language/schema/raw/master/csl-citation.json"}</w:instrText>
      </w:r>
      <w:r w:rsidR="00434CCC">
        <w:fldChar w:fldCharType="separate"/>
      </w:r>
      <w:r w:rsidR="002B0441" w:rsidRPr="002B0441">
        <w:rPr>
          <w:noProof/>
        </w:rPr>
        <w:t>[8,13–16]</w:t>
      </w:r>
      <w:r w:rsidR="00434CCC">
        <w:fldChar w:fldCharType="end"/>
      </w:r>
      <w:r w:rsidR="00E1353F">
        <w:t xml:space="preserve">. </w:t>
      </w:r>
    </w:p>
    <w:p w14:paraId="7B904AC9" w14:textId="7C3C6F5C"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D9452C">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[1,4,8,17–19]","plainTextFormattedCitation":"[1,4,8,17–19]","previouslyFormattedCitation":"[1,4,8,17–19]"},"properties":{"noteIndex":0},"schema":"https://github.com/citation-style-language/schema/raw/master/csl-citation.json"}</w:instrText>
      </w:r>
      <w:r w:rsidR="00A67720">
        <w:fldChar w:fldCharType="separate"/>
      </w:r>
      <w:r w:rsidR="002B0441" w:rsidRPr="002B0441">
        <w:rPr>
          <w:noProof/>
        </w:rPr>
        <w:t>[1,4,8,17–19]</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77777777" w:rsidR="008F71E8" w:rsidRDefault="008F71E8" w:rsidP="00CA40D3">
      <w:pPr>
        <w:spacing w:line="480" w:lineRule="auto"/>
      </w:pPr>
      <w:r w:rsidRPr="00C626CD">
        <w:rPr>
          <w:iCs/>
        </w:rPr>
        <w:t>All necessary permits were obtained for the described study, which complied with all relevant regulations.</w:t>
      </w:r>
      <w:r w:rsidRPr="00C626CD">
        <w:t xml:space="preserve"> The National Marine Fisheries Service reviewed and approved our research methodologies and granted Marine Mammal Protection Act research permits 14326, 13430, and 19430. We </w:t>
      </w:r>
      <w:r>
        <w:t xml:space="preserve">also </w:t>
      </w:r>
      <w:r w:rsidRPr="00C626CD">
        <w:t>obtained Special Use Permits for all land-based survey activities conducted on haulouts within the Flattery Rocks National Wildlife Refuge from the United States Fish and Wildlife Service.</w:t>
      </w:r>
      <w:r>
        <w:t xml:space="preserve"> </w:t>
      </w:r>
    </w:p>
    <w:p w14:paraId="1EA517B8" w14:textId="3CBC0FD4" w:rsidR="008D4A38" w:rsidRDefault="003C69EB" w:rsidP="00CA40D3">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the surveys. </w:t>
      </w:r>
      <w:r w:rsidR="003854FD">
        <w:t xml:space="preserve"> </w:t>
      </w:r>
      <w:r w:rsidR="00F54290">
        <w:t xml:space="preserve">Surveys were conducted </w:t>
      </w:r>
      <w:r w:rsidR="00CA49BC">
        <w:t>year-round</w:t>
      </w:r>
      <w:r w:rsidR="00F54290">
        <w:t xml:space="preserve"> with more effort from late spring through early fall than in other months of the year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individuals, but they were still </w:t>
      </w:r>
      <w:r w:rsidR="00CE38FF">
        <w:t>documented for inclusion in the a</w:t>
      </w:r>
      <w:r>
        <w:t>nalysis of entangling materials</w:t>
      </w:r>
      <w:r w:rsidR="00CE38FF">
        <w:t>.</w:t>
      </w:r>
    </w:p>
    <w:p w14:paraId="50376A27" w14:textId="77777777" w:rsidR="00A8695D" w:rsidRDefault="00DF05C9" w:rsidP="00CA40D3">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3BA6BC32" w14:textId="07130014" w:rsidR="00BD47E5" w:rsidRDefault="00A8695D" w:rsidP="004730EF">
      <w:pPr>
        <w:pStyle w:val="Caption"/>
        <w:spacing w:line="480" w:lineRule="auto"/>
      </w:pPr>
      <w:r>
        <w:t xml:space="preserve">Fig </w:t>
      </w:r>
      <w:r w:rsidR="00190AB8">
        <w:fldChar w:fldCharType="begin"/>
      </w:r>
      <w:r w:rsidR="00190AB8">
        <w:instrText xml:space="preserve"> SEQ Figure \* ARABIC </w:instrText>
      </w:r>
      <w:r w:rsidR="00190AB8">
        <w:fldChar w:fldCharType="separate"/>
      </w:r>
      <w:r w:rsidR="008D0DD4">
        <w:rPr>
          <w:noProof/>
        </w:rPr>
        <w:t>1</w:t>
      </w:r>
      <w:r w:rsidR="00190AB8">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648FC8A9" w14:textId="3EA189E7" w:rsidR="00A8695D" w:rsidRDefault="00A8695D" w:rsidP="00CA40D3">
      <w:pPr>
        <w:pStyle w:val="Heading2"/>
        <w:spacing w:line="480" w:lineRule="auto"/>
      </w:pPr>
      <w:r>
        <w:t>Entanglement Rates</w:t>
      </w:r>
    </w:p>
    <w:p w14:paraId="65DEE6A5" w14:textId="25D4D779"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In order to ensure that our calculated entanglement rate was representative of the year, and not biased to time periods when we had more surveys, we calculated average yearly entanglement rates using a multistep process. Counts of the total number of 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w:t>
      </w:r>
      <w:r>
        <w:lastRenderedPageBreak/>
        <w:t xml:space="preserve">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 xml:space="preserve">to discern seasonal and annual patterns. An overall average entanglement rate was calculated for each species by taking the average of the monthly </w:t>
      </w:r>
      <w:r w:rsidR="00903951">
        <w:t>mean</w:t>
      </w:r>
      <w:r>
        <w:t xml:space="preserve"> entanglement rates.</w:t>
      </w:r>
      <w:r w:rsidR="00C20A8E">
        <w:t xml:space="preserve"> </w:t>
      </w:r>
    </w:p>
    <w:p w14:paraId="2A3EB3C8" w14:textId="77777777" w:rsidR="00B32DE9" w:rsidRDefault="00B32DE9" w:rsidP="00B32DE9">
      <w:pPr>
        <w:pStyle w:val="Caption"/>
        <w:keepNext/>
        <w:spacing w:line="480" w:lineRule="auto"/>
      </w:pPr>
      <w:r>
        <w:t xml:space="preserve">Table </w:t>
      </w:r>
      <w:r>
        <w:fldChar w:fldCharType="begin"/>
      </w:r>
      <w:r>
        <w:instrText xml:space="preserve"> SEQ Table \* ARABIC </w:instrText>
      </w:r>
      <w:r>
        <w:fldChar w:fldCharType="separate"/>
      </w:r>
      <w:r>
        <w:rPr>
          <w:noProof/>
        </w:rPr>
        <w:t>1</w:t>
      </w:r>
      <w:r>
        <w:rPr>
          <w:noProof/>
        </w:rPr>
        <w:fldChar w:fldCharType="end"/>
      </w:r>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32DE9" w:rsidRPr="00F22896" w14:paraId="57023165" w14:textId="77777777" w:rsidTr="002200C4">
        <w:trPr>
          <w:trHeight w:val="300"/>
        </w:trPr>
        <w:tc>
          <w:tcPr>
            <w:tcW w:w="5000" w:type="pct"/>
            <w:gridSpan w:val="15"/>
            <w:tcBorders>
              <w:top w:val="nil"/>
              <w:left w:val="nil"/>
              <w:bottom w:val="single" w:sz="4" w:space="0" w:color="9BC2E6"/>
              <w:right w:val="nil"/>
            </w:tcBorders>
            <w:shd w:val="clear" w:color="DDEBF7" w:fill="DDEBF7"/>
            <w:vAlign w:val="center"/>
          </w:tcPr>
          <w:p w14:paraId="4283D7FF" w14:textId="77777777" w:rsidR="00B32DE9" w:rsidRPr="00F22896" w:rsidRDefault="00B32DE9" w:rsidP="002200C4">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32DE9" w:rsidRPr="00F22896" w14:paraId="590241D1" w14:textId="77777777" w:rsidTr="002200C4">
        <w:trPr>
          <w:trHeight w:val="300"/>
        </w:trPr>
        <w:tc>
          <w:tcPr>
            <w:tcW w:w="168" w:type="pct"/>
            <w:tcBorders>
              <w:top w:val="nil"/>
              <w:left w:val="nil"/>
              <w:bottom w:val="single" w:sz="4" w:space="0" w:color="9BC2E6"/>
              <w:right w:val="nil"/>
            </w:tcBorders>
            <w:shd w:val="clear" w:color="DDEBF7" w:fill="DDEBF7"/>
          </w:tcPr>
          <w:p w14:paraId="0A2DCEC7" w14:textId="77777777" w:rsidR="00B32DE9" w:rsidRPr="00F22896" w:rsidRDefault="00B32DE9" w:rsidP="002200C4">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1A626F07" w14:textId="77777777" w:rsidR="00B32DE9" w:rsidRPr="00F22896" w:rsidRDefault="00B32DE9" w:rsidP="002200C4">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D4A2500"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307A5974"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60C6728F"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3825B35D"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195EC157"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632BF62D"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289018CE"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3B14655D"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1881620D"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369B4837"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7E2E485C"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509ADE38"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604BDA4A"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32DE9" w:rsidRPr="00F22896" w14:paraId="42DC2C0C" w14:textId="77777777" w:rsidTr="002200C4">
        <w:trPr>
          <w:trHeight w:val="300"/>
        </w:trPr>
        <w:tc>
          <w:tcPr>
            <w:tcW w:w="168" w:type="pct"/>
            <w:vMerge w:val="restart"/>
            <w:tcBorders>
              <w:top w:val="nil"/>
              <w:left w:val="nil"/>
              <w:right w:val="nil"/>
            </w:tcBorders>
            <w:textDirection w:val="btLr"/>
            <w:vAlign w:val="center"/>
          </w:tcPr>
          <w:p w14:paraId="46A3CF35" w14:textId="77777777" w:rsidR="00B32DE9" w:rsidRPr="00F22896" w:rsidRDefault="00B32DE9" w:rsidP="002200C4">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15510DC2"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6189755C"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16838DD"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65A6C72"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5FF3C7D"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BC05089"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BDEA2C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716EA95"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5322481"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7FAF428D"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01990553"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66DFC6B"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247988B7"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657E8C60"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32DE9" w:rsidRPr="00F22896" w14:paraId="1C21A7AC" w14:textId="77777777" w:rsidTr="002200C4">
        <w:trPr>
          <w:trHeight w:val="300"/>
        </w:trPr>
        <w:tc>
          <w:tcPr>
            <w:tcW w:w="168" w:type="pct"/>
            <w:vMerge/>
            <w:tcBorders>
              <w:left w:val="nil"/>
              <w:right w:val="nil"/>
            </w:tcBorders>
          </w:tcPr>
          <w:p w14:paraId="139294CA"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962C758"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5D86837D"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6F2A7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FBC6807"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9EF9DC0"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188393FD"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0AD0FE18"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0EB0A681"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29F056CA"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043E5881"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6D60D86"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3CD1C48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66CD8F0"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28CB58FD"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32DE9" w:rsidRPr="00F22896" w14:paraId="31BF97F8" w14:textId="77777777" w:rsidTr="002200C4">
        <w:trPr>
          <w:trHeight w:val="300"/>
        </w:trPr>
        <w:tc>
          <w:tcPr>
            <w:tcW w:w="168" w:type="pct"/>
            <w:vMerge/>
            <w:tcBorders>
              <w:left w:val="nil"/>
              <w:right w:val="nil"/>
            </w:tcBorders>
          </w:tcPr>
          <w:p w14:paraId="522A2915"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676DBED"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08DFF003"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2075F8F"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FE9BAD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4B1349B"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D3BCCC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A2B465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0936F205"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1BEF5EF1"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491A1513"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08A7455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41C8A87"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25FB280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2F3C276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32DE9" w:rsidRPr="00F22896" w14:paraId="7CE102C6" w14:textId="77777777" w:rsidTr="002200C4">
        <w:trPr>
          <w:trHeight w:val="300"/>
        </w:trPr>
        <w:tc>
          <w:tcPr>
            <w:tcW w:w="168" w:type="pct"/>
            <w:vMerge/>
            <w:tcBorders>
              <w:left w:val="nil"/>
              <w:right w:val="nil"/>
            </w:tcBorders>
          </w:tcPr>
          <w:p w14:paraId="1E35D5DE"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125A7826"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33BFFCC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75065BB"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125BAD2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0F3C96"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942AE5"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83E7C51"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50340345"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766E51B8"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0141F00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9A179C8"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22C9CD91"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2E005CC"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74B3FF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32DE9" w:rsidRPr="00F22896" w14:paraId="15EB64ED" w14:textId="77777777" w:rsidTr="002200C4">
        <w:trPr>
          <w:trHeight w:val="300"/>
        </w:trPr>
        <w:tc>
          <w:tcPr>
            <w:tcW w:w="168" w:type="pct"/>
            <w:vMerge/>
            <w:tcBorders>
              <w:left w:val="nil"/>
              <w:right w:val="nil"/>
            </w:tcBorders>
          </w:tcPr>
          <w:p w14:paraId="5F345A4B"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678CC87"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34B5CB8"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4D30B41E"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07AC25B"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07F06A2"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042E4C1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F29127F"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5B788A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4D03161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0A741208"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21E478ED"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4FFE288"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77A24B5A"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831B4A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32DE9" w:rsidRPr="00F22896" w14:paraId="2EF9DB63" w14:textId="77777777" w:rsidTr="002200C4">
        <w:trPr>
          <w:trHeight w:val="300"/>
        </w:trPr>
        <w:tc>
          <w:tcPr>
            <w:tcW w:w="168" w:type="pct"/>
            <w:vMerge/>
            <w:tcBorders>
              <w:left w:val="nil"/>
              <w:right w:val="nil"/>
            </w:tcBorders>
          </w:tcPr>
          <w:p w14:paraId="028B82D0"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D260735"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76EF4515"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543A3CC0"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93970F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BB04838"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4CF4990"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F45DC27"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61B788B"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6EC450F"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6122451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AC23C54"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89157B5"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ADE7187"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2B6196A"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32DE9" w:rsidRPr="00F22896" w14:paraId="7CFD1C40" w14:textId="77777777" w:rsidTr="002200C4">
        <w:trPr>
          <w:trHeight w:val="300"/>
        </w:trPr>
        <w:tc>
          <w:tcPr>
            <w:tcW w:w="168" w:type="pct"/>
            <w:vMerge/>
            <w:tcBorders>
              <w:left w:val="nil"/>
              <w:right w:val="nil"/>
            </w:tcBorders>
          </w:tcPr>
          <w:p w14:paraId="426243AD"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4ECB0E1A"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EE8D58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2553C2CE"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96525DD"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586A5EA2"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3BD5468"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115BCE4F"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A066CD7"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338A3A2A"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8E630BA"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11E836C0"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4891BCD"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AFC35DA"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8AAD6BE"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32DE9" w:rsidRPr="00F22896" w14:paraId="24D5A530" w14:textId="77777777" w:rsidTr="002200C4">
        <w:trPr>
          <w:trHeight w:val="300"/>
        </w:trPr>
        <w:tc>
          <w:tcPr>
            <w:tcW w:w="168" w:type="pct"/>
            <w:vMerge/>
            <w:tcBorders>
              <w:left w:val="nil"/>
              <w:right w:val="nil"/>
            </w:tcBorders>
          </w:tcPr>
          <w:p w14:paraId="1531AC4D"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DABD2ED"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33C7967B"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AE4B1FF"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28D37CA"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EA2040A"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881F4AA"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C93E012"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7007E2DC"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9970755"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320139FF"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41AB7B0"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005C2CA"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80E8FEE"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1B4816B"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32DE9" w:rsidRPr="00F22896" w14:paraId="4694D489" w14:textId="77777777" w:rsidTr="002200C4">
        <w:trPr>
          <w:trHeight w:val="300"/>
        </w:trPr>
        <w:tc>
          <w:tcPr>
            <w:tcW w:w="168" w:type="pct"/>
            <w:vMerge/>
            <w:tcBorders>
              <w:left w:val="nil"/>
              <w:bottom w:val="nil"/>
              <w:right w:val="nil"/>
            </w:tcBorders>
          </w:tcPr>
          <w:p w14:paraId="332EE892" w14:textId="77777777" w:rsidR="00B32DE9" w:rsidRPr="00F22896" w:rsidRDefault="00B32DE9"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9D037B" w14:textId="77777777" w:rsidR="00B32DE9" w:rsidRPr="00F22896" w:rsidRDefault="00B32DE9"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079B4261" w14:textId="77777777" w:rsidR="00B32DE9" w:rsidRPr="00F22896" w:rsidRDefault="00B32DE9"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A4E3BA8"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653939E"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52EA57"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AF4F28F"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720A2173"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09B24040"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16579A50"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39C7B858"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3DF7D42C"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67936B68"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D8C634E" w14:textId="77777777" w:rsidR="00B32DE9" w:rsidRPr="00F22896" w:rsidRDefault="00B32DE9"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DCA57BE" w14:textId="77777777" w:rsidR="00B32DE9" w:rsidRPr="00F22896" w:rsidRDefault="00B32DE9"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32DE9" w:rsidRPr="00F22896" w14:paraId="0E380A66" w14:textId="77777777" w:rsidTr="002200C4">
        <w:trPr>
          <w:trHeight w:val="300"/>
        </w:trPr>
        <w:tc>
          <w:tcPr>
            <w:tcW w:w="168" w:type="pct"/>
            <w:tcBorders>
              <w:top w:val="single" w:sz="4" w:space="0" w:color="9BC2E6"/>
              <w:left w:val="nil"/>
              <w:bottom w:val="nil"/>
              <w:right w:val="nil"/>
            </w:tcBorders>
            <w:shd w:val="clear" w:color="DDEBF7" w:fill="DDEBF7"/>
          </w:tcPr>
          <w:p w14:paraId="56AA74AB" w14:textId="77777777" w:rsidR="00B32DE9" w:rsidRPr="00F22896" w:rsidRDefault="00B32DE9" w:rsidP="002200C4">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644AA959" w14:textId="77777777" w:rsidR="00B32DE9" w:rsidRPr="00F22896" w:rsidRDefault="00B32DE9" w:rsidP="002200C4">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1F4FA462"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4D621067"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461C203A"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400D1E9F"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525C9386"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44946CBF"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0D1CB8E7"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21EE1D68"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46EAEE0E"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3DBB6FAB"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5AB7D221"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5905221D"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4FAA27B" w14:textId="77777777" w:rsidR="00B32DE9" w:rsidRPr="00F22896" w:rsidRDefault="00B32DE9"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069BB96A" w14:textId="77777777" w:rsidR="00B32DE9" w:rsidRDefault="00B32DE9" w:rsidP="00CA40D3">
      <w:pPr>
        <w:spacing w:line="480" w:lineRule="auto"/>
      </w:pPr>
    </w:p>
    <w:p w14:paraId="3551314F" w14:textId="3F9A0E7B" w:rsidR="00A8695D" w:rsidRDefault="00C55ED6" w:rsidP="00CA40D3">
      <w:pPr>
        <w:pStyle w:val="Heading2"/>
        <w:spacing w:line="480" w:lineRule="auto"/>
      </w:pPr>
      <w:r>
        <w:t>Photo</w:t>
      </w:r>
      <w:r w:rsidR="00A8695D">
        <w:t xml:space="preserve"> Analysis</w:t>
      </w:r>
    </w:p>
    <w:p w14:paraId="4B2885B3" w14:textId="029472AD"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r w:rsidR="00375FDE">
        <w:t>Entangled individuals were assigned to demographic groups by age as adult, juvenile, pup, or unknown, and</w:t>
      </w:r>
      <w:r w:rsidR="00D33919">
        <w:t xml:space="preserve"> by sex for adults</w:t>
      </w:r>
      <w:r w:rsidR="006873F0">
        <w:t xml:space="preserve"> based on</w:t>
      </w:r>
      <w:r w:rsidR="0048358F">
        <w:t xml:space="preserve"> body</w:t>
      </w:r>
      <w:r w:rsidR="006873F0">
        <w:t xml:space="preserve"> size</w:t>
      </w:r>
      <w:r w:rsidR="00F071F5">
        <w:t xml:space="preserve"> and shape</w:t>
      </w:r>
      <w:r w:rsidR="006873F0">
        <w:t xml:space="preserve">, whisker length, </w:t>
      </w:r>
      <w:r w:rsidR="00F071F5">
        <w:t xml:space="preserve">and presence of </w:t>
      </w:r>
      <w:r w:rsidR="00F071F5">
        <w:lastRenderedPageBreak/>
        <w:t>secondary sexual features</w:t>
      </w:r>
      <w:r w:rsidR="00375FDE">
        <w:t>.</w:t>
      </w:r>
      <w:r w:rsidR="001A438E">
        <w:t xml:space="preserve"> </w:t>
      </w:r>
      <w:r w:rsidR="00C55ED6">
        <w:t>The proportion of entangled individuals in each sex and age class were calculated.</w:t>
      </w:r>
    </w:p>
    <w:p w14:paraId="6EAABEA4" w14:textId="04A3FB9D" w:rsidR="00A8695D" w:rsidRDefault="0089338A" w:rsidP="00CA40D3">
      <w:pPr>
        <w:spacing w:line="480" w:lineRule="auto"/>
      </w:pPr>
      <w:r>
        <w:t>Entangl</w:t>
      </w:r>
      <w:r w:rsidR="00395EE6">
        <w:t>ements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w:t>
      </w:r>
      <w:r w:rsidR="00F518B3">
        <w:t>2</w:t>
      </w:r>
      <w:r w:rsidR="00A87CEA">
        <w:t xml:space="preserve">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the entangled individual. Rubber bands </w:t>
      </w:r>
      <w:r w:rsidR="00B4373F">
        <w:t xml:space="preserve">were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lines that are commonly used in recreational fisheries and for leaders in commercial salmon fisheries; monofilament lines were differentiated from gillnets by the presence of knot</w:t>
      </w:r>
      <w:r w:rsidR="001D1C26">
        <w:t>ted webbing</w:t>
      </w:r>
      <w:r w:rsidR="00395EE6">
        <w:t xml:space="preserve"> in the gillnet</w:t>
      </w:r>
      <w:r w:rsidR="00144A77">
        <w:t>.</w:t>
      </w:r>
      <w:r w:rsidR="00242ECD">
        <w:t xml:space="preserve"> Any active entanglement</w:t>
      </w:r>
      <w:r w:rsidR="00B3773D">
        <w:t xml:space="preserve"> where the mater</w:t>
      </w:r>
      <w:r w:rsidR="00242ECD">
        <w:t>ial could not be identified was</w:t>
      </w:r>
      <w:r w:rsidR="00B3773D">
        <w:t xml:space="preserve"> </w:t>
      </w:r>
      <w:r w:rsidR="00B41171">
        <w:t xml:space="preserve">recorded as </w:t>
      </w:r>
      <w:r w:rsidR="00B3773D">
        <w:t xml:space="preserve">unknown.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scar.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24E309D4" w:rsidR="00305A80" w:rsidRDefault="004230A0" w:rsidP="00CA40D3">
      <w:pPr>
        <w:spacing w:line="480" w:lineRule="auto"/>
      </w:pPr>
      <w:r>
        <w:t xml:space="preserve">Annual packing band entanglement occurrence was further analyzed </w:t>
      </w:r>
      <w:r w:rsidR="00CD2578">
        <w:t xml:space="preserve">for correlation </w:t>
      </w:r>
      <w:r w:rsidR="00EB7580">
        <w:t>with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of annual trends due to </w:t>
      </w:r>
      <w:r w:rsidR="003E59AC">
        <w:t>low</w:t>
      </w:r>
      <w:r w:rsidR="00D758CB">
        <w:t xml:space="preserve"> s</w:t>
      </w:r>
      <w:r w:rsidR="00395EE6">
        <w:t>ea lion s</w:t>
      </w:r>
      <w:r w:rsidR="00D758CB">
        <w:t>urvey effort after the month of June. OCNMS conducted 1,548</w:t>
      </w:r>
      <w:r w:rsidR="000756EF">
        <w:t xml:space="preserve"> monthly</w:t>
      </w:r>
      <w:r w:rsidR="00B05793">
        <w:t xml:space="preserve"> beach debris surveys in the Olympic Coast re</w:t>
      </w:r>
      <w:r w:rsidR="00D758CB">
        <w:t>gion from 2012-2017</w:t>
      </w:r>
      <w:r w:rsidR="00B05793">
        <w:t>, covering 17 beaches</w:t>
      </w:r>
      <w:r w:rsidR="007250EF">
        <w:t xml:space="preserve"> in Washington </w:t>
      </w:r>
      <w:r w:rsidR="007250EF">
        <w:lastRenderedPageBreak/>
        <w:t>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D9452C">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Program","id":"ITEM-1","issue":"January","issued":{"date-parts":[["2012"]]},"number-of-pages":"19","title":"NOAA Marine Debris Shoreline Survey Field Guide","type":"report"},"uris":["http://www.mendeley.com/documents/?uuid=7608afcf-c4e5-3945-8f4c-3cf649082009"]}],"mendeley":{"formattedCitation":"[20]","plainTextFormattedCitation":"[20]","previouslyFormattedCitation":"[20]"},"properties":{"noteIndex":0},"schema":"https://github.com/citation-style-language/schema/raw/master/csl-citation.json"}</w:instrText>
      </w:r>
      <w:r w:rsidR="000756EF">
        <w:fldChar w:fldCharType="separate"/>
      </w:r>
      <w:r w:rsidR="002B0441" w:rsidRPr="002B0441">
        <w:rPr>
          <w:noProof/>
        </w:rPr>
        <w:t>[20]</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p>
    <w:p w14:paraId="370C18B3" w14:textId="77777777" w:rsidR="00361790" w:rsidRDefault="00361790" w:rsidP="00CA40D3">
      <w:pPr>
        <w:pStyle w:val="Heading2"/>
        <w:spacing w:line="480" w:lineRule="auto"/>
      </w:pPr>
      <w:r>
        <w:t>Stranding Analysis</w:t>
      </w:r>
    </w:p>
    <w:p w14:paraId="661C4FF6" w14:textId="68A64C4E"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evidence of entanglement on stranded individuals. Entanglements were assigned to three categories depending on the nature of the entanglement evidence: animals that stranded with the entangling material still present were marked as </w:t>
      </w:r>
      <w:r w:rsidR="005C5143">
        <w:t>“</w:t>
      </w:r>
      <w:r w:rsidR="00361790">
        <w:t>Active</w:t>
      </w:r>
      <w:r w:rsidR="005C5143">
        <w:t>”</w:t>
      </w:r>
      <w:r w:rsidR="00361790">
        <w:t>, animals with evidence of lesions or other entangleme</w:t>
      </w:r>
      <w:r w:rsidR="005C5143">
        <w:t xml:space="preserve">nt-related injuries </w:t>
      </w:r>
      <w:r w:rsidR="001F703A">
        <w:t xml:space="preserve">but no entangling material present </w:t>
      </w:r>
      <w:r w:rsidR="005C5143">
        <w:t>were marked</w:t>
      </w:r>
      <w:r w:rsidR="00361790">
        <w:t xml:space="preserve"> </w:t>
      </w:r>
      <w:r w:rsidR="005C5143">
        <w:t>“</w:t>
      </w:r>
      <w:r w:rsidR="00361790">
        <w:t>Scar</w:t>
      </w:r>
      <w:r w:rsidR="005C5143">
        <w:t>”</w:t>
      </w:r>
      <w:r w:rsidR="00361790">
        <w:t xml:space="preserve">, and animals showing possible but inconclusive evidence of entanglement were marked </w:t>
      </w:r>
      <w:r w:rsidR="005C5143">
        <w:t>“</w:t>
      </w:r>
      <w:r w:rsidR="00361790">
        <w:t>Possible</w:t>
      </w:r>
      <w:r w:rsidR="005C5143">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3D4877">
        <w:t>according to the same material categories used to categorize the entangled individuals observed live on haulouts</w:t>
      </w:r>
      <w:r w:rsidR="007C3E3F">
        <w:t>.</w:t>
      </w:r>
      <w:r w:rsidR="00603ADF">
        <w:t xml:space="preserve">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868CC75" w14:textId="77777777" w:rsidR="00B32DE9" w:rsidRDefault="00B32DE9" w:rsidP="00B32DE9">
      <w:pPr>
        <w:pStyle w:val="Heading2"/>
        <w:spacing w:line="480" w:lineRule="auto"/>
      </w:pPr>
      <w:r>
        <w:t>Population Trends</w:t>
      </w:r>
    </w:p>
    <w:p w14:paraId="4ECA365C" w14:textId="7CEC2710" w:rsidR="00B32DE9" w:rsidRPr="00361790" w:rsidRDefault="00B32DE9" w:rsidP="00CA40D3">
      <w:pPr>
        <w:spacing w:line="480" w:lineRule="auto"/>
      </w:pPr>
      <w:r>
        <w:t xml:space="preserve">Population trends were calculated using a three-step process. First, for each species we pooled the counts from the four major haulout complexes on days when all four haulouts were visited. Next, we averaged all complete survey days within a month for a monthly average. Last, we averaged the mean </w:t>
      </w:r>
      <w:r>
        <w:lastRenderedPageBreak/>
        <w:t xml:space="preserve">monthly counts for an annual estimate and a monthly estimate of average number of sea lions using the four major haulout complexes over the study duration for Steller and California sea lions. The observed change in annual counts were calculated for each year using the formula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Pr>
          <w:rFonts w:eastAsiaTheme="minorEastAsia"/>
        </w:rPr>
        <w:t xml:space="preserve"> where </w:t>
      </w:r>
      <w:proofErr w:type="spellStart"/>
      <w:r w:rsidRPr="00553DA4">
        <w:rPr>
          <w:rFonts w:eastAsiaTheme="minorEastAsia"/>
          <w:i/>
        </w:rPr>
        <w:t>t</w:t>
      </w:r>
      <w:proofErr w:type="spellEnd"/>
      <w:r>
        <w:rPr>
          <w:rFonts w:eastAsiaTheme="minorEastAsia"/>
        </w:rPr>
        <w:t xml:space="preserve"> is year and </w:t>
      </w:r>
      <w:r w:rsidRPr="00553DA4">
        <w:rPr>
          <w:rFonts w:eastAsiaTheme="minorEastAsia"/>
          <w:i/>
        </w:rPr>
        <w:t>N</w:t>
      </w:r>
      <w:r>
        <w:rPr>
          <w:rFonts w:eastAsiaTheme="minorEastAsia"/>
        </w:rPr>
        <w:t xml:space="preserve"> is the average count for the year</w:t>
      </w:r>
      <w:r>
        <w:t>, then averaged over all study years to produce the overall average population growth rate for each species (Figure 2). We excluded data from 2018 in the analysis because there were no survey days that covered all four haulout sites after June, potentially biasing the counts by not including the full range of seasonal variation (Table 1).</w:t>
      </w:r>
    </w:p>
    <w:p w14:paraId="721F1593" w14:textId="677F4051" w:rsidR="00F71D4C" w:rsidRDefault="00F71D4C" w:rsidP="00CA40D3">
      <w:pPr>
        <w:pStyle w:val="Heading1"/>
        <w:spacing w:line="480" w:lineRule="auto"/>
      </w:pPr>
      <w:commentRangeStart w:id="0"/>
      <w:r>
        <w:t>Results</w:t>
      </w:r>
      <w:commentRangeEnd w:id="0"/>
      <w:r w:rsidR="00A37D62">
        <w:rPr>
          <w:rStyle w:val="CommentReference"/>
          <w:rFonts w:asciiTheme="minorHAnsi" w:eastAsiaTheme="minorHAnsi" w:hAnsiTheme="minorHAnsi" w:cstheme="minorBidi"/>
          <w:color w:val="auto"/>
        </w:rPr>
        <w:commentReference w:id="0"/>
      </w:r>
    </w:p>
    <w:p w14:paraId="1BB5761A" w14:textId="53036A82" w:rsidR="00B3127D" w:rsidRPr="00B3127D" w:rsidRDefault="00B3127D" w:rsidP="00CA40D3">
      <w:pPr>
        <w:pStyle w:val="Heading2"/>
        <w:spacing w:line="480" w:lineRule="auto"/>
      </w:pPr>
      <w:r>
        <w:t>Entanglement Rates</w:t>
      </w:r>
    </w:p>
    <w:p w14:paraId="2D8B8E3B" w14:textId="2EDE0CA7" w:rsidR="00F71D4C" w:rsidRDefault="00F71D4C" w:rsidP="00CA40D3">
      <w:pPr>
        <w:spacing w:line="480" w:lineRule="auto"/>
      </w:pPr>
      <w:r>
        <w:t>There were 648</w:t>
      </w:r>
      <w:r w:rsidR="00E940A5">
        <w:t xml:space="preserve"> active and inactive</w:t>
      </w:r>
      <w:r>
        <w:t xml:space="preserve"> entanglements observed in the survey area from 2010-2018, 6</w:t>
      </w:r>
      <w:r w:rsidR="00BA0E85">
        <w:t>11</w:t>
      </w:r>
      <w:r>
        <w:t xml:space="preserve"> of which were documented at the four major haulout </w:t>
      </w:r>
      <w:r w:rsidR="00FA5EE6">
        <w:t>complexes</w:t>
      </w:r>
      <w:r w:rsidR="00DF0857">
        <w:t>: 433 Steller and 178 California sea lions.</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sea lions, but California sea lions exhibited </w:t>
      </w:r>
      <w:r w:rsidR="001842B2">
        <w:t xml:space="preserve">a peak in entanglement rate in the </w:t>
      </w:r>
      <w:r w:rsidR="00C01C12">
        <w:t>summer</w:t>
      </w:r>
      <w:r w:rsidR="00197110">
        <w:t xml:space="preserve"> (Fig </w:t>
      </w:r>
      <w:r w:rsidR="00FA5EE6">
        <w:t>2</w:t>
      </w:r>
      <w:r w:rsidR="0069149E">
        <w:t>, Fig 3</w:t>
      </w:r>
      <w:r w:rsidR="00197110">
        <w:t>)</w:t>
      </w:r>
      <w:r w:rsidR="003C59E8">
        <w:t xml:space="preserve">. </w:t>
      </w:r>
      <w:r w:rsidR="00E6458E">
        <w:t>The average entanglement rate</w:t>
      </w:r>
      <w:r w:rsidR="00F52B1D">
        <w:t>s</w:t>
      </w:r>
      <w:r w:rsidR="00E6458E">
        <w:t xml:space="preserve"> for</w:t>
      </w:r>
      <w:r w:rsidR="0045413C">
        <w:t xml:space="preserve"> California sea lions in</w:t>
      </w:r>
      <w:r w:rsidR="00E6458E">
        <w:t xml:space="preserve"> </w:t>
      </w:r>
      <w:r w:rsidR="00F52B1D">
        <w:t xml:space="preserve">June (10.2%) and </w:t>
      </w:r>
      <w:r w:rsidR="00E6458E">
        <w:t>July</w:t>
      </w:r>
      <w:r w:rsidR="00C01C12">
        <w:t xml:space="preserve"> (12.1%)</w:t>
      </w:r>
      <w:r w:rsidR="00823409">
        <w:t xml:space="preserve"> w</w:t>
      </w:r>
      <w:r w:rsidR="00F52B1D">
        <w:t>ere</w:t>
      </w:r>
      <w:r w:rsidR="00E6458E">
        <w:t xml:space="preserve"> </w:t>
      </w:r>
      <w:r w:rsidR="00F77423">
        <w:t>at least an order of magnitude greater than all other months, and the month with the next highest rate (November: 1.5%) still an order of magnitude greater than the others (average 0.19%, range 0-0.41%)</w:t>
      </w:r>
      <w:r w:rsidR="004714AE">
        <w:t>, though the sample size was too small for any definitive statistical differences</w:t>
      </w:r>
      <w:r w:rsidR="00302288">
        <w:t xml:space="preserve"> (n=84)</w:t>
      </w:r>
      <w:r w:rsidR="009C1841">
        <w:t>.</w:t>
      </w:r>
    </w:p>
    <w:p w14:paraId="3E3FBD75" w14:textId="6A9083EA" w:rsidR="004C322F" w:rsidRDefault="004C322F" w:rsidP="00CA40D3">
      <w:pPr>
        <w:spacing w:line="480" w:lineRule="auto"/>
      </w:pPr>
      <w:r>
        <w:rPr>
          <w:noProof/>
          <w:sz w:val="16"/>
          <w:szCs w:val="16"/>
        </w:rPr>
        <w:lastRenderedPageBreak/>
        <w:drawing>
          <wp:inline distT="0" distB="0" distL="0" distR="0" wp14:anchorId="4521A8A9" wp14:editId="4711F8FD">
            <wp:extent cx="6233064" cy="3307404"/>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 Months Compos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9649" cy="3326817"/>
                    </a:xfrm>
                    <a:prstGeom prst="rect">
                      <a:avLst/>
                    </a:prstGeom>
                  </pic:spPr>
                </pic:pic>
              </a:graphicData>
            </a:graphic>
          </wp:inline>
        </w:drawing>
      </w:r>
    </w:p>
    <w:p w14:paraId="12E4A867" w14:textId="6E25ED83" w:rsidR="004C322F" w:rsidRDefault="004C322F" w:rsidP="00CA40D3">
      <w:pPr>
        <w:pStyle w:val="Caption"/>
        <w:spacing w:line="480" w:lineRule="auto"/>
      </w:pPr>
      <w:r>
        <w:t xml:space="preserve">Fig </w:t>
      </w:r>
      <w:r w:rsidR="00FA5EE6">
        <w:t>2</w:t>
      </w:r>
      <w:r>
        <w:t xml:space="preserve">: Average entanglement rates </w:t>
      </w:r>
      <w:r w:rsidR="0045413C">
        <w:t xml:space="preserve">(expressed as entanglements per individual) </w:t>
      </w:r>
      <w:r>
        <w:t>and entangling material proportions for Steller and California sea lions in northern W</w:t>
      </w:r>
      <w:r w:rsidR="00FC775B">
        <w:t>ashington</w:t>
      </w:r>
      <w:r>
        <w:t xml:space="preserve"> from 2010-2018 by month</w:t>
      </w:r>
      <w:r w:rsidR="003802F9">
        <w:t xml:space="preserve">. Entanglement rate calculations only included entangled individuals observed at one of four major haulout </w:t>
      </w:r>
      <w:r w:rsidR="00FA5EE6">
        <w:t>complexes</w:t>
      </w:r>
      <w:r w:rsidR="003802F9">
        <w:t xml:space="preserve">. Entangling materials were analyzed for any entangled individuals with photos of sufficient quality. </w:t>
      </w:r>
    </w:p>
    <w:p w14:paraId="3E739CDB" w14:textId="77777777" w:rsidR="0069149E" w:rsidRDefault="0069149E" w:rsidP="00CA40D3">
      <w:pPr>
        <w:spacing w:line="480" w:lineRule="auto"/>
      </w:pPr>
      <w:r>
        <w:rPr>
          <w:i/>
          <w:iCs/>
          <w:noProof/>
          <w:sz w:val="16"/>
          <w:szCs w:val="16"/>
        </w:rPr>
        <w:drawing>
          <wp:inline distT="0" distB="0" distL="0" distR="0" wp14:anchorId="0893BAE7" wp14:editId="79D77CE5">
            <wp:extent cx="5963055" cy="3249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66" cy="3260440"/>
                    </a:xfrm>
                    <a:prstGeom prst="rect">
                      <a:avLst/>
                    </a:prstGeom>
                  </pic:spPr>
                </pic:pic>
              </a:graphicData>
            </a:graphic>
          </wp:inline>
        </w:drawing>
      </w:r>
    </w:p>
    <w:p w14:paraId="4015A7B0" w14:textId="49E7BD84" w:rsidR="0069149E" w:rsidRPr="0069149E" w:rsidRDefault="0069149E" w:rsidP="00CA40D3">
      <w:pPr>
        <w:pStyle w:val="Caption"/>
        <w:spacing w:line="480" w:lineRule="auto"/>
      </w:pPr>
      <w:r>
        <w:lastRenderedPageBreak/>
        <w:t xml:space="preserve">Fig 3: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 </w:t>
      </w:r>
    </w:p>
    <w:p w14:paraId="2BAF33F4" w14:textId="6D23D664" w:rsidR="00B3127D" w:rsidRDefault="003E2EA8" w:rsidP="00CA40D3">
      <w:pPr>
        <w:pStyle w:val="Heading2"/>
        <w:spacing w:line="480" w:lineRule="auto"/>
      </w:pPr>
      <w:r>
        <w:t>Material</w:t>
      </w:r>
      <w:r w:rsidR="00B3127D">
        <w:t xml:space="preserve"> Analysis</w:t>
      </w:r>
    </w:p>
    <w:p w14:paraId="43BD11B4" w14:textId="75658D40" w:rsidR="00B04FFA" w:rsidRDefault="00254D3B" w:rsidP="00CA40D3">
      <w:pPr>
        <w:spacing w:line="480" w:lineRule="auto"/>
        <w:rPr>
          <w:noProof/>
        </w:rPr>
      </w:pPr>
      <w:r>
        <w:t>The</w:t>
      </w:r>
      <w:r w:rsidR="00045B6C">
        <w:t xml:space="preserve">re were 502 </w:t>
      </w:r>
      <w:r w:rsidR="002E7911">
        <w:t xml:space="preserve">sightings of </w:t>
      </w:r>
      <w:r w:rsidR="00045B6C">
        <w:t>entanglements with</w:t>
      </w:r>
      <w:r>
        <w:t xml:space="preserve"> photo</w:t>
      </w:r>
      <w:r w:rsidR="00045B6C">
        <w:t>s of a</w:t>
      </w:r>
      <w:r>
        <w:t xml:space="preserve"> quality sufficient for analysis. </w:t>
      </w:r>
      <w:r w:rsidR="00701074">
        <w:t>Active entanglements comprised 78.5% of all entanglements</w:t>
      </w:r>
      <w:r w:rsidR="00805AF3">
        <w:t xml:space="preserve">, but the entangling material was only identifiable for 48.7% </w:t>
      </w:r>
      <w:r w:rsidR="008F1F2B">
        <w:t>(n = 202)</w:t>
      </w:r>
      <w:r w:rsidR="00805AF3">
        <w:t xml:space="preserve"> of them</w:t>
      </w:r>
      <w:r w:rsidR="00701074">
        <w:t xml:space="preserve">. </w:t>
      </w:r>
      <w:r w:rsidR="00F71D4C">
        <w:t xml:space="preserve">The majority of identifiable entanglements </w:t>
      </w:r>
      <w:r w:rsidR="00AF7B49">
        <w:t xml:space="preserve">(n=202) </w:t>
      </w:r>
      <w:r w:rsidR="00F71D4C">
        <w:t>were c</w:t>
      </w:r>
      <w:r w:rsidR="007C0142">
        <w:t>aused by packing bands (68.3</w:t>
      </w:r>
      <w:r w:rsidR="00F71D4C">
        <w:t>%)</w:t>
      </w:r>
      <w:r w:rsidR="00AF7B49">
        <w:t xml:space="preserve"> and </w:t>
      </w:r>
      <w:r w:rsidR="007C0142">
        <w:t>salmon flashers (11.8</w:t>
      </w:r>
      <w:r w:rsidR="00F71D4C">
        <w:t>%)</w:t>
      </w:r>
      <w:r w:rsidR="00AF7B49">
        <w:t>. The salmon flashers</w:t>
      </w:r>
      <w:r w:rsidR="00F71D4C">
        <w:t xml:space="preserve"> were only observed in the months of May – September coinciding with the local recreational and commercial </w:t>
      </w:r>
      <w:r w:rsidR="0009303F">
        <w:t xml:space="preserve">ocean </w:t>
      </w:r>
      <w:r w:rsidR="00F71D4C">
        <w:t xml:space="preserve">salmon troll </w:t>
      </w:r>
      <w:r w:rsidR="00A6707A">
        <w:t>fishery</w:t>
      </w:r>
      <w:r w:rsidR="00F6294A">
        <w:t xml:space="preserve"> (Fig </w:t>
      </w:r>
      <w:r w:rsidR="004B5FB0">
        <w:t>2)</w:t>
      </w:r>
      <w:r w:rsidR="00F71D4C">
        <w:t>. Other materials comprising less than 10% of identifiable entanglem</w:t>
      </w:r>
      <w:r w:rsidR="007C0142">
        <w:t>ents were monofilament line (7.9</w:t>
      </w:r>
      <w:r w:rsidR="00F71D4C">
        <w:t>%), rubber band</w:t>
      </w:r>
      <w:r w:rsidR="00A6707A">
        <w:t>s</w:t>
      </w:r>
      <w:r w:rsidR="007C0142">
        <w:t xml:space="preserve"> (5.9%), rope (2.9%), netting (1.5%), and hook and line (1.5</w:t>
      </w:r>
      <w:r w:rsidR="001C7A14">
        <w:t>%).</w:t>
      </w:r>
      <w:r w:rsidR="000F00F0">
        <w:t xml:space="preserve"> 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530A4B58" w14:textId="13B389D2" w:rsidR="00AA3912" w:rsidRDefault="00C60D47" w:rsidP="00CA40D3">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The majority of the entangled individuals were adults (</w:t>
      </w:r>
      <w:r w:rsidR="00CE2879">
        <w:t>77.0</w:t>
      </w:r>
      <w:r w:rsidR="00333D59">
        <w:t xml:space="preserve">%), </w:t>
      </w:r>
      <w:r w:rsidR="00CE2879">
        <w:t>32</w:t>
      </w:r>
      <w:r w:rsidR="00333D59">
        <w:t xml:space="preserve">.4% of which were male and </w:t>
      </w:r>
      <w:r w:rsidR="00CE2879">
        <w:t>63.3</w:t>
      </w:r>
      <w:r w:rsidR="00333D59">
        <w:t>% were female</w:t>
      </w:r>
      <w:r w:rsidR="002226D5">
        <w:t>; only</w:t>
      </w:r>
      <w:r w:rsidR="00375FDE">
        <w:t xml:space="preserve"> </w:t>
      </w:r>
      <w:r w:rsidR="00CE2879">
        <w:t>17.1</w:t>
      </w:r>
      <w:r w:rsidR="00BE591D">
        <w:t xml:space="preserve">% were </w:t>
      </w:r>
      <w:r w:rsidR="00D524E3">
        <w:t>juveniles</w:t>
      </w:r>
      <w:r w:rsidR="00BE591D">
        <w:t>,</w:t>
      </w:r>
      <w:r w:rsidR="00D524E3">
        <w:t xml:space="preserve"> and </w:t>
      </w:r>
      <w:r w:rsidR="00BE591D">
        <w:t>no entangled pups were observed</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4)</w:t>
      </w:r>
      <w:r w:rsidR="005C5CDC">
        <w:t xml:space="preserve">. </w:t>
      </w:r>
      <w:r w:rsidR="00AA3912">
        <w:t>The sex and age could be identified for 98.6% (n = 143) of entangled California sea lions, 142 of which were adult males, with one juvenile male</w:t>
      </w:r>
      <w:r w:rsidR="00BC0E7E">
        <w:t xml:space="preserve">. The juvenile male was entangled in a packing band, </w:t>
      </w:r>
      <w:r w:rsidR="00C14C64">
        <w:t>but</w:t>
      </w:r>
      <w:r w:rsidR="00BC0E7E">
        <w:t xml:space="preserve"> </w:t>
      </w:r>
      <w:r w:rsidR="00BC0E7E">
        <w:lastRenderedPageBreak/>
        <w:t xml:space="preserve">the </w:t>
      </w:r>
      <w:r w:rsidR="00D945A6">
        <w:t xml:space="preserve">overall </w:t>
      </w:r>
      <w:r w:rsidR="00BC0E7E">
        <w:t xml:space="preserve">entangling material proportions are otherwise equivalent to the material proportions for </w:t>
      </w:r>
      <w:r w:rsidR="00D945A6">
        <w:t xml:space="preserve">adult male </w:t>
      </w:r>
      <w:r w:rsidR="00BC0E7E">
        <w:t>California sea lions.</w:t>
      </w:r>
    </w:p>
    <w:p w14:paraId="1C56DDB5" w14:textId="3ECA617C" w:rsidR="00F556B3" w:rsidRDefault="00874CE9" w:rsidP="00CA40D3">
      <w:pPr>
        <w:keepNext/>
        <w:spacing w:line="480" w:lineRule="auto"/>
      </w:pPr>
      <w:r>
        <w:rPr>
          <w:noProof/>
        </w:rPr>
        <w:drawing>
          <wp:inline distT="0" distB="0" distL="0" distR="0" wp14:anchorId="750AA7D6" wp14:editId="3A9C97B4">
            <wp:extent cx="5943600" cy="4231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 mat pr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00A0F67C" w14:textId="1C47DA4E" w:rsidR="009F04B7" w:rsidRPr="003E2EA8" w:rsidRDefault="00F556B3" w:rsidP="00CA40D3">
      <w:pPr>
        <w:pStyle w:val="Caption"/>
        <w:spacing w:line="480" w:lineRule="auto"/>
      </w:pPr>
      <w:r>
        <w:t xml:space="preserve">Fig </w:t>
      </w:r>
      <w:r w:rsidR="00C6370D">
        <w:t>4</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3FD97BEC" w14:textId="5892E055" w:rsidR="00613440" w:rsidRDefault="00CD2A09" w:rsidP="00CA40D3">
      <w:pPr>
        <w:spacing w:line="480" w:lineRule="auto"/>
      </w:pPr>
      <w:r>
        <w:t xml:space="preserve">Annual trends in </w:t>
      </w:r>
      <w:r w:rsidR="00540612">
        <w:t>the proportion of entanglements caused by packing bands</w:t>
      </w:r>
      <w:r>
        <w:t xml:space="preserve"> </w:t>
      </w:r>
      <w:r w:rsidR="00C24525">
        <w:t xml:space="preserve">from 2012-2017 </w:t>
      </w:r>
      <w:r w:rsidR="00824436">
        <w:t>correlate</w:t>
      </w:r>
      <w:r w:rsidR="000F1D4B">
        <w:t>d</w:t>
      </w:r>
      <w:r>
        <w:t xml:space="preserve"> with the annual occurrence of packing bands observed during OCNMS beach debris surveys</w:t>
      </w:r>
      <w:r w:rsidR="00CE0A29">
        <w:t xml:space="preserve"> </w:t>
      </w:r>
      <w:r>
        <w:t>(</w:t>
      </w:r>
      <w:commentRangeStart w:id="1"/>
      <w:commentRangeStart w:id="2"/>
      <w:commentRangeStart w:id="3"/>
      <w:r w:rsidR="00E365A3">
        <w:t>Pearson’s</w:t>
      </w:r>
      <w:commentRangeEnd w:id="1"/>
      <w:r w:rsidR="00FF2F34">
        <w:rPr>
          <w:rStyle w:val="CommentReference"/>
        </w:rPr>
        <w:commentReference w:id="1"/>
      </w:r>
      <w:commentRangeEnd w:id="2"/>
      <w:r w:rsidR="00904991">
        <w:rPr>
          <w:rStyle w:val="CommentReference"/>
        </w:rPr>
        <w:commentReference w:id="2"/>
      </w:r>
      <w:commentRangeEnd w:id="3"/>
      <w:r w:rsidR="00D703D5">
        <w:rPr>
          <w:rStyle w:val="CommentReference"/>
        </w:rPr>
        <w:commentReference w:id="3"/>
      </w:r>
      <w:r w:rsidR="00E365A3">
        <w:t xml:space="preserve"> R</w:t>
      </w:r>
      <w:r>
        <w:t>=0.</w:t>
      </w:r>
      <w:r w:rsidR="00C24525">
        <w:t>81</w:t>
      </w:r>
      <w:r w:rsidR="00E719C8">
        <w:t xml:space="preserve">; Fig </w:t>
      </w:r>
      <w:r w:rsidR="00904991">
        <w:t>5</w:t>
      </w:r>
      <w:r>
        <w:t>).</w:t>
      </w:r>
    </w:p>
    <w:p w14:paraId="7960B0C3" w14:textId="053C1EC9" w:rsidR="00BC7834" w:rsidRDefault="00757C1F" w:rsidP="00CA40D3">
      <w:pPr>
        <w:keepNext/>
        <w:spacing w:line="480" w:lineRule="auto"/>
      </w:pPr>
      <w:r>
        <w:rPr>
          <w:noProof/>
        </w:rPr>
        <w:lastRenderedPageBreak/>
        <w:drawing>
          <wp:inline distT="0" distB="0" distL="0" distR="0" wp14:anchorId="4E9D73C8" wp14:editId="338C137D">
            <wp:extent cx="5943600" cy="3554095"/>
            <wp:effectExtent l="0" t="0" r="0"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ing bands 2 ax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1573D258" w14:textId="2C903EFF" w:rsidR="005B753D" w:rsidRDefault="00BC7834" w:rsidP="00CA40D3">
      <w:pPr>
        <w:pStyle w:val="Caption"/>
        <w:spacing w:line="480" w:lineRule="auto"/>
      </w:pPr>
      <w:r>
        <w:t xml:space="preserve">Fig </w:t>
      </w:r>
      <w:r w:rsidR="00904991">
        <w:t>5</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73D01774"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on the 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All four entangled California sea lions that stranded dead were adult males. Of the nine dead stranded entangled Steller sea lions, 8 were adults (4 females, 3 males, 1 unknown), and one was a subadult.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0311AE">
        <w:t xml:space="preserve">, the remaining six records did not have enough detail to determine the </w:t>
      </w:r>
      <w:r w:rsidR="000311AE">
        <w:lastRenderedPageBreak/>
        <w:t>status of the entanglement or the entangling material.</w:t>
      </w:r>
      <w:r w:rsidR="0011219E">
        <w:t xml:space="preserve"> No sea lions stranded dead </w:t>
      </w:r>
      <w:r w:rsidR="00E365A3">
        <w:t xml:space="preserve">were observed </w:t>
      </w:r>
      <w:r w:rsidR="0011219E">
        <w:t>entangled in packing bands.</w:t>
      </w:r>
    </w:p>
    <w:p w14:paraId="69282AC1" w14:textId="77777777" w:rsidR="00FA5EE6" w:rsidRDefault="00FA5EE6" w:rsidP="00CA40D3">
      <w:pPr>
        <w:pStyle w:val="Heading2"/>
        <w:spacing w:line="480" w:lineRule="auto"/>
      </w:pPr>
      <w:r>
        <w:t>Population Trends</w:t>
      </w:r>
    </w:p>
    <w:p w14:paraId="44FD2A45" w14:textId="0F8032EB" w:rsidR="00FA5EE6" w:rsidRDefault="00FA5EE6" w:rsidP="00CA40D3">
      <w:pPr>
        <w:spacing w:line="480" w:lineRule="auto"/>
      </w:pPr>
      <w:r>
        <w:t>There were 189 survey days from 2010-2017 where counts were recorded at all four major</w:t>
      </w:r>
      <w:r w:rsidR="002B7620">
        <w:t xml:space="preserve"> </w:t>
      </w:r>
      <w:r w:rsidR="006A6E41">
        <w:t>complexes</w:t>
      </w:r>
      <w:r>
        <w:t>. The average annual population growth of Steller sea lions in northern Washington</w:t>
      </w:r>
      <w:r w:rsidR="006A6E41">
        <w:t xml:space="preserve"> at the haulout complexes</w:t>
      </w:r>
      <w:r>
        <w:t xml:space="preserve"> was 7.9% </w:t>
      </w:r>
      <w:r w:rsidRPr="00E31241">
        <w:t>±</w:t>
      </w:r>
      <w:r>
        <w:t xml:space="preserve"> 3.2 (95% CI), and California sea lions exhibited a similar average annual rate of change, 7.8% </w:t>
      </w:r>
      <w:r w:rsidRPr="00E31241">
        <w:t>±</w:t>
      </w:r>
      <w:r>
        <w:t xml:space="preserve"> 4.2 (95% CI; Fig </w:t>
      </w:r>
      <w:r w:rsidR="00904991">
        <w:t>6</w:t>
      </w:r>
      <w:r>
        <w:t xml:space="preserve">). </w:t>
      </w:r>
    </w:p>
    <w:p w14:paraId="3F4B7215" w14:textId="77777777" w:rsidR="00FA5EE6" w:rsidRDefault="00FA5EE6" w:rsidP="00CA40D3">
      <w:pPr>
        <w:keepNext/>
        <w:spacing w:line="480" w:lineRule="auto"/>
      </w:pPr>
      <w:r>
        <w:rPr>
          <w:noProof/>
        </w:rPr>
        <w:drawing>
          <wp:inline distT="0" distB="0" distL="0" distR="0" wp14:anchorId="41F8803C" wp14:editId="755C47E6">
            <wp:extent cx="5943600" cy="364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4C646160" w14:textId="0D91FAC7" w:rsidR="00FA5EE6" w:rsidRPr="00091F86" w:rsidRDefault="00FA5EE6" w:rsidP="00CA40D3">
      <w:pPr>
        <w:pStyle w:val="Caption"/>
        <w:spacing w:line="480" w:lineRule="auto"/>
      </w:pPr>
      <w:r>
        <w:t xml:space="preserve">Fig </w:t>
      </w:r>
      <w:r w:rsidR="00904991">
        <w:t>6</w:t>
      </w:r>
      <w:r>
        <w:t>: Trends in average annual counts of Steller and California sea lions present at four major haulout complexes on the north coast of Washington from 2010-2017.</w:t>
      </w:r>
    </w:p>
    <w:p w14:paraId="0A91133B" w14:textId="594FF92F" w:rsidR="00941680" w:rsidRDefault="00911BDD" w:rsidP="00CA40D3">
      <w:pPr>
        <w:pStyle w:val="Heading1"/>
        <w:spacing w:line="480" w:lineRule="auto"/>
      </w:pPr>
      <w:r>
        <w:lastRenderedPageBreak/>
        <w:t>Discussion</w:t>
      </w:r>
    </w:p>
    <w:p w14:paraId="0932AE01" w14:textId="673E6C10" w:rsidR="002B7620" w:rsidRDefault="007540DA" w:rsidP="00CA40D3">
      <w:pPr>
        <w:spacing w:line="480" w:lineRule="auto"/>
      </w:pPr>
      <w:r>
        <w:t xml:space="preserve">Despite exhibiting high rates of entanglement, populations of both California sea lions and Steller sea lions exhibited high rates of growth in northern Washington, suggesting that entanglements did not affect the population dynamics of either species in this area enough to cause concern. </w:t>
      </w:r>
      <w:r w:rsidR="00BE48BC">
        <w:t xml:space="preserve">The entanglement rate </w:t>
      </w:r>
      <w:r w:rsidR="00EE1462">
        <w:t>observed</w:t>
      </w:r>
      <w:r w:rsidR="00DB250C">
        <w:t xml:space="preserve"> </w:t>
      </w:r>
      <w:r w:rsidR="00BE48BC">
        <w:t>for California sea lions</w:t>
      </w:r>
      <w:r w:rsidR="00DB250C">
        <w:t xml:space="preserve"> in this study</w:t>
      </w:r>
      <w:r w:rsidR="0011219E">
        <w:t xml:space="preserve"> wa</w:t>
      </w:r>
      <w:r w:rsidR="001D52A6">
        <w:t xml:space="preserve">s </w:t>
      </w:r>
      <w:r w:rsidR="00BE48BC">
        <w:t xml:space="preserve">the </w:t>
      </w:r>
      <w:r w:rsidR="00BC48E8">
        <w:t>second</w:t>
      </w:r>
      <w:r w:rsidR="004428A3">
        <w:t xml:space="preserve"> </w:t>
      </w:r>
      <w:r w:rsidR="001D52A6">
        <w:t xml:space="preserve">highest </w:t>
      </w:r>
      <w:r w:rsidR="00BE48BC">
        <w:t>rate documented for any pinniped</w:t>
      </w:r>
      <w:r w:rsidR="001D52A6">
        <w:t xml:space="preserve"> in the </w:t>
      </w:r>
      <w:r w:rsidR="00BE48BC">
        <w:t>published literature</w:t>
      </w:r>
      <w:r w:rsidR="00F91076">
        <w:t xml:space="preserve"> </w:t>
      </w:r>
      <w:r w:rsidR="005D6416">
        <w:t>and the highest pinniped entang</w:t>
      </w:r>
      <w:r w:rsidR="001A0C32">
        <w:t>lement rate documented in the United States</w:t>
      </w:r>
      <w:r w:rsidR="009D0B23">
        <w:t xml:space="preserve"> </w:t>
      </w:r>
      <w:r w:rsidR="00540555">
        <w:t>(Table 2)</w:t>
      </w:r>
      <w:r w:rsidR="001C6F1F">
        <w:t>, and o</w:t>
      </w:r>
      <w:r w:rsidR="001C6F1F">
        <w:t xml:space="preserve">ur observed growth rate for California sea lions (7.8%) was similar to the range-wide estimate for 1975-2014 (7%) </w:t>
      </w:r>
      <w:r w:rsidR="001C6F1F">
        <w:fldChar w:fldCharType="begin" w:fldLock="1"/>
      </w:r>
      <w:r w:rsidR="001C6F1F">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[22]","plainTextFormattedCitation":"[22]","previouslyFormattedCitation":"[22]"},"properties":{"noteIndex":0},"schema":"https://github.com/citation-style-language/schema/raw/master/csl-citation.json"}</w:instrText>
      </w:r>
      <w:r w:rsidR="001C6F1F">
        <w:fldChar w:fldCharType="separate"/>
      </w:r>
      <w:r w:rsidR="001C6F1F" w:rsidRPr="00D9452C">
        <w:rPr>
          <w:noProof/>
        </w:rPr>
        <w:t>[22]</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D9452C">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[17,21]","plainTextFormattedCitation":"[17,21]","previouslyFormattedCitation":"[17,21]"},"properties":{"noteIndex":0},"schema":"https://github.com/citation-style-language/schema/raw/master/csl-citation.json"}</w:instrText>
      </w:r>
      <w:r w:rsidR="001D52A6">
        <w:fldChar w:fldCharType="separate"/>
      </w:r>
      <w:r w:rsidR="002B0441" w:rsidRPr="002B0441">
        <w:rPr>
          <w:noProof/>
        </w:rPr>
        <w:t>[17,21]</w:t>
      </w:r>
      <w:r w:rsidR="001D52A6">
        <w:fldChar w:fldCharType="end"/>
      </w:r>
      <w:r>
        <w:t>, and t</w:t>
      </w:r>
      <w:r w:rsidR="002B7620">
        <w:t xml:space="preserve">he population growth rate calculated for Steller sea lions in this study (7.9%) was close to double the rate observed by Pitcher et al. </w:t>
      </w:r>
      <w:r w:rsidR="002B7620">
        <w:fldChar w:fldCharType="begin" w:fldLock="1"/>
      </w:r>
      <w:r w:rsidR="00D9452C">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[23]","plainTextFormattedCitation":"[23]","previouslyFormattedCitation":"[23]"},"properties":{"noteIndex":0},"schema":"https://github.com/citation-style-language/schema/raw/master/csl-citation.json"}</w:instrText>
      </w:r>
      <w:r w:rsidR="002B7620">
        <w:fldChar w:fldCharType="separate"/>
      </w:r>
      <w:r w:rsidR="00D9452C" w:rsidRPr="00D9452C">
        <w:rPr>
          <w:noProof/>
        </w:rPr>
        <w:t>[23]</w:t>
      </w:r>
      <w:r w:rsidR="002B7620">
        <w:fldChar w:fldCharType="end"/>
      </w:r>
      <w:r w:rsidR="002B7620">
        <w:t xml:space="preserve"> and the National Marine Fisheries Service </w:t>
      </w:r>
      <w:r w:rsidR="002B7620">
        <w:fldChar w:fldCharType="begin" w:fldLock="1"/>
      </w:r>
      <w:r w:rsidR="00D9452C">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[24]","plainTextFormattedCitation":"[24]","previouslyFormattedCitation":"[24]"},"properties":{"noteIndex":0},"schema":"https://github.com/citation-style-language/schema/raw/master/csl-citation.json"}</w:instrText>
      </w:r>
      <w:r w:rsidR="002B7620">
        <w:fldChar w:fldCharType="separate"/>
      </w:r>
      <w:r w:rsidR="00D9452C" w:rsidRPr="00D9452C">
        <w:rPr>
          <w:noProof/>
        </w:rPr>
        <w:t>[24]</w:t>
      </w:r>
      <w:r w:rsidR="002B7620">
        <w:fldChar w:fldCharType="end"/>
      </w:r>
      <w:r w:rsidR="002B7620">
        <w:t xml:space="preserve"> for the eastern distinct population segment of Steller sea lions. </w:t>
      </w:r>
      <w:r w:rsidR="00E978D4">
        <w:t xml:space="preserve">However, </w:t>
      </w:r>
      <w:r w:rsidR="00E978D4">
        <w:t xml:space="preserve">Maniscalco et al. </w:t>
      </w:r>
      <w:r w:rsidR="00E978D4">
        <w:fldChar w:fldCharType="begin" w:fldLock="1"/>
      </w:r>
      <w:r w:rsidR="00D9452C">
        <w:instrText>ADDIN CSL_CITATION {"citationItems":[{"id":"ITEM-1","itemData":{"DOI":"10.1371/journal.pone.0140982","ISSN":"19326203","author":[{"dropping-particle":"","family":"Maniscalco","given":"John M.","non-dropping-particle":"","parse-names":false,"suffix":""},{"dropping-particle":"","family":"Springer","given":"Alan M.","non-dropping-particle":"","parse-names":false,"suffix":""},{"dropping-particle":"","family":"Adkison","given":"Milo D.","non-dropping-particle":"","parse-names":false,"suffix":""},{"dropping-particle":"","family":"Parker","given":"Pamela","non-dropping-particle":"","parse-names":false,"suffix":""}],"container-title":"PLoS ONE","id":"ITEM-1","issue":"10","issued":{"date-parts":[["2015"]]},"page":"1-17","title":"Population trend and elasticities of vital rates for Steller sea lions (&lt;i&gt;Eumetopias jubatus&lt;/i&gt;) in the eastern Gulf of Alaska: A new life-history table analysis","type":"article-journal","volume":"10"},"uris":["http://www.mendeley.com/documents/?uuid=9cb49702-8f75-3b57-b6ae-ccdaae7868d5"]}],"mendeley":{"formattedCitation":"[25]","plainTextFormattedCitation":"[25]","previouslyFormattedCitation":"[25]"},"properties":{"noteIndex":0},"schema":"https://github.com/citation-style-language/schema/raw/master/csl-citation.json"}</w:instrText>
      </w:r>
      <w:r w:rsidR="00E978D4">
        <w:fldChar w:fldCharType="separate"/>
      </w:r>
      <w:r w:rsidR="00D9452C" w:rsidRPr="00D9452C">
        <w:rPr>
          <w:noProof/>
        </w:rPr>
        <w:t>[25]</w:t>
      </w:r>
      <w:r w:rsidR="00E978D4">
        <w:fldChar w:fldCharType="end"/>
      </w:r>
      <w:r w:rsidR="00E978D4">
        <w:t xml:space="preserve"> </w:t>
      </w:r>
      <w:r w:rsidR="00E978D4">
        <w:t xml:space="preserve">cautioned that </w:t>
      </w:r>
      <w:r w:rsidR="00E978D4">
        <w:t xml:space="preserve">the eastern Gulf of Alaska population </w:t>
      </w:r>
      <w:r w:rsidR="00FD68BE">
        <w:t xml:space="preserve">of Steller sea lions </w:t>
      </w:r>
      <w:r w:rsidR="00E978D4">
        <w:t>was much more sensitive to declines in juvenile and adult survival, which are potentially impacted by entanglement, than changes to fecundity, so understanding the effects of entanglement on juvenile and adult survival is critical.</w:t>
      </w:r>
    </w:p>
    <w:p w14:paraId="4DA84421" w14:textId="730D6C77"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2D553A">
        <w:t xml:space="preserve"> Species are listed using the first letters of their genus and species</w:t>
      </w:r>
      <w:r w:rsidR="000919A2">
        <w:t>:</w:t>
      </w:r>
      <w:r w:rsidR="002D553A">
        <w:t xml:space="preserve"> Af - Arctocephalus forsteri, Ag – Arctocephalus gazella, At – Arctocephalus townsendi, Cu – Callorhinus ursinus, Ej – Eumetopias jubatus, Ma – Mirounga angustirostris, Ms – Monachus schauinslandi, Nc – Neophoca cinerea, Zc – Zalophus californianus</w:t>
      </w:r>
      <w:r w:rsidR="00537884">
        <w:t>. U</w:t>
      </w:r>
      <w:r w:rsidR="003E5F28">
        <w:t>.</w:t>
      </w:r>
      <w:r w:rsidR="00537884">
        <w:t>S</w:t>
      </w:r>
      <w:r w:rsidR="003E5F28">
        <w:t>.</w:t>
      </w:r>
      <w:r w:rsidR="00537884">
        <w:t xml:space="preserve"> states are abbreviated, other countries/regions are named fully.</w:t>
      </w:r>
      <w:r w:rsidR="006F174D">
        <w:t xml:space="preserve"> </w:t>
      </w:r>
    </w:p>
    <w:tbl>
      <w:tblPr>
        <w:tblStyle w:val="PlainTable2"/>
        <w:tblW w:w="8190" w:type="dxa"/>
        <w:tblLayout w:type="fixed"/>
        <w:tblLook w:val="04A0" w:firstRow="1" w:lastRow="0" w:firstColumn="1" w:lastColumn="0" w:noHBand="0" w:noVBand="1"/>
      </w:tblPr>
      <w:tblGrid>
        <w:gridCol w:w="686"/>
        <w:gridCol w:w="1461"/>
        <w:gridCol w:w="2083"/>
        <w:gridCol w:w="1530"/>
        <w:gridCol w:w="1170"/>
        <w:gridCol w:w="1260"/>
      </w:tblGrid>
      <w:tr w:rsidR="002A7503" w:rsidRPr="005718EB" w14:paraId="7239952A" w14:textId="77777777" w:rsidTr="002A7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B4A80E0" w14:textId="77777777" w:rsidR="002A7503" w:rsidRPr="005718EB" w:rsidRDefault="002A7503" w:rsidP="00CA40D3">
            <w:pPr>
              <w:spacing w:line="480" w:lineRule="auto"/>
              <w:rPr>
                <w:rFonts w:cstheme="minorHAnsi"/>
                <w:sz w:val="20"/>
                <w:szCs w:val="20"/>
              </w:rPr>
            </w:pPr>
            <w:r w:rsidRPr="005718EB">
              <w:rPr>
                <w:rFonts w:cstheme="minorHAnsi"/>
                <w:sz w:val="20"/>
                <w:szCs w:val="20"/>
              </w:rPr>
              <w:t>Year</w:t>
            </w:r>
          </w:p>
        </w:tc>
        <w:tc>
          <w:tcPr>
            <w:tcW w:w="1461" w:type="dxa"/>
            <w:noWrap/>
            <w:hideMark/>
          </w:tcPr>
          <w:p w14:paraId="043EF7E2"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083" w:type="dxa"/>
            <w:noWrap/>
            <w:hideMark/>
          </w:tcPr>
          <w:p w14:paraId="7EB838CB" w14:textId="70AF9B70"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530" w:type="dxa"/>
            <w:noWrap/>
            <w:hideMark/>
          </w:tcPr>
          <w:p w14:paraId="7C67BD93"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1170" w:type="dxa"/>
            <w:noWrap/>
            <w:hideMark/>
          </w:tcPr>
          <w:p w14:paraId="32E0BE18"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2FDAC07B"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2A7503" w:rsidRPr="007A1F02" w14:paraId="73A7E98A"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61C58A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82DEC2" w14:textId="1465E82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3FA88042" w14:textId="25D50E02"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3E4D3E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45A8BD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0799E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w:t>
            </w:r>
          </w:p>
        </w:tc>
      </w:tr>
      <w:tr w:rsidR="002A7503" w:rsidRPr="007A1F02" w14:paraId="2BAEE5A8"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BB73CE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2003</w:t>
            </w:r>
          </w:p>
        </w:tc>
        <w:tc>
          <w:tcPr>
            <w:tcW w:w="1461" w:type="dxa"/>
            <w:noWrap/>
            <w:hideMark/>
          </w:tcPr>
          <w:p w14:paraId="0FA96296" w14:textId="514CDAB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w:t>
            </w:r>
            <w:r w:rsidRPr="007A1F02">
              <w:rPr>
                <w:rFonts w:cstheme="minorHAnsi"/>
                <w:sz w:val="20"/>
                <w:szCs w:val="20"/>
              </w:rPr>
              <w:fldChar w:fldCharType="end"/>
            </w:r>
          </w:p>
        </w:tc>
        <w:tc>
          <w:tcPr>
            <w:tcW w:w="2083" w:type="dxa"/>
            <w:noWrap/>
            <w:hideMark/>
          </w:tcPr>
          <w:p w14:paraId="7037CC16" w14:textId="4FB06BF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530" w:type="dxa"/>
            <w:noWrap/>
            <w:hideMark/>
          </w:tcPr>
          <w:p w14:paraId="279D5FA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5B6B66A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0.03</w:t>
            </w:r>
          </w:p>
        </w:tc>
      </w:tr>
      <w:tr w:rsidR="002A7503" w:rsidRPr="007A1F02" w14:paraId="30E89277"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FAD2F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1983</w:t>
            </w:r>
          </w:p>
        </w:tc>
        <w:tc>
          <w:tcPr>
            <w:tcW w:w="1461" w:type="dxa"/>
            <w:noWrap/>
            <w:hideMark/>
          </w:tcPr>
          <w:p w14:paraId="61FD866D" w14:textId="3151336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561AE66D" w14:textId="70B7916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6106D3D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DF9BCB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CC01B6A" w14:textId="6873B67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0.04</w:t>
            </w:r>
            <w:r>
              <w:rPr>
                <w:rFonts w:cstheme="minorHAnsi"/>
                <w:sz w:val="20"/>
                <w:szCs w:val="20"/>
              </w:rPr>
              <w:t>~</w:t>
            </w:r>
          </w:p>
        </w:tc>
      </w:tr>
      <w:tr w:rsidR="002A7503" w:rsidRPr="007A1F02" w14:paraId="2947C63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547BAB7"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1999</w:t>
            </w:r>
          </w:p>
        </w:tc>
        <w:tc>
          <w:tcPr>
            <w:tcW w:w="1461" w:type="dxa"/>
            <w:noWrap/>
            <w:hideMark/>
          </w:tcPr>
          <w:p w14:paraId="0BD2F65F" w14:textId="443098C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Bulletin","id":"ITEM-1","issue":"9","issued":{"date-parts":[["2006"]]},"page":"1077-1080","title":"Entanglement of Antarctic fur seals at Bouvetøya, Southern Ocean","type":"article-journal","volume":"52"},"uris":["http://www.mendeley.com/documents/?uuid=2a40e1c3-f1d1-49a4-9c29-c0c8b86457c6"]}],"mendeley":{"formattedCitation":"[27]","plainTextFormattedCitation":"[27]","previouslyFormattedCitation":"[27]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[27]</w:t>
            </w:r>
            <w:r w:rsidRPr="007A1F02">
              <w:rPr>
                <w:rFonts w:cstheme="minorHAnsi"/>
                <w:sz w:val="20"/>
                <w:szCs w:val="20"/>
              </w:rPr>
              <w:fldChar w:fldCharType="end"/>
            </w:r>
          </w:p>
        </w:tc>
        <w:tc>
          <w:tcPr>
            <w:tcW w:w="2083" w:type="dxa"/>
            <w:noWrap/>
            <w:hideMark/>
          </w:tcPr>
          <w:p w14:paraId="37423F9A" w14:textId="57818BD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530" w:type="dxa"/>
            <w:noWrap/>
            <w:hideMark/>
          </w:tcPr>
          <w:p w14:paraId="038ECD6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Antarctica</w:t>
            </w:r>
          </w:p>
        </w:tc>
        <w:tc>
          <w:tcPr>
            <w:tcW w:w="1170" w:type="dxa"/>
            <w:noWrap/>
            <w:hideMark/>
          </w:tcPr>
          <w:p w14:paraId="186B268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68553E6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2A7503" w:rsidRPr="007A1F02" w14:paraId="031D2F6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18B184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02FF4ED" w14:textId="6DE847E2"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[28]</w:t>
            </w:r>
            <w:r w:rsidRPr="007A1F02">
              <w:rPr>
                <w:rFonts w:cstheme="minorHAnsi"/>
                <w:sz w:val="20"/>
                <w:szCs w:val="20"/>
              </w:rPr>
              <w:fldChar w:fldCharType="end"/>
            </w:r>
          </w:p>
        </w:tc>
        <w:tc>
          <w:tcPr>
            <w:tcW w:w="2083" w:type="dxa"/>
            <w:noWrap/>
            <w:hideMark/>
          </w:tcPr>
          <w:p w14:paraId="1AD3EF5B" w14:textId="48770CC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F9245E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3991AD6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1E60D02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0.06</w:t>
            </w:r>
          </w:p>
        </w:tc>
      </w:tr>
      <w:tr w:rsidR="002A7503" w:rsidRPr="007A1F02" w14:paraId="252252E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1B0126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2ABDE12B" w14:textId="15A52ED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[21]</w:t>
            </w:r>
            <w:r w:rsidRPr="007A1F02">
              <w:rPr>
                <w:rFonts w:cstheme="minorHAnsi"/>
                <w:sz w:val="20"/>
                <w:szCs w:val="20"/>
              </w:rPr>
              <w:fldChar w:fldCharType="end"/>
            </w:r>
          </w:p>
        </w:tc>
        <w:tc>
          <w:tcPr>
            <w:tcW w:w="2083" w:type="dxa"/>
            <w:noWrap/>
            <w:hideMark/>
          </w:tcPr>
          <w:p w14:paraId="5173F581" w14:textId="0F34D21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530" w:type="dxa"/>
            <w:noWrap/>
            <w:hideMark/>
          </w:tcPr>
          <w:p w14:paraId="689E294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16A1A93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0.07</w:t>
            </w:r>
          </w:p>
        </w:tc>
      </w:tr>
      <w:tr w:rsidR="002A7503" w:rsidRPr="007A1F02" w14:paraId="7AA30E8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0D3D4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4993638A" w14:textId="60E22B1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[29]</w:t>
            </w:r>
            <w:r w:rsidRPr="007A1F02">
              <w:rPr>
                <w:rFonts w:cstheme="minorHAnsi"/>
                <w:sz w:val="20"/>
                <w:szCs w:val="20"/>
              </w:rPr>
              <w:fldChar w:fldCharType="end"/>
            </w:r>
          </w:p>
        </w:tc>
        <w:tc>
          <w:tcPr>
            <w:tcW w:w="2083" w:type="dxa"/>
            <w:noWrap/>
            <w:hideMark/>
          </w:tcPr>
          <w:p w14:paraId="365E8BC9" w14:textId="6A29565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6425720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0B93CEA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9A00315" w14:textId="1719D27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0.11</w:t>
            </w:r>
            <w:r>
              <w:rPr>
                <w:rFonts w:cstheme="minorHAnsi"/>
                <w:sz w:val="20"/>
                <w:szCs w:val="20"/>
              </w:rPr>
              <w:t>^</w:t>
            </w:r>
          </w:p>
        </w:tc>
      </w:tr>
      <w:tr w:rsidR="002A7503" w:rsidRPr="007A1F02" w14:paraId="7B65BE0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C7118F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79D7F0AE" w14:textId="674D665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[30]</w:t>
            </w:r>
            <w:r w:rsidRPr="007A1F02">
              <w:rPr>
                <w:rFonts w:cstheme="minorHAnsi"/>
                <w:sz w:val="20"/>
                <w:szCs w:val="20"/>
              </w:rPr>
              <w:fldChar w:fldCharType="end"/>
            </w:r>
          </w:p>
        </w:tc>
        <w:tc>
          <w:tcPr>
            <w:tcW w:w="2083" w:type="dxa"/>
            <w:noWrap/>
            <w:hideMark/>
          </w:tcPr>
          <w:p w14:paraId="6C393673" w14:textId="5F6FE23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69EAC1B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6E15EDD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0.15</w:t>
            </w:r>
          </w:p>
        </w:tc>
      </w:tr>
      <w:tr w:rsidR="002A7503" w:rsidRPr="007A1F02" w14:paraId="5C976BD4"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3713D8"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2006</w:t>
            </w:r>
          </w:p>
        </w:tc>
        <w:tc>
          <w:tcPr>
            <w:tcW w:w="1461" w:type="dxa"/>
            <w:noWrap/>
            <w:hideMark/>
          </w:tcPr>
          <w:p w14:paraId="2100F31A" w14:textId="5835E6A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[31]</w:t>
            </w:r>
            <w:r w:rsidRPr="007A1F02">
              <w:rPr>
                <w:rFonts w:cstheme="minorHAnsi"/>
                <w:sz w:val="20"/>
                <w:szCs w:val="20"/>
              </w:rPr>
              <w:fldChar w:fldCharType="end"/>
            </w:r>
          </w:p>
        </w:tc>
        <w:tc>
          <w:tcPr>
            <w:tcW w:w="2083" w:type="dxa"/>
            <w:noWrap/>
            <w:hideMark/>
          </w:tcPr>
          <w:p w14:paraId="3C7AF7AD" w14:textId="62F97E6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547C696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3E4B88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54AB987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0.17</w:t>
            </w:r>
            <w:r>
              <w:rPr>
                <w:rFonts w:cstheme="minorHAnsi"/>
                <w:sz w:val="20"/>
                <w:szCs w:val="20"/>
              </w:rPr>
              <w:t>^</w:t>
            </w:r>
          </w:p>
        </w:tc>
      </w:tr>
      <w:tr w:rsidR="002A7503" w:rsidRPr="007A1F02" w14:paraId="706320B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810974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F878063" w14:textId="4F524E6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3C5545C2" w14:textId="13CF099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E61FD9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4B5D9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p>
        </w:tc>
      </w:tr>
      <w:tr w:rsidR="002A7503" w:rsidRPr="007A1F02" w14:paraId="7D6B319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5E9E7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2005</w:t>
            </w:r>
          </w:p>
        </w:tc>
        <w:tc>
          <w:tcPr>
            <w:tcW w:w="1461" w:type="dxa"/>
            <w:noWrap/>
            <w:hideMark/>
          </w:tcPr>
          <w:p w14:paraId="1970E0BB" w14:textId="4D0C527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[31]</w:t>
            </w:r>
            <w:r w:rsidRPr="007A1F02">
              <w:rPr>
                <w:rFonts w:cstheme="minorHAnsi"/>
                <w:sz w:val="20"/>
                <w:szCs w:val="20"/>
              </w:rPr>
              <w:fldChar w:fldCharType="end"/>
            </w:r>
          </w:p>
        </w:tc>
        <w:tc>
          <w:tcPr>
            <w:tcW w:w="2083" w:type="dxa"/>
            <w:noWrap/>
            <w:hideMark/>
          </w:tcPr>
          <w:p w14:paraId="1A6A1870" w14:textId="7749488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338447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0A8A4B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5605BFE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r>
              <w:rPr>
                <w:rFonts w:cstheme="minorHAnsi"/>
                <w:sz w:val="20"/>
                <w:szCs w:val="20"/>
              </w:rPr>
              <w:t>^</w:t>
            </w:r>
          </w:p>
        </w:tc>
      </w:tr>
      <w:tr w:rsidR="002A7503" w:rsidRPr="007A1F02" w14:paraId="22D28DE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459D13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4BCB5F3" w14:textId="3DA3201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669D0C3C" w14:textId="7FD046B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31EB354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68030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p>
        </w:tc>
      </w:tr>
      <w:tr w:rsidR="002A7503" w:rsidRPr="007A1F02" w14:paraId="2D0FA71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29A36DA"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7137068F" w14:textId="370EF8D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7039316" w14:textId="5D0E536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0F2E9C9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A393D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2A7503" w:rsidRPr="007A1F02" w14:paraId="66FFD45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C89A48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77A797B" w14:textId="74FF84B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10934FBC" w14:textId="3BF2350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E668FE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FAC4C8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34B6E1C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08B1B4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F814FD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EE1B7B7" w14:textId="41033C4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5451A6A5" w14:textId="6488C92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5B72E68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62019F2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1D5EF6A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3A3322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1998</w:t>
            </w:r>
          </w:p>
        </w:tc>
        <w:tc>
          <w:tcPr>
            <w:tcW w:w="1461" w:type="dxa"/>
            <w:noWrap/>
            <w:hideMark/>
          </w:tcPr>
          <w:p w14:paraId="56C74866" w14:textId="50585A5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[30]</w:t>
            </w:r>
            <w:r w:rsidRPr="007A1F02">
              <w:rPr>
                <w:rFonts w:cstheme="minorHAnsi"/>
                <w:sz w:val="20"/>
                <w:szCs w:val="20"/>
              </w:rPr>
              <w:fldChar w:fldCharType="end"/>
            </w:r>
          </w:p>
        </w:tc>
        <w:tc>
          <w:tcPr>
            <w:tcW w:w="2083" w:type="dxa"/>
            <w:noWrap/>
            <w:hideMark/>
          </w:tcPr>
          <w:p w14:paraId="363154C9" w14:textId="783C9EE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1D8E73C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7CFD053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546665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F297CF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55AD270A" w14:textId="36595BA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plainTextFormattedCitation":"[17]","previouslyFormattedCitation":"[17]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[17]</w:t>
            </w:r>
            <w:r w:rsidRPr="007A1F02">
              <w:rPr>
                <w:rFonts w:cstheme="minorHAnsi"/>
                <w:sz w:val="20"/>
                <w:szCs w:val="20"/>
              </w:rPr>
              <w:fldChar w:fldCharType="end"/>
            </w:r>
          </w:p>
        </w:tc>
        <w:tc>
          <w:tcPr>
            <w:tcW w:w="2083" w:type="dxa"/>
            <w:noWrap/>
            <w:hideMark/>
          </w:tcPr>
          <w:p w14:paraId="6EBF93C1" w14:textId="36F37BB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SEAK and NBC</w:t>
            </w:r>
          </w:p>
        </w:tc>
        <w:tc>
          <w:tcPr>
            <w:tcW w:w="1530" w:type="dxa"/>
            <w:noWrap/>
            <w:hideMark/>
          </w:tcPr>
          <w:p w14:paraId="46944D3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26446B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0.26</w:t>
            </w:r>
          </w:p>
        </w:tc>
      </w:tr>
      <w:tr w:rsidR="002A7503" w:rsidRPr="007A1F02" w14:paraId="0B8305B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8D1164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0851B476" w14:textId="604B002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4184CBBD" w14:textId="2B1FB1F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1E88E65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4F9081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5685BC8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C7FF1F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13723D17" w14:textId="2AEB108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209E6337" w14:textId="22049F5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750EFD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70F355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0B95ABD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39DAF2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33554289" w14:textId="1916BCF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8E653AA" w14:textId="2F91129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67248F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90CDF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1627AFF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0E7A670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7ECF6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B284A1" w14:textId="0D81017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396C9FC" w14:textId="18BA5BF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ACFBCE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E8F13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6E38A76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50C5C4C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8CEED9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057D1A8A" w14:textId="76D3B8A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2B6FD675" w14:textId="5C2081C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C83146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4BB3963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327F3BA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1A48A0"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61610F85" w14:textId="3A99CC7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[19]</w:t>
            </w:r>
            <w:r w:rsidRPr="007A1F02">
              <w:rPr>
                <w:rFonts w:cstheme="minorHAnsi"/>
                <w:sz w:val="20"/>
                <w:szCs w:val="20"/>
              </w:rPr>
              <w:fldChar w:fldCharType="end"/>
            </w:r>
          </w:p>
        </w:tc>
        <w:tc>
          <w:tcPr>
            <w:tcW w:w="2083" w:type="dxa"/>
            <w:noWrap/>
            <w:hideMark/>
          </w:tcPr>
          <w:p w14:paraId="639D42A5" w14:textId="6F75DDE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312B24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1F4DE45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0652D34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0.36</w:t>
            </w:r>
          </w:p>
        </w:tc>
      </w:tr>
      <w:tr w:rsidR="002A7503" w:rsidRPr="007A1F02" w14:paraId="37F2FE9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6215E9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936EBFF" w14:textId="7FD7A23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2B087C5D" w14:textId="0B6AFCD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F97D6B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F164A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764FAB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711DE24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01EDFD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B7D4EC3" w14:textId="28DF019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[33]</w:t>
            </w:r>
            <w:r w:rsidRPr="007A1F02">
              <w:rPr>
                <w:rFonts w:cstheme="minorHAnsi"/>
                <w:sz w:val="20"/>
                <w:szCs w:val="20"/>
              </w:rPr>
              <w:fldChar w:fldCharType="end"/>
            </w:r>
          </w:p>
        </w:tc>
        <w:tc>
          <w:tcPr>
            <w:tcW w:w="2083" w:type="dxa"/>
            <w:noWrap/>
            <w:hideMark/>
          </w:tcPr>
          <w:p w14:paraId="51434FA7" w14:textId="26D688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530" w:type="dxa"/>
            <w:noWrap/>
            <w:hideMark/>
          </w:tcPr>
          <w:p w14:paraId="1E53A67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1170" w:type="dxa"/>
            <w:noWrap/>
            <w:hideMark/>
          </w:tcPr>
          <w:p w14:paraId="0A25F32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419194D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27DFB8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62860E8" w14:textId="15E150D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661A9AD1" w14:textId="7A2CA6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5B22B6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F37E25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6BCC52D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09046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39FBCC80" w14:textId="2D1F9A9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0BE10A7E" w14:textId="395167F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535C3B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14729BE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08D6C3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0.43</w:t>
            </w:r>
            <w:r>
              <w:rPr>
                <w:rFonts w:cstheme="minorHAnsi"/>
                <w:sz w:val="20"/>
                <w:szCs w:val="20"/>
              </w:rPr>
              <w:t>#</w:t>
            </w:r>
          </w:p>
        </w:tc>
      </w:tr>
      <w:tr w:rsidR="002A7503" w:rsidRPr="007A1F02" w14:paraId="270C5F7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8924F7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1988</w:t>
            </w:r>
          </w:p>
        </w:tc>
        <w:tc>
          <w:tcPr>
            <w:tcW w:w="1461" w:type="dxa"/>
            <w:noWrap/>
            <w:hideMark/>
          </w:tcPr>
          <w:p w14:paraId="3FFEF712" w14:textId="5DEBAE8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[28]","plainTextFormattedCitation":"[28]","previouslyFormattedCitation":"[28]"},"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[28]</w:t>
            </w:r>
            <w:r w:rsidRPr="007A1F02">
              <w:rPr>
                <w:rFonts w:cstheme="minorHAnsi"/>
                <w:sz w:val="20"/>
                <w:szCs w:val="20"/>
              </w:rPr>
              <w:fldChar w:fldCharType="end"/>
            </w:r>
          </w:p>
        </w:tc>
        <w:tc>
          <w:tcPr>
            <w:tcW w:w="2083" w:type="dxa"/>
            <w:noWrap/>
            <w:hideMark/>
          </w:tcPr>
          <w:p w14:paraId="335956E4" w14:textId="7E49AAD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05672B2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1EED46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089DC14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0.48</w:t>
            </w:r>
          </w:p>
        </w:tc>
      </w:tr>
      <w:tr w:rsidR="002A7503" w:rsidRPr="007A1F02" w14:paraId="5115900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0B630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0876CA73" w14:textId="55B60E8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[34]</w:t>
            </w:r>
            <w:r w:rsidRPr="007A1F02">
              <w:rPr>
                <w:rFonts w:cstheme="minorHAnsi"/>
                <w:sz w:val="20"/>
                <w:szCs w:val="20"/>
              </w:rPr>
              <w:fldChar w:fldCharType="end"/>
            </w:r>
          </w:p>
        </w:tc>
        <w:tc>
          <w:tcPr>
            <w:tcW w:w="2083" w:type="dxa"/>
            <w:noWrap/>
            <w:hideMark/>
          </w:tcPr>
          <w:p w14:paraId="50415094" w14:textId="6CC494D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p>
        </w:tc>
        <w:tc>
          <w:tcPr>
            <w:tcW w:w="1530" w:type="dxa"/>
            <w:noWrap/>
            <w:hideMark/>
          </w:tcPr>
          <w:p w14:paraId="74BD1D7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161F9CE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2A7503" w:rsidRPr="007A1F02" w14:paraId="041E3AA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3430634"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7D51D26D" w14:textId="0B4299C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[29]</w:t>
            </w:r>
            <w:r w:rsidRPr="007A1F02">
              <w:rPr>
                <w:rFonts w:cstheme="minorHAnsi"/>
                <w:sz w:val="20"/>
                <w:szCs w:val="20"/>
              </w:rPr>
              <w:fldChar w:fldCharType="end"/>
            </w:r>
          </w:p>
        </w:tc>
        <w:tc>
          <w:tcPr>
            <w:tcW w:w="2083" w:type="dxa"/>
            <w:noWrap/>
            <w:hideMark/>
          </w:tcPr>
          <w:p w14:paraId="4702A21F" w14:textId="31B21BD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4B12694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1C5DF02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3F6F4E9" w14:textId="35A038F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0.6</w:t>
            </w:r>
            <w:r>
              <w:rPr>
                <w:rFonts w:cstheme="minorHAnsi"/>
                <w:sz w:val="20"/>
                <w:szCs w:val="20"/>
              </w:rPr>
              <w:t>^</w:t>
            </w:r>
          </w:p>
        </w:tc>
      </w:tr>
      <w:tr w:rsidR="002A7503" w:rsidRPr="007A1F02" w14:paraId="465C9E0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6BBFDD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4506FD26" w14:textId="41780C2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[7]"},"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[7]</w:t>
            </w:r>
            <w:r w:rsidRPr="007A1F02">
              <w:rPr>
                <w:rFonts w:cstheme="minorHAnsi"/>
                <w:sz w:val="20"/>
                <w:szCs w:val="20"/>
              </w:rPr>
              <w:fldChar w:fldCharType="end"/>
            </w:r>
          </w:p>
        </w:tc>
        <w:tc>
          <w:tcPr>
            <w:tcW w:w="2083" w:type="dxa"/>
            <w:noWrap/>
            <w:hideMark/>
          </w:tcPr>
          <w:p w14:paraId="382A69EE" w14:textId="553AFA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E2EA21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E0DCD0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3B339EB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0.7</w:t>
            </w:r>
          </w:p>
        </w:tc>
      </w:tr>
      <w:tr w:rsidR="002A7503" w:rsidRPr="007A1F02" w14:paraId="08F0A05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A26902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1975</w:t>
            </w:r>
          </w:p>
        </w:tc>
        <w:tc>
          <w:tcPr>
            <w:tcW w:w="1461" w:type="dxa"/>
            <w:noWrap/>
            <w:hideMark/>
          </w:tcPr>
          <w:p w14:paraId="64756223" w14:textId="0554351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[26]</w:t>
            </w:r>
            <w:r w:rsidRPr="007A1F02">
              <w:rPr>
                <w:rFonts w:cstheme="minorHAnsi"/>
                <w:sz w:val="20"/>
                <w:szCs w:val="20"/>
              </w:rPr>
              <w:fldChar w:fldCharType="end"/>
            </w:r>
          </w:p>
        </w:tc>
        <w:tc>
          <w:tcPr>
            <w:tcW w:w="2083" w:type="dxa"/>
            <w:noWrap/>
            <w:hideMark/>
          </w:tcPr>
          <w:p w14:paraId="0642D27A" w14:textId="09B4CB1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4C914C2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D23C9C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030599F9" w14:textId="5EB553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0.71</w:t>
            </w:r>
            <w:r>
              <w:rPr>
                <w:rFonts w:cstheme="minorHAnsi"/>
                <w:sz w:val="20"/>
                <w:szCs w:val="20"/>
              </w:rPr>
              <w:t>*^</w:t>
            </w:r>
          </w:p>
        </w:tc>
      </w:tr>
      <w:tr w:rsidR="002A7503" w:rsidRPr="007A1F02" w14:paraId="7B8BEE0D"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2446DB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66311DB2" w14:textId="39EA167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054D10AB" w14:textId="075D124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88527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4BC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2A7503" w:rsidRPr="007A1F02" w14:paraId="52B677CA"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2386FE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0A2971BF" w14:textId="2C7C2DE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72FD5FC9" w14:textId="00E5B5E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D50931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1727909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2A7503" w:rsidRPr="007A1F02" w14:paraId="2E7C15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D1E5C5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2002</w:t>
            </w:r>
          </w:p>
        </w:tc>
        <w:tc>
          <w:tcPr>
            <w:tcW w:w="1461" w:type="dxa"/>
            <w:noWrap/>
            <w:hideMark/>
          </w:tcPr>
          <w:p w14:paraId="50C88AC2" w14:textId="1788160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[32]</w:t>
            </w:r>
            <w:r w:rsidRPr="007A1F02">
              <w:rPr>
                <w:rFonts w:cstheme="minorHAnsi"/>
                <w:sz w:val="20"/>
                <w:szCs w:val="20"/>
              </w:rPr>
              <w:fldChar w:fldCharType="end"/>
            </w:r>
          </w:p>
        </w:tc>
        <w:tc>
          <w:tcPr>
            <w:tcW w:w="2083" w:type="dxa"/>
            <w:noWrap/>
            <w:hideMark/>
          </w:tcPr>
          <w:p w14:paraId="38800D91" w14:textId="5DD1B35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3954C6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1A074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2A7503" w:rsidRPr="007A1F02" w14:paraId="44F6E48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93E9C7B"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220601B6" w14:textId="4958055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Research","id":"ITEM-1","issue":"2","issued":{"date-parts":[["1992"]]},"page":"151-159","title":"Entanglement of Australian fur seals in man-made debris in tasmanian waters","type":"article-journal","volume":"19"},"uris":["http://www.mendeley.com/documents/?uuid=3b9b5610-216b-40e7-9144-46b4b6cf9bfa"]}],"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[35]</w:t>
            </w:r>
            <w:r w:rsidRPr="007A1F02">
              <w:rPr>
                <w:rFonts w:cstheme="minorHAnsi"/>
                <w:sz w:val="20"/>
                <w:szCs w:val="20"/>
              </w:rPr>
              <w:fldChar w:fldCharType="end"/>
            </w:r>
          </w:p>
        </w:tc>
        <w:tc>
          <w:tcPr>
            <w:tcW w:w="2083" w:type="dxa"/>
            <w:noWrap/>
            <w:hideMark/>
          </w:tcPr>
          <w:p w14:paraId="5B7C7397" w14:textId="69EA715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530" w:type="dxa"/>
            <w:noWrap/>
            <w:hideMark/>
          </w:tcPr>
          <w:p w14:paraId="506B44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1170" w:type="dxa"/>
            <w:noWrap/>
            <w:hideMark/>
          </w:tcPr>
          <w:p w14:paraId="3E3CD5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BD3BC9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2A7503" w:rsidRPr="007A1F02" w14:paraId="07332DE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A978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2000</w:t>
            </w:r>
          </w:p>
        </w:tc>
        <w:tc>
          <w:tcPr>
            <w:tcW w:w="1461" w:type="dxa"/>
            <w:noWrap/>
            <w:hideMark/>
          </w:tcPr>
          <w:p w14:paraId="568E991D" w14:textId="679F852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[36]</w:t>
            </w:r>
            <w:r w:rsidRPr="007A1F02">
              <w:rPr>
                <w:rFonts w:cstheme="minorHAnsi"/>
                <w:sz w:val="20"/>
                <w:szCs w:val="20"/>
              </w:rPr>
              <w:fldChar w:fldCharType="end"/>
            </w:r>
          </w:p>
        </w:tc>
        <w:tc>
          <w:tcPr>
            <w:tcW w:w="2083" w:type="dxa"/>
            <w:noWrap/>
            <w:hideMark/>
          </w:tcPr>
          <w:p w14:paraId="3794DDC7" w14:textId="7B2A0A5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530" w:type="dxa"/>
            <w:noWrap/>
            <w:hideMark/>
          </w:tcPr>
          <w:p w14:paraId="650CF8E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1170" w:type="dxa"/>
            <w:noWrap/>
            <w:hideMark/>
          </w:tcPr>
          <w:p w14:paraId="3DB4A48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6DE3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2A7503" w:rsidRPr="007A1F02" w14:paraId="1EF181C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174EECD" w14:textId="77777777" w:rsidR="002A7503" w:rsidRPr="005718EB" w:rsidRDefault="002A7503" w:rsidP="00CA40D3">
            <w:pPr>
              <w:spacing w:line="480" w:lineRule="auto"/>
              <w:rPr>
                <w:rFonts w:cstheme="minorHAnsi"/>
                <w:b w:val="0"/>
                <w:sz w:val="20"/>
                <w:szCs w:val="20"/>
              </w:rPr>
            </w:pPr>
            <w:r>
              <w:rPr>
                <w:rFonts w:cstheme="minorHAnsi"/>
                <w:b w:val="0"/>
                <w:sz w:val="20"/>
                <w:szCs w:val="20"/>
              </w:rPr>
              <w:t>2020</w:t>
            </w:r>
          </w:p>
        </w:tc>
        <w:tc>
          <w:tcPr>
            <w:tcW w:w="1461" w:type="dxa"/>
            <w:noWrap/>
            <w:hideMark/>
          </w:tcPr>
          <w:p w14:paraId="0DFA204B" w14:textId="4B85625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4FB58D59" w14:textId="58C42BF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02FC80B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2BE226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7E0761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2.86</w:t>
            </w:r>
            <w:r>
              <w:rPr>
                <w:rFonts w:cstheme="minorHAnsi"/>
                <w:sz w:val="20"/>
                <w:szCs w:val="20"/>
              </w:rPr>
              <w:t>#</w:t>
            </w:r>
          </w:p>
        </w:tc>
      </w:tr>
      <w:tr w:rsidR="002A7503" w:rsidRPr="007A1F02" w14:paraId="21E1778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20CAFC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1992</w:t>
            </w:r>
          </w:p>
        </w:tc>
        <w:tc>
          <w:tcPr>
            <w:tcW w:w="1461" w:type="dxa"/>
            <w:noWrap/>
            <w:hideMark/>
          </w:tcPr>
          <w:p w14:paraId="2BC0EC4B" w14:textId="1CF0240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D9452C">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[15]"},"properties":{"noteIndex":0},"schema":"https://github.com/citation-style-language/schema/raw/master/csl-citation.json"}</w:instrText>
            </w:r>
            <w:r w:rsidRPr="007A1F02">
              <w:rPr>
                <w:rFonts w:cstheme="minorHAnsi"/>
                <w:sz w:val="20"/>
                <w:szCs w:val="20"/>
              </w:rPr>
              <w:fldChar w:fldCharType="separate"/>
            </w:r>
            <w:r w:rsidR="002B0441" w:rsidRPr="002B0441">
              <w:rPr>
                <w:rFonts w:cstheme="minorHAnsi"/>
                <w:noProof/>
                <w:sz w:val="20"/>
                <w:szCs w:val="20"/>
              </w:rPr>
              <w:t>[15]</w:t>
            </w:r>
            <w:r w:rsidRPr="007A1F02">
              <w:rPr>
                <w:rFonts w:cstheme="minorHAnsi"/>
                <w:sz w:val="20"/>
                <w:szCs w:val="20"/>
              </w:rPr>
              <w:fldChar w:fldCharType="end"/>
            </w:r>
          </w:p>
        </w:tc>
        <w:tc>
          <w:tcPr>
            <w:tcW w:w="2083" w:type="dxa"/>
            <w:noWrap/>
            <w:hideMark/>
          </w:tcPr>
          <w:p w14:paraId="2335C227" w14:textId="215C85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530" w:type="dxa"/>
            <w:noWrap/>
            <w:hideMark/>
          </w:tcPr>
          <w:p w14:paraId="606621E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492F0BD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bl>
    <w:p w14:paraId="61B2E27C" w14:textId="0CE2B08E" w:rsidR="00D74EDB" w:rsidRDefault="00D74EDB" w:rsidP="00CA40D3">
      <w:pPr>
        <w:spacing w:line="480" w:lineRule="auto"/>
        <w:ind w:left="360"/>
      </w:pPr>
      <w:commentRangeStart w:id="4"/>
      <w:r>
        <w:t>* Not a representative value, included for comparison</w:t>
      </w:r>
      <w:r w:rsidR="003E67EE">
        <w:t xml:space="preserve"> to extreme values</w:t>
      </w:r>
      <w:r>
        <w:t>.</w:t>
      </w:r>
    </w:p>
    <w:p w14:paraId="5B4897C0" w14:textId="08A5EBBA" w:rsidR="00E44A29" w:rsidRDefault="00082AB8" w:rsidP="00CA40D3">
      <w:pPr>
        <w:spacing w:line="480" w:lineRule="auto"/>
        <w:ind w:left="360"/>
      </w:pPr>
      <w:r>
        <w:t>^ Harvest data used to calculate entanglement rate</w:t>
      </w:r>
    </w:p>
    <w:p w14:paraId="6050E442" w14:textId="59E2308E" w:rsidR="00E44A29" w:rsidRDefault="00E44A29" w:rsidP="00CA40D3">
      <w:pPr>
        <w:spacing w:line="480" w:lineRule="auto"/>
        <w:ind w:left="360"/>
      </w:pPr>
      <w:r>
        <w:t xml:space="preserve">~ Rookery counts </w:t>
      </w:r>
      <w:r w:rsidR="00047C04">
        <w:t xml:space="preserve">during breeding season </w:t>
      </w:r>
      <w:r>
        <w:t>used to calculate entanglement rate</w:t>
      </w:r>
    </w:p>
    <w:p w14:paraId="4A910DFF" w14:textId="362ED3A4" w:rsidR="00D74EDB" w:rsidRDefault="00D74EDB" w:rsidP="00CA40D3">
      <w:pPr>
        <w:spacing w:line="480" w:lineRule="auto"/>
        <w:ind w:left="360"/>
      </w:pPr>
      <w:r>
        <w:t># Entanglement rate from this study</w:t>
      </w:r>
      <w:commentRangeEnd w:id="4"/>
      <w:r w:rsidR="00D81CE5">
        <w:rPr>
          <w:rStyle w:val="CommentReference"/>
        </w:rPr>
        <w:commentReference w:id="4"/>
      </w:r>
    </w:p>
    <w:p w14:paraId="09E3C947" w14:textId="58925615" w:rsidR="004D43FE" w:rsidRDefault="00612AB1" w:rsidP="00CA40D3">
      <w:pPr>
        <w:spacing w:line="480" w:lineRule="auto"/>
      </w:pPr>
      <w:r>
        <w:t xml:space="preserve">While the entanglement rates we observed </w:t>
      </w:r>
      <w:r w:rsidR="00547DCD">
        <w:t>were</w:t>
      </w:r>
      <w:r>
        <w:t xml:space="preserve"> high, the low number of recorded mortalities from entanglement in the literature highlight</w:t>
      </w:r>
      <w:r w:rsidR="00AD6BD7">
        <w:t>s</w:t>
      </w:r>
      <w:r>
        <w:t xml:space="preserve"> </w:t>
      </w:r>
      <w:r w:rsidR="00485A93">
        <w:t xml:space="preserve">our poor understanding of the effects of entanglement on sea lion health and survival. </w:t>
      </w:r>
      <w:r w:rsidR="00B71EAA">
        <w:t xml:space="preserve">In the stranding record for the Washington and Oregon coast only </w:t>
      </w:r>
      <w:r w:rsidR="0005799D">
        <w:t>thirteen</w:t>
      </w:r>
      <w:r w:rsidR="00B71EAA">
        <w:t xml:space="preserve"> California and Steller sea lions were found dead with signs of entanglement from 2010-2018. </w:t>
      </w:r>
      <w:r w:rsidR="00540555">
        <w:t>T</w:t>
      </w:r>
      <w:r w:rsidR="00B71EAA">
        <w:t xml:space="preserve">he proportion of dead stranded </w:t>
      </w:r>
      <w:r w:rsidR="00053D94">
        <w:t>sea lions</w:t>
      </w:r>
      <w:r w:rsidR="00B71EAA">
        <w:t xml:space="preserve"> that exhibit evidence of entanglement </w:t>
      </w:r>
      <w:r w:rsidR="00371F6C">
        <w:t>wa</w:t>
      </w:r>
      <w:r w:rsidR="00B71EAA">
        <w:t xml:space="preserve">s similar to the proportion of live sea lions observed with signs of entanglement from survey effort. </w:t>
      </w:r>
      <w:r w:rsidR="00273D89">
        <w:t xml:space="preserve">There are also very few records of dead stranded animals with clear evidence of entanglement in the literature </w:t>
      </w:r>
      <w:r w:rsidR="00273D89">
        <w:fldChar w:fldCharType="begin" w:fldLock="1"/>
      </w:r>
      <w:r w:rsidR="00D9452C">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W.","non-dropping-particle":"","parse-names":false,"suffix":""}],"container-title":"Oceans","id":"ITEM-2","issue":"3","issued":{"date-parts":[["1980"]]},"page":"43-54","title":"No man is benign: The endangered monk seal","type":"article-journal","volume":"May"},"uris":["http://www.mendeley.com/documents/?uuid=8911f05b-565c-4b4e-b42f-d9da5e2e2150"]}],"mendeley":{"formattedCitation":"[18,37]","plainTextFormattedCitation":"[18,37]","previouslyFormattedCitation":"[18,37]"},"properties":{"noteIndex":0},"schema":"https://github.com/citation-style-language/schema/raw/master/csl-citation.json"}</w:instrText>
      </w:r>
      <w:r w:rsidR="00273D89">
        <w:fldChar w:fldCharType="separate"/>
      </w:r>
      <w:r w:rsidR="00273D89" w:rsidRPr="002B0441">
        <w:rPr>
          <w:noProof/>
        </w:rPr>
        <w:t>[18,37]</w:t>
      </w:r>
      <w:r w:rsidR="00273D89">
        <w:fldChar w:fldCharType="end"/>
      </w:r>
      <w:r w:rsidR="00273D89">
        <w:t xml:space="preserve">. </w:t>
      </w:r>
      <w:r w:rsidR="00B71EAA">
        <w:t xml:space="preserve">Since dead stranded animals are a subset of the mortality experienced by a population, it is </w:t>
      </w:r>
      <w:r w:rsidR="00B71EAA">
        <w:t xml:space="preserve">logical </w:t>
      </w:r>
      <w:r w:rsidR="00B71EAA">
        <w:t xml:space="preserve">that if </w:t>
      </w:r>
      <w:r w:rsidR="00B71EAA">
        <w:lastRenderedPageBreak/>
        <w:t xml:space="preserve">entanglement </w:t>
      </w:r>
      <w:r w:rsidR="00441DCC">
        <w:t xml:space="preserve">significantly affected the sea lion’s health and </w:t>
      </w:r>
      <w:r w:rsidR="00D03672">
        <w:t>survival</w:t>
      </w:r>
      <w:r w:rsidR="00B71EAA">
        <w:t xml:space="preserve">, the proportion of </w:t>
      </w:r>
      <w:r w:rsidR="00E365A3">
        <w:t xml:space="preserve">dead </w:t>
      </w:r>
      <w:r w:rsidR="00B71EAA">
        <w:t xml:space="preserve">individuals </w:t>
      </w:r>
      <w:r w:rsidR="00E365A3">
        <w:t xml:space="preserve">with evidence of entanglement </w:t>
      </w:r>
      <w:r w:rsidR="00B71EAA">
        <w:t>would be greater than for the</w:t>
      </w:r>
      <w:r w:rsidR="00E365A3">
        <w:t xml:space="preserve"> live</w:t>
      </w:r>
      <w:r w:rsidR="00B71EAA">
        <w:t xml:space="preserve"> population at large. </w:t>
      </w:r>
      <w:r w:rsidR="00D72138">
        <w:t>Since recorded mortality</w:t>
      </w:r>
      <w:r w:rsidR="00D72138" w:rsidRPr="00D72138">
        <w:t xml:space="preserve"> </w:t>
      </w:r>
      <w:r w:rsidR="00D72138">
        <w:t>due to entanglement was lower than expected</w:t>
      </w:r>
      <w:r w:rsidR="00667713">
        <w:t>, we can conclude</w:t>
      </w:r>
      <w:r w:rsidR="00B71EAA">
        <w:t xml:space="preserve"> that </w:t>
      </w:r>
      <w:r w:rsidR="00D72138">
        <w:t>this was not the case.</w:t>
      </w:r>
      <w:r w:rsidR="00B71EAA">
        <w:t xml:space="preserve"> </w:t>
      </w:r>
    </w:p>
    <w:p w14:paraId="5679BAA8" w14:textId="0E5B1455" w:rsidR="002E3203" w:rsidRDefault="00B71EAA" w:rsidP="00CA40D3">
      <w:pPr>
        <w:spacing w:line="480" w:lineRule="auto"/>
      </w:pPr>
      <w:r>
        <w:t>There are two possible 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D9452C">
        <w:instrText>ADDIN CSL_CITATION {"citationItems":[{"id":"ITEM-1","itemData":{"author":[{"dropping-particle":"","family":"Forney","given":"Karin A","non-dropping-particle":"","parse-names":false,"suffix":""},{"dropping-particle":"","family":"Cole","given":"Tim V N","non-dropping-particle":"","parse-names":false,"suffix":""},{"dropping-particle":"","family":"Eagle","given":"Tom","non-dropping-particle":"","parse-names":false,"suffix":""},{"dropping-particle":"","family":"Angliss","given":"Robyn","non-dropping-particle":"","parse-names":false,"suffix":""},{"dropping-particle":"","family":"Long","given":"Kristy","non-dropping-particle":"","parse-names":false,"suffix":""},{"dropping-particle":"","family":"Barre","given":"Lynne","non-dropping-particle":"","parse-names":false,"suffix":""},{"dropping-particle":"","family":"Van","given":"Lisa","non-dropping-particle":"","parse-names":false,"suffix":""},{"dropping-particle":"","family":"Borggaard","given":"Atta Diane","non-dropping-particle":"","parse-names":false,"suffix":""},{"dropping-particle":"","family":"Rowles","given":"Teri","non-dropping-particle":"","parse-names":false,"suffix":""},{"dropping-particle":"","family":"Norberg","given":"Brent","non-dropping-particle":"","parse-names":false,"suffix":""},{"dropping-particle":"","family":"Whaley","given":"Janet","non-dropping-particle":"","parse-names":false,"suffix":""},{"dropping-particle":"","family":"Engleby","given":"Laura","non-dropping-particle":"","parse-names":false,"suffix":""}],"id":"ITEM-1","issued":{"date-parts":[["2008"]]},"title":"Differentiating Serious and Non-Serious Injury of Marine Mammals: Report of the Serious Injury Technical Workshop","type":"report"},"uris":["http://www.mendeley.com/documents/?uuid=d2ceb1d0-4350-35bf-8d20-19628d3240fe"]}],"mendeley":{"formattedCitation":"[38]","plainTextFormattedCitation":"[38]","previouslyFormattedCitation":"[38]"},"properties":{"noteIndex":0},"schema":"https://github.com/citation-style-language/schema/raw/master/csl-citation.json"}</w:instrText>
      </w:r>
      <w:r w:rsidR="00455499">
        <w:fldChar w:fldCharType="separate"/>
      </w:r>
      <w:r w:rsidR="002B0441" w:rsidRPr="002B0441">
        <w:rPr>
          <w:noProof/>
        </w:rPr>
        <w:t>[38]</w:t>
      </w:r>
      <w:r w:rsidR="00455499">
        <w:fldChar w:fldCharType="end"/>
      </w:r>
      <w:r>
        <w:t xml:space="preserve">. </w:t>
      </w:r>
      <w:r w:rsidR="00617E3A">
        <w:t xml:space="preserve">Studies on tagged subadult male Northern fur seals on St. Paul Island, Alaska found that entangled individuals had a similar return rate to the general harvest population, suggesting that entanglement, at least for the harvestable segment of the population, had little to no impact on survival </w:t>
      </w:r>
      <w:r w:rsidR="00617E3A">
        <w:fldChar w:fldCharType="begin" w:fldLock="1"/>
      </w:r>
      <w:r w:rsidR="00D9452C">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1986","id":"ITEM-2","issued":{"date-parts":[["1989"]]},"number-of-pages":"61-62","title":"Northern Fur Seals Tagged and Observed During Entanglement Studies St. Paul Island, Alaska","type":"report"},"uris":["http://www.mendeley.com/documents/?uuid=f69f52a9-f69b-427e-b3e1-4f4bd1df81b8"]}],"mendeley":{"formattedCitation":"[39,40]","plainTextFormattedCitation":"[39,40]","previouslyFormattedCitation":"[39,40]"},"properties":{"noteIndex":0},"schema":"https://github.com/citation-style-language/schema/raw/master/csl-citation.json"}</w:instrText>
      </w:r>
      <w:r w:rsidR="00617E3A">
        <w:fldChar w:fldCharType="separate"/>
      </w:r>
      <w:r w:rsidR="00D9452C" w:rsidRPr="00D9452C">
        <w:rPr>
          <w:noProof/>
        </w:rPr>
        <w:t>[39,40]</w:t>
      </w:r>
      <w:r w:rsidR="00617E3A">
        <w:fldChar w:fldCharType="end"/>
      </w:r>
      <w:r w:rsidR="00617E3A">
        <w:t xml:space="preserve">. </w:t>
      </w:r>
      <w:r w:rsidR="00617E3A">
        <w:t xml:space="preserve">However, </w:t>
      </w:r>
      <w:r w:rsidR="005C3F06">
        <w:t>Scordino et al. (1988)</w:t>
      </w:r>
      <w:r w:rsidR="00617E3A">
        <w:t xml:space="preserve"> noted that the probability of survival might be largely dependent on the animal’s ability to shed the entangling material</w:t>
      </w:r>
      <w:r w:rsidR="005C3F06">
        <w:t xml:space="preserve"> </w:t>
      </w:r>
      <w:r w:rsidR="005C3F06">
        <w:fldChar w:fldCharType="begin" w:fldLock="1"/>
      </w:r>
      <w:r w:rsidR="00D734FE">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mendeley":{"formattedCitation":"[39]","plainTextFormattedCitation":"[39]","previouslyFormattedCitation":"[39]"},"properties":{"noteIndex":0},"schema":"https://github.com/citation-style-language/schema/raw/master/csl-citation.json"}</w:instrText>
      </w:r>
      <w:r w:rsidR="005C3F06">
        <w:fldChar w:fldCharType="separate"/>
      </w:r>
      <w:r w:rsidR="005C3F06" w:rsidRPr="005C3F06">
        <w:rPr>
          <w:noProof/>
        </w:rPr>
        <w:t>[39]</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D9452C">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mendeley":{"formattedCitation":"[41]","plainTextFormattedCitation":"[41]","previouslyFormattedCitation":"[41]"},"properties":{"noteIndex":0},"schema":"https://github.com/citation-style-language/schema/raw/master/csl-citation.json"}</w:instrText>
      </w:r>
      <w:r>
        <w:fldChar w:fldCharType="separate"/>
      </w:r>
      <w:r w:rsidR="00D9452C" w:rsidRPr="00D9452C">
        <w:rPr>
          <w:noProof/>
        </w:rPr>
        <w:t>[41]</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D9452C">
        <w:instrText>ADDIN CSL_CITATION {"citationItems":[{"id":"ITEM-1","itemData":{"author":[{"dropping-particle":"","family":"Henderson","given":"John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[42]","plainTextFormattedCitation":"[42]","previouslyFormattedCitation":"[42]"},"properties":{"noteIndex":0},"schema":"https://github.com/citation-style-language/schema/raw/master/csl-citation.json"}</w:instrText>
      </w:r>
      <w:r>
        <w:fldChar w:fldCharType="separate"/>
      </w:r>
      <w:r w:rsidR="00D9452C" w:rsidRPr="00D9452C">
        <w:rPr>
          <w:noProof/>
        </w:rPr>
        <w:t>[42]</w:t>
      </w:r>
      <w:r>
        <w:fldChar w:fldCharType="end"/>
      </w:r>
      <w:r>
        <w:t xml:space="preserve">, a large territorial Steller bull who shed two salmon flashers (pers comm. Justin Jenniges), </w:t>
      </w:r>
      <w:r w:rsidR="00AD63EE">
        <w:t>nursing female Northern fur seals who freed themselves from 200g trawl net fragments</w:t>
      </w:r>
      <w:r w:rsidR="00B83963">
        <w:t xml:space="preserve"> </w:t>
      </w:r>
      <w:r w:rsidR="00B83963">
        <w:fldChar w:fldCharType="begin" w:fldLock="1"/>
      </w:r>
      <w:r w:rsidR="00B83963">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1989","id":"ITEM-1","issued":{"date-parts":[["1990"]]},"page":"492-493","title":"Studies on the Effects of Entanglement on Individual Northern Fur Seals","type":"paper-conference"},"uris":["http://www.mendeley.com/documents/?uuid=2f0d43ad-d9ab-48f0-9e5d-8a49ede11b79"]}],"mendeley":{"formattedCitation":"[43]","plainTextFormattedCitation":"[43]"},"properties":{"noteIndex":0},"schema":"https://github.com/citation-style-language/schema/raw/master/csl-citation.json"}</w:instrText>
      </w:r>
      <w:r w:rsidR="00B83963">
        <w:fldChar w:fldCharType="separate"/>
      </w:r>
      <w:r w:rsidR="00B83963" w:rsidRPr="00B83963">
        <w:rPr>
          <w:noProof/>
        </w:rPr>
        <w:t>[43]</w:t>
      </w:r>
      <w:r w:rsidR="00B83963">
        <w:fldChar w:fldCharType="end"/>
      </w:r>
      <w:r w:rsidR="002E08DF">
        <w:t>,</w:t>
      </w:r>
      <w:r w:rsidR="00AD63EE">
        <w:t xml:space="preserve"> </w:t>
      </w:r>
      <w:r>
        <w:t>and multiple</w:t>
      </w:r>
      <w:r w:rsidR="007204BE">
        <w:t xml:space="preserve"> Hawaiian</w:t>
      </w:r>
      <w:bookmarkStart w:id="5" w:name="_GoBack"/>
      <w:bookmarkEnd w:id="5"/>
      <w:r>
        <w:t xml:space="preserve"> monk seals who seemed to entangle and disentangle themselves in beached netting </w:t>
      </w:r>
      <w:r>
        <w:fldChar w:fldCharType="begin" w:fldLock="1"/>
      </w:r>
      <w:r w:rsidR="00D9452C">
        <w:instrText>ADDIN CSL_CITATION {"citationItems":[{"id":"ITEM-1","itemData":{"ISBN":"1111111111","author":[{"dropping-particle":"","family":"Kenyon","given":"Karl W.","non-dropping-particle":"","parse-names":false,"suffix":""}],"container-title":"Oceans","id":"ITEM-1","issue":"3","issued":{"date-parts":[["1980"]]},"page":"43-54","title":"No man is benign: The endangered monk seal","type":"article-journal","volume":"May"},"uris":["http://www.mendeley.com/documents/?uuid=8911f05b-565c-4b4e-b42f-d9da5e2e2150"]}],"mendeley":{"formattedCitation":"[37]","plainTextFormattedCitation":"[37]","previouslyFormattedCitation":"[37]"},"properties":{"noteIndex":0},"schema":"https://github.com/citation-style-language/schema/raw/master/csl-citation.json"}</w:instrText>
      </w:r>
      <w:r>
        <w:fldChar w:fldCharType="separate"/>
      </w:r>
      <w:r w:rsidR="002B0441" w:rsidRPr="002B0441">
        <w:rPr>
          <w:noProof/>
        </w:rPr>
        <w:t>[37]</w:t>
      </w:r>
      <w:r>
        <w:fldChar w:fldCharType="end"/>
      </w:r>
      <w:r>
        <w:t xml:space="preserve">. </w:t>
      </w:r>
      <w:r w:rsidR="002E3203">
        <w:t xml:space="preserve">The likelihood of successfully shedding entangling materials may depend on the type of material. </w:t>
      </w:r>
      <w:r w:rsidR="002E3203">
        <w:t xml:space="preserve">Packing bands were the most common entangling material in all study years for both </w:t>
      </w:r>
      <w:r w:rsidR="002E3203">
        <w:t>Steller and California sea lions</w:t>
      </w:r>
      <w:r w:rsidR="002E3203">
        <w:t xml:space="preserve"> from live observations, similar to what was seen in other studies in the North Pacific </w:t>
      </w:r>
      <w:r w:rsidR="002E3203">
        <w:fldChar w:fldCharType="begin" w:fldLock="1"/>
      </w:r>
      <w:r w:rsidR="002E3203">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[17,19,31]","plainTextFormattedCitation":"[17,19,31]","previouslyFormattedCitation":"[17,19,31]"},"properties":{"noteIndex":0},"schema":"https://github.com/citation-style-language/schema/raw/master/csl-citation.json"}</w:instrText>
      </w:r>
      <w:r w:rsidR="002E3203">
        <w:fldChar w:fldCharType="separate"/>
      </w:r>
      <w:r w:rsidR="002E3203" w:rsidRPr="002B0441">
        <w:rPr>
          <w:noProof/>
        </w:rPr>
        <w:t>[17,19,31]</w:t>
      </w:r>
      <w:r w:rsidR="002E3203">
        <w:fldChar w:fldCharType="end"/>
      </w:r>
      <w:r w:rsidR="002E3203">
        <w:t xml:space="preserve">. However, not a single sea lion stranded dead on the Washington or Oregon coast from 2010-2018 entangled in a packing band. This could indicate that sea lions are able to shed packing bands at a higher rate than other materials. Flashers, on the other hand, made up one third of strandings where the entangling material was identifiable, a much higher proportion than what was seen in live observations, indicating that individuals with entanglements caused by a swallowed hook could have a higher mortality rate. The presence of flasher entanglements on live individuals only </w:t>
      </w:r>
      <w:r w:rsidR="002E3203">
        <w:lastRenderedPageBreak/>
        <w:t xml:space="preserve">during May – September reinforces that sea lions either quickly shed the gear or die. Most sea lions were in good body condition when observed, suggesting it is more likely that they quickly shed the gear, though it is likely that some animals retain the hook </w:t>
      </w:r>
      <w:r w:rsidR="00AC553B">
        <w:t xml:space="preserve">internally </w:t>
      </w:r>
      <w:r w:rsidR="002E3203">
        <w:t>after losing the visible flasher.</w:t>
      </w:r>
      <w:r w:rsidR="00AC553B">
        <w:t xml:space="preserve"> </w:t>
      </w:r>
      <w:r w:rsidR="0095004B">
        <w:t>The large proportion of individuals exhibiting entanglement</w:t>
      </w:r>
      <w:r w:rsidR="00ED2D20">
        <w:t>-</w:t>
      </w:r>
      <w:r w:rsidR="0095004B">
        <w:t xml:space="preserve">related scarring in our record (21.5%) and in other studies </w:t>
      </w:r>
      <w:r w:rsidR="0040255E">
        <w:fldChar w:fldCharType="begin" w:fldLock="1"/>
      </w:r>
      <w:r w:rsidR="0040255E">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[15,19,39]","plainTextFormattedCitation":"[15,19,39]","previouslyFormattedCitation":"[15,19,39]"},"properties":{"noteIndex":0},"schema":"https://github.com/citation-style-language/schema/raw/master/csl-citation.json"}</w:instrText>
      </w:r>
      <w:r w:rsidR="0040255E">
        <w:fldChar w:fldCharType="separate"/>
      </w:r>
      <w:r w:rsidR="0040255E" w:rsidRPr="00E90924">
        <w:rPr>
          <w:noProof/>
        </w:rPr>
        <w:t>[15,19,39]</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p>
    <w:p w14:paraId="221ED039" w14:textId="1845F7B8" w:rsidR="007D2394" w:rsidRDefault="00B71EAA" w:rsidP="00CA40D3">
      <w:pPr>
        <w:spacing w:line="480" w:lineRule="auto"/>
      </w:pPr>
      <w:r w:rsidRPr="001C63E4">
        <w:t>The</w:t>
      </w:r>
      <w:r>
        <w:t xml:space="preserve"> second </w:t>
      </w:r>
      <w:r w:rsidR="00232AA3">
        <w:t>possible explanation of the lack of recorded mortalities due to entanglement</w:t>
      </w:r>
      <w:r>
        <w:t xml:space="preserve"> is that </w:t>
      </w:r>
      <w:r w:rsidR="00FF4205">
        <w:t>affected</w:t>
      </w:r>
      <w:r>
        <w:t xml:space="preserve"> animals are dying at sea or otherwise away from areas where they might be detected</w:t>
      </w:r>
      <w:r w:rsidR="009744EC">
        <w:t xml:space="preserve"> </w:t>
      </w:r>
      <w:r w:rsidR="0024294E">
        <w:fldChar w:fldCharType="begin" w:fldLock="1"/>
      </w:r>
      <w:r w:rsidR="00B83963">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debris.","type":"article-journal"},"uris":["http://www.mendeley.com/documents/?uuid=1bbffe95-a94f-452a-ad65-4f30bb578623"]},{"id":"ITEM-4","itemData":{"author":[{"dropping-particle":"","family":"Feldkamp","given":"Steven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mendeley":{"formattedCitation":"[4,8,44,45]","plainTextFormattedCitation":"[4,8,44,45]","previouslyFormattedCitation":"[4,8,43,44]"},"properties":{"noteIndex":0},"schema":"https://github.com/citation-style-language/schema/raw/master/csl-citation.json"}</w:instrText>
      </w:r>
      <w:r w:rsidR="0024294E">
        <w:fldChar w:fldCharType="separate"/>
      </w:r>
      <w:r w:rsidR="00B83963" w:rsidRPr="00B83963">
        <w:rPr>
          <w:noProof/>
        </w:rPr>
        <w:t>[4,8,44,45]</w:t>
      </w:r>
      <w:r w:rsidR="0024294E">
        <w:fldChar w:fldCharType="end"/>
      </w:r>
      <w:r w:rsidR="00A86541">
        <w:t xml:space="preserve">. </w:t>
      </w:r>
      <w:r w:rsidR="009744EC">
        <w:t xml:space="preserve">Entanglement </w:t>
      </w:r>
      <w:r w:rsidR="00F01579">
        <w:t xml:space="preserve">in </w:t>
      </w:r>
      <w:r w:rsidR="0060632B">
        <w:t xml:space="preserve">a </w:t>
      </w:r>
      <w:r w:rsidR="00F01579">
        <w:t>large entangling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B83963">
        <w:instrText>ADDIN CSL_CITATION {"citationItems":[{"id":"ITEM-1","itemData":{"author":[{"dropping-particle":"","family":"Feldkamp","given":"Steven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1989","id":"ITEM-3","issued":{"date-parts":[["1990"]]},"page":"492-493","title":"Studies on the Effects of Entanglement on Individual Northern Fur Seals","type":"paper-conference"},"uris":["http://www.mendeley.com/documents/?uuid=2f0d43ad-d9ab-48f0-9e5d-8a49ede11b79"]}],"mendeley":{"formattedCitation":"[43,45,46]","plainTextFormattedCitation":"[43,45,46]","previouslyFormattedCitation":"[44–46]"},"properties":{"noteIndex":0},"schema":"https://github.com/citation-style-language/schema/raw/master/csl-citation.json"}</w:instrText>
      </w:r>
      <w:r w:rsidR="00D734FE">
        <w:fldChar w:fldCharType="separate"/>
      </w:r>
      <w:r w:rsidR="00B83963" w:rsidRPr="00B83963">
        <w:rPr>
          <w:noProof/>
        </w:rPr>
        <w:t>[43,45,46]</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B83963">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[47]","plainTextFormattedCitation":"[47]","previouslyFormattedCitation":"[47]"},"properties":{"noteIndex":0},"schema":"https://github.com/citation-style-language/schema/raw/master/csl-citation.json"}</w:instrText>
      </w:r>
      <w:r w:rsidR="00BA0CD7">
        <w:fldChar w:fldCharType="separate"/>
      </w:r>
      <w:r w:rsidR="00BA0CD7" w:rsidRPr="0060632B">
        <w:rPr>
          <w:noProof/>
        </w:rPr>
        <w:t>[47]</w:t>
      </w:r>
      <w:r w:rsidR="00BA0CD7">
        <w:fldChar w:fldCharType="end"/>
      </w:r>
      <w:r w:rsidR="00AC553B" w:rsidRPr="00AC553B">
        <w:t>.</w:t>
      </w:r>
      <w:r w:rsidR="00AC553B">
        <w:t xml:space="preserve"> </w:t>
      </w:r>
      <w:r w:rsidR="00621DD8">
        <w:t>Likewise, a</w:t>
      </w:r>
      <w:r w:rsidR="00621DD8">
        <w:t>nimals entangled in derelict fishing gear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B83963">
        <w:instrText>ADDIN CSL_CITATION {"citationItems":[{"id":"ITEM-1","itemData":{"DOI":"10.1016/j.marpolbul.2009.09.005","abstract":"Derelict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 Published by Elsevier Ltd.","author":[{"dropping-particle":"","family":"Good","given":"Thomas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Bulletin","id":"ITEM-1","issued":{"date-parts":[["2010"]]},"page":"39-50","title":"Derelict fishing nets in Puget Sound and the Northwest Straits: Patterns and threats to marine fauna","type":"article-journal","volume":"60"},"uris":["http://www.mendeley.com/documents/?uuid=30f8d651-14bb-36f1-b6aa-f009fe3c179c"]}],"mendeley":{"formattedCitation":"[48]","plainTextFormattedCitation":"[48]","previouslyFormattedCitation":"[46]"},"properties":{"noteIndex":0},"schema":"https://github.com/citation-style-language/schema/raw/master/csl-citation.json"}</w:instrText>
      </w:r>
      <w:r w:rsidR="00621DD8">
        <w:fldChar w:fldCharType="separate"/>
      </w:r>
      <w:r w:rsidR="00B83963" w:rsidRPr="00B83963">
        <w:rPr>
          <w:noProof/>
        </w:rPr>
        <w:t>[48]</w:t>
      </w:r>
      <w:r w:rsidR="00621DD8">
        <w:fldChar w:fldCharType="end"/>
      </w:r>
      <w:r w:rsidR="00621DD8">
        <w:t xml:space="preserve">. </w:t>
      </w:r>
      <w:r w:rsidR="00BA0CD7">
        <w:t xml:space="preserve">At-sea mortality, internal injuries, and derelict gear and just a few types of </w:t>
      </w:r>
      <w:r w:rsidR="00597DC4">
        <w:t xml:space="preserve">entanglement-related mortality that </w:t>
      </w:r>
      <w:r w:rsidR="00BA0CD7">
        <w:t>are</w:t>
      </w:r>
      <w:r w:rsidR="00597DC4">
        <w:t xml:space="preserve"> unlikely to be accurately documented and included in entanglement rates</w:t>
      </w:r>
      <w:r w:rsidR="00BA0CD7">
        <w:t>,</w:t>
      </w:r>
      <w:r w:rsidR="00BA734F">
        <w:t xml:space="preserve"> </w:t>
      </w:r>
      <w:r w:rsidR="00597DC4">
        <w:t xml:space="preserve">further demonstrating that both the rates and impacts of entanglement are likely underestimated </w:t>
      </w:r>
      <w:r w:rsidR="000335F7">
        <w:t>in any published rate</w:t>
      </w:r>
      <w:r w:rsidR="00BA734F">
        <w:t xml:space="preserve">. </w:t>
      </w:r>
    </w:p>
    <w:p w14:paraId="01B8D040" w14:textId="4B3182D6" w:rsidR="0011219E" w:rsidRDefault="0011219E" w:rsidP="00CA40D3">
      <w:pPr>
        <w:spacing w:line="480" w:lineRule="auto"/>
      </w:pPr>
      <w:r>
        <w:t>The age, size, and foraging experience of the sea lion may impact the materials they become entangled in</w:t>
      </w:r>
      <w:r w:rsidR="00D32AB8">
        <w:t>, and therefore the outcome of the entanglement</w:t>
      </w:r>
      <w:r w:rsidR="008C20D1">
        <w:t xml:space="preserve"> </w:t>
      </w:r>
      <w:r w:rsidR="008C20D1">
        <w:fldChar w:fldCharType="begin" w:fldLock="1"/>
      </w:r>
      <w:r w:rsidR="00B83963">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[8,49,50]","plainTextFormattedCitation":"[8,49,50]","previouslyFormattedCitation":"[8,48,49]"},"properties":{"noteIndex":0},"schema":"https://github.com/citation-style-language/schema/raw/master/csl-citation.json"}</w:instrText>
      </w:r>
      <w:r w:rsidR="008C20D1">
        <w:fldChar w:fldCharType="separate"/>
      </w:r>
      <w:r w:rsidR="00B83963" w:rsidRPr="00B83963">
        <w:rPr>
          <w:noProof/>
        </w:rPr>
        <w:t>[8,49,50]</w:t>
      </w:r>
      <w:r w:rsidR="008C20D1">
        <w:fldChar w:fldCharType="end"/>
      </w:r>
      <w:r>
        <w:t xml:space="preserve">. The high proportion of entangled </w:t>
      </w:r>
      <w:r w:rsidR="00742D77">
        <w:t xml:space="preserve">Steller </w:t>
      </w:r>
      <w:r>
        <w:lastRenderedPageBreak/>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B83963">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[51]","plainTextFormattedCitation":"[51]","previouslyFormattedCitation":"[50]"},"properties":{"noteIndex":0},"schema":"https://github.com/citation-style-language/schema/raw/master/csl-citation.json"}</w:instrText>
      </w:r>
      <w:r w:rsidR="00FD4BE7">
        <w:fldChar w:fldCharType="separate"/>
      </w:r>
      <w:r w:rsidR="00B83963" w:rsidRPr="00B83963">
        <w:rPr>
          <w:noProof/>
        </w:rPr>
        <w:t>[51]</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B83963">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1989","id":"ITEM-1","issued":{"date-parts":[["1990"]]},"page":"492-493","title":"Studies on the Effects of Entanglement on Individual Northern Fur Seals","type":"paper-conference"},"uris":["http://www.mendeley.com/documents/?uuid=2f0d43ad-d9ab-48f0-9e5d-8a49ede11b79"]}],"mendeley":{"formattedCitation":"[43]","plainTextFormattedCitation":"[43]","previouslyFormattedCitation":"[46]"},"properties":{"noteIndex":0},"schema":"https://github.com/citation-style-language/schema/raw/master/csl-citation.json"}</w:instrText>
      </w:r>
      <w:r w:rsidR="00BA734F">
        <w:fldChar w:fldCharType="separate"/>
      </w:r>
      <w:r w:rsidR="00B83963" w:rsidRPr="00B83963">
        <w:rPr>
          <w:noProof/>
        </w:rPr>
        <w:t>[43]</w:t>
      </w:r>
      <w:r w:rsidR="00BA734F">
        <w:fldChar w:fldCharType="end"/>
      </w:r>
      <w:r>
        <w:t xml:space="preserve">. </w:t>
      </w:r>
      <w:r w:rsidR="00B56419">
        <w:t xml:space="preserve">Pinniped life history therefore impacts both the entangling materials an individual is likely to </w:t>
      </w:r>
      <w:r w:rsidR="0083148C">
        <w:t>encounter,</w:t>
      </w:r>
      <w:r w:rsidR="00B56419">
        <w:t xml:space="preserve"> and the severity of the wound caused by that entanglement.</w:t>
      </w:r>
    </w:p>
    <w:p w14:paraId="7FDAFA44" w14:textId="66FA6C86"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the summer months, but the few animals that stayed 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B83963">
        <w:instrText>ADDIN CSL_CITATION {"citationItems":[{"id":"ITEM-1","itemData":{"author":[{"dropping-particle":"","family":"Feldkamp","given":"Steven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1986","id":"ITEM-2","issued":{"date-parts":[["1989"]]},"number-of-pages":"48-56","title":"The Influence of Entanglement in Marine Debris on the Diving Behavior of Subadult Male Northern Fur Seals","type":"report"},"uris":["http://www.mendeley.com/documents/?uuid=1bc9db07-4b1c-4f80-b1e2-4800be627832"]}],"mendeley":{"formattedCitation":"[45,46]","plainTextFormattedCitation":"[45,46]","previouslyFormattedCitation":"[44,45]"},"properties":{"noteIndex":0},"schema":"https://github.com/citation-style-language/schema/raw/master/csl-citation.json"}</w:instrText>
      </w:r>
      <w:r w:rsidR="00B56419">
        <w:fldChar w:fldCharType="separate"/>
      </w:r>
      <w:r w:rsidR="00B83963" w:rsidRPr="00B83963">
        <w:rPr>
          <w:noProof/>
        </w:rPr>
        <w:t>[45,46]</w:t>
      </w:r>
      <w:r w:rsidR="00B56419">
        <w:fldChar w:fldCharType="end"/>
      </w:r>
      <w:r w:rsidR="00B56419">
        <w:t>.</w:t>
      </w:r>
      <w:r w:rsidR="00B56419" w:rsidRPr="004775B2">
        <w:t xml:space="preserve"> </w:t>
      </w:r>
      <w:r w:rsidR="00B56419">
        <w:t xml:space="preserve">Even for individuals that did arrive at their breeding grounds, entanglement could impact their reproductive success. Entangled nursing female Northern fur seals spent longer at sea, weaned smaller pups than unentangled females, and sometimes abandoned their pups altogether </w:t>
      </w:r>
      <w:r w:rsidR="00B56419">
        <w:fldChar w:fldCharType="begin" w:fldLock="1"/>
      </w:r>
      <w:r w:rsidR="00B83963">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1985","id":"ITEM-1","issued":{"date-parts":[["1988"]]},"page":"58-68","title":"Incidence and Impact of Entanglement in Netting Debris on Northern Fur Seal Pups and Adult Females, St. Paul Island, Alaska","type":"article-journal"},"uris":["http://www.mendeley.com/documents/?uuid=b5f0fe5b-0b96-4dd4-81ed-c65a775fc119"]},{"id":"ITEM-2","itemData":{"author":[{"dropping-particle":"","family":"DeLong","given":"R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1989","id":"ITEM-2","issued":{"date-parts":[["1990"]]},"page":"492-493","title":"Studies on the Effects of Entanglement on Individual Northern Fur Seals","type":"paper-conference"},"uris":["http://www.mendeley.com/documents/?uuid=2f0d43ad-d9ab-48f0-9e5d-8a49ede11b79"]}],"mendeley":{"formattedCitation":"[43,52]","plainTextFormattedCitation":"[43,52]","previouslyFormattedCitation":"[46,56]"},"properties":{"noteIndex":0},"schema":"https://github.com/citation-style-language/schema/raw/master/csl-citation.json"}</w:instrText>
      </w:r>
      <w:r w:rsidR="00B56419">
        <w:fldChar w:fldCharType="separate"/>
      </w:r>
      <w:r w:rsidR="00B83963" w:rsidRPr="00B83963">
        <w:rPr>
          <w:noProof/>
        </w:rPr>
        <w:t>[43,52]</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B56419">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[15]"},"properties":{"noteIndex":0},"schema":"https://github.com/citation-style-language/schema/raw/master/csl-citation.json"}</w:instrText>
      </w:r>
      <w:r w:rsidR="00B56419">
        <w:fldChar w:fldCharType="separate"/>
      </w:r>
      <w:r w:rsidR="00B56419" w:rsidRPr="002B0441">
        <w:rPr>
          <w:noProof/>
        </w:rPr>
        <w:t>[15]</w:t>
      </w:r>
      <w:r w:rsidR="00B56419">
        <w:fldChar w:fldCharType="end"/>
      </w:r>
      <w:r w:rsidR="00B56419">
        <w:t xml:space="preserve"> demonstrate that the impacts of entanglement on all aspects of pinniped population dynamics are poorly understood.</w:t>
      </w:r>
    </w:p>
    <w:p w14:paraId="32FA5E57" w14:textId="0317FE37" w:rsidR="003C182E" w:rsidRDefault="003C182E" w:rsidP="00CA40D3">
      <w:pPr>
        <w:spacing w:line="480" w:lineRule="auto"/>
      </w:pPr>
      <w:r>
        <w:t xml:space="preserve">Entanglement rates appear to also be impacted by the availability </w:t>
      </w:r>
      <w:r w:rsidR="00E83BA1">
        <w:t xml:space="preserve">and distribution </w:t>
      </w:r>
      <w:r>
        <w:t xml:space="preserve">of entangling materials in the immediate environment </w:t>
      </w:r>
      <w:r>
        <w:fldChar w:fldCharType="begin" w:fldLock="1"/>
      </w:r>
      <w:r>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[4,8]","plainTextFormattedCitation":"[4,8]","previouslyFormattedCitation":"[4,8]"},"properties":{"noteIndex":0},"schema":"https://github.com/citation-style-language/schema/raw/master/csl-citation.json"}</w:instrText>
      </w:r>
      <w:r>
        <w:fldChar w:fldCharType="separate"/>
      </w:r>
      <w:r w:rsidRPr="002B0441">
        <w:rPr>
          <w:noProof/>
        </w:rPr>
        <w:t>[4,8]</w:t>
      </w:r>
      <w:r>
        <w:fldChar w:fldCharType="end"/>
      </w:r>
      <w:r>
        <w:t xml:space="preserve">. In our survey area, the occurrence of packing bands in beach surveys was positively correlated with the proportion of entangled individuals exhibiting packing bands. A similar relationship has been observed in the Hawaiian Islands with Hawaiian monk seals, </w:t>
      </w:r>
      <w:r>
        <w:lastRenderedPageBreak/>
        <w:t xml:space="preserve">which frequently haul out on top of beached debris and therefore experience higher entanglement risk when more debris is present on the beach </w:t>
      </w:r>
      <w:r>
        <w:fldChar w:fldCharType="begin" w:fldLock="1"/>
      </w:r>
      <w:r w:rsidR="00B83963">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[53]","plainTextFormattedCitation":"[53]","previouslyFormattedCitation":"[51]"},"properties":{"noteIndex":0},"schema":"https://github.com/citation-style-language/schema/raw/master/csl-citation.json"}</w:instrText>
      </w:r>
      <w:r>
        <w:fldChar w:fldCharType="separate"/>
      </w:r>
      <w:r w:rsidR="00B83963" w:rsidRPr="00B83963">
        <w:rPr>
          <w:noProof/>
        </w:rPr>
        <w:t>[53]</w:t>
      </w:r>
      <w:r>
        <w:fldChar w:fldCharType="end"/>
      </w:r>
      <w:r>
        <w:t xml:space="preserve">, and with Northern fur seal pups on St. Paul Island which show higher rates of entanglement at areas with higher concentrations of debris in the nearshore </w:t>
      </w:r>
      <w:r>
        <w:fldChar w:fldCharType="begin" w:fldLock="1"/>
      </w:r>
      <w:r w:rsidR="00B83963">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1986","id":"ITEM-1","issued":{"date-parts":[["1989"]]},"number-of-pages":"57-60","title":"Observations of Beach Debris and Net Entanglement on St. Paul Island, Alaska","type":"report"},"uris":["http://www.mendeley.com/documents/?uuid=aa34922c-dc8c-474f-a99b-7b6ff29310bf"]}],"mendeley":{"formattedCitation":"[50]","plainTextFormattedCitation":"[50]","previouslyFormattedCitation":"[49]"},"properties":{"noteIndex":0},"schema":"https://github.com/citation-style-language/schema/raw/master/csl-citation.json"}</w:instrText>
      </w:r>
      <w:r>
        <w:fldChar w:fldCharType="separate"/>
      </w:r>
      <w:r w:rsidR="00B83963" w:rsidRPr="00B83963">
        <w:rPr>
          <w:noProof/>
        </w:rPr>
        <w:t>[50]</w:t>
      </w:r>
      <w:r>
        <w:fldChar w:fldCharType="end"/>
      </w:r>
      <w:r>
        <w:t xml:space="preserve">. </w:t>
      </w:r>
      <w:r>
        <w:t>It is likely that both basin-wide circulation patterns and nearshore currents play a role in the concentration of entangling materials and therefore the distribution of entanglement hot spots. S</w:t>
      </w:r>
      <w:r>
        <w:t>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[13,14,34]","plainTextFormattedCitation":"[13,14,34]","previouslyFormattedCitation":"[13,14,34]"},"properties":{"noteIndex":0},"schema":"https://github.com/citation-style-language/schema/raw/master/csl-citation.json"}</w:instrText>
      </w:r>
      <w:r>
        <w:fldChar w:fldCharType="separate"/>
      </w:r>
      <w:r w:rsidRPr="002B0441">
        <w:rPr>
          <w:noProof/>
        </w:rPr>
        <w:t>[13,14,34]</w:t>
      </w:r>
      <w:r>
        <w:fldChar w:fldCharType="end"/>
      </w:r>
      <w:r>
        <w:t xml:space="preserve">. </w:t>
      </w:r>
      <w:r>
        <w:t xml:space="preserve">2014 and 2015 were years of high entanglement rates for California and Steller sea lions in our study area </w:t>
      </w:r>
      <w:r>
        <w:t>(Figure 5)</w:t>
      </w:r>
      <w:r w:rsidR="00C01DDA">
        <w:t>, and</w:t>
      </w:r>
      <w:r>
        <w:t xml:space="preserve"> 2014 - 2016 were years of elevated large whale entanglements </w:t>
      </w:r>
      <w:r>
        <w:fldChar w:fldCharType="begin" w:fldLock="1"/>
      </w:r>
      <w:r w:rsidR="00B83963">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[16,54]","plainTextFormattedCitation":"[16,54]","previouslyFormattedCitation":"[16,53]"},"properties":{"noteIndex":0},"schema":"https://github.com/citation-style-language/schema/raw/master/csl-citation.json"}</w:instrText>
      </w:r>
      <w:r>
        <w:fldChar w:fldCharType="separate"/>
      </w:r>
      <w:r w:rsidR="00B83963" w:rsidRPr="00B83963">
        <w:rPr>
          <w:noProof/>
        </w:rPr>
        <w:t>[16,54]</w:t>
      </w:r>
      <w:r>
        <w:fldChar w:fldCharType="end"/>
      </w:r>
      <w:r>
        <w:t xml:space="preserve">. In summer 2014, high sea surface temperatures associated with the warm anomaly referred to as “the Blob” reached the coast, causing the shortest upwelling season for the northern California Current on record </w:t>
      </w:r>
      <w:r>
        <w:fldChar w:fldCharType="begin" w:fldLock="1"/>
      </w:r>
      <w:r w:rsidR="00B83963">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[55]","plainTextFormattedCitation":"[55]","previouslyFormattedCitation":"[54]"},"properties":{"noteIndex":0},"schema":"https://github.com/citation-style-language/schema/raw/master/csl-citation.json"}</w:instrText>
      </w:r>
      <w:r>
        <w:fldChar w:fldCharType="separate"/>
      </w:r>
      <w:r w:rsidR="00B83963" w:rsidRPr="00B83963">
        <w:rPr>
          <w:noProof/>
        </w:rPr>
        <w:t>[55]</w:t>
      </w:r>
      <w:r>
        <w:fldChar w:fldCharType="end"/>
      </w:r>
      <w:r>
        <w:t xml:space="preserve">, the impacts of which were seen well into 2016 </w:t>
      </w:r>
      <w:r>
        <w:fldChar w:fldCharType="begin" w:fldLock="1"/>
      </w:r>
      <w:r w:rsidR="00B83963">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[56]","plainTextFormattedCitation":"[56]","previouslyFormattedCitation":"[55]"},"properties":{"noteIndex":0},"schema":"https://github.com/citation-style-language/schema/raw/master/csl-citation.json"}</w:instrText>
      </w:r>
      <w:r>
        <w:fldChar w:fldCharType="separate"/>
      </w:r>
      <w:r w:rsidR="00B83963" w:rsidRPr="00B83963">
        <w:rPr>
          <w:noProof/>
        </w:rPr>
        <w:t>[56]</w:t>
      </w:r>
      <w:r>
        <w:fldChar w:fldCharType="end"/>
      </w:r>
      <w:r>
        <w:t>. It is possible that these anomalous ocean conditions changed the distribution of fishing effort</w:t>
      </w:r>
      <w:r w:rsidR="00261199">
        <w:t>, entangling debris,</w:t>
      </w:r>
      <w:r>
        <w:t xml:space="preserve"> and prey items important to </w:t>
      </w:r>
      <w:proofErr w:type="gramStart"/>
      <w:r>
        <w:t>whales</w:t>
      </w:r>
      <w:proofErr w:type="gramEnd"/>
      <w:r>
        <w:t xml:space="preserve"> and pinnipeds, contributing to the high levels of entanglement seen for both taxa.</w:t>
      </w:r>
      <w:r w:rsidR="00A949B3">
        <w:t xml:space="preserve"> Entanglement rates therefore seem to be driven </w:t>
      </w:r>
      <w:r w:rsidR="00A63A58">
        <w:t xml:space="preserve">somewhat </w:t>
      </w:r>
      <w:r w:rsidR="00A949B3">
        <w:t xml:space="preserve">by debris circulation conditions created both by normal ocean currents and abnormal ocean conditions. </w:t>
      </w:r>
    </w:p>
    <w:p w14:paraId="4C29D164" w14:textId="36DA9DC5"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w:t>
      </w:r>
      <w:r w:rsidR="008C20D1">
        <w:t xml:space="preserve"> </w:t>
      </w:r>
      <w:r>
        <w:t>, either through the creation of marine debris or through direct fishery interactions</w:t>
      </w:r>
      <w:r w:rsidR="00704F15">
        <w:t xml:space="preserve"> </w:t>
      </w:r>
      <w:r w:rsidR="008C20D1">
        <w:fldChar w:fldCharType="begin" w:fldLock="1"/>
      </w:r>
      <w:r w:rsidR="00D9452C">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2B0441" w:rsidRPr="002B0441">
        <w:rPr>
          <w:noProof/>
        </w:rPr>
        <w:t>[4]</w:t>
      </w:r>
      <w:r w:rsidR="008C20D1">
        <w:fldChar w:fldCharType="end"/>
      </w:r>
      <w:r w:rsidR="00704F15">
        <w:t xml:space="preserve">(except for animals collared by penguin skins </w:t>
      </w:r>
      <w:r w:rsidR="00704F15">
        <w:fldChar w:fldCharType="begin" w:fldLock="1"/>
      </w:r>
      <w:r w:rsidR="00D9452C">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Bulletin","id":"ITEM-2","issue":"9","issued":{"date-parts":[["2006"]]},"page":"1077-1080","title":"Entanglement of Antarctic fur seals at Bouvetøya, Southern Ocean","type":"article-journal","volume":"52"},"uris":["http://www.mendeley.com/documents/?uuid=2a40e1c3-f1d1-49a4-9c29-c0c8b86457c6"]}],"mendeley":{"formattedCitation":"[27,41]","plainTextFormattedCitation":"[27,41]","previouslyFormattedCitation":"[27,41]"},"properties":{"noteIndex":0},"schema":"https://github.com/citation-style-language/schema/raw/master/csl-citation.json"}</w:instrText>
      </w:r>
      <w:r w:rsidR="00704F15">
        <w:fldChar w:fldCharType="separate"/>
      </w:r>
      <w:r w:rsidR="00D9452C" w:rsidRPr="00D9452C">
        <w:rPr>
          <w:noProof/>
        </w:rPr>
        <w:t>[27,41]</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w:t>
      </w:r>
      <w:r w:rsidR="001A0C32">
        <w:lastRenderedPageBreak/>
        <w:t xml:space="preserve">to declines in packing band entanglements </w:t>
      </w:r>
      <w:r w:rsidR="001A0C32">
        <w:fldChar w:fldCharType="begin" w:fldLock="1"/>
      </w:r>
      <w:r w:rsidR="00B83963">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[15,57]","plainTextFormattedCitation":"[15,57]","previouslyFormattedCitation":"[15,52]"},"properties":{"noteIndex":0},"schema":"https://github.com/citation-style-language/schema/raw/master/csl-citation.json"}</w:instrText>
      </w:r>
      <w:r w:rsidR="001A0C32">
        <w:fldChar w:fldCharType="separate"/>
      </w:r>
      <w:r w:rsidR="00B83963" w:rsidRPr="00B83963">
        <w:rPr>
          <w:noProof/>
        </w:rPr>
        <w:t>[15,57]</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D9452C">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[32]","plainTextFormattedCitation":"[32]","previouslyFormattedCitation":"[32]"},"properties":{"noteIndex":0},"schema":"https://github.com/citation-style-language/schema/raw/master/csl-citation.json"}</w:instrText>
      </w:r>
      <w:r w:rsidR="0008202E">
        <w:fldChar w:fldCharType="separate"/>
      </w:r>
      <w:r w:rsidR="002B0441" w:rsidRPr="002B0441">
        <w:rPr>
          <w:noProof/>
        </w:rPr>
        <w:t>[32]</w:t>
      </w:r>
      <w:r w:rsidR="0008202E">
        <w:fldChar w:fldCharType="end"/>
      </w:r>
      <w:r w:rsidR="0008202E">
        <w:t xml:space="preserve">. </w:t>
      </w:r>
      <w:r w:rsidR="00B64C98">
        <w:t xml:space="preserve">Page et al. 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 also commented that laws that fall short of mandating the use of redesigned materials to prevent entanglement risk, such as biodegradable packing bands, may not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B83963">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[58,59]","plainTextFormattedCitation":"[58,59]","previouslyFormattedCitation":"[57,58]"},"properties":{"noteIndex":0},"schema":"https://github.com/citation-style-language/schema/raw/master/csl-citation.json"}</w:instrText>
      </w:r>
      <w:r w:rsidR="00235F62">
        <w:fldChar w:fldCharType="separate"/>
      </w:r>
      <w:r w:rsidR="00B83963" w:rsidRPr="00B83963">
        <w:rPr>
          <w:noProof/>
        </w:rPr>
        <w:t>[58,59]</w:t>
      </w:r>
      <w:r w:rsidR="00235F62">
        <w:fldChar w:fldCharType="end"/>
      </w:r>
      <w:r w:rsidR="00235F62">
        <w:t xml:space="preserve">, it can be a challenge to find a solution that </w:t>
      </w:r>
      <w:r w:rsidR="003B393B">
        <w:t>balances</w:t>
      </w:r>
      <w:r w:rsidR="005940B1">
        <w:t xml:space="preserve"> effectiveness with </w:t>
      </w:r>
      <w:r w:rsidR="007D0275">
        <w:t xml:space="preserve">reducing </w:t>
      </w:r>
      <w:r w:rsidR="005940B1">
        <w:t xml:space="preserve">potential harm to the ecosystem </w:t>
      </w:r>
      <w:r w:rsidR="005940B1">
        <w:fldChar w:fldCharType="begin" w:fldLock="1"/>
      </w:r>
      <w:r w:rsidR="00B83963">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B83963">
        <w:rPr>
          <w:rFonts w:ascii="Cambria Math" w:hAnsi="Cambria Math" w:cs="Cambria Math"/>
        </w:rPr>
        <w:instrText>∼</w:instrText>
      </w:r>
      <w:r w:rsidR="00B83963">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B83963">
        <w:rPr>
          <w:rFonts w:ascii="Cambria Math" w:hAnsi="Cambria Math" w:cs="Cambria Math"/>
        </w:rPr>
        <w:instrText>∼</w:instrText>
      </w:r>
      <w:r w:rsidR="00B83963">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[60–62]","plainTextFormattedCitation":"[60–62]","previouslyFormattedCitation":"[59–61]"},"properties":{"noteIndex":0},"schema":"https://github.com/citation-style-language/schema/raw/master/csl-citation.json"}</w:instrText>
      </w:r>
      <w:r w:rsidR="005940B1">
        <w:fldChar w:fldCharType="separate"/>
      </w:r>
      <w:r w:rsidR="00B83963" w:rsidRPr="00B83963">
        <w:rPr>
          <w:noProof/>
        </w:rPr>
        <w:t>[60–62]</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3D3B73A5"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062E28">
        <w:t xml:space="preserve"> and</w:t>
      </w:r>
      <w:r w:rsidR="00717668">
        <w:t xml:space="preserve"> Justin Jenniges for providing a review of the manuscript.</w:t>
      </w:r>
    </w:p>
    <w:p w14:paraId="70BD9D2B" w14:textId="77777777" w:rsidR="00DB250C" w:rsidRDefault="00DB250C" w:rsidP="00CA40D3">
      <w:pPr>
        <w:pStyle w:val="Heading1"/>
        <w:spacing w:line="480" w:lineRule="auto"/>
      </w:pPr>
      <w:commentRangeStart w:id="6"/>
      <w:r>
        <w:t>References</w:t>
      </w:r>
      <w:commentRangeEnd w:id="6"/>
      <w:r w:rsidR="004630F8">
        <w:rPr>
          <w:rStyle w:val="CommentReference"/>
          <w:rFonts w:asciiTheme="minorHAnsi" w:eastAsiaTheme="minorHAnsi" w:hAnsiTheme="minorHAnsi" w:cstheme="minorBidi"/>
          <w:color w:val="auto"/>
        </w:rPr>
        <w:commentReference w:id="6"/>
      </w:r>
    </w:p>
    <w:p w14:paraId="2AACDE26" w14:textId="1BA5CAEC" w:rsidR="00B83963" w:rsidRPr="00B83963" w:rsidRDefault="00DB250C" w:rsidP="00B83963">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B83963" w:rsidRPr="00B83963">
        <w:rPr>
          <w:rFonts w:ascii="Calibri" w:hAnsi="Calibri" w:cs="Calibri"/>
          <w:noProof/>
        </w:rPr>
        <w:t xml:space="preserve">1. </w:t>
      </w:r>
      <w:r w:rsidR="00B83963" w:rsidRPr="00B83963">
        <w:rPr>
          <w:rFonts w:ascii="Calibri" w:hAnsi="Calibri" w:cs="Calibri"/>
          <w:noProof/>
        </w:rPr>
        <w:tab/>
        <w:t xml:space="preserve">Moore E, Lyday S, Roletto J, Litle K, Parrish JK, Nevins H, et al. Entanglements of marine mammals </w:t>
      </w:r>
      <w:r w:rsidR="00B83963" w:rsidRPr="00B83963">
        <w:rPr>
          <w:rFonts w:ascii="Calibri" w:hAnsi="Calibri" w:cs="Calibri"/>
          <w:noProof/>
        </w:rPr>
        <w:lastRenderedPageBreak/>
        <w:t>and seabirds in central California and the north-west coast of the United States 2001–2005. Mar Pollut Bull. 2009;58: 1045–1051. doi:10.1016/j.marpolbul.2009.02.006</w:t>
      </w:r>
    </w:p>
    <w:p w14:paraId="44D311F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 </w:t>
      </w:r>
      <w:r w:rsidRPr="00B83963">
        <w:rPr>
          <w:rFonts w:ascii="Calibri" w:hAnsi="Calibri" w:cs="Calibri"/>
          <w:noProof/>
        </w:rPr>
        <w:tab/>
        <w:t xml:space="preserve">National Oceanic and Atmospheric Administration. 2014 Report on the Entanglement of Marine Species in Marine Debris with an Emphasis on Species in the United States. Silver Spring, MD; 2014. </w:t>
      </w:r>
    </w:p>
    <w:p w14:paraId="70646F51"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 </w:t>
      </w:r>
      <w:r w:rsidRPr="00B83963">
        <w:rPr>
          <w:rFonts w:ascii="Calibri" w:hAnsi="Calibri" w:cs="Calibri"/>
          <w:noProof/>
        </w:rPr>
        <w:tab/>
        <w:t>Dau BK, Gilardi KVK, Gulland FM, Higgins A, Holcomb JB, Leger JS, et al. Fishing gear-related injury in California marine wildlife. J Wildl Dis. 2009;45: 355–362. doi:10.7589/0090-3558-45.2.355</w:t>
      </w:r>
    </w:p>
    <w:p w14:paraId="580F60A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 </w:t>
      </w:r>
      <w:r w:rsidRPr="00B83963">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60FC963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 </w:t>
      </w:r>
      <w:r w:rsidRPr="00B83963">
        <w:rPr>
          <w:rFonts w:ascii="Calibri" w:hAnsi="Calibri" w:cs="Calibri"/>
          <w:noProof/>
        </w:rPr>
        <w:tab/>
        <w:t>Hofman RJ. The changing focus of marine mammal conservation. Trends Ecol Evol. 1995;10: 462–465. doi:10.1016/S0169-5347(00)89184-3</w:t>
      </w:r>
    </w:p>
    <w:p w14:paraId="551B1C0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 </w:t>
      </w:r>
      <w:r w:rsidRPr="00B83963">
        <w:rPr>
          <w:rFonts w:ascii="Calibri" w:hAnsi="Calibri" w:cs="Calibri"/>
          <w:noProof/>
        </w:rPr>
        <w:tab/>
        <w:t>Fowler C. Marine debris and northern fur seals: A case study. Mar Pollut Bull. 1987;18: 326–335. doi:10.1016/S0025-326X(87)80020-6</w:t>
      </w:r>
    </w:p>
    <w:p w14:paraId="0C105D1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7. </w:t>
      </w:r>
      <w:r w:rsidRPr="00B83963">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6AD1106D"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8. </w:t>
      </w:r>
      <w:r w:rsidRPr="00B83963">
        <w:rPr>
          <w:rFonts w:ascii="Calibri" w:hAnsi="Calibri" w:cs="Calibri"/>
          <w:noProof/>
        </w:rPr>
        <w:tab/>
        <w:t xml:space="preserve">Fowler CW. A review of seal and sea lion entanglement in marine debris. Proc North Pacific Rim Fish Conf Mar Debris 1987. 1988; 16–63. </w:t>
      </w:r>
    </w:p>
    <w:p w14:paraId="71701F34"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9. </w:t>
      </w:r>
      <w:r w:rsidRPr="00B83963">
        <w:rPr>
          <w:rFonts w:ascii="Calibri" w:hAnsi="Calibri" w:cs="Calibri"/>
          <w:noProof/>
        </w:rPr>
        <w:tab/>
        <w:t>Read AJ. The looming crisis: interactions between marine mammals and fisheries. J Mammal. 2008;89: 541–548. doi:10.1644/07-mamm-s-315r1.1</w:t>
      </w:r>
    </w:p>
    <w:p w14:paraId="756A0699"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lastRenderedPageBreak/>
        <w:t xml:space="preserve">10. </w:t>
      </w:r>
      <w:r w:rsidRPr="00B83963">
        <w:rPr>
          <w:rFonts w:ascii="Calibri" w:hAnsi="Calibri" w:cs="Calibri"/>
          <w:noProof/>
        </w:rPr>
        <w:tab/>
        <w:t xml:space="preserve">Weise MJ, Harvey JT. Impact of the California sea lion (Zalophus californianus) on salmon fisheries in Monterey Bay, California. Fish Bull. 2005;103: 685–696. </w:t>
      </w:r>
    </w:p>
    <w:p w14:paraId="7F8C0D65"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11. </w:t>
      </w:r>
      <w:r w:rsidRPr="00B83963">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US. 1985. pp. 448–452. </w:t>
      </w:r>
    </w:p>
    <w:p w14:paraId="3AEAD899"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12. </w:t>
      </w:r>
      <w:r w:rsidRPr="00B83963">
        <w:rPr>
          <w:rFonts w:ascii="Calibri" w:hAnsi="Calibri" w:cs="Calibri"/>
          <w:noProof/>
        </w:rPr>
        <w:tab/>
        <w:t xml:space="preserve">Cawthorn MW. Entanglement in, and Ingestion of, Plastic Litter in Marine Mammals, Sharks, and Turtles in New Zealand Waters. Proceedings of the workshop on the fate and impact of marine debris, 27-29 November, 1984, Honolulu, HI, US. 1985. </w:t>
      </w:r>
    </w:p>
    <w:p w14:paraId="5E8437A1"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13. </w:t>
      </w:r>
      <w:r w:rsidRPr="00B83963">
        <w:rPr>
          <w:rFonts w:ascii="Calibri" w:hAnsi="Calibri" w:cs="Calibri"/>
          <w:noProof/>
        </w:rPr>
        <w:tab/>
        <w:t>Donohue MJ, Foley DG. Remote sensing reveals links among the endangered Hawaiian monk seal, marine debris, and El Niño. Mar Mammal Sci. 2007;23: 468–473. doi:10.1111/j.1748-7692.2007.00114.x</w:t>
      </w:r>
    </w:p>
    <w:p w14:paraId="1156F15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14. </w:t>
      </w:r>
      <w:r w:rsidRPr="00B83963">
        <w:rPr>
          <w:rFonts w:ascii="Calibri" w:hAnsi="Calibri" w:cs="Calibri"/>
          <w:noProof/>
        </w:rPr>
        <w:tab/>
        <w:t>Keledjian AJ, Mesnick S. The impacts of el niño conditions on california sea lion (</w:t>
      </w:r>
      <w:r w:rsidRPr="00B83963">
        <w:rPr>
          <w:rFonts w:ascii="Calibri" w:hAnsi="Calibri" w:cs="Calibri"/>
          <w:i/>
          <w:iCs/>
          <w:noProof/>
        </w:rPr>
        <w:t>Zalophus californianus</w:t>
      </w:r>
      <w:r w:rsidRPr="00B83963">
        <w:rPr>
          <w:rFonts w:ascii="Calibri" w:hAnsi="Calibri" w:cs="Calibri"/>
          <w:noProof/>
        </w:rPr>
        <w:t>) fisheries interactions: Predicting spatial and temporal hotspots along the california coast. Aquat Mamm. 2013;39: 221–232. doi:10.1578/AM.39.3.2013.221</w:t>
      </w:r>
    </w:p>
    <w:p w14:paraId="4F76100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15. </w:t>
      </w:r>
      <w:r w:rsidRPr="00B83963">
        <w:rPr>
          <w:rFonts w:ascii="Calibri" w:hAnsi="Calibri" w:cs="Calibri"/>
          <w:noProof/>
        </w:rPr>
        <w:tab/>
        <w:t>Harcourt R, Aurioles D, Sanchez J. Entanglement of California sea lions at Los Islotes, Baja California Sur, Mexico. Mar Mammal Sci. 1994;10: 122–125. doi:10.1111/j.1748-7692.1994.tb00399.x</w:t>
      </w:r>
    </w:p>
    <w:p w14:paraId="7F52439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16. </w:t>
      </w:r>
      <w:r w:rsidRPr="00B83963">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11F90B7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17. </w:t>
      </w:r>
      <w:r w:rsidRPr="00B83963">
        <w:rPr>
          <w:rFonts w:ascii="Calibri" w:hAnsi="Calibri" w:cs="Calibri"/>
          <w:noProof/>
        </w:rPr>
        <w:tab/>
        <w:t>Raum-Suryan KL, Jemison LA, Pitcher KW. Entanglement of Steller sea lions (</w:t>
      </w:r>
      <w:r w:rsidRPr="00B83963">
        <w:rPr>
          <w:rFonts w:ascii="Calibri" w:hAnsi="Calibri" w:cs="Calibri"/>
          <w:i/>
          <w:iCs/>
          <w:noProof/>
        </w:rPr>
        <w:t>Eumetopias jubatus</w:t>
      </w:r>
      <w:r w:rsidRPr="00B83963">
        <w:rPr>
          <w:rFonts w:ascii="Calibri" w:hAnsi="Calibri" w:cs="Calibri"/>
          <w:noProof/>
        </w:rPr>
        <w:t xml:space="preserve">) in marine debris: Identifying causes and finding solutions. Mar Pollut Bull. 2009;58: 1487–1495. </w:t>
      </w:r>
      <w:r w:rsidRPr="00B83963">
        <w:rPr>
          <w:rFonts w:ascii="Calibri" w:hAnsi="Calibri" w:cs="Calibri"/>
          <w:noProof/>
        </w:rPr>
        <w:lastRenderedPageBreak/>
        <w:t>doi:10.1016/j.marpolbul.2009.06.004</w:t>
      </w:r>
    </w:p>
    <w:p w14:paraId="1A3ACDC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18. </w:t>
      </w:r>
      <w:r w:rsidRPr="00B83963">
        <w:rPr>
          <w:rFonts w:ascii="Calibri" w:hAnsi="Calibri" w:cs="Calibri"/>
          <w:noProof/>
        </w:rPr>
        <w:tab/>
        <w:t>Hanni KD, Pyle P. Entanglement of pinnipeds in synthetic materials at South-east Farallon Island, California, 1976-1998. Mar Pollut Bull. 2000;40: 1076–1081. doi:10.1016/S0025-326X(00)00050-3</w:t>
      </w:r>
    </w:p>
    <w:p w14:paraId="5CF5C999"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19. </w:t>
      </w:r>
      <w:r w:rsidRPr="00B83963">
        <w:rPr>
          <w:rFonts w:ascii="Calibri" w:hAnsi="Calibri" w:cs="Calibri"/>
          <w:noProof/>
        </w:rPr>
        <w:tab/>
        <w:t xml:space="preserve">Stewart BS, Yochem PK. Pinniped Entanglement in Synthetic Materials in the Southern California Bight. Proceedings of the Second International Conference on Marine Debris, 2-7 April 1989, Honolulu, Hawaii. 1990. pp. 554–561. </w:t>
      </w:r>
    </w:p>
    <w:p w14:paraId="5C43DF2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20. </w:t>
      </w:r>
      <w:r w:rsidRPr="00B83963">
        <w:rPr>
          <w:rFonts w:ascii="Calibri" w:hAnsi="Calibri" w:cs="Calibri"/>
          <w:noProof/>
        </w:rPr>
        <w:tab/>
        <w:t>Opfer S, Arthur C, Lippiatt S. NOAA Marine Debris Shoreline Survey Field Guide. NOAA Mar Debris Progr. 2012. Available: www.MarineDebris.noaa.gov</w:t>
      </w:r>
    </w:p>
    <w:p w14:paraId="32D4BC9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21. </w:t>
      </w:r>
      <w:r w:rsidRPr="00B83963">
        <w:rPr>
          <w:rFonts w:ascii="Calibri" w:hAnsi="Calibri" w:cs="Calibri"/>
          <w:noProof/>
        </w:rPr>
        <w:tab/>
        <w:t xml:space="preserve">Loughlin TR. Assessment of Net Entanglement on Northern Sea Lions in the Aleutian Islands, 25 June - 15 July 1985. 1986. </w:t>
      </w:r>
    </w:p>
    <w:p w14:paraId="2653325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22. </w:t>
      </w:r>
      <w:r w:rsidRPr="00B83963">
        <w:rPr>
          <w:rFonts w:ascii="Calibri" w:hAnsi="Calibri" w:cs="Calibri"/>
          <w:noProof/>
        </w:rPr>
        <w:tab/>
        <w:t>Laake JL, Lowry MS, DeLong RL, Melin SR, Carretta J V. Population growth and status of california sea lions. J Wildl Manage. 2018;82: 583–595. doi:10.1002/jwmg.21405</w:t>
      </w:r>
    </w:p>
    <w:p w14:paraId="60BEEC6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23. </w:t>
      </w:r>
      <w:r w:rsidRPr="00B83963">
        <w:rPr>
          <w:rFonts w:ascii="Calibri" w:hAnsi="Calibri" w:cs="Calibri"/>
          <w:noProof/>
        </w:rPr>
        <w:tab/>
        <w:t>Pitcher KW, Olesiuk PF, Brown RF, Lowry MS, Jeffries SJ, Sease JL, et al. Abundance and distribution of the eastern North Pacific Steller sea lion (</w:t>
      </w:r>
      <w:r w:rsidRPr="00B83963">
        <w:rPr>
          <w:rFonts w:ascii="Calibri" w:hAnsi="Calibri" w:cs="Calibri"/>
          <w:i/>
          <w:iCs/>
          <w:noProof/>
        </w:rPr>
        <w:t>Eumetopias jubatus</w:t>
      </w:r>
      <w:r w:rsidRPr="00B83963">
        <w:rPr>
          <w:rFonts w:ascii="Calibri" w:hAnsi="Calibri" w:cs="Calibri"/>
          <w:noProof/>
        </w:rPr>
        <w:t xml:space="preserve">) population. Fish Bull. 2007;107: 102–115. </w:t>
      </w:r>
    </w:p>
    <w:p w14:paraId="177FF91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24. </w:t>
      </w:r>
      <w:r w:rsidRPr="00B83963">
        <w:rPr>
          <w:rFonts w:ascii="Calibri" w:hAnsi="Calibri" w:cs="Calibri"/>
          <w:noProof/>
        </w:rPr>
        <w:tab/>
        <w:t>National Marine Fisheries Service. Steller Sea Lion (</w:t>
      </w:r>
      <w:r w:rsidRPr="00B83963">
        <w:rPr>
          <w:rFonts w:ascii="Calibri" w:hAnsi="Calibri" w:cs="Calibri"/>
          <w:i/>
          <w:iCs/>
          <w:noProof/>
        </w:rPr>
        <w:t>Eumetopias jubatus</w:t>
      </w:r>
      <w:r w:rsidRPr="00B83963">
        <w:rPr>
          <w:rFonts w:ascii="Calibri" w:hAnsi="Calibri" w:cs="Calibri"/>
          <w:noProof/>
        </w:rPr>
        <w:t xml:space="preserve">): Eastern U.S. Stock. US Pacific Mar Mammal Stock Assessments. 2018. </w:t>
      </w:r>
    </w:p>
    <w:p w14:paraId="2384DB9A"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25. </w:t>
      </w:r>
      <w:r w:rsidRPr="00B83963">
        <w:rPr>
          <w:rFonts w:ascii="Calibri" w:hAnsi="Calibri" w:cs="Calibri"/>
          <w:noProof/>
        </w:rPr>
        <w:tab/>
        <w:t>Maniscalco JM, Springer AM, Adkison MD, Parker P. Population trend and elasticities of vital rates for Steller sea lions (</w:t>
      </w:r>
      <w:r w:rsidRPr="00B83963">
        <w:rPr>
          <w:rFonts w:ascii="Calibri" w:hAnsi="Calibri" w:cs="Calibri"/>
          <w:i/>
          <w:iCs/>
          <w:noProof/>
        </w:rPr>
        <w:t>Eumetopias jubatus</w:t>
      </w:r>
      <w:r w:rsidRPr="00B83963">
        <w:rPr>
          <w:rFonts w:ascii="Calibri" w:hAnsi="Calibri" w:cs="Calibri"/>
          <w:noProof/>
        </w:rPr>
        <w:t>) in the eastern Gulf of Alaska: A new life-history table analysis. PLoS One. 2015;10: 1–17. doi:10.1371/journal.pone.0140982</w:t>
      </w:r>
    </w:p>
    <w:p w14:paraId="3AE96568"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26. </w:t>
      </w:r>
      <w:r w:rsidRPr="00B83963">
        <w:rPr>
          <w:rFonts w:ascii="Calibri" w:hAnsi="Calibri" w:cs="Calibri"/>
          <w:noProof/>
        </w:rPr>
        <w:tab/>
        <w:t xml:space="preserve">Shomura RS., Yoshida HO. Proceedings of the workshop on the fate and impact of marine debris, </w:t>
      </w:r>
      <w:r w:rsidRPr="00B83963">
        <w:rPr>
          <w:rFonts w:ascii="Calibri" w:hAnsi="Calibri" w:cs="Calibri"/>
          <w:noProof/>
        </w:rPr>
        <w:lastRenderedPageBreak/>
        <w:t>27-29 November, 1984, Honolulu, HI, U.S. In: Shomura RS, Yoshida HO, editors. Proceedings of the workshop on the fate and impact of marine debris, 27-29 November, 1984, Honolulu, HI. Honolulu, HI; 1985. doi:NOAA-TM-NMFS-SWFC-54</w:t>
      </w:r>
    </w:p>
    <w:p w14:paraId="26E4250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27. </w:t>
      </w:r>
      <w:r w:rsidRPr="00B83963">
        <w:rPr>
          <w:rFonts w:ascii="Calibri" w:hAnsi="Calibri" w:cs="Calibri"/>
          <w:noProof/>
        </w:rPr>
        <w:tab/>
        <w:t>Greg Hofmeyr GJ, Bester MN, Kirkman SP, Lydersen C, Kovacs KM. Entanglement of Antarctic fur seals at Bouvetøya, Southern Ocean. Mar Pollut Bull. 2006;52: 1077–1080. doi:10.1016/j.marpolbul.2006.05.003</w:t>
      </w:r>
    </w:p>
    <w:p w14:paraId="196DDDC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28. </w:t>
      </w:r>
      <w:r w:rsidRPr="00B83963">
        <w:rPr>
          <w:rFonts w:ascii="Calibri" w:hAnsi="Calibri" w:cs="Calibri"/>
          <w:noProof/>
        </w:rPr>
        <w:tab/>
        <w:t>Henderson JR. Recent entanglements of Hawaiian monk seals in marine debris. In: Shomura R, Godfrey M, editors. Proceedings of the Second International Conference on Marine Debris. Honolulu, HI: NMFS; 1990. pp. 540–553. doi:10.1109/TKDE.2011.223</w:t>
      </w:r>
    </w:p>
    <w:p w14:paraId="26E2F444"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29. </w:t>
      </w:r>
      <w:r w:rsidRPr="00B83963">
        <w:rPr>
          <w:rFonts w:ascii="Calibri" w:hAnsi="Calibri" w:cs="Calibri"/>
          <w:noProof/>
        </w:rPr>
        <w:tab/>
        <w:t xml:space="preserve">Shaughnessy P. Entanglement of Cape Fur Seals with Man-made Objects. Mar Pollut Bull. 1980;11: 332–336. </w:t>
      </w:r>
    </w:p>
    <w:p w14:paraId="6BC192A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30. </w:t>
      </w:r>
      <w:r w:rsidRPr="00B83963">
        <w:rPr>
          <w:rFonts w:ascii="Calibri" w:hAnsi="Calibri" w:cs="Calibri"/>
          <w:noProof/>
        </w:rPr>
        <w:tab/>
        <w:t xml:space="preserve">Hofmeyer GJ, De Maine M, Bester MN, Kirkman SP, Pistorius PA, Makhado AB. Entanglement of Pinnipeds At Marion Island , Southern Ocean: 1991-2001. Aust Mammal. 2002;24: 141–146. </w:t>
      </w:r>
    </w:p>
    <w:p w14:paraId="7C248C4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31. </w:t>
      </w:r>
      <w:r w:rsidRPr="00B83963">
        <w:rPr>
          <w:rFonts w:ascii="Calibri" w:hAnsi="Calibri" w:cs="Calibri"/>
          <w:noProof/>
        </w:rPr>
        <w:tab/>
        <w:t xml:space="preserve">Zavadil PA, Robson BW, Lestenkof AD, Holser R, Malavansky A. Northern Fur Seal Entanglement Studies on the Pribilof Islands in 2006. 2007. </w:t>
      </w:r>
    </w:p>
    <w:p w14:paraId="212657D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32. </w:t>
      </w:r>
      <w:r w:rsidRPr="00B83963">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570470B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33. </w:t>
      </w:r>
      <w:r w:rsidRPr="00B83963">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w:t>
      </w:r>
      <w:r w:rsidRPr="00B83963">
        <w:rPr>
          <w:rFonts w:ascii="Calibri" w:hAnsi="Calibri" w:cs="Calibri"/>
          <w:noProof/>
        </w:rPr>
        <w:lastRenderedPageBreak/>
        <w:t>&amp;list_uids=8369427653589658751related:f-yKmRsuJnQJ</w:t>
      </w:r>
    </w:p>
    <w:p w14:paraId="60647990"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34. </w:t>
      </w:r>
      <w:r w:rsidRPr="00B83963">
        <w:rPr>
          <w:rFonts w:ascii="Calibri" w:hAnsi="Calibri" w:cs="Calibri"/>
          <w:noProof/>
        </w:rPr>
        <w:tab/>
        <w:t xml:space="preserve">Zavala-González A, Mellink E. Entanglement of California sea lions, </w:t>
      </w:r>
      <w:r w:rsidRPr="00B83963">
        <w:rPr>
          <w:rFonts w:ascii="Calibri" w:hAnsi="Calibri" w:cs="Calibri"/>
          <w:i/>
          <w:iCs/>
          <w:noProof/>
        </w:rPr>
        <w:t>Zalophus californianus californianus</w:t>
      </w:r>
      <w:r w:rsidRPr="00B83963">
        <w:rPr>
          <w:rFonts w:ascii="Calibri" w:hAnsi="Calibri" w:cs="Calibri"/>
          <w:noProof/>
        </w:rPr>
        <w:t xml:space="preserve">, in fishing gear in the central-northern part of the Gulf of California, Mexico. Fish Bull. 1997;95: 180–184. </w:t>
      </w:r>
    </w:p>
    <w:p w14:paraId="099870CB"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35. </w:t>
      </w:r>
      <w:r w:rsidRPr="00B83963">
        <w:rPr>
          <w:rFonts w:ascii="Calibri" w:hAnsi="Calibri" w:cs="Calibri"/>
          <w:noProof/>
        </w:rPr>
        <w:tab/>
        <w:t>Pemberton D, Brothers NP, Kirkwood R. Entanglement of Australian fur seals in man-made debris in tasmanian waters. Wildl Res. 1992;19: 151–159. doi:10.1071/WR9920151</w:t>
      </w:r>
    </w:p>
    <w:p w14:paraId="382BC94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36. </w:t>
      </w:r>
      <w:r w:rsidRPr="00B83963">
        <w:rPr>
          <w:rFonts w:ascii="Calibri" w:hAnsi="Calibri" w:cs="Calibri"/>
          <w:noProof/>
        </w:rPr>
        <w:tab/>
        <w:t>Boren LJ, Morrissey M, Muller CG, Gemmell NJ. Entanglement of New Zealand fur seals in man-made debris at Kaikoura, New Zealand. Mar Pollut Bull. 2006;52: 442–446. doi:10.1016/j.marpolbul.2005.12.003</w:t>
      </w:r>
    </w:p>
    <w:p w14:paraId="02D6799A"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37. </w:t>
      </w:r>
      <w:r w:rsidRPr="00B83963">
        <w:rPr>
          <w:rFonts w:ascii="Calibri" w:hAnsi="Calibri" w:cs="Calibri"/>
          <w:noProof/>
        </w:rPr>
        <w:tab/>
        <w:t xml:space="preserve">Kenyon KW. No man is benign: The endangered monk seal. Oceans. 1980;May: 43–54. </w:t>
      </w:r>
    </w:p>
    <w:p w14:paraId="7903A84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38. </w:t>
      </w:r>
      <w:r w:rsidRPr="00B83963">
        <w:rPr>
          <w:rFonts w:ascii="Calibri" w:hAnsi="Calibri" w:cs="Calibri"/>
          <w:noProof/>
        </w:rPr>
        <w:tab/>
        <w:t xml:space="preserve">Forney KA, Cole TVN, Eagle T, Angliss R, Long K, Barre L, et al. Differentiating Serious and Non-Serious Injury of Marine Mammals: Report of the Serious Injury Technical Workshop. 2008. </w:t>
      </w:r>
    </w:p>
    <w:p w14:paraId="1C5B0FB3"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39. </w:t>
      </w:r>
      <w:r w:rsidRPr="00B83963">
        <w:rPr>
          <w:rFonts w:ascii="Calibri" w:hAnsi="Calibri" w:cs="Calibri"/>
          <w:noProof/>
        </w:rPr>
        <w:tab/>
        <w:t xml:space="preserve">Scordino J, Kajimura H, Furuta A. Fur Seal Entanglement Studies in 1984, St. Paul Island, Alaska. Fur Seal Investig 1985. 1988. </w:t>
      </w:r>
    </w:p>
    <w:p w14:paraId="6C760C15"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40. </w:t>
      </w:r>
      <w:r w:rsidRPr="00B83963">
        <w:rPr>
          <w:rFonts w:ascii="Calibri" w:hAnsi="Calibri" w:cs="Calibri"/>
          <w:noProof/>
        </w:rPr>
        <w:tab/>
        <w:t xml:space="preserve">Stewart BS, Bengtson JL, Baba N. Northern Fur Seals Tagged and Observed During Entanglement Studies St. Paul Island, Alaska. Fur Seal Investig 1986. 1989. </w:t>
      </w:r>
    </w:p>
    <w:p w14:paraId="07BA7B7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41. </w:t>
      </w:r>
      <w:r w:rsidRPr="00B83963">
        <w:rPr>
          <w:rFonts w:ascii="Calibri" w:hAnsi="Calibri" w:cs="Calibri"/>
          <w:noProof/>
        </w:rPr>
        <w:tab/>
        <w:t xml:space="preserve">Bonner WN, McCann T. Neck collars on fur seals, </w:t>
      </w:r>
      <w:r w:rsidRPr="00B83963">
        <w:rPr>
          <w:rFonts w:ascii="Calibri" w:hAnsi="Calibri" w:cs="Calibri"/>
          <w:i/>
          <w:iCs/>
          <w:noProof/>
        </w:rPr>
        <w:t>Arctocephalus gazella</w:t>
      </w:r>
      <w:r w:rsidRPr="00B83963">
        <w:rPr>
          <w:rFonts w:ascii="Calibri" w:hAnsi="Calibri" w:cs="Calibri"/>
          <w:noProof/>
        </w:rPr>
        <w:t xml:space="preserve">, at South Georgia. Br Antarct Surv Rep. 1982;57: 73–77. </w:t>
      </w:r>
    </w:p>
    <w:p w14:paraId="181F453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42. </w:t>
      </w:r>
      <w:r w:rsidRPr="00B83963">
        <w:rPr>
          <w:rFonts w:ascii="Calibri" w:hAnsi="Calibri" w:cs="Calibri"/>
          <w:noProof/>
        </w:rPr>
        <w:tab/>
        <w:t xml:space="preserve">Henderson JR. Encounters of Hawaiian Monk Seals With Fishing Gear at Lisianski Island, 1982. Mar Fish Rev. 1984;46: 59–61. </w:t>
      </w:r>
    </w:p>
    <w:p w14:paraId="02AE552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43. </w:t>
      </w:r>
      <w:r w:rsidRPr="00B83963">
        <w:rPr>
          <w:rFonts w:ascii="Calibri" w:hAnsi="Calibri" w:cs="Calibri"/>
          <w:noProof/>
        </w:rPr>
        <w:tab/>
        <w:t xml:space="preserve">DeLong RL, Gearin PJ, Bengtson JL, Dawson P, Feldkamp SD. Studies on the Effects of </w:t>
      </w:r>
      <w:r w:rsidRPr="00B83963">
        <w:rPr>
          <w:rFonts w:ascii="Calibri" w:hAnsi="Calibri" w:cs="Calibri"/>
          <w:noProof/>
        </w:rPr>
        <w:lastRenderedPageBreak/>
        <w:t xml:space="preserve">Entanglement on Individual Northern Fur Seals. Proceedings of the Second International Conference on Marine Debris, 2-7 April 1989. 1990. pp. 492–493. </w:t>
      </w:r>
    </w:p>
    <w:p w14:paraId="75055F4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44. </w:t>
      </w:r>
      <w:r w:rsidRPr="00B83963">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6A261EA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45. </w:t>
      </w:r>
      <w:r w:rsidRPr="00B83963">
        <w:rPr>
          <w:rFonts w:ascii="Calibri" w:hAnsi="Calibri" w:cs="Calibri"/>
          <w:noProof/>
        </w:rPr>
        <w:tab/>
        <w:t xml:space="preserve">Feldkamp SD, Costa DP, G.K. D. Energetic and behavioral effects of net entanglement on juvenile northern fur seals. Fish Bull. 1989;87: 85–94. </w:t>
      </w:r>
    </w:p>
    <w:p w14:paraId="537221F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46. </w:t>
      </w:r>
      <w:r w:rsidRPr="00B83963">
        <w:rPr>
          <w:rFonts w:ascii="Calibri" w:hAnsi="Calibri" w:cs="Calibri"/>
          <w:noProof/>
        </w:rPr>
        <w:tab/>
        <w:t xml:space="preserve">Bengtson JL, Stewart BS, Ferm LM, DeLong RL. The Influence of Entanglement in Marine Debris on the Diving Behavior of Subadult Male Northern Fur Seals. Fur Seal Investig 1986. 1989. </w:t>
      </w:r>
    </w:p>
    <w:p w14:paraId="5C8DD6E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47. </w:t>
      </w:r>
      <w:r w:rsidRPr="00B83963">
        <w:rPr>
          <w:rFonts w:ascii="Calibri" w:hAnsi="Calibri" w:cs="Calibri"/>
          <w:noProof/>
        </w:rPr>
        <w:tab/>
        <w:t>Franco-Trecu V, Drago M, Katz H, Machín E, Marín Y. With the noose around the neck: Marine debris entangling otariid species. Environ Pollut. 2017;220: 985–989. doi:10.1016/j.envpol.2016.11.057</w:t>
      </w:r>
    </w:p>
    <w:p w14:paraId="487A0B0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48. </w:t>
      </w:r>
      <w:r w:rsidRPr="00B83963">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0D06AEDE"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49. </w:t>
      </w:r>
      <w:r w:rsidRPr="00B83963">
        <w:rPr>
          <w:rFonts w:ascii="Calibri" w:hAnsi="Calibri" w:cs="Calibri"/>
          <w:noProof/>
        </w:rPr>
        <w:tab/>
        <w:t xml:space="preserve">Gearin PJ, Stewart BS, DeLong RL. Late Season Surveys for Entangled Northern Fur Seal Females and Pups St. Paul Island, Alaska. Fur Seal Investig 1986. 1989. </w:t>
      </w:r>
    </w:p>
    <w:p w14:paraId="546F3684"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50. </w:t>
      </w:r>
      <w:r w:rsidRPr="00B83963">
        <w:rPr>
          <w:rFonts w:ascii="Calibri" w:hAnsi="Calibri" w:cs="Calibri"/>
          <w:noProof/>
        </w:rPr>
        <w:tab/>
        <w:t xml:space="preserve">Stewart BS, Baba N, Gearin PJ, Baker J. Observations of Beach Debris and Net Entanglement on St. Paul Island, Alaska. Fur Seal Investig 1986. 1989. </w:t>
      </w:r>
    </w:p>
    <w:p w14:paraId="498B44D0"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51. </w:t>
      </w:r>
      <w:r w:rsidRPr="00B83963">
        <w:rPr>
          <w:rFonts w:ascii="Calibri" w:hAnsi="Calibri" w:cs="Calibri"/>
          <w:noProof/>
        </w:rPr>
        <w:tab/>
        <w:t>Winship AJ, Trites AW, Calkins DG. Growth in Body Size of the Steller Sea Lion (</w:t>
      </w:r>
      <w:r w:rsidRPr="00B83963">
        <w:rPr>
          <w:rFonts w:ascii="Calibri" w:hAnsi="Calibri" w:cs="Calibri"/>
          <w:i/>
          <w:iCs/>
          <w:noProof/>
        </w:rPr>
        <w:t>Eumetopias jubatus</w:t>
      </w:r>
      <w:r w:rsidRPr="00B83963">
        <w:rPr>
          <w:rFonts w:ascii="Calibri" w:hAnsi="Calibri" w:cs="Calibri"/>
          <w:noProof/>
        </w:rPr>
        <w:t>). J Mammal. 2001;82: 500–519. doi:10.1644/1545-1542(2001)082&lt;0500:gibsot&gt;2.0.co;2</w:t>
      </w:r>
    </w:p>
    <w:p w14:paraId="7EDBB7C0"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lastRenderedPageBreak/>
        <w:t xml:space="preserve">52. </w:t>
      </w:r>
      <w:r w:rsidRPr="00B83963">
        <w:rPr>
          <w:rFonts w:ascii="Calibri" w:hAnsi="Calibri" w:cs="Calibri"/>
          <w:noProof/>
        </w:rPr>
        <w:tab/>
        <w:t xml:space="preserve">DeLong RL, Dawson P, Gearin P. Incidence and Impact of Entanglement in Netting Debris on Northern Fur Seal Pups and Adult Females, St. Paul Island, Alaska. Fur Seal Investig 1985. 1988; 58–68. </w:t>
      </w:r>
    </w:p>
    <w:p w14:paraId="4E2538EF"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53. </w:t>
      </w:r>
      <w:r w:rsidRPr="00B83963">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0506102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54. </w:t>
      </w:r>
      <w:r w:rsidRPr="00B83963">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54A66E2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55. </w:t>
      </w:r>
      <w:r w:rsidRPr="00B83963">
        <w:rPr>
          <w:rFonts w:ascii="Calibri" w:hAnsi="Calibri" w:cs="Calibri"/>
          <w:noProof/>
        </w:rPr>
        <w:tab/>
        <w:t xml:space="preserve">Peterson W, Robert M, Bond NA. The warm Blob continues to dominate the ecosystem of the northern California Current. PICES. 2015;23: 44–46. </w:t>
      </w:r>
    </w:p>
    <w:p w14:paraId="0FDC9AA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56. </w:t>
      </w:r>
      <w:r w:rsidRPr="00B83963">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1D267D6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57. </w:t>
      </w:r>
      <w:r w:rsidRPr="00B83963">
        <w:rPr>
          <w:rFonts w:ascii="Calibri" w:hAnsi="Calibri" w:cs="Calibri"/>
          <w:noProof/>
        </w:rPr>
        <w:tab/>
        <w:t>Arnould JPY, Croxall JP. Trends in entanglement of Antarctic fur seals (</w:t>
      </w:r>
      <w:r w:rsidRPr="00B83963">
        <w:rPr>
          <w:rFonts w:ascii="Calibri" w:hAnsi="Calibri" w:cs="Calibri"/>
          <w:i/>
          <w:iCs/>
          <w:noProof/>
        </w:rPr>
        <w:t>Arctocephalus gazella</w:t>
      </w:r>
      <w:r w:rsidRPr="00B83963">
        <w:rPr>
          <w:rFonts w:ascii="Calibri" w:hAnsi="Calibri" w:cs="Calibri"/>
          <w:noProof/>
        </w:rPr>
        <w:t>) in man-made debris at South Georgia. Mar Pollut Bull. 1995;30: 707–712. doi:10.1016/0025-326X(95)00054-Q</w:t>
      </w:r>
    </w:p>
    <w:p w14:paraId="68A64FE7"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58. </w:t>
      </w:r>
      <w:r w:rsidRPr="00B83963">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4F544F8C"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59. </w:t>
      </w:r>
      <w:r w:rsidRPr="00B83963">
        <w:rPr>
          <w:rFonts w:ascii="Calibri" w:hAnsi="Calibri" w:cs="Calibri"/>
          <w:noProof/>
        </w:rPr>
        <w:tab/>
        <w:t xml:space="preserve">Barlow J, Cameron GA. Field experiments show that acoustic pingers reduce marine mammal </w:t>
      </w:r>
      <w:r w:rsidRPr="00B83963">
        <w:rPr>
          <w:rFonts w:ascii="Calibri" w:hAnsi="Calibri" w:cs="Calibri"/>
          <w:noProof/>
        </w:rPr>
        <w:lastRenderedPageBreak/>
        <w:t>bycatch in the California drift gill net fishery. Mar Mammal Sci. 2003;19: 265–283. doi:10.1111/j.1748-7692.2003.tb01108.x</w:t>
      </w:r>
    </w:p>
    <w:p w14:paraId="707C86A6"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60. </w:t>
      </w:r>
      <w:r w:rsidRPr="00B83963">
        <w:rPr>
          <w:rFonts w:ascii="Calibri" w:hAnsi="Calibri" w:cs="Calibri"/>
          <w:noProof/>
        </w:rPr>
        <w:tab/>
        <w:t>Götz T, Janik VM. Acoustic deterrent devices to prevent pinniped depredation: Efficiency, conservation concerns and possible solutions. Mar Ecol Prog Ser. 2013;492: 285–302. doi:10.3354/meps10482</w:t>
      </w:r>
    </w:p>
    <w:p w14:paraId="7446718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61. </w:t>
      </w:r>
      <w:r w:rsidRPr="00B83963">
        <w:rPr>
          <w:rFonts w:ascii="Calibri" w:hAnsi="Calibri" w:cs="Calibri"/>
          <w:noProof/>
        </w:rPr>
        <w:tab/>
        <w:t>Jefferson TA, Curry BE. Acoustic methods of reducing or eliminating marine mammal-fishery interactions: Do they work? Ocean Coast Manag. 1996;31: 41–70. doi:10.1016/0964-5691(95)00049-6</w:t>
      </w:r>
    </w:p>
    <w:p w14:paraId="4D7D74F2" w14:textId="77777777" w:rsidR="00B83963" w:rsidRPr="00B83963" w:rsidRDefault="00B83963" w:rsidP="00B83963">
      <w:pPr>
        <w:widowControl w:val="0"/>
        <w:autoSpaceDE w:val="0"/>
        <w:autoSpaceDN w:val="0"/>
        <w:adjustRightInd w:val="0"/>
        <w:spacing w:line="480" w:lineRule="auto"/>
        <w:ind w:left="640" w:hanging="640"/>
        <w:rPr>
          <w:rFonts w:ascii="Calibri" w:hAnsi="Calibri" w:cs="Calibri"/>
          <w:noProof/>
        </w:rPr>
      </w:pPr>
      <w:r w:rsidRPr="00B83963">
        <w:rPr>
          <w:rFonts w:ascii="Calibri" w:hAnsi="Calibri" w:cs="Calibri"/>
          <w:noProof/>
        </w:rPr>
        <w:t xml:space="preserve">62. </w:t>
      </w:r>
      <w:r w:rsidRPr="00B83963">
        <w:rPr>
          <w:rFonts w:ascii="Calibri" w:hAnsi="Calibri" w:cs="Calibri"/>
          <w:noProof/>
        </w:rPr>
        <w:tab/>
        <w:t>Götz T, Janik VM. Target-specific acoustic predator deterrence in the marine environment. Anim Conserv. 2015;18: 102–111. doi:10.1111/acv.12141</w:t>
      </w:r>
    </w:p>
    <w:p w14:paraId="5C78D726" w14:textId="60FC5755" w:rsidR="00DB250C" w:rsidRPr="00DB250C" w:rsidRDefault="00DB250C" w:rsidP="00B83963">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z Allyn" w:date="2020-03-31T15:10:00Z" w:initials="LA">
    <w:p w14:paraId="6F5080C7" w14:textId="2210C416" w:rsidR="00D72138" w:rsidRDefault="00D72138">
      <w:pPr>
        <w:pStyle w:val="CommentText"/>
      </w:pPr>
      <w:r>
        <w:rPr>
          <w:rStyle w:val="CommentReference"/>
        </w:rPr>
        <w:annotationRef/>
      </w:r>
      <w:r>
        <w:t>Make sure all necessary results are in supplementary document</w:t>
      </w:r>
    </w:p>
  </w:comment>
  <w:comment w:id="1" w:author="Liz Allyn" w:date="2020-03-20T16:15:00Z" w:initials="LA">
    <w:p w14:paraId="6D75CA1E" w14:textId="400789AF" w:rsidR="00D72138" w:rsidRDefault="00D72138">
      <w:pPr>
        <w:pStyle w:val="CommentText"/>
      </w:pPr>
      <w:r>
        <w:rPr>
          <w:rStyle w:val="CommentReference"/>
        </w:rPr>
        <w:annotationRef/>
      </w:r>
      <w:r>
        <w:t>Have to put the whole correlation results in supplementary info</w:t>
      </w:r>
    </w:p>
  </w:comment>
  <w:comment w:id="2" w:author="Jonathan Scordino" w:date="2020-03-25T12:20:00Z" w:initials="JS">
    <w:p w14:paraId="7501A211" w14:textId="0AA4A4AE" w:rsidR="00D72138" w:rsidRDefault="00D72138">
      <w:pPr>
        <w:pStyle w:val="CommentText"/>
      </w:pPr>
      <w:r>
        <w:rPr>
          <w:rStyle w:val="CommentReference"/>
        </w:rPr>
        <w:annotationRef/>
      </w:r>
      <w:r>
        <w:t xml:space="preserve">There are no page limits or figure limits in </w:t>
      </w:r>
      <w:proofErr w:type="spellStart"/>
      <w:r>
        <w:t>PlosOne</w:t>
      </w:r>
      <w:proofErr w:type="spellEnd"/>
      <w:r>
        <w:t>. I would leave it in here because otherwise the reader may never look at the data if they don’t download the supplement.</w:t>
      </w:r>
    </w:p>
  </w:comment>
  <w:comment w:id="3" w:author="Liz Allyn" w:date="2020-03-27T13:47:00Z" w:initials="LA">
    <w:p w14:paraId="7DBFA353" w14:textId="7C700B8F" w:rsidR="00D72138" w:rsidRDefault="00D72138">
      <w:pPr>
        <w:pStyle w:val="CommentText"/>
      </w:pPr>
      <w:r>
        <w:rPr>
          <w:rStyle w:val="CommentReference"/>
        </w:rPr>
        <w:annotationRef/>
      </w:r>
      <w:r>
        <w:t>They specifically ask for it in supplementary, just a reminder comment, they want the whole results table</w:t>
      </w:r>
    </w:p>
  </w:comment>
  <w:comment w:id="4" w:author="Liz Allyn" w:date="2020-04-02T17:23:00Z" w:initials="LA">
    <w:p w14:paraId="5413744E" w14:textId="50A2D044" w:rsidR="00D81CE5" w:rsidRDefault="00D81CE5">
      <w:pPr>
        <w:pStyle w:val="CommentText"/>
      </w:pPr>
      <w:r>
        <w:rPr>
          <w:rStyle w:val="CommentReference"/>
        </w:rPr>
        <w:annotationRef/>
      </w:r>
      <w:r>
        <w:t>Should this be in the caption?</w:t>
      </w:r>
    </w:p>
  </w:comment>
  <w:comment w:id="6" w:author="Jonathan Scordino" w:date="2020-03-31T10:24:00Z" w:initials="JS">
    <w:p w14:paraId="38501274" w14:textId="47CF4EA8" w:rsidR="00D72138" w:rsidRDefault="00D72138">
      <w:pPr>
        <w:pStyle w:val="CommentText"/>
      </w:pPr>
      <w:r>
        <w:rPr>
          <w:rStyle w:val="CommentReference"/>
        </w:rPr>
        <w:annotationRef/>
      </w:r>
      <w:r>
        <w:t>Nitty-gritty – should address prior to exciting interest of editor and reviewers</w:t>
      </w:r>
    </w:p>
    <w:p w14:paraId="1AC06554" w14:textId="77777777" w:rsidR="00D72138" w:rsidRDefault="00D72138">
      <w:pPr>
        <w:pStyle w:val="CommentText"/>
      </w:pPr>
    </w:p>
    <w:p w14:paraId="6654AD44" w14:textId="59011CF2" w:rsidR="00D72138" w:rsidRDefault="00D72138">
      <w:pPr>
        <w:pStyle w:val="CommentText"/>
      </w:pPr>
      <w:r>
        <w:t xml:space="preserve">Check title for Fowler #6, I think it is capital A after </w:t>
      </w:r>
      <w:proofErr w:type="gramStart"/>
      <w:r>
        <w:t>the :</w:t>
      </w:r>
      <w:proofErr w:type="gramEnd"/>
      <w:r>
        <w:t>.</w:t>
      </w:r>
    </w:p>
    <w:p w14:paraId="461BC974" w14:textId="77777777" w:rsidR="00D72138" w:rsidRDefault="00D72138">
      <w:pPr>
        <w:pStyle w:val="CommentText"/>
      </w:pPr>
    </w:p>
    <w:p w14:paraId="6B0A16E8" w14:textId="4E2B9234" w:rsidR="00D72138" w:rsidRDefault="00D72138">
      <w:pPr>
        <w:pStyle w:val="CommentText"/>
      </w:pPr>
      <w:r>
        <w:t>Are reports supposed to be in title case, see #2 below.</w:t>
      </w:r>
    </w:p>
    <w:p w14:paraId="3F917B89" w14:textId="77777777" w:rsidR="00D72138" w:rsidRDefault="00D72138">
      <w:pPr>
        <w:pStyle w:val="CommentText"/>
      </w:pPr>
    </w:p>
    <w:p w14:paraId="0B7DCC27" w14:textId="77777777" w:rsidR="00D72138" w:rsidRDefault="00D72138">
      <w:pPr>
        <w:pStyle w:val="CommentText"/>
      </w:pPr>
      <w:r>
        <w:t xml:space="preserve">Check #5 that it is not Hoffman </w:t>
      </w:r>
      <w:proofErr w:type="spellStart"/>
      <w:r>
        <w:t>insteand</w:t>
      </w:r>
      <w:proofErr w:type="spellEnd"/>
      <w:r>
        <w:t xml:space="preserve"> of </w:t>
      </w:r>
      <w:proofErr w:type="spellStart"/>
      <w:r>
        <w:t>Hofman</w:t>
      </w:r>
      <w:proofErr w:type="spellEnd"/>
    </w:p>
    <w:p w14:paraId="1EB0D4C5" w14:textId="77777777" w:rsidR="00D72138" w:rsidRDefault="00D72138">
      <w:pPr>
        <w:pStyle w:val="CommentText"/>
      </w:pPr>
    </w:p>
    <w:p w14:paraId="1F5EFAB8" w14:textId="77777777" w:rsidR="00D72138" w:rsidRDefault="00D72138">
      <w:pPr>
        <w:pStyle w:val="CommentText"/>
      </w:pPr>
      <w:r>
        <w:t>#23 is missing where the paper is published</w:t>
      </w:r>
    </w:p>
    <w:p w14:paraId="0F1E9F5D" w14:textId="77777777" w:rsidR="00D72138" w:rsidRDefault="00D72138">
      <w:pPr>
        <w:pStyle w:val="CommentText"/>
      </w:pPr>
      <w:r>
        <w:t>#24 needs scientific name in italics</w:t>
      </w:r>
    </w:p>
    <w:p w14:paraId="3D526262" w14:textId="77777777" w:rsidR="00D72138" w:rsidRDefault="00D72138">
      <w:pPr>
        <w:pStyle w:val="CommentText"/>
      </w:pPr>
      <w:r>
        <w:t>#25 looks weird, probably listed as a peer-reviewed when should be report</w:t>
      </w:r>
    </w:p>
    <w:p w14:paraId="7A7AEA28" w14:textId="6334D809" w:rsidR="00D72138" w:rsidRDefault="00D72138">
      <w:pPr>
        <w:pStyle w:val="CommentText"/>
      </w:pPr>
      <w:r>
        <w:t>#27 italics</w:t>
      </w:r>
    </w:p>
    <w:p w14:paraId="7D50C2DB" w14:textId="19383375" w:rsidR="00D72138" w:rsidRDefault="00D72138">
      <w:pPr>
        <w:pStyle w:val="CommentText"/>
      </w:pPr>
      <w:r>
        <w:t>#28 capitalize California</w:t>
      </w:r>
    </w:p>
    <w:p w14:paraId="2C766A90" w14:textId="4B513A19" w:rsidR="00D72138" w:rsidRDefault="00D72138">
      <w:pPr>
        <w:pStyle w:val="CommentText"/>
      </w:pPr>
      <w:r>
        <w:t>#32, #33 should be sentence case for title</w:t>
      </w:r>
    </w:p>
    <w:p w14:paraId="062EA455" w14:textId="2EC5358F" w:rsidR="00D72138" w:rsidRDefault="00D72138">
      <w:pPr>
        <w:pStyle w:val="CommentText"/>
      </w:pPr>
      <w:r>
        <w:t>#34 missing where the paper is published or where the report is from.</w:t>
      </w:r>
    </w:p>
    <w:p w14:paraId="4DCB2DD7" w14:textId="7C3F06FB" w:rsidR="00D72138" w:rsidRDefault="00D72138">
      <w:pPr>
        <w:pStyle w:val="CommentText"/>
      </w:pPr>
      <w:r>
        <w:t>#35 Government – government</w:t>
      </w:r>
    </w:p>
    <w:p w14:paraId="2CB062E4" w14:textId="629B3D5C" w:rsidR="00D72138" w:rsidRDefault="00D72138">
      <w:pPr>
        <w:pStyle w:val="CommentText"/>
      </w:pPr>
      <w:r>
        <w:t>#36 capitals, website – make sure it is journal article in Mendeley</w:t>
      </w:r>
    </w:p>
    <w:p w14:paraId="788DE116" w14:textId="6F98F205" w:rsidR="00D72138" w:rsidRDefault="00D72138">
      <w:pPr>
        <w:pStyle w:val="CommentText"/>
      </w:pPr>
      <w:r>
        <w:t>#41 what report? Tech memo?</w:t>
      </w:r>
    </w:p>
    <w:p w14:paraId="59899C9B" w14:textId="638426D6" w:rsidR="00D72138" w:rsidRDefault="00D72138">
      <w:pPr>
        <w:pStyle w:val="CommentText"/>
      </w:pPr>
      <w:r>
        <w:t>#43 capitals</w:t>
      </w:r>
    </w:p>
    <w:p w14:paraId="5FD2DAD9" w14:textId="317EBBD0" w:rsidR="00D72138" w:rsidRDefault="00D72138">
      <w:pPr>
        <w:pStyle w:val="CommentText"/>
      </w:pPr>
      <w:r>
        <w:t>#45 capitals, italics &lt;</w:t>
      </w:r>
      <w:proofErr w:type="spellStart"/>
      <w:r>
        <w:t>i</w:t>
      </w:r>
      <w:proofErr w:type="spellEnd"/>
      <w:r>
        <w:t>&gt; name &lt;/</w:t>
      </w:r>
      <w:proofErr w:type="spellStart"/>
      <w:r>
        <w:t>i</w:t>
      </w:r>
      <w:proofErr w:type="spellEnd"/>
      <w:r>
        <w:t>&gt; if I remember correctly</w:t>
      </w:r>
    </w:p>
    <w:p w14:paraId="65F7DD8C" w14:textId="3DC458CB" w:rsidR="00D72138" w:rsidRDefault="00D72138">
      <w:pPr>
        <w:pStyle w:val="CommentText"/>
      </w:pPr>
      <w:r>
        <w:t>#46 capitals</w:t>
      </w:r>
    </w:p>
    <w:p w14:paraId="308F3233" w14:textId="63AFAD6F" w:rsidR="00D72138" w:rsidRDefault="00D72138">
      <w:pPr>
        <w:pStyle w:val="CommentText"/>
      </w:pPr>
      <w:r>
        <w:t>#48 Blob or blob</w:t>
      </w:r>
    </w:p>
    <w:p w14:paraId="659D595B" w14:textId="5447D5D4" w:rsidR="00D72138" w:rsidRDefault="00D72138">
      <w:pPr>
        <w:pStyle w:val="CommentText"/>
      </w:pPr>
      <w:r>
        <w:t>#51 capitals</w:t>
      </w:r>
    </w:p>
    <w:p w14:paraId="62E2F91C" w14:textId="7E7A8FA1" w:rsidR="00D72138" w:rsidRDefault="00D72138">
      <w:pPr>
        <w:pStyle w:val="CommentText"/>
      </w:pPr>
    </w:p>
    <w:p w14:paraId="3EE5048E" w14:textId="72FBE362" w:rsidR="00D72138" w:rsidRDefault="00D72138">
      <w:pPr>
        <w:pStyle w:val="CommentText"/>
      </w:pPr>
      <w:r>
        <w:t xml:space="preserve">Make sure in all cases with capitals that is </w:t>
      </w:r>
      <w:proofErr w:type="spellStart"/>
      <w:r>
        <w:t>is</w:t>
      </w:r>
      <w:proofErr w:type="spellEnd"/>
      <w:r>
        <w:t xml:space="preserve"> listed as journal article and not report.</w:t>
      </w:r>
    </w:p>
    <w:p w14:paraId="24FAD1CF" w14:textId="3A78197C" w:rsidR="00D72138" w:rsidRDefault="00D7213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080C7" w15:done="0"/>
  <w15:commentEx w15:paraId="6D75CA1E" w15:done="0"/>
  <w15:commentEx w15:paraId="7501A211" w15:paraIdParent="6D75CA1E" w15:done="0"/>
  <w15:commentEx w15:paraId="7DBFA353" w15:paraIdParent="6D75CA1E" w15:done="0"/>
  <w15:commentEx w15:paraId="5413744E" w15:done="0"/>
  <w15:commentEx w15:paraId="24FAD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080C7" w16cid:durableId="222DDBCF"/>
  <w16cid:commentId w16cid:paraId="6D75CA1E" w16cid:durableId="221F6A91"/>
  <w16cid:commentId w16cid:paraId="7501A211" w16cid:durableId="222853F3"/>
  <w16cid:commentId w16cid:paraId="7DBFA353" w16cid:durableId="22288255"/>
  <w16cid:commentId w16cid:paraId="5413744E" w16cid:durableId="22309E0F"/>
  <w16cid:commentId w16cid:paraId="24FAD1CF" w16cid:durableId="222DA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BF9A7" w14:textId="77777777" w:rsidR="00190AB8" w:rsidRDefault="00190AB8" w:rsidP="00041378">
      <w:pPr>
        <w:spacing w:after="0" w:line="240" w:lineRule="auto"/>
      </w:pPr>
      <w:r>
        <w:separator/>
      </w:r>
    </w:p>
  </w:endnote>
  <w:endnote w:type="continuationSeparator" w:id="0">
    <w:p w14:paraId="15F40D00" w14:textId="77777777" w:rsidR="00190AB8" w:rsidRDefault="00190AB8" w:rsidP="00041378">
      <w:pPr>
        <w:spacing w:after="0" w:line="240" w:lineRule="auto"/>
      </w:pPr>
      <w:r>
        <w:continuationSeparator/>
      </w:r>
    </w:p>
  </w:endnote>
  <w:endnote w:type="continuationNotice" w:id="1">
    <w:p w14:paraId="7059EC69" w14:textId="77777777" w:rsidR="00190AB8" w:rsidRDefault="00190A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D72138" w:rsidRDefault="00D7213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D72138" w:rsidRDefault="00D72138"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4AE49553" w:rsidR="00D72138" w:rsidRDefault="00D7213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3CE040B8" w14:textId="77777777" w:rsidR="00D72138" w:rsidRDefault="00D72138"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0A5B1" w14:textId="77777777" w:rsidR="00190AB8" w:rsidRDefault="00190AB8" w:rsidP="00041378">
      <w:pPr>
        <w:spacing w:after="0" w:line="240" w:lineRule="auto"/>
      </w:pPr>
      <w:r>
        <w:separator/>
      </w:r>
    </w:p>
  </w:footnote>
  <w:footnote w:type="continuationSeparator" w:id="0">
    <w:p w14:paraId="4695B375" w14:textId="77777777" w:rsidR="00190AB8" w:rsidRDefault="00190AB8" w:rsidP="00041378">
      <w:pPr>
        <w:spacing w:after="0" w:line="240" w:lineRule="auto"/>
      </w:pPr>
      <w:r>
        <w:continuationSeparator/>
      </w:r>
    </w:p>
  </w:footnote>
  <w:footnote w:type="continuationNotice" w:id="1">
    <w:p w14:paraId="75578707" w14:textId="77777777" w:rsidR="00190AB8" w:rsidRDefault="00190A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Allyn">
    <w15:presenceInfo w15:providerId="Windows Live" w15:userId="2dcd81b6208bb7b6"/>
  </w15:person>
  <w15:person w15:author="Jonathan Scordino">
    <w15:presenceInfo w15:providerId="None" w15:userId="Jonathan Scord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C02"/>
    <w:rsid w:val="00012C7C"/>
    <w:rsid w:val="00014AA4"/>
    <w:rsid w:val="00014B13"/>
    <w:rsid w:val="00015088"/>
    <w:rsid w:val="000150B5"/>
    <w:rsid w:val="00017648"/>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1378"/>
    <w:rsid w:val="00041865"/>
    <w:rsid w:val="000440F5"/>
    <w:rsid w:val="00045B6C"/>
    <w:rsid w:val="00047C04"/>
    <w:rsid w:val="0005277F"/>
    <w:rsid w:val="00053739"/>
    <w:rsid w:val="00053D94"/>
    <w:rsid w:val="00053F8C"/>
    <w:rsid w:val="00055C69"/>
    <w:rsid w:val="00056854"/>
    <w:rsid w:val="000573F8"/>
    <w:rsid w:val="0005799D"/>
    <w:rsid w:val="00061FD0"/>
    <w:rsid w:val="00062E28"/>
    <w:rsid w:val="00063EA9"/>
    <w:rsid w:val="0006595A"/>
    <w:rsid w:val="0006619E"/>
    <w:rsid w:val="00071A23"/>
    <w:rsid w:val="00072672"/>
    <w:rsid w:val="00072728"/>
    <w:rsid w:val="00074453"/>
    <w:rsid w:val="000756EF"/>
    <w:rsid w:val="000812BD"/>
    <w:rsid w:val="0008202E"/>
    <w:rsid w:val="00082AB8"/>
    <w:rsid w:val="000834D3"/>
    <w:rsid w:val="00084AFF"/>
    <w:rsid w:val="00087C54"/>
    <w:rsid w:val="00091581"/>
    <w:rsid w:val="000919A2"/>
    <w:rsid w:val="00091C19"/>
    <w:rsid w:val="00091E7F"/>
    <w:rsid w:val="00091F86"/>
    <w:rsid w:val="0009303F"/>
    <w:rsid w:val="00096362"/>
    <w:rsid w:val="00096F1D"/>
    <w:rsid w:val="000A28B0"/>
    <w:rsid w:val="000A59BB"/>
    <w:rsid w:val="000A66F2"/>
    <w:rsid w:val="000A6E4A"/>
    <w:rsid w:val="000A7D77"/>
    <w:rsid w:val="000B0EA4"/>
    <w:rsid w:val="000B1334"/>
    <w:rsid w:val="000B6A89"/>
    <w:rsid w:val="000C1141"/>
    <w:rsid w:val="000C1398"/>
    <w:rsid w:val="000C34A3"/>
    <w:rsid w:val="000C4186"/>
    <w:rsid w:val="000D023F"/>
    <w:rsid w:val="000D3433"/>
    <w:rsid w:val="000D5B36"/>
    <w:rsid w:val="000D5EB0"/>
    <w:rsid w:val="000E05AD"/>
    <w:rsid w:val="000E3E56"/>
    <w:rsid w:val="000E5E4B"/>
    <w:rsid w:val="000E61EE"/>
    <w:rsid w:val="000F00F0"/>
    <w:rsid w:val="000F1D4B"/>
    <w:rsid w:val="000F413A"/>
    <w:rsid w:val="00104027"/>
    <w:rsid w:val="00104919"/>
    <w:rsid w:val="00110AF4"/>
    <w:rsid w:val="001112CA"/>
    <w:rsid w:val="0011219E"/>
    <w:rsid w:val="001152C3"/>
    <w:rsid w:val="00120F19"/>
    <w:rsid w:val="00121159"/>
    <w:rsid w:val="001230EF"/>
    <w:rsid w:val="00123290"/>
    <w:rsid w:val="00123336"/>
    <w:rsid w:val="001255AC"/>
    <w:rsid w:val="00127671"/>
    <w:rsid w:val="00132022"/>
    <w:rsid w:val="001331A0"/>
    <w:rsid w:val="00133C96"/>
    <w:rsid w:val="001406A1"/>
    <w:rsid w:val="0014164A"/>
    <w:rsid w:val="00142AD5"/>
    <w:rsid w:val="001432DC"/>
    <w:rsid w:val="00143B40"/>
    <w:rsid w:val="00144A77"/>
    <w:rsid w:val="00144F35"/>
    <w:rsid w:val="00147130"/>
    <w:rsid w:val="001511FA"/>
    <w:rsid w:val="001537C7"/>
    <w:rsid w:val="00155947"/>
    <w:rsid w:val="001615FC"/>
    <w:rsid w:val="001618C1"/>
    <w:rsid w:val="00163E6F"/>
    <w:rsid w:val="001647B9"/>
    <w:rsid w:val="0016621F"/>
    <w:rsid w:val="00173988"/>
    <w:rsid w:val="001757F0"/>
    <w:rsid w:val="00175BB1"/>
    <w:rsid w:val="0017626C"/>
    <w:rsid w:val="00180C68"/>
    <w:rsid w:val="001842B2"/>
    <w:rsid w:val="00190AB8"/>
    <w:rsid w:val="00193657"/>
    <w:rsid w:val="00193DAA"/>
    <w:rsid w:val="00197110"/>
    <w:rsid w:val="001A012C"/>
    <w:rsid w:val="001A0C32"/>
    <w:rsid w:val="001A1EB3"/>
    <w:rsid w:val="001A2F68"/>
    <w:rsid w:val="001A397F"/>
    <w:rsid w:val="001A438E"/>
    <w:rsid w:val="001A61E8"/>
    <w:rsid w:val="001A6471"/>
    <w:rsid w:val="001A78BC"/>
    <w:rsid w:val="001B0BE6"/>
    <w:rsid w:val="001B2E69"/>
    <w:rsid w:val="001B6669"/>
    <w:rsid w:val="001C63E4"/>
    <w:rsid w:val="001C6F1F"/>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200F24"/>
    <w:rsid w:val="00204B93"/>
    <w:rsid w:val="00212673"/>
    <w:rsid w:val="00212738"/>
    <w:rsid w:val="00213947"/>
    <w:rsid w:val="0021559E"/>
    <w:rsid w:val="00215E5C"/>
    <w:rsid w:val="002226D5"/>
    <w:rsid w:val="00222F1A"/>
    <w:rsid w:val="00225609"/>
    <w:rsid w:val="00225B81"/>
    <w:rsid w:val="00226349"/>
    <w:rsid w:val="002269F4"/>
    <w:rsid w:val="00232AA3"/>
    <w:rsid w:val="00233340"/>
    <w:rsid w:val="00235E29"/>
    <w:rsid w:val="00235F62"/>
    <w:rsid w:val="0024182F"/>
    <w:rsid w:val="0024294E"/>
    <w:rsid w:val="00242ECD"/>
    <w:rsid w:val="002433A1"/>
    <w:rsid w:val="002451B6"/>
    <w:rsid w:val="00246A41"/>
    <w:rsid w:val="00250C51"/>
    <w:rsid w:val="00251B8E"/>
    <w:rsid w:val="00253346"/>
    <w:rsid w:val="00253A9B"/>
    <w:rsid w:val="00254A9F"/>
    <w:rsid w:val="00254D3B"/>
    <w:rsid w:val="00256834"/>
    <w:rsid w:val="00261199"/>
    <w:rsid w:val="002624C8"/>
    <w:rsid w:val="00265700"/>
    <w:rsid w:val="00266A01"/>
    <w:rsid w:val="00267665"/>
    <w:rsid w:val="002701FD"/>
    <w:rsid w:val="00270A2B"/>
    <w:rsid w:val="002722B9"/>
    <w:rsid w:val="00272C87"/>
    <w:rsid w:val="00273D89"/>
    <w:rsid w:val="002745CB"/>
    <w:rsid w:val="002763F9"/>
    <w:rsid w:val="0027662A"/>
    <w:rsid w:val="00280893"/>
    <w:rsid w:val="00290948"/>
    <w:rsid w:val="002915C8"/>
    <w:rsid w:val="00291AC8"/>
    <w:rsid w:val="00291BBB"/>
    <w:rsid w:val="0029204B"/>
    <w:rsid w:val="00297019"/>
    <w:rsid w:val="00297A67"/>
    <w:rsid w:val="00297EBF"/>
    <w:rsid w:val="002A130F"/>
    <w:rsid w:val="002A157E"/>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5DFD"/>
    <w:rsid w:val="002C6AE3"/>
    <w:rsid w:val="002C7876"/>
    <w:rsid w:val="002D486E"/>
    <w:rsid w:val="002D553A"/>
    <w:rsid w:val="002D7BF9"/>
    <w:rsid w:val="002E08DF"/>
    <w:rsid w:val="002E1199"/>
    <w:rsid w:val="002E1445"/>
    <w:rsid w:val="002E16D8"/>
    <w:rsid w:val="002E3203"/>
    <w:rsid w:val="002E3959"/>
    <w:rsid w:val="002E51A6"/>
    <w:rsid w:val="002E5DCE"/>
    <w:rsid w:val="002E7911"/>
    <w:rsid w:val="002F330D"/>
    <w:rsid w:val="002F5984"/>
    <w:rsid w:val="002F700B"/>
    <w:rsid w:val="002F7539"/>
    <w:rsid w:val="003009D7"/>
    <w:rsid w:val="00302288"/>
    <w:rsid w:val="00305A80"/>
    <w:rsid w:val="00305FBF"/>
    <w:rsid w:val="00306C4D"/>
    <w:rsid w:val="00313BD6"/>
    <w:rsid w:val="00314B0D"/>
    <w:rsid w:val="00320561"/>
    <w:rsid w:val="00321E2D"/>
    <w:rsid w:val="00322F4E"/>
    <w:rsid w:val="00323EF3"/>
    <w:rsid w:val="003245F7"/>
    <w:rsid w:val="00326B86"/>
    <w:rsid w:val="0032710E"/>
    <w:rsid w:val="00332667"/>
    <w:rsid w:val="00332CFD"/>
    <w:rsid w:val="00333D59"/>
    <w:rsid w:val="003354E6"/>
    <w:rsid w:val="00336797"/>
    <w:rsid w:val="003371DB"/>
    <w:rsid w:val="00337883"/>
    <w:rsid w:val="00340A9C"/>
    <w:rsid w:val="00342553"/>
    <w:rsid w:val="00344A31"/>
    <w:rsid w:val="00345E88"/>
    <w:rsid w:val="0034654B"/>
    <w:rsid w:val="0034668D"/>
    <w:rsid w:val="003500A6"/>
    <w:rsid w:val="003502D4"/>
    <w:rsid w:val="0035454B"/>
    <w:rsid w:val="0035657C"/>
    <w:rsid w:val="00360E83"/>
    <w:rsid w:val="003613B5"/>
    <w:rsid w:val="00361790"/>
    <w:rsid w:val="00361FA5"/>
    <w:rsid w:val="00363FDA"/>
    <w:rsid w:val="00366D27"/>
    <w:rsid w:val="00371F6C"/>
    <w:rsid w:val="00375FDE"/>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182E"/>
    <w:rsid w:val="003C31AC"/>
    <w:rsid w:val="003C3F48"/>
    <w:rsid w:val="003C59E8"/>
    <w:rsid w:val="003C5F92"/>
    <w:rsid w:val="003C69EB"/>
    <w:rsid w:val="003D2559"/>
    <w:rsid w:val="003D46FB"/>
    <w:rsid w:val="003D4877"/>
    <w:rsid w:val="003D7FB6"/>
    <w:rsid w:val="003E1705"/>
    <w:rsid w:val="003E2EA8"/>
    <w:rsid w:val="003E51C4"/>
    <w:rsid w:val="003E5814"/>
    <w:rsid w:val="003E5889"/>
    <w:rsid w:val="003E59AC"/>
    <w:rsid w:val="003E5F28"/>
    <w:rsid w:val="003E67EE"/>
    <w:rsid w:val="003E6F32"/>
    <w:rsid w:val="003F48AD"/>
    <w:rsid w:val="003F6363"/>
    <w:rsid w:val="003F6D34"/>
    <w:rsid w:val="00400D30"/>
    <w:rsid w:val="0040141E"/>
    <w:rsid w:val="00401B32"/>
    <w:rsid w:val="0040255E"/>
    <w:rsid w:val="004041B9"/>
    <w:rsid w:val="00404F55"/>
    <w:rsid w:val="004118B5"/>
    <w:rsid w:val="00413B0B"/>
    <w:rsid w:val="00414839"/>
    <w:rsid w:val="00416D7F"/>
    <w:rsid w:val="004223D0"/>
    <w:rsid w:val="004230A0"/>
    <w:rsid w:val="004251EC"/>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51E27"/>
    <w:rsid w:val="004536FF"/>
    <w:rsid w:val="0045413C"/>
    <w:rsid w:val="00455499"/>
    <w:rsid w:val="00457B73"/>
    <w:rsid w:val="00460D4E"/>
    <w:rsid w:val="004630F8"/>
    <w:rsid w:val="00463642"/>
    <w:rsid w:val="00466FB3"/>
    <w:rsid w:val="00470A1E"/>
    <w:rsid w:val="004714AE"/>
    <w:rsid w:val="004730EF"/>
    <w:rsid w:val="004747D6"/>
    <w:rsid w:val="004775B2"/>
    <w:rsid w:val="00482A04"/>
    <w:rsid w:val="00482A8B"/>
    <w:rsid w:val="0048358F"/>
    <w:rsid w:val="004847D0"/>
    <w:rsid w:val="004855EC"/>
    <w:rsid w:val="00485A41"/>
    <w:rsid w:val="00485A93"/>
    <w:rsid w:val="004875D6"/>
    <w:rsid w:val="00487B37"/>
    <w:rsid w:val="00491A6A"/>
    <w:rsid w:val="00493F76"/>
    <w:rsid w:val="00494AD3"/>
    <w:rsid w:val="00497372"/>
    <w:rsid w:val="00497FC5"/>
    <w:rsid w:val="004A0553"/>
    <w:rsid w:val="004A20E9"/>
    <w:rsid w:val="004A32E3"/>
    <w:rsid w:val="004A6E46"/>
    <w:rsid w:val="004B1722"/>
    <w:rsid w:val="004B1CC7"/>
    <w:rsid w:val="004B2A17"/>
    <w:rsid w:val="004B567A"/>
    <w:rsid w:val="004B5F9D"/>
    <w:rsid w:val="004B5FB0"/>
    <w:rsid w:val="004C322F"/>
    <w:rsid w:val="004C5E48"/>
    <w:rsid w:val="004C6C3F"/>
    <w:rsid w:val="004D0CF1"/>
    <w:rsid w:val="004D0E24"/>
    <w:rsid w:val="004D2A6B"/>
    <w:rsid w:val="004D43FE"/>
    <w:rsid w:val="004D57C3"/>
    <w:rsid w:val="004D7135"/>
    <w:rsid w:val="004E3051"/>
    <w:rsid w:val="004F1191"/>
    <w:rsid w:val="004F239A"/>
    <w:rsid w:val="004F2473"/>
    <w:rsid w:val="004F2D2A"/>
    <w:rsid w:val="004F3436"/>
    <w:rsid w:val="004F367C"/>
    <w:rsid w:val="004F761D"/>
    <w:rsid w:val="00500E68"/>
    <w:rsid w:val="00502A34"/>
    <w:rsid w:val="0050539D"/>
    <w:rsid w:val="005067E1"/>
    <w:rsid w:val="00513DE8"/>
    <w:rsid w:val="005148FE"/>
    <w:rsid w:val="0052081A"/>
    <w:rsid w:val="00520BBC"/>
    <w:rsid w:val="00521686"/>
    <w:rsid w:val="00522D65"/>
    <w:rsid w:val="00524047"/>
    <w:rsid w:val="00524A3C"/>
    <w:rsid w:val="00526920"/>
    <w:rsid w:val="005300B5"/>
    <w:rsid w:val="00533396"/>
    <w:rsid w:val="0053443A"/>
    <w:rsid w:val="00537884"/>
    <w:rsid w:val="005404AC"/>
    <w:rsid w:val="00540555"/>
    <w:rsid w:val="005405E7"/>
    <w:rsid w:val="00540612"/>
    <w:rsid w:val="00542AB0"/>
    <w:rsid w:val="005440B0"/>
    <w:rsid w:val="0054613A"/>
    <w:rsid w:val="00547DCD"/>
    <w:rsid w:val="00550C88"/>
    <w:rsid w:val="00551F76"/>
    <w:rsid w:val="00552B75"/>
    <w:rsid w:val="00553DA4"/>
    <w:rsid w:val="00556AA9"/>
    <w:rsid w:val="00560D3A"/>
    <w:rsid w:val="00563CF1"/>
    <w:rsid w:val="005650BE"/>
    <w:rsid w:val="00566EF3"/>
    <w:rsid w:val="0056708E"/>
    <w:rsid w:val="005704FF"/>
    <w:rsid w:val="005718EB"/>
    <w:rsid w:val="0057635E"/>
    <w:rsid w:val="00581E19"/>
    <w:rsid w:val="005828EE"/>
    <w:rsid w:val="00584D53"/>
    <w:rsid w:val="0059015E"/>
    <w:rsid w:val="0059272B"/>
    <w:rsid w:val="005940B1"/>
    <w:rsid w:val="005947C9"/>
    <w:rsid w:val="00594BB6"/>
    <w:rsid w:val="0059526E"/>
    <w:rsid w:val="0059574F"/>
    <w:rsid w:val="00597DC4"/>
    <w:rsid w:val="005A0D00"/>
    <w:rsid w:val="005A4831"/>
    <w:rsid w:val="005A6249"/>
    <w:rsid w:val="005B0501"/>
    <w:rsid w:val="005B0BCE"/>
    <w:rsid w:val="005B3FD1"/>
    <w:rsid w:val="005B42E9"/>
    <w:rsid w:val="005B5F3D"/>
    <w:rsid w:val="005B753D"/>
    <w:rsid w:val="005B7941"/>
    <w:rsid w:val="005C0AED"/>
    <w:rsid w:val="005C3955"/>
    <w:rsid w:val="005C3F06"/>
    <w:rsid w:val="005C41C0"/>
    <w:rsid w:val="005C4264"/>
    <w:rsid w:val="005C4BAC"/>
    <w:rsid w:val="005C5143"/>
    <w:rsid w:val="005C5CDC"/>
    <w:rsid w:val="005D0278"/>
    <w:rsid w:val="005D2180"/>
    <w:rsid w:val="005D27C8"/>
    <w:rsid w:val="005D4B40"/>
    <w:rsid w:val="005D5894"/>
    <w:rsid w:val="005D6416"/>
    <w:rsid w:val="005D70A0"/>
    <w:rsid w:val="005E3553"/>
    <w:rsid w:val="005E54BD"/>
    <w:rsid w:val="005E79D1"/>
    <w:rsid w:val="005F0AA0"/>
    <w:rsid w:val="005F3B30"/>
    <w:rsid w:val="005F71C9"/>
    <w:rsid w:val="00600592"/>
    <w:rsid w:val="006026FB"/>
    <w:rsid w:val="006038A7"/>
    <w:rsid w:val="00603ADF"/>
    <w:rsid w:val="0060632B"/>
    <w:rsid w:val="00607D06"/>
    <w:rsid w:val="00610215"/>
    <w:rsid w:val="00612AB1"/>
    <w:rsid w:val="00613440"/>
    <w:rsid w:val="006144B5"/>
    <w:rsid w:val="00615451"/>
    <w:rsid w:val="00616FC9"/>
    <w:rsid w:val="00617E3A"/>
    <w:rsid w:val="0062058E"/>
    <w:rsid w:val="00621DD8"/>
    <w:rsid w:val="00622868"/>
    <w:rsid w:val="0062344F"/>
    <w:rsid w:val="00624265"/>
    <w:rsid w:val="006342E1"/>
    <w:rsid w:val="006344FA"/>
    <w:rsid w:val="00634E9B"/>
    <w:rsid w:val="006368BA"/>
    <w:rsid w:val="0064703E"/>
    <w:rsid w:val="00651274"/>
    <w:rsid w:val="00653CA2"/>
    <w:rsid w:val="00655513"/>
    <w:rsid w:val="00656EC2"/>
    <w:rsid w:val="006629ED"/>
    <w:rsid w:val="0066431C"/>
    <w:rsid w:val="00666328"/>
    <w:rsid w:val="00667713"/>
    <w:rsid w:val="00670A50"/>
    <w:rsid w:val="00670EAB"/>
    <w:rsid w:val="006711A9"/>
    <w:rsid w:val="00672DC3"/>
    <w:rsid w:val="00677E39"/>
    <w:rsid w:val="0068034E"/>
    <w:rsid w:val="00683B81"/>
    <w:rsid w:val="006873F0"/>
    <w:rsid w:val="0069149E"/>
    <w:rsid w:val="00692C01"/>
    <w:rsid w:val="006A1765"/>
    <w:rsid w:val="006A5874"/>
    <w:rsid w:val="006A6E41"/>
    <w:rsid w:val="006A7A57"/>
    <w:rsid w:val="006B0F00"/>
    <w:rsid w:val="006B199C"/>
    <w:rsid w:val="006B54B4"/>
    <w:rsid w:val="006B5A5F"/>
    <w:rsid w:val="006B6837"/>
    <w:rsid w:val="006C1B1C"/>
    <w:rsid w:val="006C1E51"/>
    <w:rsid w:val="006D2197"/>
    <w:rsid w:val="006D2BD6"/>
    <w:rsid w:val="006D54B2"/>
    <w:rsid w:val="006D60FA"/>
    <w:rsid w:val="006D767A"/>
    <w:rsid w:val="006E4E52"/>
    <w:rsid w:val="006F174D"/>
    <w:rsid w:val="006F2462"/>
    <w:rsid w:val="006F5018"/>
    <w:rsid w:val="0070082F"/>
    <w:rsid w:val="00701074"/>
    <w:rsid w:val="007017C4"/>
    <w:rsid w:val="00704AB9"/>
    <w:rsid w:val="00704F15"/>
    <w:rsid w:val="007059BF"/>
    <w:rsid w:val="0070732D"/>
    <w:rsid w:val="0071015C"/>
    <w:rsid w:val="007108E6"/>
    <w:rsid w:val="007113CE"/>
    <w:rsid w:val="00711EF9"/>
    <w:rsid w:val="00712105"/>
    <w:rsid w:val="00712548"/>
    <w:rsid w:val="00717668"/>
    <w:rsid w:val="007204BE"/>
    <w:rsid w:val="007250EF"/>
    <w:rsid w:val="00726061"/>
    <w:rsid w:val="0072763A"/>
    <w:rsid w:val="007324A4"/>
    <w:rsid w:val="00732752"/>
    <w:rsid w:val="007341F6"/>
    <w:rsid w:val="00735A5C"/>
    <w:rsid w:val="00737CBE"/>
    <w:rsid w:val="00742786"/>
    <w:rsid w:val="00742D77"/>
    <w:rsid w:val="00744C2A"/>
    <w:rsid w:val="007477A2"/>
    <w:rsid w:val="007502A0"/>
    <w:rsid w:val="00750532"/>
    <w:rsid w:val="00750E7B"/>
    <w:rsid w:val="007531BE"/>
    <w:rsid w:val="007538DB"/>
    <w:rsid w:val="00753F6D"/>
    <w:rsid w:val="007540DA"/>
    <w:rsid w:val="00757C1F"/>
    <w:rsid w:val="007608A4"/>
    <w:rsid w:val="00764131"/>
    <w:rsid w:val="00765DAF"/>
    <w:rsid w:val="0077085D"/>
    <w:rsid w:val="00772C33"/>
    <w:rsid w:val="007772A2"/>
    <w:rsid w:val="00777FA3"/>
    <w:rsid w:val="00781491"/>
    <w:rsid w:val="00782FCA"/>
    <w:rsid w:val="00790AB6"/>
    <w:rsid w:val="007916D9"/>
    <w:rsid w:val="007917FF"/>
    <w:rsid w:val="007939D8"/>
    <w:rsid w:val="0079430A"/>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718F"/>
    <w:rsid w:val="007D0275"/>
    <w:rsid w:val="007D0868"/>
    <w:rsid w:val="007D2394"/>
    <w:rsid w:val="007D2D99"/>
    <w:rsid w:val="007D4645"/>
    <w:rsid w:val="007E2A6D"/>
    <w:rsid w:val="007E355E"/>
    <w:rsid w:val="007E4DD6"/>
    <w:rsid w:val="007F39A3"/>
    <w:rsid w:val="007F41C9"/>
    <w:rsid w:val="007F509A"/>
    <w:rsid w:val="007F52B5"/>
    <w:rsid w:val="00801C41"/>
    <w:rsid w:val="0080503D"/>
    <w:rsid w:val="00805AF3"/>
    <w:rsid w:val="00805C8B"/>
    <w:rsid w:val="008068A9"/>
    <w:rsid w:val="00811873"/>
    <w:rsid w:val="00815378"/>
    <w:rsid w:val="00815968"/>
    <w:rsid w:val="0081694E"/>
    <w:rsid w:val="0081699A"/>
    <w:rsid w:val="00822C46"/>
    <w:rsid w:val="00822DB0"/>
    <w:rsid w:val="00823409"/>
    <w:rsid w:val="00824436"/>
    <w:rsid w:val="00826682"/>
    <w:rsid w:val="008310A5"/>
    <w:rsid w:val="0083148C"/>
    <w:rsid w:val="00831C40"/>
    <w:rsid w:val="00831CFA"/>
    <w:rsid w:val="00833C88"/>
    <w:rsid w:val="00833F28"/>
    <w:rsid w:val="00836035"/>
    <w:rsid w:val="00846207"/>
    <w:rsid w:val="00851E0A"/>
    <w:rsid w:val="00854F22"/>
    <w:rsid w:val="00857FB7"/>
    <w:rsid w:val="00861E12"/>
    <w:rsid w:val="00863105"/>
    <w:rsid w:val="008668CE"/>
    <w:rsid w:val="008712E9"/>
    <w:rsid w:val="00873868"/>
    <w:rsid w:val="008746E5"/>
    <w:rsid w:val="008748A7"/>
    <w:rsid w:val="00874CE9"/>
    <w:rsid w:val="00875AC1"/>
    <w:rsid w:val="0087615F"/>
    <w:rsid w:val="008774AC"/>
    <w:rsid w:val="00877AAD"/>
    <w:rsid w:val="00880AF4"/>
    <w:rsid w:val="0088417C"/>
    <w:rsid w:val="00885B08"/>
    <w:rsid w:val="00885D14"/>
    <w:rsid w:val="00891B5F"/>
    <w:rsid w:val="0089253F"/>
    <w:rsid w:val="00893007"/>
    <w:rsid w:val="0089338A"/>
    <w:rsid w:val="008A1B70"/>
    <w:rsid w:val="008A2352"/>
    <w:rsid w:val="008A3617"/>
    <w:rsid w:val="008A4551"/>
    <w:rsid w:val="008B2E44"/>
    <w:rsid w:val="008B41B1"/>
    <w:rsid w:val="008B5D70"/>
    <w:rsid w:val="008B67F1"/>
    <w:rsid w:val="008C1802"/>
    <w:rsid w:val="008C1927"/>
    <w:rsid w:val="008C20D1"/>
    <w:rsid w:val="008C2983"/>
    <w:rsid w:val="008C6C93"/>
    <w:rsid w:val="008C79B3"/>
    <w:rsid w:val="008D0DD4"/>
    <w:rsid w:val="008D119A"/>
    <w:rsid w:val="008D1A4A"/>
    <w:rsid w:val="008D1B29"/>
    <w:rsid w:val="008D24A3"/>
    <w:rsid w:val="008D2F8D"/>
    <w:rsid w:val="008D3483"/>
    <w:rsid w:val="008D4A38"/>
    <w:rsid w:val="008D631F"/>
    <w:rsid w:val="008D684F"/>
    <w:rsid w:val="008E0579"/>
    <w:rsid w:val="008E0A43"/>
    <w:rsid w:val="008E26F9"/>
    <w:rsid w:val="008E4F07"/>
    <w:rsid w:val="008E6728"/>
    <w:rsid w:val="008E70A3"/>
    <w:rsid w:val="008E7A58"/>
    <w:rsid w:val="008F03F7"/>
    <w:rsid w:val="008F1170"/>
    <w:rsid w:val="008F1F2B"/>
    <w:rsid w:val="008F2B33"/>
    <w:rsid w:val="008F49E2"/>
    <w:rsid w:val="008F52C5"/>
    <w:rsid w:val="008F57CF"/>
    <w:rsid w:val="008F71E8"/>
    <w:rsid w:val="00903951"/>
    <w:rsid w:val="009043C4"/>
    <w:rsid w:val="00904991"/>
    <w:rsid w:val="00905296"/>
    <w:rsid w:val="0090585C"/>
    <w:rsid w:val="0090688A"/>
    <w:rsid w:val="0090763C"/>
    <w:rsid w:val="0091081B"/>
    <w:rsid w:val="00911BDD"/>
    <w:rsid w:val="00916E2A"/>
    <w:rsid w:val="009170C8"/>
    <w:rsid w:val="00921EF3"/>
    <w:rsid w:val="00931A02"/>
    <w:rsid w:val="00933504"/>
    <w:rsid w:val="00934655"/>
    <w:rsid w:val="00936245"/>
    <w:rsid w:val="0093663A"/>
    <w:rsid w:val="00937369"/>
    <w:rsid w:val="00941680"/>
    <w:rsid w:val="00942800"/>
    <w:rsid w:val="009431C3"/>
    <w:rsid w:val="00944475"/>
    <w:rsid w:val="00946237"/>
    <w:rsid w:val="0094670E"/>
    <w:rsid w:val="00946D39"/>
    <w:rsid w:val="0095004B"/>
    <w:rsid w:val="0095027D"/>
    <w:rsid w:val="009511A9"/>
    <w:rsid w:val="0095369D"/>
    <w:rsid w:val="00954924"/>
    <w:rsid w:val="009601E1"/>
    <w:rsid w:val="00960565"/>
    <w:rsid w:val="00961E05"/>
    <w:rsid w:val="00963D1A"/>
    <w:rsid w:val="00963D66"/>
    <w:rsid w:val="009701E0"/>
    <w:rsid w:val="009703F2"/>
    <w:rsid w:val="009711C6"/>
    <w:rsid w:val="00971999"/>
    <w:rsid w:val="00973080"/>
    <w:rsid w:val="009740B5"/>
    <w:rsid w:val="009744EC"/>
    <w:rsid w:val="00976ECF"/>
    <w:rsid w:val="00980AB9"/>
    <w:rsid w:val="0098202E"/>
    <w:rsid w:val="0098279A"/>
    <w:rsid w:val="00985CCA"/>
    <w:rsid w:val="0098691E"/>
    <w:rsid w:val="00987853"/>
    <w:rsid w:val="00990B5A"/>
    <w:rsid w:val="009913F9"/>
    <w:rsid w:val="00991C0A"/>
    <w:rsid w:val="00996EE2"/>
    <w:rsid w:val="009A20EF"/>
    <w:rsid w:val="009A26F6"/>
    <w:rsid w:val="009A27BE"/>
    <w:rsid w:val="009A5C82"/>
    <w:rsid w:val="009A73DA"/>
    <w:rsid w:val="009B0555"/>
    <w:rsid w:val="009B23CC"/>
    <w:rsid w:val="009B2B98"/>
    <w:rsid w:val="009B3F1D"/>
    <w:rsid w:val="009B4BC8"/>
    <w:rsid w:val="009C00FD"/>
    <w:rsid w:val="009C1841"/>
    <w:rsid w:val="009C342A"/>
    <w:rsid w:val="009D0560"/>
    <w:rsid w:val="009D08E6"/>
    <w:rsid w:val="009D0B23"/>
    <w:rsid w:val="009D1A00"/>
    <w:rsid w:val="009D1A8E"/>
    <w:rsid w:val="009D1B74"/>
    <w:rsid w:val="009D27CC"/>
    <w:rsid w:val="009D3138"/>
    <w:rsid w:val="009D4E0C"/>
    <w:rsid w:val="009D543F"/>
    <w:rsid w:val="009D6ABE"/>
    <w:rsid w:val="009E329F"/>
    <w:rsid w:val="009E53DC"/>
    <w:rsid w:val="009E59F6"/>
    <w:rsid w:val="009E5A1E"/>
    <w:rsid w:val="009F04B7"/>
    <w:rsid w:val="009F0C1E"/>
    <w:rsid w:val="009F0D66"/>
    <w:rsid w:val="009F2336"/>
    <w:rsid w:val="009F3FA9"/>
    <w:rsid w:val="009F6011"/>
    <w:rsid w:val="00A011AE"/>
    <w:rsid w:val="00A03269"/>
    <w:rsid w:val="00A040C0"/>
    <w:rsid w:val="00A07AF5"/>
    <w:rsid w:val="00A10B62"/>
    <w:rsid w:val="00A1125D"/>
    <w:rsid w:val="00A1321C"/>
    <w:rsid w:val="00A150A9"/>
    <w:rsid w:val="00A15CC1"/>
    <w:rsid w:val="00A17B1E"/>
    <w:rsid w:val="00A23417"/>
    <w:rsid w:val="00A25777"/>
    <w:rsid w:val="00A259C9"/>
    <w:rsid w:val="00A27CF6"/>
    <w:rsid w:val="00A329FF"/>
    <w:rsid w:val="00A34756"/>
    <w:rsid w:val="00A360C7"/>
    <w:rsid w:val="00A36595"/>
    <w:rsid w:val="00A37D62"/>
    <w:rsid w:val="00A37DC4"/>
    <w:rsid w:val="00A43F47"/>
    <w:rsid w:val="00A45215"/>
    <w:rsid w:val="00A466F9"/>
    <w:rsid w:val="00A46826"/>
    <w:rsid w:val="00A46D39"/>
    <w:rsid w:val="00A47D28"/>
    <w:rsid w:val="00A50AD8"/>
    <w:rsid w:val="00A5216C"/>
    <w:rsid w:val="00A53E4D"/>
    <w:rsid w:val="00A555DD"/>
    <w:rsid w:val="00A57CDE"/>
    <w:rsid w:val="00A57DA1"/>
    <w:rsid w:val="00A6029E"/>
    <w:rsid w:val="00A60505"/>
    <w:rsid w:val="00A621DA"/>
    <w:rsid w:val="00A627DB"/>
    <w:rsid w:val="00A632A7"/>
    <w:rsid w:val="00A63A58"/>
    <w:rsid w:val="00A6707A"/>
    <w:rsid w:val="00A67720"/>
    <w:rsid w:val="00A73FBF"/>
    <w:rsid w:val="00A77012"/>
    <w:rsid w:val="00A77DDA"/>
    <w:rsid w:val="00A77E11"/>
    <w:rsid w:val="00A82559"/>
    <w:rsid w:val="00A82ABE"/>
    <w:rsid w:val="00A82E2A"/>
    <w:rsid w:val="00A83089"/>
    <w:rsid w:val="00A86541"/>
    <w:rsid w:val="00A8695D"/>
    <w:rsid w:val="00A87CEA"/>
    <w:rsid w:val="00A9064B"/>
    <w:rsid w:val="00A90D40"/>
    <w:rsid w:val="00A935B0"/>
    <w:rsid w:val="00A949B3"/>
    <w:rsid w:val="00AA0C7C"/>
    <w:rsid w:val="00AA30A0"/>
    <w:rsid w:val="00AA3912"/>
    <w:rsid w:val="00AA55CA"/>
    <w:rsid w:val="00AA5834"/>
    <w:rsid w:val="00AA5D1C"/>
    <w:rsid w:val="00AC12FD"/>
    <w:rsid w:val="00AC1422"/>
    <w:rsid w:val="00AC17C1"/>
    <w:rsid w:val="00AC35A4"/>
    <w:rsid w:val="00AC4614"/>
    <w:rsid w:val="00AC553B"/>
    <w:rsid w:val="00AD23BE"/>
    <w:rsid w:val="00AD30BA"/>
    <w:rsid w:val="00AD3E29"/>
    <w:rsid w:val="00AD48E6"/>
    <w:rsid w:val="00AD4C1A"/>
    <w:rsid w:val="00AD577D"/>
    <w:rsid w:val="00AD63EE"/>
    <w:rsid w:val="00AD6BD7"/>
    <w:rsid w:val="00AE14EF"/>
    <w:rsid w:val="00AE2D30"/>
    <w:rsid w:val="00AE36BC"/>
    <w:rsid w:val="00AF07DB"/>
    <w:rsid w:val="00AF5E26"/>
    <w:rsid w:val="00AF797F"/>
    <w:rsid w:val="00AF7B49"/>
    <w:rsid w:val="00AF7FA2"/>
    <w:rsid w:val="00B011F4"/>
    <w:rsid w:val="00B04F1A"/>
    <w:rsid w:val="00B04FFA"/>
    <w:rsid w:val="00B05064"/>
    <w:rsid w:val="00B050C5"/>
    <w:rsid w:val="00B05793"/>
    <w:rsid w:val="00B058AC"/>
    <w:rsid w:val="00B073EB"/>
    <w:rsid w:val="00B14156"/>
    <w:rsid w:val="00B170B8"/>
    <w:rsid w:val="00B20615"/>
    <w:rsid w:val="00B21021"/>
    <w:rsid w:val="00B22D95"/>
    <w:rsid w:val="00B240DA"/>
    <w:rsid w:val="00B265A3"/>
    <w:rsid w:val="00B27BE5"/>
    <w:rsid w:val="00B3127D"/>
    <w:rsid w:val="00B32DE9"/>
    <w:rsid w:val="00B347FE"/>
    <w:rsid w:val="00B35F91"/>
    <w:rsid w:val="00B3773D"/>
    <w:rsid w:val="00B37A70"/>
    <w:rsid w:val="00B41171"/>
    <w:rsid w:val="00B4373F"/>
    <w:rsid w:val="00B47150"/>
    <w:rsid w:val="00B50DC1"/>
    <w:rsid w:val="00B520E7"/>
    <w:rsid w:val="00B5221D"/>
    <w:rsid w:val="00B53DA5"/>
    <w:rsid w:val="00B53E2A"/>
    <w:rsid w:val="00B5547D"/>
    <w:rsid w:val="00B55D73"/>
    <w:rsid w:val="00B56419"/>
    <w:rsid w:val="00B57B50"/>
    <w:rsid w:val="00B60319"/>
    <w:rsid w:val="00B60562"/>
    <w:rsid w:val="00B60CF6"/>
    <w:rsid w:val="00B610EB"/>
    <w:rsid w:val="00B64C98"/>
    <w:rsid w:val="00B67B73"/>
    <w:rsid w:val="00B71EAA"/>
    <w:rsid w:val="00B71EBE"/>
    <w:rsid w:val="00B73501"/>
    <w:rsid w:val="00B76E59"/>
    <w:rsid w:val="00B77202"/>
    <w:rsid w:val="00B80815"/>
    <w:rsid w:val="00B8158B"/>
    <w:rsid w:val="00B83963"/>
    <w:rsid w:val="00B8436F"/>
    <w:rsid w:val="00B86BB6"/>
    <w:rsid w:val="00B87983"/>
    <w:rsid w:val="00B93815"/>
    <w:rsid w:val="00B9387B"/>
    <w:rsid w:val="00B9393C"/>
    <w:rsid w:val="00B94963"/>
    <w:rsid w:val="00B96516"/>
    <w:rsid w:val="00B96A44"/>
    <w:rsid w:val="00B97109"/>
    <w:rsid w:val="00BA0CD7"/>
    <w:rsid w:val="00BA0E85"/>
    <w:rsid w:val="00BA16A3"/>
    <w:rsid w:val="00BA1FB6"/>
    <w:rsid w:val="00BA445B"/>
    <w:rsid w:val="00BA4EE0"/>
    <w:rsid w:val="00BA5CAA"/>
    <w:rsid w:val="00BA734F"/>
    <w:rsid w:val="00BB0973"/>
    <w:rsid w:val="00BB1B5C"/>
    <w:rsid w:val="00BB438B"/>
    <w:rsid w:val="00BB452B"/>
    <w:rsid w:val="00BC0E7E"/>
    <w:rsid w:val="00BC16E8"/>
    <w:rsid w:val="00BC21D8"/>
    <w:rsid w:val="00BC2534"/>
    <w:rsid w:val="00BC3E17"/>
    <w:rsid w:val="00BC48E8"/>
    <w:rsid w:val="00BC7239"/>
    <w:rsid w:val="00BC7834"/>
    <w:rsid w:val="00BD2406"/>
    <w:rsid w:val="00BD47E5"/>
    <w:rsid w:val="00BD5FE6"/>
    <w:rsid w:val="00BD6141"/>
    <w:rsid w:val="00BE385A"/>
    <w:rsid w:val="00BE48BC"/>
    <w:rsid w:val="00BE591D"/>
    <w:rsid w:val="00BE6711"/>
    <w:rsid w:val="00BE6F1A"/>
    <w:rsid w:val="00BF2B36"/>
    <w:rsid w:val="00C00DAF"/>
    <w:rsid w:val="00C01C12"/>
    <w:rsid w:val="00C01DDA"/>
    <w:rsid w:val="00C02157"/>
    <w:rsid w:val="00C038FB"/>
    <w:rsid w:val="00C057C0"/>
    <w:rsid w:val="00C066F6"/>
    <w:rsid w:val="00C06D6A"/>
    <w:rsid w:val="00C10558"/>
    <w:rsid w:val="00C10C5C"/>
    <w:rsid w:val="00C11C70"/>
    <w:rsid w:val="00C14C64"/>
    <w:rsid w:val="00C163B1"/>
    <w:rsid w:val="00C20A8E"/>
    <w:rsid w:val="00C21586"/>
    <w:rsid w:val="00C21998"/>
    <w:rsid w:val="00C24525"/>
    <w:rsid w:val="00C25457"/>
    <w:rsid w:val="00C31E63"/>
    <w:rsid w:val="00C339A7"/>
    <w:rsid w:val="00C36D49"/>
    <w:rsid w:val="00C447C3"/>
    <w:rsid w:val="00C452AA"/>
    <w:rsid w:val="00C4717D"/>
    <w:rsid w:val="00C47EA5"/>
    <w:rsid w:val="00C52757"/>
    <w:rsid w:val="00C53FA7"/>
    <w:rsid w:val="00C540B6"/>
    <w:rsid w:val="00C55D08"/>
    <w:rsid w:val="00C55ED6"/>
    <w:rsid w:val="00C5604D"/>
    <w:rsid w:val="00C57DE5"/>
    <w:rsid w:val="00C60D47"/>
    <w:rsid w:val="00C61BA6"/>
    <w:rsid w:val="00C626CD"/>
    <w:rsid w:val="00C6370D"/>
    <w:rsid w:val="00C661FF"/>
    <w:rsid w:val="00C66A90"/>
    <w:rsid w:val="00C6706B"/>
    <w:rsid w:val="00C73258"/>
    <w:rsid w:val="00C761BD"/>
    <w:rsid w:val="00C76EB0"/>
    <w:rsid w:val="00C779CA"/>
    <w:rsid w:val="00C77AC7"/>
    <w:rsid w:val="00C77C67"/>
    <w:rsid w:val="00C8029E"/>
    <w:rsid w:val="00C8309B"/>
    <w:rsid w:val="00C85CA4"/>
    <w:rsid w:val="00C86498"/>
    <w:rsid w:val="00C874D9"/>
    <w:rsid w:val="00C91EA8"/>
    <w:rsid w:val="00C954C0"/>
    <w:rsid w:val="00C95D26"/>
    <w:rsid w:val="00CA204F"/>
    <w:rsid w:val="00CA40D3"/>
    <w:rsid w:val="00CA49BC"/>
    <w:rsid w:val="00CA5B52"/>
    <w:rsid w:val="00CB1066"/>
    <w:rsid w:val="00CB260C"/>
    <w:rsid w:val="00CB3735"/>
    <w:rsid w:val="00CB5119"/>
    <w:rsid w:val="00CC2FE0"/>
    <w:rsid w:val="00CC6AE3"/>
    <w:rsid w:val="00CD2578"/>
    <w:rsid w:val="00CD2A09"/>
    <w:rsid w:val="00CD2B7F"/>
    <w:rsid w:val="00CD4052"/>
    <w:rsid w:val="00CE0A29"/>
    <w:rsid w:val="00CE0FD9"/>
    <w:rsid w:val="00CE2879"/>
    <w:rsid w:val="00CE38FF"/>
    <w:rsid w:val="00CF32A5"/>
    <w:rsid w:val="00CF33A5"/>
    <w:rsid w:val="00CF5B6A"/>
    <w:rsid w:val="00CF7286"/>
    <w:rsid w:val="00CF7FDC"/>
    <w:rsid w:val="00D03672"/>
    <w:rsid w:val="00D06328"/>
    <w:rsid w:val="00D07C61"/>
    <w:rsid w:val="00D1145C"/>
    <w:rsid w:val="00D11FF2"/>
    <w:rsid w:val="00D152CC"/>
    <w:rsid w:val="00D1684A"/>
    <w:rsid w:val="00D16C50"/>
    <w:rsid w:val="00D16EC6"/>
    <w:rsid w:val="00D2259F"/>
    <w:rsid w:val="00D22AA9"/>
    <w:rsid w:val="00D24B96"/>
    <w:rsid w:val="00D26856"/>
    <w:rsid w:val="00D2735D"/>
    <w:rsid w:val="00D3090C"/>
    <w:rsid w:val="00D32AB8"/>
    <w:rsid w:val="00D32FB7"/>
    <w:rsid w:val="00D33919"/>
    <w:rsid w:val="00D366E3"/>
    <w:rsid w:val="00D41A14"/>
    <w:rsid w:val="00D45745"/>
    <w:rsid w:val="00D47943"/>
    <w:rsid w:val="00D50207"/>
    <w:rsid w:val="00D51319"/>
    <w:rsid w:val="00D524E3"/>
    <w:rsid w:val="00D54FA5"/>
    <w:rsid w:val="00D56B92"/>
    <w:rsid w:val="00D604FE"/>
    <w:rsid w:val="00D61283"/>
    <w:rsid w:val="00D61DF3"/>
    <w:rsid w:val="00D66FA5"/>
    <w:rsid w:val="00D703D5"/>
    <w:rsid w:val="00D72138"/>
    <w:rsid w:val="00D72559"/>
    <w:rsid w:val="00D734FE"/>
    <w:rsid w:val="00D73720"/>
    <w:rsid w:val="00D74EDB"/>
    <w:rsid w:val="00D758CB"/>
    <w:rsid w:val="00D75B20"/>
    <w:rsid w:val="00D76820"/>
    <w:rsid w:val="00D7732A"/>
    <w:rsid w:val="00D81CE5"/>
    <w:rsid w:val="00D840DB"/>
    <w:rsid w:val="00D939F8"/>
    <w:rsid w:val="00D93EF2"/>
    <w:rsid w:val="00D9452C"/>
    <w:rsid w:val="00D945A6"/>
    <w:rsid w:val="00D96327"/>
    <w:rsid w:val="00D96D1E"/>
    <w:rsid w:val="00DA01E8"/>
    <w:rsid w:val="00DA2300"/>
    <w:rsid w:val="00DA2590"/>
    <w:rsid w:val="00DA5D95"/>
    <w:rsid w:val="00DA5E11"/>
    <w:rsid w:val="00DA795B"/>
    <w:rsid w:val="00DB24E5"/>
    <w:rsid w:val="00DB250C"/>
    <w:rsid w:val="00DB2F1E"/>
    <w:rsid w:val="00DB5324"/>
    <w:rsid w:val="00DB5500"/>
    <w:rsid w:val="00DB5F96"/>
    <w:rsid w:val="00DB6B83"/>
    <w:rsid w:val="00DC2228"/>
    <w:rsid w:val="00DC3DF9"/>
    <w:rsid w:val="00DC43BA"/>
    <w:rsid w:val="00DC76FD"/>
    <w:rsid w:val="00DC7BEE"/>
    <w:rsid w:val="00DC7C2E"/>
    <w:rsid w:val="00DD278E"/>
    <w:rsid w:val="00DD2BB2"/>
    <w:rsid w:val="00DE0418"/>
    <w:rsid w:val="00DE06DD"/>
    <w:rsid w:val="00DE3797"/>
    <w:rsid w:val="00DE62D1"/>
    <w:rsid w:val="00DF05C9"/>
    <w:rsid w:val="00DF0857"/>
    <w:rsid w:val="00DF0B23"/>
    <w:rsid w:val="00DF6F51"/>
    <w:rsid w:val="00E00332"/>
    <w:rsid w:val="00E03D18"/>
    <w:rsid w:val="00E05DF6"/>
    <w:rsid w:val="00E06A88"/>
    <w:rsid w:val="00E07EB3"/>
    <w:rsid w:val="00E10B27"/>
    <w:rsid w:val="00E123B4"/>
    <w:rsid w:val="00E1353F"/>
    <w:rsid w:val="00E139FF"/>
    <w:rsid w:val="00E14328"/>
    <w:rsid w:val="00E241FD"/>
    <w:rsid w:val="00E242D3"/>
    <w:rsid w:val="00E24EB2"/>
    <w:rsid w:val="00E25364"/>
    <w:rsid w:val="00E25897"/>
    <w:rsid w:val="00E25F34"/>
    <w:rsid w:val="00E30C3C"/>
    <w:rsid w:val="00E31241"/>
    <w:rsid w:val="00E32370"/>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458E"/>
    <w:rsid w:val="00E661FC"/>
    <w:rsid w:val="00E719C8"/>
    <w:rsid w:val="00E720B3"/>
    <w:rsid w:val="00E75930"/>
    <w:rsid w:val="00E77801"/>
    <w:rsid w:val="00E80955"/>
    <w:rsid w:val="00E809CC"/>
    <w:rsid w:val="00E81F2B"/>
    <w:rsid w:val="00E82753"/>
    <w:rsid w:val="00E827CE"/>
    <w:rsid w:val="00E82D57"/>
    <w:rsid w:val="00E83BA1"/>
    <w:rsid w:val="00E85B84"/>
    <w:rsid w:val="00E90924"/>
    <w:rsid w:val="00E92F5C"/>
    <w:rsid w:val="00E93596"/>
    <w:rsid w:val="00E940A5"/>
    <w:rsid w:val="00E978D4"/>
    <w:rsid w:val="00E97D04"/>
    <w:rsid w:val="00EA2643"/>
    <w:rsid w:val="00EA2B2F"/>
    <w:rsid w:val="00EA3837"/>
    <w:rsid w:val="00EA5084"/>
    <w:rsid w:val="00EA7B1E"/>
    <w:rsid w:val="00EA7F29"/>
    <w:rsid w:val="00EB2D68"/>
    <w:rsid w:val="00EB58C2"/>
    <w:rsid w:val="00EB5CE3"/>
    <w:rsid w:val="00EB7580"/>
    <w:rsid w:val="00EB778C"/>
    <w:rsid w:val="00EC059B"/>
    <w:rsid w:val="00EC0D43"/>
    <w:rsid w:val="00ED2D20"/>
    <w:rsid w:val="00ED4F79"/>
    <w:rsid w:val="00EE1462"/>
    <w:rsid w:val="00EE3989"/>
    <w:rsid w:val="00EE6BE1"/>
    <w:rsid w:val="00EE6CC1"/>
    <w:rsid w:val="00EF40F5"/>
    <w:rsid w:val="00F011CA"/>
    <w:rsid w:val="00F01579"/>
    <w:rsid w:val="00F0197A"/>
    <w:rsid w:val="00F036EF"/>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4201E"/>
    <w:rsid w:val="00F42757"/>
    <w:rsid w:val="00F5048E"/>
    <w:rsid w:val="00F514D1"/>
    <w:rsid w:val="00F518B3"/>
    <w:rsid w:val="00F52B1D"/>
    <w:rsid w:val="00F54290"/>
    <w:rsid w:val="00F556B3"/>
    <w:rsid w:val="00F57B48"/>
    <w:rsid w:val="00F6294A"/>
    <w:rsid w:val="00F63AA6"/>
    <w:rsid w:val="00F64265"/>
    <w:rsid w:val="00F645FB"/>
    <w:rsid w:val="00F64CC7"/>
    <w:rsid w:val="00F67AFA"/>
    <w:rsid w:val="00F70A7B"/>
    <w:rsid w:val="00F71130"/>
    <w:rsid w:val="00F71BDC"/>
    <w:rsid w:val="00F71C2C"/>
    <w:rsid w:val="00F71D4C"/>
    <w:rsid w:val="00F744DD"/>
    <w:rsid w:val="00F769D6"/>
    <w:rsid w:val="00F77423"/>
    <w:rsid w:val="00F776E7"/>
    <w:rsid w:val="00F819B3"/>
    <w:rsid w:val="00F86182"/>
    <w:rsid w:val="00F91076"/>
    <w:rsid w:val="00F9402F"/>
    <w:rsid w:val="00F94916"/>
    <w:rsid w:val="00F95EC0"/>
    <w:rsid w:val="00F96378"/>
    <w:rsid w:val="00FA24B9"/>
    <w:rsid w:val="00FA2E48"/>
    <w:rsid w:val="00FA35BB"/>
    <w:rsid w:val="00FA5EE6"/>
    <w:rsid w:val="00FA6E62"/>
    <w:rsid w:val="00FB03A8"/>
    <w:rsid w:val="00FB174A"/>
    <w:rsid w:val="00FB273E"/>
    <w:rsid w:val="00FB5BFE"/>
    <w:rsid w:val="00FB736C"/>
    <w:rsid w:val="00FC4BB8"/>
    <w:rsid w:val="00FC5894"/>
    <w:rsid w:val="00FC775B"/>
    <w:rsid w:val="00FD18CD"/>
    <w:rsid w:val="00FD4BE7"/>
    <w:rsid w:val="00FD5B76"/>
    <w:rsid w:val="00FD68BE"/>
    <w:rsid w:val="00FE071D"/>
    <w:rsid w:val="00FE0D36"/>
    <w:rsid w:val="00FE1071"/>
    <w:rsid w:val="00FE1A95"/>
    <w:rsid w:val="00FE47E6"/>
    <w:rsid w:val="00FE6305"/>
    <w:rsid w:val="00FE72A6"/>
    <w:rsid w:val="00FE74A5"/>
    <w:rsid w:val="00FF1728"/>
    <w:rsid w:val="00FF266E"/>
    <w:rsid w:val="00FF2F34"/>
    <w:rsid w:val="00FF30D9"/>
    <w:rsid w:val="00FF3693"/>
    <w:rsid w:val="00FF401C"/>
    <w:rsid w:val="00FF4205"/>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A662B-6F4F-6D45-A39D-AFD49900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43594</Words>
  <Characters>248491</Characters>
  <Application>Microsoft Office Word</Application>
  <DocSecurity>0</DocSecurity>
  <Lines>2070</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9</cp:revision>
  <cp:lastPrinted>2020-03-04T00:50:00Z</cp:lastPrinted>
  <dcterms:created xsi:type="dcterms:W3CDTF">2020-04-03T00:32:00Z</dcterms:created>
  <dcterms:modified xsi:type="dcterms:W3CDTF">2020-04-03T00:36:00Z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