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8E94A" w14:textId="370B284E" w:rsidR="0068148B" w:rsidRDefault="00376087">
      <w:r>
        <w:t>dgxfcgjvhkjlkj;lmvdvnlkfdnvkfd</w:t>
      </w:r>
    </w:p>
    <w:p w14:paraId="4215FA33" w14:textId="43C1E667" w:rsidR="00376087" w:rsidRDefault="00376087">
      <w:r>
        <w:t>dnvljdcljvndfl</w:t>
      </w:r>
    </w:p>
    <w:sectPr w:rsidR="0037608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C4"/>
    <w:rsid w:val="000979C4"/>
    <w:rsid w:val="00376087"/>
    <w:rsid w:val="0068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D20A"/>
  <w15:chartTrackingRefBased/>
  <w15:docId w15:val="{79E50190-016F-4B6F-8656-53B3E913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Khokhlova</dc:creator>
  <cp:keywords/>
  <dc:description/>
  <cp:lastModifiedBy>Yelyzaveta Khokhlova</cp:lastModifiedBy>
  <cp:revision>2</cp:revision>
  <dcterms:created xsi:type="dcterms:W3CDTF">2020-06-09T18:41:00Z</dcterms:created>
  <dcterms:modified xsi:type="dcterms:W3CDTF">2020-06-09T18:41:00Z</dcterms:modified>
</cp:coreProperties>
</file>