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E09" w:rsidRDefault="00FD2532">
      <w:r>
        <w:rPr>
          <w:color w:val="008986"/>
          <w:sz w:val="32"/>
          <w:szCs w:val="32"/>
        </w:rPr>
        <w:t>Memo</w:t>
      </w:r>
    </w:p>
    <w:p w:rsidR="005C0E09" w:rsidRDefault="005C0E09">
      <w:pPr>
        <w:pStyle w:val="Header"/>
      </w:pPr>
    </w:p>
    <w:p w:rsidR="005C0E09" w:rsidRDefault="005C0E09">
      <w:pPr>
        <w:pStyle w:val="Header"/>
      </w:pPr>
    </w:p>
    <w:p w:rsidR="005C0E09" w:rsidRDefault="005C0E09">
      <w:pPr>
        <w:pStyle w:val="Header"/>
      </w:pPr>
    </w:p>
    <w:p w:rsidR="005C0E09" w:rsidRDefault="005C0E09">
      <w:pPr>
        <w:sectPr w:rsidR="005C0E09">
          <w:headerReference w:type="first" r:id="rId7"/>
          <w:pgSz w:w="11906" w:h="16838"/>
          <w:pgMar w:top="1049" w:right="1701" w:bottom="1701" w:left="1701" w:header="0" w:footer="0" w:gutter="0"/>
          <w:cols w:space="708"/>
          <w:formProt w:val="0"/>
          <w:titlePg/>
          <w:docGrid w:linePitch="360" w:charSpace="36864"/>
        </w:sectPr>
      </w:pPr>
    </w:p>
    <w:p w:rsidR="005C0E09" w:rsidRDefault="005C0E09"/>
    <w:p w:rsidR="005C0E09" w:rsidRDefault="005C0E09">
      <w:pPr>
        <w:sectPr w:rsidR="005C0E09">
          <w:type w:val="continuous"/>
          <w:pgSz w:w="11906" w:h="16838"/>
          <w:pgMar w:top="1049" w:right="1701" w:bottom="1701" w:left="1701" w:header="0" w:footer="0" w:gutter="0"/>
          <w:cols w:space="708"/>
          <w:formProt w:val="0"/>
          <w:docGrid w:linePitch="360" w:charSpace="36864"/>
        </w:sectPr>
      </w:pPr>
    </w:p>
    <w:tbl>
      <w:tblPr>
        <w:tblW w:w="0" w:type="auto"/>
        <w:tblInd w:w="-324" w:type="dxa"/>
        <w:tblCellMar>
          <w:left w:w="10" w:type="dxa"/>
          <w:right w:w="10" w:type="dxa"/>
        </w:tblCellMar>
        <w:tblLook w:val="0000"/>
      </w:tblPr>
      <w:tblGrid>
        <w:gridCol w:w="4322"/>
        <w:gridCol w:w="4322"/>
      </w:tblGrid>
      <w:tr w:rsidR="005C0E09">
        <w:tblPrEx>
          <w:tblCellMar>
            <w:top w:w="0" w:type="dxa"/>
            <w:bottom w:w="0" w:type="dxa"/>
          </w:tblCellMar>
        </w:tblPrEx>
        <w:tc>
          <w:tcPr>
            <w:tcW w:w="4322" w:type="dxa"/>
            <w:shd w:val="clear" w:color="auto" w:fill="FFFFFF"/>
            <w:tcMar>
              <w:top w:w="0" w:type="dxa"/>
              <w:left w:w="108" w:type="dxa"/>
              <w:bottom w:w="0" w:type="dxa"/>
              <w:right w:w="108" w:type="dxa"/>
            </w:tcMar>
          </w:tcPr>
          <w:p w:rsidR="005C0E09" w:rsidRDefault="00FD2532">
            <w:pPr>
              <w:spacing w:before="60"/>
            </w:pPr>
            <w:r>
              <w:rPr>
                <w:color w:val="008986"/>
                <w:sz w:val="16"/>
                <w:szCs w:val="16"/>
              </w:rPr>
              <w:lastRenderedPageBreak/>
              <w:t>aan:</w:t>
            </w:r>
          </w:p>
          <w:p w:rsidR="005C0E09" w:rsidRDefault="005C0E09">
            <w:pPr>
              <w:spacing w:before="60"/>
            </w:pPr>
            <w:r>
              <w:fldChar w:fldCharType="begin">
                <w:ffData>
                  <w:name w:val="__Fieldmark__20_1460"/>
                  <w:enabled/>
                  <w:calcOnExit w:val="0"/>
                  <w:textInput/>
                </w:ffData>
              </w:fldChar>
            </w:r>
            <w:r w:rsidR="00FD2532">
              <w:instrText>FORMTEXT</w:instrText>
            </w:r>
            <w:r>
              <w:fldChar w:fldCharType="separate"/>
            </w:r>
            <w:bookmarkStart w:id="0" w:name="__Fieldmark__20_1460477227"/>
            <w:bookmarkStart w:id="1" w:name="__Fieldmark__14_752998537"/>
            <w:bookmarkStart w:id="2" w:name="__Fieldmark__25_143320419"/>
            <w:bookmarkEnd w:id="0"/>
            <w:bookmarkEnd w:id="1"/>
            <w:bookmarkEnd w:id="2"/>
            <w:r w:rsidR="00FD2532">
              <w:t>STOWA</w:t>
            </w:r>
            <w:bookmarkStart w:id="3" w:name="__Fieldmark__25_1433204191"/>
            <w:bookmarkStart w:id="4" w:name="__Fieldmark__14_7529985371"/>
            <w:bookmarkEnd w:id="3"/>
            <w:bookmarkEnd w:id="4"/>
            <w:r>
              <w:fldChar w:fldCharType="end"/>
            </w:r>
          </w:p>
          <w:p w:rsidR="005C0E09" w:rsidRDefault="005C0E09">
            <w:pPr>
              <w:spacing w:before="60"/>
            </w:pPr>
            <w:r>
              <w:fldChar w:fldCharType="begin">
                <w:ffData>
                  <w:name w:val="__Fieldmark__37_1460"/>
                  <w:enabled/>
                  <w:calcOnExit w:val="0"/>
                  <w:textInput/>
                </w:ffData>
              </w:fldChar>
            </w:r>
            <w:r w:rsidR="00FD2532">
              <w:instrText>FORMTEXT</w:instrText>
            </w:r>
            <w:r>
              <w:fldChar w:fldCharType="separate"/>
            </w:r>
            <w:bookmarkStart w:id="5" w:name="__Fieldmark__37_1460477227"/>
            <w:bookmarkStart w:id="6" w:name="__Fieldmark__25_752998537"/>
            <w:bookmarkStart w:id="7" w:name="__Fieldmark__29_143320419"/>
            <w:bookmarkEnd w:id="5"/>
            <w:bookmarkEnd w:id="6"/>
            <w:bookmarkEnd w:id="7"/>
            <w:r w:rsidR="00FD2532">
              <w:t>Begeleidingsgroep</w:t>
            </w:r>
            <w:bookmarkStart w:id="8" w:name="__Fieldmark__29_1433204191"/>
            <w:bookmarkStart w:id="9" w:name="__Fieldmark__25_7529985371"/>
            <w:bookmarkEnd w:id="8"/>
            <w:bookmarkEnd w:id="9"/>
            <w:r>
              <w:fldChar w:fldCharType="end"/>
            </w:r>
          </w:p>
        </w:tc>
        <w:tc>
          <w:tcPr>
            <w:tcW w:w="4322" w:type="dxa"/>
            <w:shd w:val="clear" w:color="auto" w:fill="FFFFFF"/>
            <w:tcMar>
              <w:top w:w="0" w:type="dxa"/>
              <w:left w:w="108" w:type="dxa"/>
              <w:bottom w:w="0" w:type="dxa"/>
              <w:right w:w="108" w:type="dxa"/>
            </w:tcMar>
          </w:tcPr>
          <w:p w:rsidR="005C0E09" w:rsidRDefault="005C0E09">
            <w:pPr>
              <w:spacing w:before="60"/>
            </w:pPr>
          </w:p>
        </w:tc>
      </w:tr>
    </w:tbl>
    <w:p w:rsidR="005C0E09" w:rsidRDefault="005C0E09"/>
    <w:p w:rsidR="005C0E09" w:rsidRDefault="005C0E09"/>
    <w:p w:rsidR="005C0E09" w:rsidRDefault="005C0E09"/>
    <w:p w:rsidR="005C0E09" w:rsidRDefault="005C0E09"/>
    <w:tbl>
      <w:tblPr>
        <w:tblW w:w="0" w:type="auto"/>
        <w:tblInd w:w="-324" w:type="dxa"/>
        <w:tblCellMar>
          <w:left w:w="10" w:type="dxa"/>
          <w:right w:w="10" w:type="dxa"/>
        </w:tblCellMar>
        <w:tblLook w:val="0000"/>
      </w:tblPr>
      <w:tblGrid>
        <w:gridCol w:w="1492"/>
        <w:gridCol w:w="2824"/>
        <w:gridCol w:w="1078"/>
        <w:gridCol w:w="468"/>
        <w:gridCol w:w="2782"/>
      </w:tblGrid>
      <w:tr w:rsidR="005C0E09">
        <w:tblPrEx>
          <w:tblCellMar>
            <w:top w:w="0" w:type="dxa"/>
            <w:bottom w:w="0" w:type="dxa"/>
          </w:tblCellMar>
        </w:tblPrEx>
        <w:trPr>
          <w:trHeight w:val="284"/>
        </w:trPr>
        <w:tc>
          <w:tcPr>
            <w:tcW w:w="1492" w:type="dxa"/>
            <w:shd w:val="clear" w:color="auto" w:fill="FFFFFF"/>
            <w:tcMar>
              <w:top w:w="0" w:type="dxa"/>
              <w:left w:w="108" w:type="dxa"/>
              <w:bottom w:w="0" w:type="dxa"/>
              <w:right w:w="108" w:type="dxa"/>
            </w:tcMar>
          </w:tcPr>
          <w:p w:rsidR="005C0E09" w:rsidRDefault="00FD2532">
            <w:pPr>
              <w:spacing w:before="60"/>
            </w:pPr>
            <w:r>
              <w:rPr>
                <w:color w:val="008986"/>
                <w:sz w:val="16"/>
                <w:szCs w:val="16"/>
              </w:rPr>
              <w:t>Project:</w:t>
            </w:r>
          </w:p>
        </w:tc>
        <w:tc>
          <w:tcPr>
            <w:tcW w:w="2824" w:type="dxa"/>
            <w:shd w:val="clear" w:color="auto" w:fill="FFFFFF"/>
            <w:tcMar>
              <w:top w:w="0" w:type="dxa"/>
              <w:left w:w="108" w:type="dxa"/>
              <w:bottom w:w="0" w:type="dxa"/>
              <w:right w:w="108" w:type="dxa"/>
            </w:tcMar>
            <w:vAlign w:val="center"/>
          </w:tcPr>
          <w:p w:rsidR="005C0E09" w:rsidRDefault="005C0E09">
            <w:pPr>
              <w:spacing w:before="60"/>
            </w:pPr>
            <w:r>
              <w:fldChar w:fldCharType="begin">
                <w:ffData>
                  <w:name w:val="__Fieldmark__60_1460"/>
                  <w:enabled/>
                  <w:calcOnExit w:val="0"/>
                  <w:textInput/>
                </w:ffData>
              </w:fldChar>
            </w:r>
            <w:r w:rsidR="00FD2532">
              <w:instrText>FORMTEXT</w:instrText>
            </w:r>
            <w:r>
              <w:fldChar w:fldCharType="separate"/>
            </w:r>
            <w:bookmarkStart w:id="10" w:name="__Fieldmark__60_1460477227"/>
            <w:bookmarkStart w:id="11" w:name="__Fieldmark__42_752998537"/>
            <w:bookmarkStart w:id="12" w:name="__Fieldmark__40_143320419"/>
            <w:bookmarkEnd w:id="10"/>
            <w:bookmarkEnd w:id="11"/>
            <w:bookmarkEnd w:id="12"/>
            <w:r w:rsidR="00FD2532">
              <w:t>WSS en BOWA internet portal</w:t>
            </w:r>
            <w:bookmarkStart w:id="13" w:name="__Fieldmark__40_1433204191"/>
            <w:bookmarkStart w:id="14" w:name="__Fieldmark__42_7529985371"/>
            <w:bookmarkEnd w:id="13"/>
            <w:bookmarkEnd w:id="14"/>
            <w:r>
              <w:fldChar w:fldCharType="end"/>
            </w:r>
          </w:p>
        </w:tc>
        <w:tc>
          <w:tcPr>
            <w:tcW w:w="1546" w:type="dxa"/>
            <w:gridSpan w:val="2"/>
            <w:shd w:val="clear" w:color="auto" w:fill="FFFFFF"/>
            <w:tcMar>
              <w:top w:w="0" w:type="dxa"/>
              <w:left w:w="108" w:type="dxa"/>
              <w:bottom w:w="0" w:type="dxa"/>
              <w:right w:w="108" w:type="dxa"/>
            </w:tcMar>
          </w:tcPr>
          <w:p w:rsidR="005C0E09" w:rsidRDefault="005C0E09">
            <w:pPr>
              <w:spacing w:before="60"/>
            </w:pPr>
          </w:p>
        </w:tc>
        <w:tc>
          <w:tcPr>
            <w:tcW w:w="2782" w:type="dxa"/>
            <w:shd w:val="clear" w:color="auto" w:fill="FFFFFF"/>
            <w:tcMar>
              <w:top w:w="0" w:type="dxa"/>
              <w:left w:w="108" w:type="dxa"/>
              <w:bottom w:w="0" w:type="dxa"/>
              <w:right w:w="108" w:type="dxa"/>
            </w:tcMar>
            <w:vAlign w:val="center"/>
          </w:tcPr>
          <w:p w:rsidR="005C0E09" w:rsidRDefault="005C0E09">
            <w:pPr>
              <w:spacing w:before="60"/>
            </w:pPr>
          </w:p>
        </w:tc>
      </w:tr>
      <w:tr w:rsidR="005C0E09" w:rsidTr="00D112E4">
        <w:tblPrEx>
          <w:tblCellMar>
            <w:top w:w="0" w:type="dxa"/>
            <w:bottom w:w="0" w:type="dxa"/>
          </w:tblCellMar>
        </w:tblPrEx>
        <w:trPr>
          <w:trHeight w:val="284"/>
        </w:trPr>
        <w:tc>
          <w:tcPr>
            <w:tcW w:w="1492" w:type="dxa"/>
            <w:shd w:val="clear" w:color="auto" w:fill="FFFFFF"/>
            <w:tcMar>
              <w:top w:w="0" w:type="dxa"/>
              <w:left w:w="108" w:type="dxa"/>
              <w:bottom w:w="0" w:type="dxa"/>
              <w:right w:w="108" w:type="dxa"/>
            </w:tcMar>
          </w:tcPr>
          <w:p w:rsidR="005C0E09" w:rsidRDefault="00FD2532">
            <w:pPr>
              <w:spacing w:before="60"/>
            </w:pPr>
            <w:proofErr w:type="gramStart"/>
            <w:r>
              <w:rPr>
                <w:color w:val="008986"/>
                <w:sz w:val="16"/>
                <w:szCs w:val="16"/>
              </w:rPr>
              <w:t>Betreft:</w:t>
            </w:r>
            <w:proofErr w:type="gramEnd"/>
          </w:p>
        </w:tc>
        <w:bookmarkStart w:id="15" w:name="__Fieldmark__78_1460"/>
        <w:tc>
          <w:tcPr>
            <w:tcW w:w="3902" w:type="dxa"/>
            <w:gridSpan w:val="2"/>
            <w:shd w:val="clear" w:color="auto" w:fill="FFFFFF"/>
            <w:tcMar>
              <w:top w:w="0" w:type="dxa"/>
              <w:left w:w="108" w:type="dxa"/>
              <w:bottom w:w="0" w:type="dxa"/>
              <w:right w:w="108" w:type="dxa"/>
            </w:tcMar>
            <w:vAlign w:val="center"/>
          </w:tcPr>
          <w:p w:rsidR="005C0E09" w:rsidRDefault="00D112E4">
            <w:pPr>
              <w:spacing w:before="60"/>
            </w:pPr>
            <w:r>
              <w:fldChar w:fldCharType="begin">
                <w:ffData>
                  <w:name w:val="__Fieldmark__78_1460"/>
                  <w:enabled/>
                  <w:calcOnExit w:val="0"/>
                  <w:textInput>
                    <w:default w:val="Funtioneel ontwerp ontwikkelingen - concept"/>
                  </w:textInput>
                </w:ffData>
              </w:fldChar>
            </w:r>
            <w:r>
              <w:instrText xml:space="preserve"> FORMTEXT </w:instrText>
            </w:r>
            <w:r>
              <w:fldChar w:fldCharType="separate"/>
            </w:r>
            <w:r>
              <w:rPr>
                <w:noProof/>
              </w:rPr>
              <w:t>Funtioneel ontwerp ontwikkelingen - concept</w:t>
            </w:r>
            <w:r>
              <w:fldChar w:fldCharType="end"/>
            </w:r>
            <w:bookmarkEnd w:id="15"/>
          </w:p>
        </w:tc>
        <w:tc>
          <w:tcPr>
            <w:tcW w:w="468" w:type="dxa"/>
            <w:shd w:val="clear" w:color="auto" w:fill="FFFFFF"/>
            <w:tcMar>
              <w:top w:w="0" w:type="dxa"/>
              <w:left w:w="108" w:type="dxa"/>
              <w:bottom w:w="0" w:type="dxa"/>
              <w:right w:w="108" w:type="dxa"/>
            </w:tcMar>
          </w:tcPr>
          <w:p w:rsidR="005C0E09" w:rsidRDefault="005C0E09">
            <w:pPr>
              <w:spacing w:before="60"/>
            </w:pPr>
          </w:p>
        </w:tc>
        <w:tc>
          <w:tcPr>
            <w:tcW w:w="2782" w:type="dxa"/>
            <w:shd w:val="clear" w:color="auto" w:fill="FFFFFF"/>
            <w:tcMar>
              <w:top w:w="0" w:type="dxa"/>
              <w:left w:w="108" w:type="dxa"/>
              <w:bottom w:w="0" w:type="dxa"/>
              <w:right w:w="108" w:type="dxa"/>
            </w:tcMar>
            <w:vAlign w:val="center"/>
          </w:tcPr>
          <w:p w:rsidR="005C0E09" w:rsidRDefault="005C0E09">
            <w:pPr>
              <w:spacing w:before="60"/>
            </w:pPr>
          </w:p>
        </w:tc>
      </w:tr>
      <w:tr w:rsidR="005C0E09">
        <w:tblPrEx>
          <w:tblCellMar>
            <w:top w:w="0" w:type="dxa"/>
            <w:bottom w:w="0" w:type="dxa"/>
          </w:tblCellMar>
        </w:tblPrEx>
        <w:trPr>
          <w:trHeight w:val="284"/>
        </w:trPr>
        <w:tc>
          <w:tcPr>
            <w:tcW w:w="1492" w:type="dxa"/>
            <w:shd w:val="clear" w:color="auto" w:fill="FFFFFF"/>
            <w:tcMar>
              <w:top w:w="0" w:type="dxa"/>
              <w:left w:w="108" w:type="dxa"/>
              <w:bottom w:w="0" w:type="dxa"/>
              <w:right w:w="108" w:type="dxa"/>
            </w:tcMar>
          </w:tcPr>
          <w:p w:rsidR="005C0E09" w:rsidRDefault="00FD2532">
            <w:pPr>
              <w:spacing w:before="60"/>
            </w:pPr>
            <w:r>
              <w:rPr>
                <w:color w:val="008986"/>
                <w:sz w:val="16"/>
                <w:szCs w:val="16"/>
              </w:rPr>
              <w:t>Datum:</w:t>
            </w:r>
          </w:p>
        </w:tc>
        <w:bookmarkStart w:id="16" w:name="__Fieldmark__96_1460"/>
        <w:tc>
          <w:tcPr>
            <w:tcW w:w="7152" w:type="dxa"/>
            <w:gridSpan w:val="4"/>
            <w:shd w:val="clear" w:color="auto" w:fill="FFFFFF"/>
            <w:tcMar>
              <w:top w:w="0" w:type="dxa"/>
              <w:left w:w="108" w:type="dxa"/>
              <w:bottom w:w="0" w:type="dxa"/>
              <w:right w:w="108" w:type="dxa"/>
            </w:tcMar>
            <w:vAlign w:val="center"/>
          </w:tcPr>
          <w:p w:rsidR="005C0E09" w:rsidRDefault="00D112E4">
            <w:pPr>
              <w:spacing w:before="60"/>
            </w:pPr>
            <w:r>
              <w:fldChar w:fldCharType="begin">
                <w:ffData>
                  <w:name w:val="__Fieldmark__96_1460"/>
                  <w:enabled/>
                  <w:calcOnExit w:val="0"/>
                  <w:textInput>
                    <w:default w:val="25 oktober 2013"/>
                  </w:textInput>
                </w:ffData>
              </w:fldChar>
            </w:r>
            <w:r>
              <w:instrText xml:space="preserve"> FORMTEXT </w:instrText>
            </w:r>
            <w:r>
              <w:fldChar w:fldCharType="separate"/>
            </w:r>
            <w:r>
              <w:rPr>
                <w:noProof/>
              </w:rPr>
              <w:t>25 oktober 2013</w:t>
            </w:r>
            <w:r>
              <w:fldChar w:fldCharType="end"/>
            </w:r>
            <w:bookmarkEnd w:id="16"/>
          </w:p>
        </w:tc>
      </w:tr>
      <w:tr w:rsidR="005C0E09">
        <w:tblPrEx>
          <w:tblCellMar>
            <w:top w:w="0" w:type="dxa"/>
            <w:bottom w:w="0" w:type="dxa"/>
          </w:tblCellMar>
        </w:tblPrEx>
        <w:trPr>
          <w:trHeight w:val="284"/>
        </w:trPr>
        <w:tc>
          <w:tcPr>
            <w:tcW w:w="1492" w:type="dxa"/>
            <w:shd w:val="clear" w:color="auto" w:fill="FFFFFF"/>
            <w:tcMar>
              <w:top w:w="0" w:type="dxa"/>
              <w:left w:w="108" w:type="dxa"/>
              <w:bottom w:w="0" w:type="dxa"/>
              <w:right w:w="108" w:type="dxa"/>
            </w:tcMar>
          </w:tcPr>
          <w:p w:rsidR="005C0E09" w:rsidRDefault="00FD2532">
            <w:pPr>
              <w:spacing w:before="60"/>
            </w:pPr>
            <w:r>
              <w:rPr>
                <w:color w:val="008986"/>
                <w:sz w:val="16"/>
                <w:szCs w:val="16"/>
              </w:rPr>
              <w:t>Opgemaakt door:</w:t>
            </w:r>
          </w:p>
        </w:tc>
        <w:tc>
          <w:tcPr>
            <w:tcW w:w="7152" w:type="dxa"/>
            <w:gridSpan w:val="4"/>
            <w:shd w:val="clear" w:color="auto" w:fill="FFFFFF"/>
            <w:tcMar>
              <w:top w:w="0" w:type="dxa"/>
              <w:left w:w="108" w:type="dxa"/>
              <w:bottom w:w="0" w:type="dxa"/>
              <w:right w:w="108" w:type="dxa"/>
            </w:tcMar>
            <w:vAlign w:val="center"/>
          </w:tcPr>
          <w:p w:rsidR="005C0E09" w:rsidRDefault="005C0E09">
            <w:pPr>
              <w:spacing w:before="60"/>
            </w:pPr>
            <w:r>
              <w:fldChar w:fldCharType="begin">
                <w:ffData>
                  <w:name w:val="__Fieldmark__114_146"/>
                  <w:enabled/>
                  <w:calcOnExit w:val="0"/>
                  <w:textInput/>
                </w:ffData>
              </w:fldChar>
            </w:r>
            <w:r w:rsidR="00FD2532">
              <w:instrText>FORMTEXT</w:instrText>
            </w:r>
            <w:r>
              <w:fldChar w:fldCharType="separate"/>
            </w:r>
            <w:bookmarkStart w:id="17" w:name="__Fieldmark__114_1460477227"/>
            <w:bookmarkStart w:id="18" w:name="__Fieldmark__78_752998537"/>
            <w:bookmarkStart w:id="19" w:name="__Fieldmark__57_143320419"/>
            <w:bookmarkEnd w:id="17"/>
            <w:bookmarkEnd w:id="18"/>
            <w:bookmarkEnd w:id="19"/>
            <w:r w:rsidR="00FD2532">
              <w:t>Remco Gerlich, Doeke Kampman</w:t>
            </w:r>
            <w:bookmarkStart w:id="20" w:name="__Fieldmark__57_1433204191"/>
            <w:bookmarkStart w:id="21" w:name="__Fieldmark__78_7529985371"/>
            <w:bookmarkEnd w:id="20"/>
            <w:bookmarkEnd w:id="21"/>
            <w:r>
              <w:fldChar w:fldCharType="end"/>
            </w:r>
          </w:p>
        </w:tc>
      </w:tr>
    </w:tbl>
    <w:p w:rsidR="005C0E09" w:rsidRDefault="005C0E09"/>
    <w:p w:rsidR="005C0E09" w:rsidRDefault="005C0E09">
      <w:pPr>
        <w:sectPr w:rsidR="005C0E09">
          <w:type w:val="continuous"/>
          <w:pgSz w:w="11906" w:h="16838"/>
          <w:pgMar w:top="1049" w:right="1701" w:bottom="1701" w:left="1701" w:header="0" w:footer="0" w:gutter="0"/>
          <w:cols w:space="708"/>
          <w:formProt w:val="0"/>
          <w:docGrid w:linePitch="360" w:charSpace="36864"/>
        </w:sectPr>
      </w:pPr>
    </w:p>
    <w:p w:rsidR="005C0E09" w:rsidRPr="00F9299F" w:rsidRDefault="00FD2532">
      <w:pPr>
        <w:pStyle w:val="Heading1"/>
        <w:numPr>
          <w:ilvl w:val="0"/>
          <w:numId w:val="1"/>
        </w:numPr>
        <w:rPr>
          <w:rFonts w:ascii="Syntax LT Std" w:hAnsi="Syntax LT Std"/>
          <w:sz w:val="24"/>
          <w:szCs w:val="24"/>
        </w:rPr>
        <w:sectPr w:rsidR="005C0E09" w:rsidRPr="00F9299F">
          <w:type w:val="continuous"/>
          <w:pgSz w:w="11906" w:h="16838"/>
          <w:pgMar w:top="1049" w:right="1701" w:bottom="1701" w:left="1701" w:header="0" w:footer="0" w:gutter="0"/>
          <w:cols w:space="708"/>
          <w:formProt w:val="0"/>
          <w:docGrid w:linePitch="360" w:charSpace="36864"/>
        </w:sectPr>
      </w:pPr>
      <w:r w:rsidRPr="00F9299F">
        <w:rPr>
          <w:rFonts w:ascii="Syntax LT Std" w:hAnsi="Syntax LT Std"/>
          <w:sz w:val="24"/>
          <w:szCs w:val="24"/>
        </w:rPr>
        <w:lastRenderedPageBreak/>
        <w:t>Inleiding</w:t>
      </w:r>
    </w:p>
    <w:p w:rsidR="00F9293E" w:rsidRDefault="006A30D3" w:rsidP="00D112E4">
      <w:pPr>
        <w:pStyle w:val="NoSpacing"/>
        <w:spacing w:line="288" w:lineRule="auto"/>
      </w:pPr>
      <w:r>
        <w:lastRenderedPageBreak/>
        <w:t xml:space="preserve">In dit document </w:t>
      </w:r>
      <w:r w:rsidR="00625D66">
        <w:t>is</w:t>
      </w:r>
      <w:r>
        <w:t xml:space="preserve"> beschreven welke ontwikkelingen worden uitgevoerd in </w:t>
      </w:r>
      <w:r w:rsidR="00FD2532" w:rsidRPr="00F9299F">
        <w:t xml:space="preserve">de applicaties </w:t>
      </w:r>
      <w:r w:rsidR="00F9293E">
        <w:t>Water Schade Schatter (</w:t>
      </w:r>
      <w:r>
        <w:t>WSS</w:t>
      </w:r>
      <w:r w:rsidR="00F9293E">
        <w:t>)</w:t>
      </w:r>
      <w:r>
        <w:t xml:space="preserve"> en </w:t>
      </w:r>
      <w:r w:rsidR="00F9293E">
        <w:t>Bepaling Onzekerheid Wateropgave (</w:t>
      </w:r>
      <w:r w:rsidR="00FD2532" w:rsidRPr="00F9299F">
        <w:t>BOWA</w:t>
      </w:r>
      <w:r w:rsidR="00F9293E">
        <w:t>)</w:t>
      </w:r>
      <w:r w:rsidR="00FD2532" w:rsidRPr="00F9299F">
        <w:t xml:space="preserve"> en </w:t>
      </w:r>
      <w:r>
        <w:t xml:space="preserve">welke tests worden uitgevoerd om </w:t>
      </w:r>
      <w:r w:rsidR="00F9293E">
        <w:t>de o</w:t>
      </w:r>
      <w:r>
        <w:t>ntwikkelingen te controleren</w:t>
      </w:r>
      <w:r w:rsidR="00FD2532" w:rsidRPr="00F9299F">
        <w:t xml:space="preserve">. </w:t>
      </w:r>
    </w:p>
    <w:p w:rsidR="005C0E09" w:rsidRPr="00F9299F" w:rsidRDefault="00FD2532">
      <w:pPr>
        <w:pStyle w:val="Heading1"/>
        <w:rPr>
          <w:rFonts w:ascii="Syntax LT Std" w:hAnsi="Syntax LT Std"/>
          <w:sz w:val="24"/>
          <w:szCs w:val="24"/>
        </w:rPr>
      </w:pPr>
      <w:r w:rsidRPr="00F9299F">
        <w:rPr>
          <w:rFonts w:ascii="Syntax LT Std" w:hAnsi="Syntax LT Std"/>
          <w:sz w:val="24"/>
          <w:szCs w:val="24"/>
        </w:rPr>
        <w:t>Internet Portal</w:t>
      </w:r>
    </w:p>
    <w:p w:rsidR="00625D66" w:rsidRDefault="006A30D3" w:rsidP="00625D66">
      <w:r>
        <w:t xml:space="preserve">Het huidige internet portaal van de WSS </w:t>
      </w:r>
      <w:r w:rsidR="00F9293E">
        <w:t xml:space="preserve">wordt uitgebreid naar een portaal waarin naast de WSS ook BOWA, </w:t>
      </w:r>
      <w:proofErr w:type="spellStart"/>
      <w:r w:rsidR="00F9293E">
        <w:t>M</w:t>
      </w:r>
      <w:r w:rsidR="0093447E">
        <w:t>eteoB</w:t>
      </w:r>
      <w:r w:rsidR="00F9293E">
        <w:t>ase</w:t>
      </w:r>
      <w:proofErr w:type="spellEnd"/>
      <w:r w:rsidR="00F9293E">
        <w:t xml:space="preserve"> en de “</w:t>
      </w:r>
      <w:proofErr w:type="spellStart"/>
      <w:r w:rsidR="00F9293E">
        <w:t>Stowa</w:t>
      </w:r>
      <w:proofErr w:type="spellEnd"/>
      <w:r w:rsidR="00F9293E">
        <w:t xml:space="preserve"> handreiking regionale wateroverlast” toegankelijk worden gemaakt.</w:t>
      </w:r>
      <w:r w:rsidR="00625D66">
        <w:t xml:space="preserve"> </w:t>
      </w:r>
    </w:p>
    <w:p w:rsidR="00F9293E" w:rsidRDefault="00F9293E" w:rsidP="00625D66">
      <w:pPr>
        <w:sectPr w:rsidR="00F9293E">
          <w:type w:val="continuous"/>
          <w:pgSz w:w="11906" w:h="16838"/>
          <w:pgMar w:top="1049" w:right="1701" w:bottom="1701" w:left="1701" w:header="0" w:footer="0" w:gutter="0"/>
          <w:cols w:space="708"/>
          <w:formProt w:val="0"/>
          <w:docGrid w:linePitch="360" w:charSpace="36864"/>
        </w:sectPr>
      </w:pPr>
      <w:r>
        <w:t>Op de voorpagina komen vier “blokken” te staan</w:t>
      </w:r>
      <w:r w:rsidR="0093447E">
        <w:t xml:space="preserve"> die linken naar </w:t>
      </w:r>
      <w:r>
        <w:t xml:space="preserve">de </w:t>
      </w:r>
      <w:r w:rsidR="0093447E">
        <w:t xml:space="preserve">vier </w:t>
      </w:r>
      <w:r>
        <w:t xml:space="preserve">onderdelen. Als er op geklikt wordt, verschijnt voor BOWA en WSS eerst een pagina met een </w:t>
      </w:r>
      <w:proofErr w:type="spellStart"/>
      <w:r>
        <w:t>disclaimer</w:t>
      </w:r>
      <w:proofErr w:type="spellEnd"/>
      <w:r>
        <w:t xml:space="preserve"> (</w:t>
      </w:r>
      <w:r w:rsidR="0093447E">
        <w:t>met</w:t>
      </w:r>
      <w:r>
        <w:t xml:space="preserve"> </w:t>
      </w:r>
      <w:r w:rsidR="0093447E">
        <w:t xml:space="preserve">een </w:t>
      </w:r>
      <w:r>
        <w:t xml:space="preserve">uitleg over het doel en gebruik van de applicatie), als er verder geklikt wordt gaat de browser naar die applicatie. </w:t>
      </w:r>
    </w:p>
    <w:p w:rsidR="0093447E" w:rsidRDefault="00F9293E" w:rsidP="00D112E4">
      <w:pPr>
        <w:pStyle w:val="ListParagraph"/>
        <w:ind w:left="0"/>
      </w:pPr>
      <w:r>
        <w:lastRenderedPageBreak/>
        <w:t>Vooralsnog blijft de URL van het portaal '</w:t>
      </w:r>
      <w:hyperlink r:id="rId8">
        <w:r w:rsidRPr="00F9299F">
          <w:rPr>
            <w:rStyle w:val="InternetLink"/>
            <w:lang w:val="nl-NL"/>
          </w:rPr>
          <w:t>www.</w:t>
        </w:r>
        <w:proofErr w:type="gramStart"/>
        <w:r w:rsidRPr="00F9299F">
          <w:rPr>
            <w:rStyle w:val="InternetLink"/>
            <w:lang w:val="nl-NL"/>
          </w:rPr>
          <w:t>waterschadeschatter</w:t>
        </w:r>
        <w:proofErr w:type="gramEnd"/>
        <w:r w:rsidRPr="00F9299F">
          <w:rPr>
            <w:rStyle w:val="InternetLink"/>
            <w:lang w:val="nl-NL"/>
          </w:rPr>
          <w:t>.nl</w:t>
        </w:r>
      </w:hyperlink>
      <w:r w:rsidR="0093447E">
        <w:t>’</w:t>
      </w:r>
      <w:r w:rsidR="00D112E4">
        <w:t>.</w:t>
      </w:r>
    </w:p>
    <w:p w:rsidR="005C0E09" w:rsidRPr="00F9299F" w:rsidRDefault="00FD2532" w:rsidP="00F9299F">
      <w:pPr>
        <w:pStyle w:val="Heading1"/>
        <w:rPr>
          <w:rFonts w:ascii="Syntax LT Std" w:hAnsi="Syntax LT Std"/>
          <w:sz w:val="24"/>
          <w:szCs w:val="24"/>
        </w:rPr>
      </w:pPr>
      <w:r w:rsidRPr="00F9299F">
        <w:rPr>
          <w:rFonts w:ascii="Syntax LT Std" w:hAnsi="Syntax LT Std"/>
          <w:sz w:val="24"/>
          <w:szCs w:val="24"/>
        </w:rPr>
        <w:t>Ontwikkeling WSS</w:t>
      </w:r>
    </w:p>
    <w:p w:rsidR="00F9299F" w:rsidRDefault="00FD2532" w:rsidP="00F9299F">
      <w:pPr>
        <w:pStyle w:val="ListParagraph"/>
        <w:numPr>
          <w:ilvl w:val="0"/>
          <w:numId w:val="3"/>
        </w:numPr>
        <w:tabs>
          <w:tab w:val="clear" w:pos="708"/>
          <w:tab w:val="left" w:pos="284"/>
        </w:tabs>
        <w:spacing w:before="60"/>
        <w:ind w:left="284" w:hanging="284"/>
        <w:rPr>
          <w:i/>
        </w:rPr>
      </w:pPr>
      <w:r w:rsidRPr="00F9299F">
        <w:rPr>
          <w:i/>
        </w:rPr>
        <w:t>Uploaden kaarten en instellen parameters (stap</w:t>
      </w:r>
      <w:r w:rsidRPr="00F9299F">
        <w:rPr>
          <w:i/>
        </w:rPr>
        <w:t xml:space="preserve"> 2</w:t>
      </w:r>
      <w:r w:rsidR="00F9299F" w:rsidRPr="00F9299F">
        <w:rPr>
          <w:i/>
        </w:rPr>
        <w:t xml:space="preserve"> in WSS</w:t>
      </w:r>
      <w:r w:rsidRPr="00F9299F">
        <w:rPr>
          <w:i/>
        </w:rPr>
        <w:t>)</w:t>
      </w:r>
    </w:p>
    <w:p w:rsidR="00625D66" w:rsidRDefault="00625D66" w:rsidP="00625D66">
      <w:r>
        <w:t>De WSS maakt momenteel gebruik van kaarten die al op de server aanwezig zijn (een gedetailleerde landgebruikskaart en hoogtebestand op een resolutie van 0,5m x 0,5m).</w:t>
      </w:r>
    </w:p>
    <w:p w:rsidR="00625D66" w:rsidRDefault="00625D66" w:rsidP="00625D66">
      <w:r>
        <w:t xml:space="preserve">De mogelijkheid wordt toegevoegd om in stap 2 een eigen landgebruikskaart te gebruiken onder de naam “Optioneel: eigen landgebruikskaart”. De eigen landgebruikskaart dient als </w:t>
      </w:r>
      <w:proofErr w:type="spellStart"/>
      <w:r>
        <w:t>zip-bestand</w:t>
      </w:r>
      <w:proofErr w:type="spellEnd"/>
      <w:r>
        <w:t xml:space="preserve"> aangeleverd te worden met daarin twee bestanden: de eigenlijke landgebruikskaart (een </w:t>
      </w:r>
      <w:proofErr w:type="spellStart"/>
      <w:r>
        <w:t>raster-bestand</w:t>
      </w:r>
      <w:proofErr w:type="spellEnd"/>
      <w:r>
        <w:t xml:space="preserve"> (</w:t>
      </w:r>
      <w:proofErr w:type="spellStart"/>
      <w:proofErr w:type="gramStart"/>
      <w:r>
        <w:t>ascii</w:t>
      </w:r>
      <w:proofErr w:type="spellEnd"/>
      <w:proofErr w:type="gramEnd"/>
      <w:r>
        <w:t xml:space="preserve">) en een </w:t>
      </w:r>
      <w:proofErr w:type="spellStart"/>
      <w:r>
        <w:t>Excel-bestand</w:t>
      </w:r>
      <w:proofErr w:type="spellEnd"/>
      <w:r>
        <w:t xml:space="preserve"> waarin de koppeling wordt beschreven tussen de landgebruiktypes in de eigen kaart en de landgebruikskaart van de WSS. De klassen zoals deze nu in de WSS worden gebruikt blijven dus gelijk en alle eigen kaarten moeten vertaald worden naar deze klassen. Men kan dus niet een nieuw landgebruiktype introduceren. Er komt een voorbeeld van </w:t>
      </w:r>
      <w:proofErr w:type="gramStart"/>
      <w:r>
        <w:t>zo'n</w:t>
      </w:r>
      <w:proofErr w:type="gramEnd"/>
      <w:r>
        <w:t xml:space="preserve"> </w:t>
      </w:r>
      <w:proofErr w:type="spellStart"/>
      <w:r>
        <w:t>zip-bestand</w:t>
      </w:r>
      <w:proofErr w:type="spellEnd"/>
      <w:r>
        <w:t xml:space="preserve"> onder het kopje “</w:t>
      </w:r>
      <w:proofErr w:type="spellStart"/>
      <w:r>
        <w:t>Downloads</w:t>
      </w:r>
      <w:proofErr w:type="spellEnd"/>
      <w:r>
        <w:t>”. In het voorbeeldbestand zit ook een README bestand met uitleg over de bestaande klassen.</w:t>
      </w:r>
    </w:p>
    <w:p w:rsidR="00625D66" w:rsidRDefault="00625D66" w:rsidP="00625D66">
      <w:r>
        <w:lastRenderedPageBreak/>
        <w:t xml:space="preserve">Daarnaast wordt de mogelijkheid toegevoegd om een eigen hoogtekaart te gebruiken onder de naam “Optioneel: eigen hoogtekaart”. Dit is ook een </w:t>
      </w:r>
      <w:proofErr w:type="spellStart"/>
      <w:r>
        <w:t>raster-bestand</w:t>
      </w:r>
      <w:proofErr w:type="spellEnd"/>
      <w:r>
        <w:t xml:space="preserve"> (</w:t>
      </w:r>
      <w:proofErr w:type="spellStart"/>
      <w:proofErr w:type="gramStart"/>
      <w:r>
        <w:t>ascii</w:t>
      </w:r>
      <w:proofErr w:type="spellEnd"/>
      <w:proofErr w:type="gramEnd"/>
      <w:r>
        <w:t>, gezipt) met hoogtewaarden in m NAP. De hoogtekaart wordt gebruikt om waterstanden te vertalen naar waterdiepte.</w:t>
      </w:r>
    </w:p>
    <w:p w:rsidR="00625D66" w:rsidRPr="00625D66" w:rsidRDefault="00625D66" w:rsidP="00625D66"/>
    <w:p w:rsidR="005C0E09" w:rsidRDefault="00A54AC1">
      <w:pPr>
        <w:spacing w:before="60"/>
      </w:pPr>
      <w:r>
        <w:rPr>
          <w:noProof/>
        </w:rPr>
        <w:pict>
          <v:group id="_x0000_s1028" style="position:absolute;margin-left:7.3pt;margin-top:43.8pt;width:160.4pt;height:42.8pt;z-index:251661312" coordorigin="1847,3188" coordsize="3208,856">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4665;top:3495;width:390;height:240"/>
            <v:shapetype id="_x0000_t202" coordsize="21600,21600" o:spt="202" path="m,l,21600r21600,l21600,xe">
              <v:stroke joinstyle="miter"/>
              <v:path gradientshapeok="t" o:connecttype="rect"/>
            </v:shapetype>
            <v:shape id="_x0000_s1027" type="#_x0000_t202" style="position:absolute;left:1847;top:3188;width:2729;height:856;mso-height-percent:200;mso-height-percent:200;mso-width-relative:margin;mso-height-relative:margin">
              <v:textbox style="mso-next-textbox:#_x0000_s1027;mso-fit-shape-to-text:t">
                <w:txbxContent>
                  <w:p w:rsidR="00A54AC1" w:rsidRPr="00A54AC1" w:rsidRDefault="00A54AC1">
                    <w:pPr>
                      <w:rPr>
                        <w:sz w:val="16"/>
                        <w:szCs w:val="16"/>
                      </w:rPr>
                    </w:pPr>
                    <w:r w:rsidRPr="00A54AC1">
                      <w:rPr>
                        <w:sz w:val="16"/>
                        <w:szCs w:val="16"/>
                      </w:rPr>
                      <w:t>Optioneel: eigen landgebruikkaart</w:t>
                    </w:r>
                  </w:p>
                  <w:p w:rsidR="00A54AC1" w:rsidRPr="00A54AC1" w:rsidRDefault="00A54AC1">
                    <w:pPr>
                      <w:rPr>
                        <w:sz w:val="16"/>
                        <w:szCs w:val="16"/>
                      </w:rPr>
                    </w:pPr>
                    <w:r w:rsidRPr="00A54AC1">
                      <w:rPr>
                        <w:sz w:val="16"/>
                        <w:szCs w:val="16"/>
                      </w:rPr>
                      <w:t>Optioneel: eigen hoogtekaart</w:t>
                    </w:r>
                  </w:p>
                </w:txbxContent>
              </v:textbox>
            </v:shape>
          </v:group>
        </w:pict>
      </w:r>
      <w:r w:rsidR="00FD2532">
        <w:rPr>
          <w:noProof/>
        </w:rPr>
        <w:drawing>
          <wp:inline distT="0" distB="0" distL="0" distR="0">
            <wp:extent cx="5313045" cy="1981200"/>
            <wp:effectExtent l="19050" t="19050" r="20955" b="1905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t="7752" r="27886" b="33567"/>
                    <a:stretch>
                      <a:fillRect/>
                    </a:stretch>
                  </pic:blipFill>
                  <pic:spPr bwMode="auto">
                    <a:xfrm>
                      <a:off x="0" y="0"/>
                      <a:ext cx="5313045" cy="1981200"/>
                    </a:xfrm>
                    <a:prstGeom prst="rect">
                      <a:avLst/>
                    </a:prstGeom>
                    <a:noFill/>
                    <a:ln w="3175">
                      <a:solidFill>
                        <a:schemeClr val="tx1"/>
                      </a:solidFill>
                      <a:miter lim="800000"/>
                      <a:headEnd/>
                      <a:tailEnd/>
                    </a:ln>
                  </pic:spPr>
                </pic:pic>
              </a:graphicData>
            </a:graphic>
          </wp:inline>
        </w:drawing>
      </w:r>
    </w:p>
    <w:p w:rsidR="00F9299F" w:rsidRDefault="00F9299F" w:rsidP="00D112E4">
      <w:pPr>
        <w:pStyle w:val="ListParagraph"/>
        <w:ind w:left="0"/>
      </w:pPr>
    </w:p>
    <w:p w:rsidR="00713E1A" w:rsidRDefault="00FD2532" w:rsidP="00D112E4">
      <w:pPr>
        <w:pStyle w:val="ListParagraph"/>
        <w:ind w:left="0"/>
      </w:pPr>
      <w:r>
        <w:t xml:space="preserve">De ingevoerde </w:t>
      </w:r>
      <w:r w:rsidR="00116A7B">
        <w:t>eigen landgebruik- en/of hoogte</w:t>
      </w:r>
      <w:r>
        <w:t xml:space="preserve">bestanden </w:t>
      </w:r>
      <w:r w:rsidR="0093447E">
        <w:t xml:space="preserve">moeten voldoen aan de </w:t>
      </w:r>
      <w:r w:rsidR="00713E1A">
        <w:t>volgende punten:</w:t>
      </w:r>
    </w:p>
    <w:p w:rsidR="00713E1A" w:rsidRDefault="0093447E" w:rsidP="00D112E4">
      <w:pPr>
        <w:pStyle w:val="ListParagraph"/>
        <w:numPr>
          <w:ilvl w:val="0"/>
          <w:numId w:val="5"/>
        </w:numPr>
        <w:tabs>
          <w:tab w:val="clear" w:pos="708"/>
          <w:tab w:val="left" w:pos="426"/>
        </w:tabs>
        <w:ind w:left="425" w:hanging="357"/>
      </w:pPr>
      <w:r>
        <w:t>Het bestand heeft de juiste b</w:t>
      </w:r>
      <w:r w:rsidR="00713E1A">
        <w:t>estandsnaam (</w:t>
      </w:r>
      <w:proofErr w:type="spellStart"/>
      <w:r w:rsidR="00713E1A">
        <w:t>acii</w:t>
      </w:r>
      <w:proofErr w:type="spellEnd"/>
      <w:r w:rsidR="00713E1A">
        <w:t xml:space="preserve">, </w:t>
      </w:r>
      <w:proofErr w:type="spellStart"/>
      <w:r w:rsidR="00713E1A">
        <w:t>excel</w:t>
      </w:r>
      <w:proofErr w:type="spellEnd"/>
      <w:r w:rsidR="00713E1A">
        <w:t>)</w:t>
      </w:r>
      <w:r>
        <w:t>.</w:t>
      </w:r>
    </w:p>
    <w:p w:rsidR="00116A7B" w:rsidRDefault="0093447E" w:rsidP="00D112E4">
      <w:pPr>
        <w:pStyle w:val="ListParagraph"/>
        <w:numPr>
          <w:ilvl w:val="0"/>
          <w:numId w:val="5"/>
        </w:numPr>
        <w:tabs>
          <w:tab w:val="clear" w:pos="708"/>
          <w:tab w:val="left" w:pos="426"/>
        </w:tabs>
        <w:spacing w:before="60"/>
        <w:ind w:left="425" w:hanging="357"/>
      </w:pPr>
      <w:r>
        <w:t>De kaart met waterstanden v</w:t>
      </w:r>
      <w:r w:rsidR="00116A7B">
        <w:t xml:space="preserve">alt geheel binnen het formaat van de landgebruik- </w:t>
      </w:r>
      <w:proofErr w:type="spellStart"/>
      <w:r>
        <w:t>é</w:t>
      </w:r>
      <w:r w:rsidR="00116A7B">
        <w:t>n</w:t>
      </w:r>
      <w:proofErr w:type="spellEnd"/>
      <w:r w:rsidR="00116A7B">
        <w:t xml:space="preserve"> </w:t>
      </w:r>
      <w:r>
        <w:t>de hoogtekaart.</w:t>
      </w:r>
    </w:p>
    <w:p w:rsidR="00116A7B" w:rsidRDefault="0093447E" w:rsidP="00D112E4">
      <w:pPr>
        <w:pStyle w:val="ListParagraph"/>
        <w:numPr>
          <w:ilvl w:val="0"/>
          <w:numId w:val="5"/>
        </w:numPr>
        <w:tabs>
          <w:tab w:val="clear" w:pos="708"/>
          <w:tab w:val="left" w:pos="426"/>
        </w:tabs>
        <w:spacing w:before="60"/>
        <w:ind w:left="425" w:hanging="357"/>
      </w:pPr>
      <w:r>
        <w:t>De eigen landgebruikkaart is correct gekoppeld.</w:t>
      </w:r>
    </w:p>
    <w:p w:rsidR="00713E1A" w:rsidRDefault="0093447E" w:rsidP="00D112E4">
      <w:pPr>
        <w:pStyle w:val="ListParagraph"/>
        <w:numPr>
          <w:ilvl w:val="0"/>
          <w:numId w:val="5"/>
        </w:numPr>
        <w:tabs>
          <w:tab w:val="clear" w:pos="708"/>
          <w:tab w:val="left" w:pos="426"/>
        </w:tabs>
        <w:spacing w:before="60"/>
        <w:ind w:left="425" w:hanging="357"/>
      </w:pPr>
      <w:r>
        <w:t>A</w:t>
      </w:r>
      <w:r w:rsidR="00116A7B">
        <w:t xml:space="preserve">lle </w:t>
      </w:r>
      <w:proofErr w:type="spellStart"/>
      <w:proofErr w:type="gramStart"/>
      <w:r w:rsidR="00116A7B">
        <w:t>ascii</w:t>
      </w:r>
      <w:proofErr w:type="spellEnd"/>
      <w:proofErr w:type="gramEnd"/>
      <w:r w:rsidR="00116A7B">
        <w:t xml:space="preserve"> bestanden </w:t>
      </w:r>
      <w:r>
        <w:t xml:space="preserve">gaan uit van </w:t>
      </w:r>
      <w:proofErr w:type="spellStart"/>
      <w:r w:rsidR="00713E1A">
        <w:t>Rijksdriehoekstelsel</w:t>
      </w:r>
      <w:proofErr w:type="spellEnd"/>
      <w:r>
        <w:t xml:space="preserve"> projectie.</w:t>
      </w:r>
    </w:p>
    <w:p w:rsidR="00713E1A" w:rsidRDefault="0093447E" w:rsidP="00D112E4">
      <w:pPr>
        <w:pStyle w:val="ListParagraph"/>
        <w:numPr>
          <w:ilvl w:val="0"/>
          <w:numId w:val="5"/>
        </w:numPr>
        <w:tabs>
          <w:tab w:val="clear" w:pos="708"/>
          <w:tab w:val="left" w:pos="426"/>
        </w:tabs>
        <w:spacing w:before="60"/>
        <w:ind w:left="425" w:hanging="357"/>
      </w:pPr>
      <w:r>
        <w:t>Het t</w:t>
      </w:r>
      <w:r w:rsidR="00713E1A">
        <w:t>otal</w:t>
      </w:r>
      <w:r>
        <w:t>e</w:t>
      </w:r>
      <w:r w:rsidR="00713E1A">
        <w:t xml:space="preserve"> </w:t>
      </w:r>
      <w:r w:rsidR="00116A7B">
        <w:t>raster</w:t>
      </w:r>
      <w:r w:rsidR="00713E1A">
        <w:t>o</w:t>
      </w:r>
      <w:r w:rsidR="00116A7B">
        <w:t xml:space="preserve">ppervlak </w:t>
      </w:r>
      <w:r>
        <w:t xml:space="preserve">van de waterstandenkaart is </w:t>
      </w:r>
      <w:r w:rsidR="00116A7B">
        <w:t>niet groter dan 20 km</w:t>
      </w:r>
      <w:r w:rsidR="00116A7B" w:rsidRPr="00116A7B">
        <w:rPr>
          <w:vertAlign w:val="superscript"/>
        </w:rPr>
        <w:t>2</w:t>
      </w:r>
      <w:r w:rsidR="00116A7B">
        <w:t>.</w:t>
      </w:r>
    </w:p>
    <w:p w:rsidR="00D112E4" w:rsidRDefault="004C26AE" w:rsidP="00D112E4">
      <w:r>
        <w:t>De eventuele f</w:t>
      </w:r>
      <w:r w:rsidR="00FD2532">
        <w:t xml:space="preserve">outmeldingen worden getoond </w:t>
      </w:r>
      <w:r>
        <w:t>als de button “verder” wordt gebruikt</w:t>
      </w:r>
      <w:r w:rsidR="00FD2532">
        <w:t>.</w:t>
      </w:r>
      <w:r w:rsidR="002735C0">
        <w:t xml:space="preserve"> </w:t>
      </w:r>
      <w:r w:rsidR="00D112E4">
        <w:t>Fouten die tijdens de berekening optreden worden gemeld via een email waarin staat dat de berekening is gestaakt.</w:t>
      </w:r>
    </w:p>
    <w:p w:rsidR="00D112E4" w:rsidRDefault="00D112E4" w:rsidP="00D112E4">
      <w:pPr>
        <w:pStyle w:val="ListParagraph"/>
        <w:ind w:left="0"/>
      </w:pPr>
      <w:r>
        <w:t>Voor de berekening worden de eigen kaarten omgezet naar de resolutie van de standaardkaarten. Alle resultaten worden daarmee ook gepresenteerd in de resolutie van de standaardkaarten.</w:t>
      </w:r>
    </w:p>
    <w:p w:rsidR="005C0E09" w:rsidRDefault="005C0E09">
      <w:pPr>
        <w:pStyle w:val="ListParagraph"/>
        <w:spacing w:before="60"/>
        <w:ind w:left="0"/>
      </w:pPr>
    </w:p>
    <w:p w:rsidR="005C0E09" w:rsidRDefault="00FD2532" w:rsidP="00F9299F">
      <w:pPr>
        <w:pStyle w:val="ListParagraph"/>
        <w:numPr>
          <w:ilvl w:val="0"/>
          <w:numId w:val="3"/>
        </w:numPr>
        <w:tabs>
          <w:tab w:val="clear" w:pos="708"/>
          <w:tab w:val="left" w:pos="284"/>
        </w:tabs>
        <w:spacing w:before="60"/>
        <w:ind w:left="284" w:hanging="284"/>
        <w:rPr>
          <w:i/>
        </w:rPr>
      </w:pPr>
      <w:r w:rsidRPr="00F9299F">
        <w:rPr>
          <w:i/>
        </w:rPr>
        <w:t>Presentatie resultaten</w:t>
      </w:r>
    </w:p>
    <w:p w:rsidR="00625D66" w:rsidRDefault="00625D66" w:rsidP="00625D66">
      <w:pPr>
        <w:spacing w:before="60"/>
      </w:pPr>
      <w:r>
        <w:t>Indien er gerekend is met eigen landgebruik- en/of hoogtekaarten, worden deze eigen kaarten als resultaat weergegeven onder de kopjes “landgebruik” en “hoogte”. Deze resultaten worden weergegeven met de resolutie en klassenindeling van de standaardkaarten.</w:t>
      </w:r>
    </w:p>
    <w:p w:rsidR="00625D66" w:rsidRPr="00625D66" w:rsidRDefault="00625D66" w:rsidP="00625D66">
      <w:pPr>
        <w:spacing w:before="60"/>
      </w:pPr>
    </w:p>
    <w:p w:rsidR="005C0E09" w:rsidRDefault="00D112E4">
      <w:pPr>
        <w:spacing w:before="60"/>
      </w:pPr>
      <w:r>
        <w:rPr>
          <w:noProof/>
        </w:rPr>
        <w:pict>
          <v:oval id="_x0000_s1029" style="position:absolute;margin-left:144.45pt;margin-top:51.05pt;width:37.5pt;height:11.25pt;z-index:251662336" filled="f"/>
        </w:pict>
      </w:r>
      <w:r w:rsidR="004C26AE">
        <w:rPr>
          <w:noProof/>
        </w:rPr>
        <w:drawing>
          <wp:inline distT="0" distB="0" distL="0" distR="0">
            <wp:extent cx="5400675" cy="1895475"/>
            <wp:effectExtent l="19050" t="19050" r="28575" b="285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t="8150" b="29467"/>
                    <a:stretch>
                      <a:fillRect/>
                    </a:stretch>
                  </pic:blipFill>
                  <pic:spPr bwMode="auto">
                    <a:xfrm>
                      <a:off x="0" y="0"/>
                      <a:ext cx="5400675" cy="1895475"/>
                    </a:xfrm>
                    <a:prstGeom prst="rect">
                      <a:avLst/>
                    </a:prstGeom>
                    <a:noFill/>
                    <a:ln w="3175">
                      <a:solidFill>
                        <a:schemeClr val="tx1"/>
                      </a:solidFill>
                      <a:miter lim="800000"/>
                      <a:headEnd/>
                      <a:tailEnd/>
                    </a:ln>
                  </pic:spPr>
                </pic:pic>
              </a:graphicData>
            </a:graphic>
          </wp:inline>
        </w:drawing>
      </w:r>
    </w:p>
    <w:p w:rsidR="004C26AE" w:rsidRDefault="004C26AE">
      <w:pPr>
        <w:pStyle w:val="ListParagraph"/>
        <w:spacing w:before="60"/>
        <w:ind w:left="0"/>
      </w:pPr>
    </w:p>
    <w:p w:rsidR="005C0E09" w:rsidRDefault="00FD2532">
      <w:pPr>
        <w:pStyle w:val="ListParagraph"/>
        <w:spacing w:before="60"/>
        <w:ind w:left="0"/>
      </w:pPr>
      <w:r>
        <w:t>Na berekening worden de ingevoerde kaarten verwijderd van de server</w:t>
      </w:r>
      <w:r w:rsidR="00D112E4">
        <w:t>. D</w:t>
      </w:r>
      <w:r>
        <w:t xml:space="preserve">e resultaten blijven </w:t>
      </w:r>
      <w:r w:rsidR="0093447E">
        <w:t xml:space="preserve">net als bij het gebruik van </w:t>
      </w:r>
      <w:r w:rsidR="00A54AC1">
        <w:t>de standaard landgebruik- en hoogtekaart 7 dagen beschikbaar.</w:t>
      </w:r>
    </w:p>
    <w:p w:rsidR="005C0E09" w:rsidRDefault="005C0E09">
      <w:pPr>
        <w:spacing w:before="60"/>
      </w:pPr>
    </w:p>
    <w:p w:rsidR="005C0E09" w:rsidRPr="004C26AE" w:rsidRDefault="00FD2532">
      <w:pPr>
        <w:spacing w:before="60"/>
        <w:rPr>
          <w:sz w:val="24"/>
          <w:szCs w:val="24"/>
        </w:rPr>
      </w:pPr>
      <w:r w:rsidRPr="004C26AE">
        <w:rPr>
          <w:b/>
          <w:bCs/>
          <w:sz w:val="24"/>
          <w:szCs w:val="24"/>
        </w:rPr>
        <w:t>Testplan aangepaste WSS</w:t>
      </w:r>
    </w:p>
    <w:p w:rsidR="00625D66" w:rsidRDefault="00A54AC1">
      <w:pPr>
        <w:pStyle w:val="ListParagraph"/>
        <w:spacing w:before="60"/>
        <w:ind w:left="0"/>
      </w:pPr>
      <w:r>
        <w:t>De ontwikkelingen aan de WSS worden getest volgens een intern testplan. Hierin worden alle toevoegingen uitgebreid getest.</w:t>
      </w:r>
      <w:r w:rsidR="006A30D3">
        <w:t xml:space="preserve"> </w:t>
      </w:r>
    </w:p>
    <w:p w:rsidR="005C0E09" w:rsidRDefault="006A30D3">
      <w:pPr>
        <w:pStyle w:val="ListParagraph"/>
        <w:spacing w:before="60"/>
        <w:ind w:left="0"/>
      </w:pPr>
      <w:r>
        <w:t>Er wordt gebruik gemaakt van een testgebied van 20 km</w:t>
      </w:r>
      <w:r w:rsidRPr="00C5215E">
        <w:rPr>
          <w:vertAlign w:val="superscript"/>
        </w:rPr>
        <w:t>2</w:t>
      </w:r>
      <w:r>
        <w:t>. Dit gebied wordt steeds aangepast per testonderdeel.</w:t>
      </w:r>
    </w:p>
    <w:p w:rsidR="00625D66" w:rsidRDefault="00625D66">
      <w:pPr>
        <w:pStyle w:val="ListParagraph"/>
        <w:spacing w:before="60"/>
        <w:ind w:left="0"/>
      </w:pPr>
      <w:r>
        <w:t>De ontwikkeling worden op drie manieren getest:</w:t>
      </w:r>
    </w:p>
    <w:p w:rsidR="005C0E09" w:rsidRDefault="00625D66" w:rsidP="00625D66">
      <w:pPr>
        <w:pStyle w:val="ListParagraph"/>
        <w:numPr>
          <w:ilvl w:val="0"/>
          <w:numId w:val="6"/>
        </w:numPr>
        <w:tabs>
          <w:tab w:val="clear" w:pos="708"/>
          <w:tab w:val="left" w:pos="426"/>
        </w:tabs>
        <w:spacing w:before="60"/>
        <w:ind w:left="426"/>
      </w:pPr>
      <w:r>
        <w:t>C</w:t>
      </w:r>
      <w:r w:rsidR="00E42DCB">
        <w:t xml:space="preserve">ontrole huidige werking </w:t>
      </w:r>
      <w:r w:rsidR="00FD2532">
        <w:t>WSS</w:t>
      </w:r>
      <w:r w:rsidR="00FD2532">
        <w:t xml:space="preserve">. </w:t>
      </w:r>
      <w:r w:rsidR="00E42DCB">
        <w:t xml:space="preserve">Voor en na de ontwikkeling wordt een berekening uitgevoerd </w:t>
      </w:r>
      <w:r w:rsidR="00FD2532">
        <w:t xml:space="preserve">met </w:t>
      </w:r>
      <w:r w:rsidR="00E42DCB">
        <w:t xml:space="preserve">het zelfde </w:t>
      </w:r>
      <w:r w:rsidR="00FD2532">
        <w:t>waterdiepte raster</w:t>
      </w:r>
      <w:r w:rsidR="00E42DCB">
        <w:t xml:space="preserve">. Hierbij wordt gecontroleerd of het instrument na de ontwikkeling hetzelfde schadebedrag berekent. </w:t>
      </w:r>
    </w:p>
    <w:p w:rsidR="00C5215E" w:rsidRDefault="00625D66" w:rsidP="00625D66">
      <w:pPr>
        <w:pStyle w:val="ListParagraph"/>
        <w:numPr>
          <w:ilvl w:val="0"/>
          <w:numId w:val="6"/>
        </w:numPr>
        <w:tabs>
          <w:tab w:val="clear" w:pos="708"/>
          <w:tab w:val="left" w:pos="426"/>
        </w:tabs>
        <w:spacing w:before="60"/>
        <w:ind w:left="426"/>
      </w:pPr>
      <w:r>
        <w:t>C</w:t>
      </w:r>
      <w:r w:rsidR="00C5215E">
        <w:t xml:space="preserve">ontrole berekening met alleen eigen landgebruikkaart, alleen eigen hoogtekaart en eigen landgebruik- en hoogtekaart. Hiervoor </w:t>
      </w:r>
      <w:r w:rsidR="006A30D3">
        <w:t xml:space="preserve">worden </w:t>
      </w:r>
      <w:r w:rsidR="00C5215E">
        <w:t xml:space="preserve">de LGN en AHN1 </w:t>
      </w:r>
      <w:r w:rsidR="006A30D3">
        <w:t xml:space="preserve">gebruikt </w:t>
      </w:r>
      <w:r w:rsidR="00C5215E">
        <w:t xml:space="preserve">op een resolutie van 0,5 bij 0,5 m. Hierbij wordt </w:t>
      </w:r>
      <w:r w:rsidR="006A30D3">
        <w:t>getest</w:t>
      </w:r>
      <w:r w:rsidR="00C5215E">
        <w:t xml:space="preserve"> of de berekeningen tot resultaten leiden</w:t>
      </w:r>
      <w:r w:rsidR="006A30D3">
        <w:t>,</w:t>
      </w:r>
      <w:r w:rsidR="00C5215E">
        <w:t xml:space="preserve"> of de schadebedragen correct zijn berekend</w:t>
      </w:r>
      <w:r w:rsidR="006A30D3">
        <w:t xml:space="preserve"> en of de eigen landgebruik- en hoogtekaart correct worden gepresenteerd.</w:t>
      </w:r>
    </w:p>
    <w:p w:rsidR="005C0E09" w:rsidRDefault="00625D66" w:rsidP="00625D66">
      <w:pPr>
        <w:pStyle w:val="ListParagraph"/>
        <w:numPr>
          <w:ilvl w:val="0"/>
          <w:numId w:val="6"/>
        </w:numPr>
        <w:tabs>
          <w:tab w:val="clear" w:pos="708"/>
          <w:tab w:val="left" w:pos="426"/>
        </w:tabs>
        <w:spacing w:before="60"/>
        <w:ind w:left="426"/>
      </w:pPr>
      <w:r>
        <w:t>C</w:t>
      </w:r>
      <w:r w:rsidR="00C5215E">
        <w:t>ontrole van de foutmeldingen op invoerbestanden. Achtereenvolgens wordt getest of de c</w:t>
      </w:r>
      <w:r w:rsidR="006A30D3">
        <w:t xml:space="preserve">ontroles op de invoerbestanden </w:t>
      </w:r>
      <w:r w:rsidR="00C5215E">
        <w:t>goed werken en de juiste foutmelding</w:t>
      </w:r>
      <w:r w:rsidR="006A30D3">
        <w:t>en</w:t>
      </w:r>
      <w:r w:rsidR="00C5215E">
        <w:t xml:space="preserve"> opleveren</w:t>
      </w:r>
      <w:r w:rsidR="006A30D3">
        <w:t>.</w:t>
      </w:r>
    </w:p>
    <w:p w:rsidR="005C0E09" w:rsidRDefault="005C0E09">
      <w:pPr>
        <w:spacing w:before="60"/>
      </w:pPr>
    </w:p>
    <w:p w:rsidR="005C0E09" w:rsidRPr="00E42DCB" w:rsidRDefault="00FD2532">
      <w:pPr>
        <w:pStyle w:val="Heading1"/>
        <w:rPr>
          <w:rFonts w:ascii="Syntax LT Std" w:hAnsi="Syntax LT Std"/>
          <w:sz w:val="24"/>
          <w:szCs w:val="24"/>
        </w:rPr>
      </w:pPr>
      <w:r w:rsidRPr="00E42DCB">
        <w:rPr>
          <w:rFonts w:ascii="Syntax LT Std" w:hAnsi="Syntax LT Std"/>
          <w:sz w:val="24"/>
          <w:szCs w:val="24"/>
        </w:rPr>
        <w:t>Ontwikkeling BOWA</w:t>
      </w:r>
    </w:p>
    <w:p w:rsidR="005C0E09" w:rsidRDefault="005C0E09">
      <w:pPr>
        <w:spacing w:before="60"/>
      </w:pPr>
    </w:p>
    <w:p w:rsidR="005C0E09" w:rsidRDefault="005C0E09"/>
    <w:p w:rsidR="005C0E09" w:rsidRDefault="005C0E09">
      <w:pPr>
        <w:sectPr w:rsidR="005C0E09">
          <w:type w:val="continuous"/>
          <w:pgSz w:w="11906" w:h="16838"/>
          <w:pgMar w:top="1049" w:right="1701" w:bottom="1701" w:left="1701" w:header="0" w:footer="0" w:gutter="0"/>
          <w:cols w:space="708"/>
          <w:formProt w:val="0"/>
          <w:docGrid w:linePitch="360" w:charSpace="36864"/>
        </w:sectPr>
      </w:pPr>
    </w:p>
    <w:p w:rsidR="00FD2532" w:rsidRDefault="00FD2532"/>
    <w:sectPr w:rsidR="00FD2532" w:rsidSect="005C0E09">
      <w:type w:val="continuous"/>
      <w:pgSz w:w="11906" w:h="16838"/>
      <w:pgMar w:top="1049" w:right="1701" w:bottom="1701" w:left="1701" w:header="0" w:footer="0" w:gutter="0"/>
      <w:cols w:space="708"/>
      <w:formProt w:val="0"/>
      <w:docGrid w:linePitch="360" w:charSpace="368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2532" w:rsidRDefault="00FD2532" w:rsidP="005C0E09">
      <w:pPr>
        <w:spacing w:before="0" w:line="240" w:lineRule="auto"/>
      </w:pPr>
      <w:r>
        <w:separator/>
      </w:r>
    </w:p>
  </w:endnote>
  <w:endnote w:type="continuationSeparator" w:id="0">
    <w:p w:rsidR="00FD2532" w:rsidRDefault="00FD2532" w:rsidP="005C0E09">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ntax LT Std">
    <w:panose1 w:val="00000000000000000000"/>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Droid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2532" w:rsidRDefault="00FD2532" w:rsidP="005C0E09">
      <w:pPr>
        <w:spacing w:before="0" w:line="240" w:lineRule="auto"/>
      </w:pPr>
      <w:r>
        <w:separator/>
      </w:r>
    </w:p>
  </w:footnote>
  <w:footnote w:type="continuationSeparator" w:id="0">
    <w:p w:rsidR="00FD2532" w:rsidRDefault="00FD2532" w:rsidP="005C0E09">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E09" w:rsidRDefault="00FD2532">
    <w:pPr>
      <w:pStyle w:val="Header"/>
    </w:pPr>
    <w:r>
      <w:rPr>
        <w:noProof/>
      </w:rPr>
      <w:drawing>
        <wp:anchor distT="0" distB="0" distL="0" distR="0" simplePos="0" relativeHeight="251658240" behindDoc="0" locked="0" layoutInCell="1" allowOverlap="1">
          <wp:simplePos x="0" y="0"/>
          <wp:positionH relativeFrom="character">
            <wp:posOffset>3777615</wp:posOffset>
          </wp:positionH>
          <wp:positionV relativeFrom="line">
            <wp:posOffset>0</wp:posOffset>
          </wp:positionV>
          <wp:extent cx="2409190" cy="1114425"/>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rcRect/>
                  <a:stretch>
                    <a:fillRect/>
                  </a:stretch>
                </pic:blipFill>
                <pic:spPr bwMode="auto">
                  <a:xfrm>
                    <a:off x="0" y="0"/>
                    <a:ext cx="2409190" cy="11144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A62B0"/>
    <w:multiLevelType w:val="multilevel"/>
    <w:tmpl w:val="7DAA6D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07C7A32"/>
    <w:multiLevelType w:val="hybridMultilevel"/>
    <w:tmpl w:val="CACC8478"/>
    <w:lvl w:ilvl="0" w:tplc="FC2847C6">
      <w:start w:val="2"/>
      <w:numFmt w:val="bullet"/>
      <w:lvlText w:val="-"/>
      <w:lvlJc w:val="left"/>
      <w:pPr>
        <w:ind w:left="720" w:hanging="360"/>
      </w:pPr>
      <w:rPr>
        <w:rFonts w:ascii="Syntax LT Std" w:eastAsia="Times New Roman" w:hAnsi="Syntax LT Std"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1E64722"/>
    <w:multiLevelType w:val="multilevel"/>
    <w:tmpl w:val="9B6AD4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BCA548A"/>
    <w:multiLevelType w:val="hybridMultilevel"/>
    <w:tmpl w:val="844850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F742F6B"/>
    <w:multiLevelType w:val="hybridMultilevel"/>
    <w:tmpl w:val="844850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11749EE"/>
    <w:multiLevelType w:val="hybridMultilevel"/>
    <w:tmpl w:val="E9E0CC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5C0E09"/>
    <w:rsid w:val="00101FDE"/>
    <w:rsid w:val="00116A7B"/>
    <w:rsid w:val="001E4FB1"/>
    <w:rsid w:val="002735C0"/>
    <w:rsid w:val="004C26AE"/>
    <w:rsid w:val="005C0E09"/>
    <w:rsid w:val="00625D66"/>
    <w:rsid w:val="006A30D3"/>
    <w:rsid w:val="00713E1A"/>
    <w:rsid w:val="0093447E"/>
    <w:rsid w:val="00A54AC1"/>
    <w:rsid w:val="00C5215E"/>
    <w:rsid w:val="00D112E4"/>
    <w:rsid w:val="00E42DCB"/>
    <w:rsid w:val="00F9293E"/>
    <w:rsid w:val="00F9299F"/>
    <w:rsid w:val="00FD253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0E09"/>
    <w:pPr>
      <w:tabs>
        <w:tab w:val="left" w:pos="708"/>
      </w:tabs>
      <w:suppressAutoHyphens/>
      <w:spacing w:before="120" w:after="0" w:line="288" w:lineRule="auto"/>
    </w:pPr>
    <w:rPr>
      <w:rFonts w:ascii="Syntax LT Std" w:eastAsia="Times New Roman" w:hAnsi="Syntax LT Std" w:cs="Times New Roman"/>
      <w:color w:val="00000A"/>
      <w:sz w:val="18"/>
      <w:szCs w:val="20"/>
    </w:rPr>
  </w:style>
  <w:style w:type="paragraph" w:styleId="Heading1">
    <w:name w:val="heading 1"/>
    <w:basedOn w:val="Heading"/>
    <w:next w:val="Textbody"/>
    <w:rsid w:val="005C0E09"/>
    <w:p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5C0E09"/>
  </w:style>
  <w:style w:type="character" w:customStyle="1" w:styleId="BalloonTextChar">
    <w:name w:val="Balloon Text Char"/>
    <w:basedOn w:val="DefaultParagraphFont"/>
    <w:rsid w:val="005C0E09"/>
    <w:rPr>
      <w:rFonts w:ascii="Tahoma" w:hAnsi="Tahoma" w:cs="Tahoma"/>
      <w:sz w:val="16"/>
      <w:szCs w:val="16"/>
    </w:rPr>
  </w:style>
  <w:style w:type="character" w:customStyle="1" w:styleId="ListLabel1">
    <w:name w:val="ListLabel 1"/>
    <w:rsid w:val="005C0E09"/>
    <w:rPr>
      <w:rFonts w:eastAsia="Times New Roman" w:cs="Times New Roman"/>
    </w:rPr>
  </w:style>
  <w:style w:type="character" w:customStyle="1" w:styleId="ListLabel2">
    <w:name w:val="ListLabel 2"/>
    <w:rsid w:val="005C0E09"/>
    <w:rPr>
      <w:rFonts w:cs="Courier New"/>
    </w:rPr>
  </w:style>
  <w:style w:type="character" w:customStyle="1" w:styleId="InternetLink">
    <w:name w:val="Internet Link"/>
    <w:rsid w:val="005C0E09"/>
    <w:rPr>
      <w:color w:val="000080"/>
      <w:u w:val="single"/>
      <w:lang w:val="en-US" w:eastAsia="en-US" w:bidi="en-US"/>
    </w:rPr>
  </w:style>
  <w:style w:type="character" w:customStyle="1" w:styleId="ListLabel3">
    <w:name w:val="ListLabel 3"/>
    <w:rsid w:val="005C0E09"/>
    <w:rPr>
      <w:rFonts w:cs="Syntax LT Std"/>
    </w:rPr>
  </w:style>
  <w:style w:type="character" w:customStyle="1" w:styleId="ListLabel4">
    <w:name w:val="ListLabel 4"/>
    <w:rsid w:val="005C0E09"/>
    <w:rPr>
      <w:rFonts w:cs="Courier New"/>
    </w:rPr>
  </w:style>
  <w:style w:type="character" w:customStyle="1" w:styleId="ListLabel5">
    <w:name w:val="ListLabel 5"/>
    <w:rsid w:val="005C0E09"/>
    <w:rPr>
      <w:rFonts w:cs="Wingdings"/>
    </w:rPr>
  </w:style>
  <w:style w:type="character" w:customStyle="1" w:styleId="ListLabel6">
    <w:name w:val="ListLabel 6"/>
    <w:rsid w:val="005C0E09"/>
    <w:rPr>
      <w:rFonts w:cs="Symbol"/>
    </w:rPr>
  </w:style>
  <w:style w:type="character" w:customStyle="1" w:styleId="ListLabel7">
    <w:name w:val="ListLabel 7"/>
    <w:rsid w:val="005C0E09"/>
    <w:rPr>
      <w:rFonts w:cs="Syntax LT Std"/>
    </w:rPr>
  </w:style>
  <w:style w:type="character" w:customStyle="1" w:styleId="ListLabel8">
    <w:name w:val="ListLabel 8"/>
    <w:rsid w:val="005C0E09"/>
    <w:rPr>
      <w:rFonts w:cs="Courier New"/>
    </w:rPr>
  </w:style>
  <w:style w:type="character" w:customStyle="1" w:styleId="ListLabel9">
    <w:name w:val="ListLabel 9"/>
    <w:rsid w:val="005C0E09"/>
    <w:rPr>
      <w:rFonts w:cs="Wingdings"/>
    </w:rPr>
  </w:style>
  <w:style w:type="character" w:customStyle="1" w:styleId="ListLabel10">
    <w:name w:val="ListLabel 10"/>
    <w:rsid w:val="005C0E09"/>
    <w:rPr>
      <w:rFonts w:cs="Symbol"/>
    </w:rPr>
  </w:style>
  <w:style w:type="paragraph" w:customStyle="1" w:styleId="Heading">
    <w:name w:val="Heading"/>
    <w:basedOn w:val="Normal"/>
    <w:next w:val="Textbody"/>
    <w:rsid w:val="005C0E09"/>
    <w:pPr>
      <w:keepNext/>
      <w:spacing w:before="240" w:after="120"/>
    </w:pPr>
    <w:rPr>
      <w:rFonts w:ascii="Liberation Sans" w:eastAsia="Droid Sans" w:hAnsi="Liberation Sans" w:cs="Lohit Hindi"/>
      <w:sz w:val="28"/>
      <w:szCs w:val="28"/>
    </w:rPr>
  </w:style>
  <w:style w:type="paragraph" w:customStyle="1" w:styleId="Textbody">
    <w:name w:val="Text body"/>
    <w:basedOn w:val="Normal"/>
    <w:rsid w:val="005C0E09"/>
    <w:pPr>
      <w:spacing w:before="0" w:after="120"/>
    </w:pPr>
  </w:style>
  <w:style w:type="paragraph" w:styleId="List">
    <w:name w:val="List"/>
    <w:basedOn w:val="Textbody"/>
    <w:rsid w:val="005C0E09"/>
    <w:rPr>
      <w:rFonts w:cs="Lohit Hindi"/>
    </w:rPr>
  </w:style>
  <w:style w:type="paragraph" w:styleId="Caption">
    <w:name w:val="caption"/>
    <w:basedOn w:val="Normal"/>
    <w:rsid w:val="005C0E09"/>
    <w:pPr>
      <w:suppressLineNumbers/>
      <w:spacing w:after="120"/>
    </w:pPr>
    <w:rPr>
      <w:rFonts w:cs="Lohit Hindi"/>
      <w:i/>
      <w:iCs/>
      <w:sz w:val="24"/>
      <w:szCs w:val="24"/>
    </w:rPr>
  </w:style>
  <w:style w:type="paragraph" w:customStyle="1" w:styleId="Index">
    <w:name w:val="Index"/>
    <w:basedOn w:val="Normal"/>
    <w:rsid w:val="005C0E09"/>
    <w:pPr>
      <w:suppressLineNumbers/>
    </w:pPr>
    <w:rPr>
      <w:rFonts w:cs="Lohit Hindi"/>
    </w:rPr>
  </w:style>
  <w:style w:type="paragraph" w:styleId="Header">
    <w:name w:val="header"/>
    <w:basedOn w:val="Normal"/>
    <w:rsid w:val="005C0E09"/>
    <w:pPr>
      <w:suppressLineNumbers/>
      <w:tabs>
        <w:tab w:val="center" w:pos="4536"/>
        <w:tab w:val="right" w:pos="9072"/>
      </w:tabs>
    </w:pPr>
  </w:style>
  <w:style w:type="paragraph" w:styleId="Footer">
    <w:name w:val="footer"/>
    <w:basedOn w:val="Normal"/>
    <w:rsid w:val="005C0E09"/>
    <w:pPr>
      <w:suppressLineNumbers/>
      <w:tabs>
        <w:tab w:val="center" w:pos="4536"/>
        <w:tab w:val="right" w:pos="9072"/>
      </w:tabs>
    </w:pPr>
  </w:style>
  <w:style w:type="paragraph" w:styleId="ListParagraph">
    <w:name w:val="List Paragraph"/>
    <w:basedOn w:val="Normal"/>
    <w:rsid w:val="005C0E09"/>
    <w:pPr>
      <w:ind w:left="720"/>
    </w:pPr>
  </w:style>
  <w:style w:type="paragraph" w:styleId="BalloonText">
    <w:name w:val="Balloon Text"/>
    <w:basedOn w:val="Normal"/>
    <w:rsid w:val="005C0E09"/>
    <w:pPr>
      <w:spacing w:before="0" w:line="100" w:lineRule="atLeast"/>
    </w:pPr>
    <w:rPr>
      <w:rFonts w:ascii="Tahoma" w:hAnsi="Tahoma" w:cs="Tahoma"/>
      <w:sz w:val="16"/>
      <w:szCs w:val="16"/>
    </w:rPr>
  </w:style>
  <w:style w:type="paragraph" w:styleId="NoSpacing">
    <w:name w:val="No Spacing"/>
    <w:uiPriority w:val="1"/>
    <w:qFormat/>
    <w:rsid w:val="00F9299F"/>
    <w:pPr>
      <w:tabs>
        <w:tab w:val="left" w:pos="708"/>
      </w:tabs>
      <w:suppressAutoHyphens/>
      <w:spacing w:before="120" w:after="0" w:line="24" w:lineRule="atLeast"/>
    </w:pPr>
    <w:rPr>
      <w:rFonts w:ascii="Syntax LT Std" w:eastAsia="Times New Roman" w:hAnsi="Syntax LT Std" w:cs="Times New Roman"/>
      <w:color w:val="00000A"/>
      <w:sz w:val="18"/>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waterschadeschatter.n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746</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Memo</vt:lpstr>
    </vt:vector>
  </TitlesOfParts>
  <Company/>
  <LinksUpToDate>false</LinksUpToDate>
  <CharactersWithSpaces>4841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Doeke.kampman</dc:creator>
  <cp:lastModifiedBy>Doeke.kampman</cp:lastModifiedBy>
  <cp:revision>2</cp:revision>
  <cp:lastPrinted>2013-10-25T09:58:00Z</cp:lastPrinted>
  <dcterms:created xsi:type="dcterms:W3CDTF">2013-10-25T12:09:00Z</dcterms:created>
  <dcterms:modified xsi:type="dcterms:W3CDTF">2013-10-25T12:09:00Z</dcterms:modified>
</cp:coreProperties>
</file>