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Market Basket Analysis</w:t>
      </w:r>
    </w:p>
    <w:p>
      <w:pPr>
        <w:rPr>
          <w:rFonts w:hint="eastAsia" w:ascii="仿宋" w:hAnsi="仿宋" w:eastAsia="仿宋" w:cs="仿宋"/>
          <w:sz w:val="24"/>
          <w:szCs w:val="24"/>
        </w:rPr>
      </w:pP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 Introduction to Market Basket Analysis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What's market basket analysis?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3327400" cy="154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3501390" cy="12934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4667250" cy="19475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2828290" cy="2639695"/>
            <wp:effectExtent l="0" t="0" r="165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4671060" cy="1792605"/>
            <wp:effectExtent l="0" t="0" r="254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4679315" cy="2172970"/>
            <wp:effectExtent l="0" t="0" r="1968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4716780" cy="2159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1.1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仿宋" w:hAnsi="仿宋" w:eastAsia="仿宋" w:cs="仿宋"/>
          <w:i w:val="0"/>
          <w:caps w:val="0"/>
          <w:color w:val="05192D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5192D"/>
          <w:spacing w:val="0"/>
          <w:sz w:val="24"/>
          <w:szCs w:val="24"/>
          <w:shd w:val="clear" w:fill="FFFFFF"/>
        </w:rPr>
        <w:t>Market basket analysis uses lists of transactions to identify useful associations between items. Such associations can be written in the form of a rule that has an antecedent and a consequent. Let's assume a small grocery store has asked you to look at their transaction data. After some analysis, you find the rule given below.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仿宋" w:hAnsi="仿宋" w:eastAsia="仿宋" w:cs="仿宋"/>
          <w:i w:val="0"/>
          <w:caps w:val="0"/>
          <w:color w:val="05192D"/>
          <w:spacing w:val="0"/>
          <w:sz w:val="24"/>
          <w:szCs w:val="24"/>
        </w:rPr>
      </w:pPr>
      <w:r>
        <w:rPr>
          <w:rStyle w:val="5"/>
          <w:rFonts w:hint="eastAsia" w:ascii="仿宋" w:hAnsi="仿宋" w:eastAsia="仿宋" w:cs="仿宋"/>
          <w:b/>
          <w:i w:val="0"/>
          <w:caps w:val="0"/>
          <w:color w:val="05192D"/>
          <w:spacing w:val="0"/>
          <w:kern w:val="0"/>
          <w:sz w:val="24"/>
          <w:szCs w:val="24"/>
          <w:shd w:val="clear" w:fill="FFFFFF"/>
          <w:lang w:val="en-US" w:eastAsia="zh-CN" w:bidi="ar"/>
        </w:rPr>
        <w:t>{cereal}</w:t>
      </w:r>
      <w:r>
        <w:rPr>
          <w:rStyle w:val="4"/>
          <w:rFonts w:hint="eastAsia" w:ascii="仿宋" w:hAnsi="仿宋" w:eastAsia="仿宋" w:cs="仿宋"/>
          <w:b/>
          <w:i w:val="0"/>
          <w:caps w:val="0"/>
          <w:color w:val="05192D"/>
          <w:spacing w:val="0"/>
          <w:kern w:val="0"/>
          <w:sz w:val="24"/>
          <w:szCs w:val="24"/>
          <w:shd w:val="clear" w:fill="FFFFFF"/>
          <w:lang w:val="en-US" w:eastAsia="zh-CN" w:bidi="ar"/>
        </w:rPr>
        <w:t> → </w:t>
      </w:r>
      <w:r>
        <w:rPr>
          <w:rStyle w:val="5"/>
          <w:rFonts w:hint="eastAsia" w:ascii="仿宋" w:hAnsi="仿宋" w:eastAsia="仿宋" w:cs="仿宋"/>
          <w:b/>
          <w:i w:val="0"/>
          <w:caps w:val="0"/>
          <w:color w:val="05192D"/>
          <w:spacing w:val="0"/>
          <w:kern w:val="0"/>
          <w:sz w:val="24"/>
          <w:szCs w:val="24"/>
          <w:shd w:val="clear" w:fill="FFFFFF"/>
          <w:lang w:val="en-US" w:eastAsia="zh-CN" w:bidi="ar"/>
        </w:rPr>
        <w:t>{milk}</w:t>
      </w:r>
    </w:p>
    <w:p>
      <w:pPr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tudio-Feixen-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F9374"/>
    <w:rsid w:val="AFBF9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2022-04-11T17:16:00Z</dcterms:created>
  <dc:creator>apple</dc:creator>
  <cp:lastModifiedBy>apple</cp:lastModifiedBy>
  <dcterms:modified xsi:type="dcterms:W3CDTF">2022-04-11T17:52:31Z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