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Репкина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</w:t>
      </w:r>
      <w:r>
        <w:t xml:space="preserve"> </w:t>
      </w:r>
      <w:r>
        <w:t xml:space="preserve">навыков работы в Midnight Commander, освоение инструкций языка ассемблера</w:t>
      </w:r>
      <w:r>
        <w:t xml:space="preserve"> </w:t>
      </w:r>
      <w:r>
        <w:t xml:space="preserve">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</w:t>
      </w:r>
      <w:r>
        <w:t xml:space="preserve"> </w:t>
      </w:r>
      <w:r>
        <w:t xml:space="preserve">структуру каталогов и выполнять основные операции по управлению файловой системой,</w:t>
      </w:r>
      <w:r>
        <w:t xml:space="preserve"> </w:t>
      </w:r>
      <w:r>
        <w:t xml:space="preserve">т.е. mc является файловым менеджером. Midnight Commander позволяет сделать работу с</w:t>
      </w:r>
      <w:r>
        <w:t xml:space="preserve"> </w:t>
      </w:r>
      <w:r>
        <w:t xml:space="preserve">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</w:t>
      </w:r>
      <w:r>
        <w:t xml:space="preserve"> </w:t>
      </w:r>
      <w:r>
        <w:t xml:space="preserve">программы (SECTION .text), секция инициированных (известных во время компиляции)</w:t>
      </w:r>
      <w:r>
        <w:t xml:space="preserve"> </w:t>
      </w:r>
      <w:r>
        <w:t xml:space="preserve">данных (SECTION .data) и секция неинициализированных данных (тех, под которые во</w:t>
      </w:r>
      <w:r>
        <w:t xml:space="preserve"> </w:t>
      </w:r>
      <w:r>
        <w:t xml:space="preserve">время компиляции только отводится память, а значение присваивается в ходе выполнения</w:t>
      </w:r>
      <w:r>
        <w:t xml:space="preserve"> </w:t>
      </w:r>
      <w:r>
        <w:t xml:space="preserve">программы) (SECTION .bss).</w:t>
      </w:r>
      <w:r>
        <w:t xml:space="preserve"> </w:t>
      </w:r>
      <w:r>
        <w:t xml:space="preserve">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</w:t>
      </w:r>
      <w:r>
        <w:t xml:space="preserve"> </w:t>
      </w:r>
      <w:r>
        <w:t xml:space="preserve">хранения данных в оперативной памяти</w:t>
      </w:r>
    </w:p>
    <w:bookmarkEnd w:id="22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Основы работы с mc</w:t>
      </w:r>
    </w:p>
    <w:p>
      <w:pPr>
        <w:pStyle w:val="BodyText"/>
      </w:pPr>
      <w:r>
        <w:t xml:space="preserve">Открываю Midnight Commander(рис. 1)</w:t>
      </w:r>
    </w:p>
    <w:p>
      <w:pPr>
        <w:pStyle w:val="CaptionedFigure"/>
      </w:pPr>
      <w:r>
        <w:drawing>
          <wp:inline>
            <wp:extent cx="3733800" cy="2608838"/>
            <wp:effectExtent b="0" l="0" r="0" t="0"/>
            <wp:docPr descr="Рис. 1: команда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mc</w:t>
      </w:r>
    </w:p>
    <w:p>
      <w:pPr>
        <w:pStyle w:val="BodyText"/>
      </w:pPr>
      <w:r>
        <w:t xml:space="preserve">Пользуясь клавишами ↑ , ↓ и Enter перехожу в каталог ~/work/arch-pc созданный</w:t>
      </w:r>
      <w:r>
        <w:t xml:space="preserve"> </w:t>
      </w:r>
      <w:r>
        <w:t xml:space="preserve">при выполнении лабораторной работы №4 (рис. 2)</w:t>
      </w:r>
    </w:p>
    <w:p>
      <w:pPr>
        <w:pStyle w:val="CaptionedFigure"/>
      </w:pPr>
      <w:r>
        <w:drawing>
          <wp:inline>
            <wp:extent cx="3733800" cy="2608838"/>
            <wp:effectExtent b="0" l="0" r="0" t="0"/>
            <wp:docPr descr="Рис. 2: Открытие катало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Открытие каталога</w:t>
      </w:r>
    </w:p>
    <w:p>
      <w:pPr>
        <w:pStyle w:val="BodyText"/>
      </w:pPr>
      <w:r>
        <w:t xml:space="preserve">Структура программы на языке ассемблера NASM</w:t>
      </w:r>
    </w:p>
    <w:p>
      <w:pPr>
        <w:pStyle w:val="BodyText"/>
      </w:pPr>
      <w:r>
        <w:t xml:space="preserve">С помощью функциональной клавиши F7 создаю папку lab05(рис. 3)</w:t>
      </w:r>
    </w:p>
    <w:p>
      <w:pPr>
        <w:pStyle w:val="CaptionedFigure"/>
      </w:pPr>
      <w:r>
        <w:drawing>
          <wp:inline>
            <wp:extent cx="3733800" cy="2608838"/>
            <wp:effectExtent b="0" l="0" r="0" t="0"/>
            <wp:docPr descr="Рис. 3: создание папки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папки</w:t>
      </w:r>
    </w:p>
    <w:p>
      <w:pPr>
        <w:pStyle w:val="BodyText"/>
      </w:pPr>
      <w:r>
        <w:t xml:space="preserve">перехожу в созданный каталог(рис. 4)</w:t>
      </w:r>
    </w:p>
    <w:p>
      <w:pPr>
        <w:pStyle w:val="CaptionedFigure"/>
      </w:pPr>
      <w:r>
        <w:drawing>
          <wp:inline>
            <wp:extent cx="3733800" cy="2608838"/>
            <wp:effectExtent b="0" l="0" r="0" t="0"/>
            <wp:docPr descr="Рис. 4: Переход в каталог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Переход в каталог</w:t>
      </w:r>
    </w:p>
    <w:p>
      <w:pPr>
        <w:pStyle w:val="BodyText"/>
      </w:pPr>
      <w:r>
        <w:t xml:space="preserve">Пользуясь строкой ввода и командой touch создаю файл lab5-1.asm (рис. 5)</w:t>
      </w:r>
    </w:p>
    <w:p>
      <w:pPr>
        <w:pStyle w:val="CaptionedFigure"/>
      </w:pPr>
      <w:r>
        <w:drawing>
          <wp:inline>
            <wp:extent cx="3733800" cy="2608838"/>
            <wp:effectExtent b="0" l="0" r="0" t="0"/>
            <wp:docPr descr="Рис. 5: создание файл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</w:t>
      </w:r>
    </w:p>
    <w:p>
      <w:pPr>
        <w:pStyle w:val="BodyText"/>
      </w:pPr>
      <w:r>
        <w:t xml:space="preserve">С помощью функциональной клавиши F4 открываю файл lab5-1.asm для редактирования во встроенном редакторе. Как правило в качестве встроенного редактора Midnight</w:t>
      </w:r>
      <w:r>
        <w:t xml:space="preserve"> </w:t>
      </w:r>
      <w:r>
        <w:t xml:space="preserve">Commander используется редакторы nano или mcedit (рис. 6)</w:t>
      </w:r>
    </w:p>
    <w:p>
      <w:pPr>
        <w:pStyle w:val="CaptionedFigure"/>
      </w:pPr>
      <w:r>
        <w:drawing>
          <wp:inline>
            <wp:extent cx="3733800" cy="2608838"/>
            <wp:effectExtent b="0" l="0" r="0" t="0"/>
            <wp:docPr descr="Рис. 6: Открытие файла для редактирования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Открытие файла для редактирования</w:t>
      </w:r>
    </w:p>
    <w:p>
      <w:pPr>
        <w:pStyle w:val="BodyText"/>
      </w:pPr>
      <w:r>
        <w:t xml:space="preserve">Ввожу текст программы из листинга 5.1 (рис. 7)</w:t>
      </w:r>
    </w:p>
    <w:p>
      <w:pPr>
        <w:pStyle w:val="CaptionedFigure"/>
      </w:pPr>
      <w:r>
        <w:drawing>
          <wp:inline>
            <wp:extent cx="3733800" cy="2651694"/>
            <wp:effectExtent b="0" l="0" r="0" t="0"/>
            <wp:docPr descr="Рис. 7: ввод команд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ввод команды</w:t>
      </w:r>
    </w:p>
    <w:p>
      <w:pPr>
        <w:pStyle w:val="BodyText"/>
      </w:pPr>
      <w:r>
        <w:t xml:space="preserve">сохраняю изменения и закрываю файл (рис. 8)</w:t>
      </w:r>
    </w:p>
    <w:p>
      <w:pPr>
        <w:pStyle w:val="CaptionedFigure"/>
      </w:pPr>
      <w:r>
        <w:drawing>
          <wp:inline>
            <wp:extent cx="3733800" cy="2651694"/>
            <wp:effectExtent b="0" l="0" r="0" t="0"/>
            <wp:docPr descr="Рис. 8: сохранение файл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сохранение файла</w:t>
      </w:r>
    </w:p>
    <w:p>
      <w:pPr>
        <w:pStyle w:val="BodyText"/>
      </w:pPr>
      <w:r>
        <w:t xml:space="preserve">С помощью функциональной клавиши F3 открываю файл lab5-1.asm для просмотра.</w:t>
      </w:r>
      <w:r>
        <w:t xml:space="preserve"> </w:t>
      </w:r>
      <w:r>
        <w:t xml:space="preserve">Убеждаюсь, что файл содержит текст программы. (рис. 9)</w:t>
      </w:r>
    </w:p>
    <w:p>
      <w:pPr>
        <w:pStyle w:val="CaptionedFigure"/>
      </w:pPr>
      <w:r>
        <w:drawing>
          <wp:inline>
            <wp:extent cx="3733800" cy="2651694"/>
            <wp:effectExtent b="0" l="0" r="0" t="0"/>
            <wp:docPr descr="Рис. 9: Открытие файла для просмотр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Открытие файла для просмотра</w:t>
      </w:r>
    </w:p>
    <w:p>
      <w:pPr>
        <w:pStyle w:val="BodyText"/>
      </w:pPr>
      <w:r>
        <w:t xml:space="preserve">Открываю файл и убеждаюсь,что файл содержит текст программы. Транслирую текст программы файла в объектный файл командой nasm -f elf lab5-1.asm.Создался объектный файл lab5-1.o. Выполняю компоновку объектного файла с помощью команды ld -m elf_i386 -o lab5-1 lab5-1.o. Создался исполняемый файл lab5-1.</w:t>
      </w:r>
    </w:p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</w:t>
      </w:r>
      <w:r>
        <w:t xml:space="preserve"> </w:t>
      </w:r>
      <w:r>
        <w:t xml:space="preserve">свою работу (рис. 10)</w:t>
      </w:r>
    </w:p>
    <w:p>
      <w:pPr>
        <w:pStyle w:val="CaptionedFigure"/>
      </w:pPr>
      <w:r>
        <w:drawing>
          <wp:inline>
            <wp:extent cx="3733800" cy="2651694"/>
            <wp:effectExtent b="0" l="0" r="0" t="0"/>
            <wp:docPr descr="Рис. 10: Исполнение файл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Исполнение файла</w:t>
      </w:r>
    </w:p>
    <w:p>
      <w:pPr>
        <w:pStyle w:val="BodyText"/>
      </w:pPr>
      <w:r>
        <w:t xml:space="preserve">Подключение внешнего файла</w:t>
      </w:r>
    </w:p>
    <w:p>
      <w:pPr>
        <w:pStyle w:val="BodyText"/>
      </w:pPr>
      <w:r>
        <w:t xml:space="preserve">Скачиваю файл in_out.asm со страницы курса в ТУИС. (рис. 11)</w:t>
      </w:r>
    </w:p>
    <w:p>
      <w:pPr>
        <w:pStyle w:val="CaptionedFigure"/>
      </w:pPr>
      <w:r>
        <w:drawing>
          <wp:inline>
            <wp:extent cx="3733800" cy="2651694"/>
            <wp:effectExtent b="0" l="0" r="0" t="0"/>
            <wp:docPr descr="Рис. 11: Скачанный файл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Скачанный файл</w:t>
      </w:r>
    </w:p>
    <w:p>
      <w:pPr>
        <w:pStyle w:val="BodyText"/>
      </w:pPr>
      <w:r>
        <w:t xml:space="preserve">Копирую файл in_out.asm из каталога Загрузки в созданный каталог lab05 (рис. 12)</w:t>
      </w:r>
    </w:p>
    <w:p>
      <w:pPr>
        <w:pStyle w:val="CaptionedFigure"/>
      </w:pPr>
      <w:r>
        <w:drawing>
          <wp:inline>
            <wp:extent cx="3733800" cy="2651694"/>
            <wp:effectExtent b="0" l="0" r="0" t="0"/>
            <wp:docPr descr="Рис. 12: Копирование файл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файла</w:t>
      </w:r>
    </w:p>
    <w:p>
      <w:pPr>
        <w:pStyle w:val="BodyText"/>
      </w:pPr>
      <w:r>
        <w:t xml:space="preserve">С помощью функциональной клавиши F5 копирую файл lab5-1 в тот же каталог,</w:t>
      </w:r>
      <w:r>
        <w:t xml:space="preserve"> </w:t>
      </w:r>
      <w:r>
        <w:t xml:space="preserve">но с другим именем, для этого в появившемся окне mc прописываю имя для</w:t>
      </w:r>
      <w:r>
        <w:t xml:space="preserve"> </w:t>
      </w:r>
      <w:r>
        <w:t xml:space="preserve">копии файла (рис. 13)</w:t>
      </w:r>
    </w:p>
    <w:p>
      <w:pPr>
        <w:pStyle w:val="CaptionedFigure"/>
      </w:pPr>
      <w:r>
        <w:drawing>
          <wp:inline>
            <wp:extent cx="3733800" cy="2651694"/>
            <wp:effectExtent b="0" l="0" r="0" t="0"/>
            <wp:docPr descr="Рис. 13: Копирование файл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файла</w:t>
      </w:r>
    </w:p>
    <w:p>
      <w:pPr>
        <w:pStyle w:val="BodyText"/>
      </w:pPr>
      <w:r>
        <w:t xml:space="preserve">Изменяю содержимое файла lab5-2.asm во встроенном редакторе nano, чтобы</w:t>
      </w:r>
      <w:r>
        <w:t xml:space="preserve"> </w:t>
      </w:r>
      <w:r>
        <w:t xml:space="preserve">в программе использовались подпрограммы из внешнего файла in_out.asm. (рис. 14)</w:t>
      </w:r>
    </w:p>
    <w:p>
      <w:pPr>
        <w:pStyle w:val="CaptionedFigure"/>
      </w:pPr>
      <w:r>
        <w:drawing>
          <wp:inline>
            <wp:extent cx="3733800" cy="2651694"/>
            <wp:effectExtent b="0" l="0" r="0" t="0"/>
            <wp:docPr descr="Рис. 14: Редактирование файла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</w:t>
      </w:r>
      <w:r>
        <w:t xml:space="preserve"> </w:t>
      </w:r>
      <w:r>
        <w:t xml:space="preserve">lab5-2.asm. Создался объектный файл lab5-2.o. Выполняю компоновку объектного</w:t>
      </w:r>
      <w:r>
        <w:t xml:space="preserve"> </w:t>
      </w:r>
      <w:r>
        <w:t xml:space="preserve">файла с помощью команды ld -m elf_i386 -o lab5-2 lab5-2.o Создался исполняемый</w:t>
      </w:r>
      <w:r>
        <w:t xml:space="preserve"> </w:t>
      </w:r>
      <w:r>
        <w:t xml:space="preserve">файл lab5-2. Запускаю исполняемый файл. (рис. 15)</w:t>
      </w:r>
    </w:p>
    <w:p>
      <w:pPr>
        <w:pStyle w:val="CaptionedFigure"/>
      </w:pPr>
      <w:r>
        <w:drawing>
          <wp:inline>
            <wp:extent cx="3733800" cy="835685"/>
            <wp:effectExtent b="0" l="0" r="0" t="0"/>
            <wp:docPr descr="Рис. 15: Исполнение файла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5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Исполнение файла</w:t>
      </w:r>
    </w:p>
    <w:p>
      <w:pPr>
        <w:pStyle w:val="BodyText"/>
      </w:pPr>
      <w:r>
        <w:t xml:space="preserve">Открываю файл lab5-2.asm для редактирования в nano. Изменяю в нем подпрограмму sprintLF на sprint. Сохраняю изменения и открываю файл для просмотра,</w:t>
      </w:r>
      <w:r>
        <w:t xml:space="preserve"> </w:t>
      </w:r>
      <w:r>
        <w:t xml:space="preserve">чтобы проверить сохранение действий (рис. 16)</w:t>
      </w:r>
    </w:p>
    <w:p>
      <w:pPr>
        <w:pStyle w:val="CaptionedFigure"/>
      </w:pPr>
      <w:r>
        <w:drawing>
          <wp:inline>
            <wp:extent cx="3733800" cy="2678479"/>
            <wp:effectExtent b="0" l="0" r="0" t="0"/>
            <wp:docPr descr="Рис. 16: Изменение файла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файла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</w:t>
      </w:r>
      <w:r>
        <w:t xml:space="preserve"> </w:t>
      </w:r>
      <w:r>
        <w:t xml:space="preserve">запускаю новый исполняемый файл (рис. 17)</w:t>
      </w:r>
    </w:p>
    <w:p>
      <w:pPr>
        <w:pStyle w:val="CaptionedFigure"/>
      </w:pPr>
      <w:r>
        <w:drawing>
          <wp:inline>
            <wp:extent cx="3733800" cy="728546"/>
            <wp:effectExtent b="0" l="0" r="0" t="0"/>
            <wp:docPr descr="Рис. 17: Исполнение файла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Исполнение файла</w:t>
      </w:r>
    </w:p>
    <w:p>
      <w:pPr>
        <w:pStyle w:val="BodyText"/>
      </w:pPr>
      <w:r>
        <w:t xml:space="preserve">Разница между первым исполняемым файлом lab6-2 и вторым lab6-2-2 в том,</w:t>
      </w:r>
      <w:r>
        <w:t xml:space="preserve"> </w:t>
      </w:r>
      <w:r>
        <w:t xml:space="preserve">что запуск первого запрашивает ввод с новой строки, а программа, которая</w:t>
      </w:r>
      <w:r>
        <w:t xml:space="preserve"> </w:t>
      </w:r>
      <w:r>
        <w:t xml:space="preserve">исполняется при запуске второго, запрашивает ввод без переноса на новую</w:t>
      </w:r>
      <w:r>
        <w:t xml:space="preserve"> </w:t>
      </w:r>
      <w:r>
        <w:t xml:space="preserve">строку, потому что в этом заключается различие между подпрограммами sprintLF</w:t>
      </w:r>
      <w:r>
        <w:t xml:space="preserve"> </w:t>
      </w:r>
      <w:r>
        <w:t xml:space="preserve">и sprint.</w:t>
      </w:r>
    </w:p>
    <w:p>
      <w:pPr>
        <w:pStyle w:val="BodyText"/>
      </w:pP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Создайте копию файла lab5-1.asm. (рис. 18)</w:t>
      </w:r>
    </w:p>
    <w:p>
      <w:pPr>
        <w:pStyle w:val="CaptionedFigure"/>
      </w:pPr>
      <w:r>
        <w:drawing>
          <wp:inline>
            <wp:extent cx="3733800" cy="2646337"/>
            <wp:effectExtent b="0" l="0" r="0" t="0"/>
            <wp:docPr descr="Рис. 18: Копирование файла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файла</w:t>
      </w:r>
    </w:p>
    <w:p>
      <w:pPr>
        <w:pStyle w:val="BodyText"/>
      </w:pPr>
      <w:r>
        <w:t xml:space="preserve">Внесите изменения в программу (без использования внешнего файла in_out.asm),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 (рис. 19)</w:t>
      </w:r>
    </w:p>
    <w:p>
      <w:pPr>
        <w:pStyle w:val="CaptionedFigure"/>
      </w:pPr>
      <w:r>
        <w:drawing>
          <wp:inline>
            <wp:extent cx="3733800" cy="2646337"/>
            <wp:effectExtent b="0" l="0" r="0" t="0"/>
            <wp:docPr descr="Рис. 19: Редактирование файла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Редактирование файла</w:t>
      </w:r>
    </w:p>
    <w:p>
      <w:pPr>
        <w:numPr>
          <w:ilvl w:val="0"/>
          <w:numId w:val="1003"/>
        </w:numPr>
        <w:pStyle w:val="Compact"/>
      </w:pPr>
      <w:r>
        <w:t xml:space="preserve">Получите исполняемый файл и проверьте его работу. На приглашение ввести строку</w:t>
      </w:r>
      <w:r>
        <w:t xml:space="preserve"> </w:t>
      </w:r>
      <w:r>
        <w:t xml:space="preserve">введите свою фамилию.(рис. 20)</w:t>
      </w:r>
    </w:p>
    <w:p>
      <w:pPr>
        <w:pStyle w:val="CaptionedFigure"/>
      </w:pPr>
      <w:r>
        <w:drawing>
          <wp:inline>
            <wp:extent cx="3733800" cy="905325"/>
            <wp:effectExtent b="0" l="0" r="0" t="0"/>
            <wp:docPr descr="Рис. 20: Выполнение программы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Выполнение программы</w:t>
      </w:r>
    </w:p>
    <w:p>
      <w:pPr>
        <w:numPr>
          <w:ilvl w:val="0"/>
          <w:numId w:val="1004"/>
        </w:numPr>
        <w:pStyle w:val="Compact"/>
      </w:pPr>
      <w:r>
        <w:t xml:space="preserve">Создайте копию файла lab5-2.asm. (рис. 21)</w:t>
      </w:r>
    </w:p>
    <w:p>
      <w:pPr>
        <w:pStyle w:val="CaptionedFigure"/>
      </w:pPr>
      <w:r>
        <w:drawing>
          <wp:inline>
            <wp:extent cx="3733800" cy="2726691"/>
            <wp:effectExtent b="0" l="0" r="0" t="0"/>
            <wp:docPr descr="Рис. 21: копирование файла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копирование файла</w:t>
      </w:r>
    </w:p>
    <w:p>
      <w:pPr>
        <w:pStyle w:val="BodyText"/>
      </w:pPr>
      <w:r>
        <w:t xml:space="preserve">Исправьте текст программы с использование подпрограмм из внешнего файла in_out.asm,(рис. 22) так чтобы она работала по следующему</w:t>
      </w:r>
      <w:r>
        <w:t xml:space="preserve"> </w:t>
      </w:r>
      <w:r>
        <w:t xml:space="preserve">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экран.(рис. 23)</w:t>
      </w:r>
    </w:p>
    <w:p>
      <w:pPr>
        <w:pStyle w:val="CaptionedFigure"/>
      </w:pPr>
      <w:r>
        <w:drawing>
          <wp:inline>
            <wp:extent cx="3733800" cy="2726691"/>
            <wp:effectExtent b="0" l="0" r="0" t="0"/>
            <wp:docPr descr="Рис. 22: Редактирование файла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Редактирование файла</w:t>
      </w:r>
    </w:p>
    <w:p>
      <w:pPr>
        <w:pStyle w:val="CaptionedFigure"/>
      </w:pPr>
      <w:r>
        <w:drawing>
          <wp:inline>
            <wp:extent cx="3733800" cy="985680"/>
            <wp:effectExtent b="0" l="0" r="0" t="0"/>
            <wp:docPr descr="Рис. 23: Выполнение программы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5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Выполнение программы</w:t>
      </w:r>
    </w:p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</w:t>
      </w:r>
      <w:r>
        <w:t xml:space="preserve"> </w:t>
      </w:r>
      <w:r>
        <w:t xml:space="preserve">навыки работы в Midnight Commander, а также освоила инструкции языка ассемблера mov и int.</w:t>
      </w:r>
    </w:p>
    <w:bookmarkEnd w:id="93"/>
    <w:bookmarkStart w:id="9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5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5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5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5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5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http://www.amazon.com/Learningbash-Shell-Programming-Nutshell/dp/0596009658.</w:t>
      </w:r>
    </w:p>
    <w:p>
      <w:pPr>
        <w:numPr>
          <w:ilvl w:val="0"/>
          <w:numId w:val="1005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5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5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5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5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p>
      <w:pPr>
        <w:numPr>
          <w:ilvl w:val="0"/>
          <w:numId w:val="1005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5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5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05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05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5"/>
        </w:numPr>
        <w:pStyle w:val="Compact"/>
      </w:pPr>
      <w:r>
        <w:t xml:space="preserve">Таненбаум Э., Бос Х. Современные операционные системы. — 4-е изд. — СПб. : Питер,</w:t>
      </w:r>
    </w:p>
    <w:p>
      <w:pPr>
        <w:numPr>
          <w:ilvl w:val="0"/>
          <w:numId w:val="1005"/>
        </w:numPr>
        <w:pStyle w:val="Compact"/>
      </w:pPr>
      <w:r>
        <w:t xml:space="preserve">— 1120 с. — (Классика Computer Science).</w:t>
      </w:r>
    </w:p>
    <w:bookmarkStart w:id="94" w:name="refs"/>
    <w:bookmarkEnd w:id="94"/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Репкина Елизавета Андреевна</dc:creator>
  <dc:language>ru-RU</dc:language>
  <cp:keywords/>
  <dcterms:created xsi:type="dcterms:W3CDTF">2024-11-01T22:33:15Z</dcterms:created>
  <dcterms:modified xsi:type="dcterms:W3CDTF">2024-11-01T22:33:15Z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