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</w:t>
      </w:r>
      <w:r>
        <w:t xml:space="preserve"> </w:t>
      </w:r>
      <w:r>
        <w:t xml:space="preserve">Команды безусловного перехода</w:t>
      </w:r>
      <w:r>
        <w:t xml:space="preserve"> </w:t>
      </w: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  <w:r>
        <w:t xml:space="preserve"> </w:t>
      </w:r>
      <w:r>
        <w:t xml:space="preserve">Команды условного перехода</w:t>
      </w:r>
      <w:r>
        <w:t xml:space="preserve"> </w:t>
      </w: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 из регистра флагов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переходов в NASM</w:t>
      </w:r>
      <w:r>
        <w:t xml:space="preserve"> </w:t>
      </w:r>
      <w:r>
        <w:t xml:space="preserve">Создаю каталог для программ лабораторной работы № 7, перехожу в него и создаю файл lab7-1.asm (рис. 1)</w:t>
      </w:r>
    </w:p>
    <w:p>
      <w:pPr>
        <w:pStyle w:val="CaptionedFigure"/>
      </w:pPr>
      <w:r>
        <w:drawing>
          <wp:inline>
            <wp:extent cx="3733800" cy="836096"/>
            <wp:effectExtent b="0" l="0" r="0" t="0"/>
            <wp:docPr descr="Рис. 1: Выполнение команд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BodyText"/>
      </w:pPr>
      <w:r>
        <w:t xml:space="preserve">Ввожу в файл lab7-1.asm текст программы из листинга 7.1. (рис. 2)</w:t>
      </w:r>
    </w:p>
    <w:p>
      <w:pPr>
        <w:pStyle w:val="CaptionedFigure"/>
      </w:pPr>
      <w:r>
        <w:drawing>
          <wp:inline>
            <wp:extent cx="3733800" cy="2439568"/>
            <wp:effectExtent b="0" l="0" r="0" t="0"/>
            <wp:docPr descr="Рис. 2: 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Создаю исполняемый файл и запускаю его.(рис. 3)</w:t>
      </w:r>
    </w:p>
    <w:p>
      <w:pPr>
        <w:pStyle w:val="CaptionedFigure"/>
      </w:pPr>
      <w:r>
        <w:drawing>
          <wp:inline>
            <wp:extent cx="3733800" cy="549588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pStyle w:val="BodyText"/>
      </w:pPr>
      <w:r>
        <w:t xml:space="preserve">Изменяю текст программы в соответствии с листингом 7.2.(рис. 4)</w:t>
      </w:r>
    </w:p>
    <w:p>
      <w:pPr>
        <w:pStyle w:val="CaptionedFigure"/>
      </w:pPr>
      <w:r>
        <w:drawing>
          <wp:inline>
            <wp:extent cx="3733800" cy="2583630"/>
            <wp:effectExtent b="0" l="0" r="0" t="0"/>
            <wp:docPr descr="Рис. 4: 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и запускаю его.(рис. 5)</w:t>
      </w:r>
    </w:p>
    <w:p>
      <w:pPr>
        <w:pStyle w:val="CaptionedFigure"/>
      </w:pPr>
      <w:r>
        <w:drawing>
          <wp:inline>
            <wp:extent cx="3733800" cy="628910"/>
            <wp:effectExtent b="0" l="0" r="0" t="0"/>
            <wp:docPr descr="Рис. 5: Запуск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p>
      <w:pPr>
        <w:pStyle w:val="BodyText"/>
      </w:pPr>
      <w:r>
        <w:t xml:space="preserve">Изменяю текст программы добавив или изменив инструкции jmp (рис. 6)</w:t>
      </w:r>
    </w:p>
    <w:p>
      <w:pPr>
        <w:pStyle w:val="CaptionedFigure"/>
      </w:pPr>
      <w:r>
        <w:drawing>
          <wp:inline>
            <wp:extent cx="3733800" cy="2674284"/>
            <wp:effectExtent b="0" l="0" r="0" t="0"/>
            <wp:docPr descr="Рис. 6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исполняемый файл и запускаю его.(рис. 7)</w:t>
      </w:r>
    </w:p>
    <w:p>
      <w:pPr>
        <w:pStyle w:val="CaptionedFigure"/>
      </w:pPr>
      <w:r>
        <w:drawing>
          <wp:inline>
            <wp:extent cx="3733800" cy="634576"/>
            <wp:effectExtent b="0" l="0" r="0" t="0"/>
            <wp:docPr descr="Рис. 7: Запуск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p>
      <w:pPr>
        <w:pStyle w:val="BodyText"/>
      </w:pPr>
      <w:r>
        <w:t xml:space="preserve">Создаю файл с названием lab7-2.asm (рис. 8)</w:t>
      </w:r>
    </w:p>
    <w:p>
      <w:pPr>
        <w:pStyle w:val="CaptionedFigure"/>
      </w:pPr>
      <w:r>
        <w:drawing>
          <wp:inline>
            <wp:extent cx="3733800" cy="254963"/>
            <wp:effectExtent b="0" l="0" r="0" t="0"/>
            <wp:docPr descr="Рис. 8: 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него текст программы из листинга 7.3 (рис. 9)</w:t>
      </w:r>
    </w:p>
    <w:p>
      <w:pPr>
        <w:pStyle w:val="CaptionedFigure"/>
      </w:pPr>
      <w:r>
        <w:drawing>
          <wp:inline>
            <wp:extent cx="3733800" cy="2730943"/>
            <wp:effectExtent b="0" l="0" r="0" t="0"/>
            <wp:docPr descr="Рис. 9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исполняемый файл и запускаю его. (рис. 10)</w:t>
      </w:r>
    </w:p>
    <w:p>
      <w:pPr>
        <w:pStyle w:val="CaptionedFigure"/>
      </w:pPr>
      <w:r>
        <w:drawing>
          <wp:inline>
            <wp:extent cx="3733800" cy="878207"/>
            <wp:effectExtent b="0" l="0" r="0" t="0"/>
            <wp:docPr descr="Рис. 10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При введении числа до 50, программа выводит наибольшее число 50, при введении числа больше 50, программа выводит введенное нами число.</w:t>
      </w:r>
    </w:p>
    <w:p>
      <w:pPr>
        <w:numPr>
          <w:ilvl w:val="0"/>
          <w:numId w:val="1003"/>
        </w:numPr>
        <w:pStyle w:val="Compact"/>
      </w:pP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(рис. 11)</w:t>
      </w:r>
    </w:p>
    <w:p>
      <w:pPr>
        <w:pStyle w:val="CaptionedFigure"/>
      </w:pPr>
      <w:r>
        <w:drawing>
          <wp:inline>
            <wp:extent cx="3733800" cy="237966"/>
            <wp:effectExtent b="0" l="0" r="0" t="0"/>
            <wp:docPr descr="Рис. 11: C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Cоздание файла</w:t>
      </w:r>
    </w:p>
    <w:p>
      <w:pPr>
        <w:pStyle w:val="BodyText"/>
      </w:pPr>
      <w:r>
        <w:t xml:space="preserve">Открываю файл листинга lab7-2.lst с помощью любого текстового редактора, например</w:t>
      </w:r>
      <w:r>
        <w:t xml:space="preserve"> </w:t>
      </w:r>
      <w:r>
        <w:t xml:space="preserve">mcedit (рис. 12)</w:t>
      </w:r>
    </w:p>
    <w:p>
      <w:pPr>
        <w:pStyle w:val="CaptionedFigure"/>
      </w:pPr>
      <w:r>
        <w:drawing>
          <wp:inline>
            <wp:extent cx="3733800" cy="2787601"/>
            <wp:effectExtent b="0" l="0" r="0" t="0"/>
            <wp:docPr descr="Рис. 12: Открытие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Открытие файла</w:t>
      </w:r>
    </w:p>
    <w:p>
      <w:pPr>
        <w:pStyle w:val="BodyText"/>
      </w:pPr>
      <w:r>
        <w:t xml:space="preserve">Объяснение содержимого строк:</w:t>
      </w:r>
      <w:r>
        <w:t xml:space="preserve"> </w:t>
      </w:r>
      <w:r>
        <w:t xml:space="preserve">Опишу строчку номер 16:</w:t>
      </w:r>
      <w:r>
        <w:t xml:space="preserve"> </w:t>
      </w:r>
      <w:r>
        <w:t xml:space="preserve">Здесь</w:t>
      </w:r>
      <w:r>
        <w:t xml:space="preserve"> </w:t>
      </w:r>
      <w:r>
        <w:t xml:space="preserve">“</w:t>
      </w:r>
      <w:r>
        <w:t xml:space="preserve">15</w:t>
      </w:r>
      <w:r>
        <w:t xml:space="preserve">”</w:t>
      </w:r>
      <w:r>
        <w:t xml:space="preserve">-это номер строчки в коде программы</w:t>
      </w:r>
      <w:r>
        <w:t xml:space="preserve"> </w:t>
      </w:r>
      <w:r>
        <w:t xml:space="preserve">“</w:t>
      </w:r>
      <w:r>
        <w:t xml:space="preserve">0000000D</w:t>
      </w:r>
      <w:r>
        <w:t xml:space="preserve">”</w:t>
      </w:r>
      <w:r>
        <w:t xml:space="preserve">- это адрес</w:t>
      </w:r>
      <w:r>
        <w:t xml:space="preserve"> </w:t>
      </w:r>
      <w:r>
        <w:t xml:space="preserve">“</w:t>
      </w:r>
      <w:r>
        <w:t xml:space="preserve">5В</w:t>
      </w:r>
      <w:r>
        <w:t xml:space="preserve">”</w:t>
      </w:r>
      <w:r>
        <w:t xml:space="preserve">-</w:t>
      </w:r>
      <w:r>
        <w:t xml:space="preserve"> </w:t>
      </w:r>
      <w:r>
        <w:t xml:space="preserve">это машинный код</w:t>
      </w:r>
      <w:r>
        <w:t xml:space="preserve"> </w:t>
      </w:r>
      <w:r>
        <w:t xml:space="preserve">“</w:t>
      </w:r>
      <w:r>
        <w:t xml:space="preserve">ret</w:t>
      </w:r>
      <w:r>
        <w:t xml:space="preserve">”</w:t>
      </w:r>
      <w:r>
        <w:t xml:space="preserve"> </w:t>
      </w:r>
      <w:r>
        <w:t xml:space="preserve">- исходный кол программы</w:t>
      </w:r>
      <w:r>
        <w:t xml:space="preserve"> </w:t>
      </w:r>
      <w:r>
        <w:t xml:space="preserve">Опишу строчку номер 36:</w:t>
      </w:r>
      <w:r>
        <w:t xml:space="preserve"> </w:t>
      </w:r>
      <w:r>
        <w:t xml:space="preserve">Здесь</w:t>
      </w:r>
      <w:r>
        <w:t xml:space="preserve"> </w:t>
      </w:r>
      <w:r>
        <w:t xml:space="preserve">“</w:t>
      </w:r>
      <w:r>
        <w:t xml:space="preserve">35</w:t>
      </w:r>
      <w:r>
        <w:t xml:space="preserve">”</w:t>
      </w:r>
      <w:r>
        <w:t xml:space="preserve">-это номер строчки в коде программы</w:t>
      </w:r>
      <w:r>
        <w:t xml:space="preserve"> </w:t>
      </w:r>
      <w:r>
        <w:t xml:space="preserve">“</w:t>
      </w:r>
      <w:r>
        <w:t xml:space="preserve">00000027</w:t>
      </w:r>
      <w:r>
        <w:t xml:space="preserve">”</w:t>
      </w:r>
      <w:r>
        <w:t xml:space="preserve">- это адрес</w:t>
      </w:r>
      <w:r>
        <w:t xml:space="preserve"> </w:t>
      </w:r>
      <w:r>
        <w:t xml:space="preserve">“</w:t>
      </w:r>
      <w:r>
        <w:t xml:space="preserve">CD80</w:t>
      </w:r>
      <w:r>
        <w:t xml:space="preserve">”</w:t>
      </w:r>
      <w:r>
        <w:t xml:space="preserve">-</w:t>
      </w:r>
      <w:r>
        <w:t xml:space="preserve"> </w:t>
      </w:r>
      <w:r>
        <w:t xml:space="preserve">это машинный код</w:t>
      </w:r>
      <w:r>
        <w:t xml:space="preserve"> </w:t>
      </w:r>
      <w:r>
        <w:t xml:space="preserve">“</w:t>
      </w:r>
      <w:r>
        <w:t xml:space="preserve">int</w:t>
      </w:r>
      <w:r>
        <w:t xml:space="preserve">”</w:t>
      </w:r>
      <w:r>
        <w:t xml:space="preserve"> </w:t>
      </w:r>
      <w:r>
        <w:t xml:space="preserve">- исходный кол программы</w:t>
      </w:r>
      <w:r>
        <w:t xml:space="preserve"> </w:t>
      </w:r>
      <w:r>
        <w:t xml:space="preserve">Опишу строчку номер 24:</w:t>
      </w:r>
      <w:r>
        <w:t xml:space="preserve"> </w:t>
      </w:r>
      <w:r>
        <w:t xml:space="preserve">Здесь</w:t>
      </w:r>
      <w:r>
        <w:t xml:space="preserve"> </w:t>
      </w:r>
      <w:r>
        <w:t xml:space="preserve">“</w:t>
      </w:r>
      <w:r>
        <w:t xml:space="preserve">23</w:t>
      </w:r>
      <w:r>
        <w:t xml:space="preserve">”</w:t>
      </w:r>
      <w:r>
        <w:t xml:space="preserve">-это номер строчки в коде программы</w:t>
      </w:r>
      <w:r>
        <w:t xml:space="preserve"> </w:t>
      </w:r>
      <w:r>
        <w:t xml:space="preserve">“</w:t>
      </w:r>
      <w:r>
        <w:t xml:space="preserve">0000000F</w:t>
      </w:r>
      <w:r>
        <w:t xml:space="preserve">”</w:t>
      </w:r>
      <w:r>
        <w:t xml:space="preserve">- это адрес</w:t>
      </w:r>
      <w:r>
        <w:t xml:space="preserve"> </w:t>
      </w:r>
      <w:r>
        <w:t xml:space="preserve">“</w:t>
      </w:r>
      <w:r>
        <w:t xml:space="preserve">52</w:t>
      </w:r>
      <w:r>
        <w:t xml:space="preserve">”</w:t>
      </w:r>
      <w:r>
        <w:t xml:space="preserve">-</w:t>
      </w:r>
      <w:r>
        <w:t xml:space="preserve"> </w:t>
      </w:r>
      <w:r>
        <w:t xml:space="preserve">это машинный код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- исходный кол программы</w:t>
      </w:r>
    </w:p>
    <w:p>
      <w:pPr>
        <w:pStyle w:val="BodyText"/>
      </w:pPr>
      <w:r>
        <w:t xml:space="preserve">Открываю файл с программой lab7-2.asm и в любой инструкции с двумя операндами</w:t>
      </w:r>
      <w:r>
        <w:t xml:space="preserve"> </w:t>
      </w:r>
      <w:r>
        <w:t xml:space="preserve">удаляю один операнд. (рис. 13)</w:t>
      </w:r>
    </w:p>
    <w:p>
      <w:pPr>
        <w:pStyle w:val="CaptionedFigure"/>
      </w:pPr>
      <w:r>
        <w:drawing>
          <wp:inline>
            <wp:extent cx="3733800" cy="2787601"/>
            <wp:effectExtent b="0" l="0" r="0" t="0"/>
            <wp:docPr descr="Рис. 13: Изменение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файла</w:t>
      </w:r>
    </w:p>
    <w:p>
      <w:pPr>
        <w:pStyle w:val="BodyText"/>
      </w:pPr>
      <w:r>
        <w:t xml:space="preserve">Пытаюсь создать файл листинга, но он не создается из-за ошибки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файл lab7-3.asm,пишу программу для нахождения наименьшего из 3 переменных(14 вариант исходя из 6 лабораторной) (рис. 14)</w:t>
      </w:r>
    </w:p>
    <w:p>
      <w:pPr>
        <w:pStyle w:val="CaptionedFigure"/>
      </w:pPr>
      <w:r>
        <w:drawing>
          <wp:inline>
            <wp:extent cx="3733800" cy="2787601"/>
            <wp:effectExtent b="0" l="0" r="0" t="0"/>
            <wp:docPr descr="Рис. 14: Редактирование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Проверяю работу программы,программа работает верно. (рис. 15)</w:t>
      </w:r>
    </w:p>
    <w:p>
      <w:pPr>
        <w:pStyle w:val="CaptionedFigure"/>
      </w:pPr>
      <w:r>
        <w:drawing>
          <wp:inline>
            <wp:extent cx="3733800" cy="583583"/>
            <wp:effectExtent b="0" l="0" r="0" t="0"/>
            <wp:docPr descr="Рис. 15: Запуск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Создаю файл с названием lab7-4.asm, пишу программу для вычисления f(x),пишу программу для функции исходя из своего варианта, полученного в ходе</w:t>
      </w:r>
      <w:r>
        <w:t xml:space="preserve"> </w:t>
      </w:r>
      <w:r>
        <w:t xml:space="preserve">лабораторной работы номер 6,номер моего варианта 14 (рис. 16)</w:t>
      </w:r>
    </w:p>
    <w:p>
      <w:pPr>
        <w:pStyle w:val="CaptionedFigure"/>
      </w:pPr>
      <w:r>
        <w:drawing>
          <wp:inline>
            <wp:extent cx="3733800" cy="2640289"/>
            <wp:effectExtent b="0" l="0" r="0" t="0"/>
            <wp:docPr descr="Рис. 16: 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его. (рис. 17)</w:t>
      </w:r>
    </w:p>
    <w:p>
      <w:pPr>
        <w:pStyle w:val="CaptionedFigure"/>
      </w:pPr>
      <w:r>
        <w:drawing>
          <wp:inline>
            <wp:extent cx="3733800" cy="1082178"/>
            <wp:effectExtent b="0" l="0" r="0" t="0"/>
            <wp:docPr descr="Рис. 17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Произведя несложные математические вычисления, делаю вывод, что программа работает верно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работы, я изучила команды</w:t>
      </w:r>
      <w:r>
        <w:t xml:space="preserve"> </w:t>
      </w:r>
      <w:r>
        <w:t xml:space="preserve">условного и безусловного переходов, приобрела навыки написания программ с</w:t>
      </w:r>
      <w:r>
        <w:t xml:space="preserve"> </w:t>
      </w:r>
      <w:r>
        <w:t xml:space="preserve">использованием переходов и познакомилась с назначением и структурой файла</w:t>
      </w:r>
      <w:r>
        <w:t xml:space="preserve"> </w:t>
      </w:r>
      <w:r>
        <w:t xml:space="preserve">листинга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6"/>
        </w:numPr>
        <w:pStyle w:val="Compact"/>
      </w:pPr>
      <w:r>
        <w:t xml:space="preserve">— 1120 с. — (Классика Computer Science).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Репкина Елизавета Андреевна</dc:creator>
  <dc:language>ru-RU</dc:language>
  <cp:keywords/>
  <dcterms:created xsi:type="dcterms:W3CDTF">2024-11-14T16:50:27Z</dcterms:created>
  <dcterms:modified xsi:type="dcterms:W3CDTF">2024-11-14T16:50:27Z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