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jpg" ContentType="image/jpeg"/>
  <Override PartName="/word/media/rId57.jpg" ContentType="image/jpeg"/>
  <Override PartName="/word/media/rId61.jpg" ContentType="image/jpeg"/>
  <Override PartName="/word/media/rId65.jpg" ContentType="image/jpeg"/>
  <Override PartName="/word/media/rId69.jpg" ContentType="image/jpeg"/>
  <Override PartName="/word/media/rId73.jpg" ContentType="image/jpeg"/>
  <Override PartName="/word/media/rId77.jpg" ContentType="image/jpeg"/>
  <Override PartName="/word/media/rId81.jpg" ContentType="image/jpeg"/>
  <Override PartName="/word/media/rId25.jpg" ContentType="image/jpeg"/>
  <Override PartName="/word/media/rId29.jpg" ContentType="image/jpeg"/>
  <Override PartName="/word/media/rId33.jpg" ContentType="image/jpeg"/>
  <Override PartName="/word/media/rId37.jpg" ContentType="image/jpeg"/>
  <Override PartName="/word/media/rId41.jpg" ContentType="image/jpeg"/>
  <Override PartName="/word/media/rId45.jpg" ContentType="image/jpeg"/>
  <Override PartName="/word/media/rId49.jpg" ContentType="image/jpeg"/>
  <Override PartName="/word/media/rId53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№6</w:t>
      </w:r>
    </w:p>
    <w:p>
      <w:pPr>
        <w:pStyle w:val="Author"/>
      </w:pPr>
      <w:r>
        <w:t xml:space="preserve">Репкина Елизавета Андреевна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Развить навыки администрирования ОС Linux. Получить первое практическое знакомство с технологией SELinux1. Проверить работу SELinx на практике совместно с веб-сервером Apache.</w:t>
      </w:r>
    </w:p>
    <w:bookmarkEnd w:id="20"/>
    <w:bookmarkStart w:id="85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t xml:space="preserve">Вхожу в систему с полученными учётными данными и убеждаюсь, что SELinux работает в режиме enforcing политики targeted с помощью команд getenforce и sestatus.(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001"/>
          <w:p>
            <w:pPr>
              <w:pStyle w:val="Compact"/>
              <w:jc w:val="center"/>
            </w:pPr>
            <w:r>
              <w:drawing>
                <wp:inline>
                  <wp:extent cx="3733800" cy="2049565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image/1.jp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4956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Правильный вывод</w:t>
            </w:r>
          </w:p>
          <w:bookmarkEnd w:id="24"/>
        </w:tc>
      </w:tr>
    </w:tbl>
    <w:p>
      <w:pPr>
        <w:pStyle w:val="BodyText"/>
      </w:pPr>
      <w:r>
        <w:t xml:space="preserve">Выполняю команду service httpd status (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002"/>
          <w:p>
            <w:pPr>
              <w:pStyle w:val="Compact"/>
              <w:jc w:val="center"/>
            </w:pPr>
            <w:r>
              <w:drawing>
                <wp:inline>
                  <wp:extent cx="3733800" cy="2049565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image/2.jp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4956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Запуск</w:t>
            </w:r>
          </w:p>
          <w:bookmarkEnd w:id="28"/>
        </w:tc>
      </w:tr>
    </w:tbl>
    <w:p>
      <w:pPr>
        <w:pStyle w:val="BodyText"/>
      </w:pPr>
      <w:r>
        <w:t xml:space="preserve">Нахожу веб-сервер Apache в списке процессов, определяю его контекст безопасности .(</w:t>
      </w:r>
      <w:hyperlink w:anchor="fig-003">
        <w:r>
          <w:rPr>
            <w:rStyle w:val="Hyperlink"/>
          </w:rPr>
          <w:t xml:space="preserve">рис. 3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003"/>
          <w:p>
            <w:pPr>
              <w:pStyle w:val="Compact"/>
              <w:jc w:val="center"/>
            </w:pPr>
            <w:r>
              <w:drawing>
                <wp:inline>
                  <wp:extent cx="3733800" cy="1572778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image/3.jp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7277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Команда ps auxZ | grep httpd</w:t>
            </w:r>
          </w:p>
          <w:bookmarkEnd w:id="32"/>
        </w:tc>
      </w:tr>
    </w:tbl>
    <w:p>
      <w:pPr>
        <w:pStyle w:val="BodyText"/>
      </w:pPr>
      <w:r>
        <w:t xml:space="preserve">Смотрю статистику по политике с помощью команды seinfo, также определяю множество пользователей, ролей, типов.(</w:t>
      </w:r>
      <w:hyperlink w:anchor="fig-004">
        <w:r>
          <w:rPr>
            <w:rStyle w:val="Hyperlink"/>
          </w:rPr>
          <w:t xml:space="preserve">рис. 4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004"/>
          <w:p>
            <w:pPr>
              <w:pStyle w:val="Compact"/>
              <w:jc w:val="center"/>
            </w:pPr>
            <w:r>
              <w:drawing>
                <wp:inline>
                  <wp:extent cx="3733800" cy="2340591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image/4.jp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4059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Запуск seinfo</w:t>
            </w:r>
          </w:p>
          <w:bookmarkEnd w:id="36"/>
        </w:tc>
      </w:tr>
    </w:tbl>
    <w:p>
      <w:pPr>
        <w:pStyle w:val="BodyText"/>
      </w:pPr>
      <w:r>
        <w:t xml:space="preserve">Определяю типы файлов и поддиректорий (</w:t>
      </w:r>
      <w:hyperlink w:anchor="fig-005">
        <w:r>
          <w:rPr>
            <w:rStyle w:val="Hyperlink"/>
          </w:rPr>
          <w:t xml:space="preserve">рис. 5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fig-005"/>
          <w:p>
            <w:pPr>
              <w:pStyle w:val="Compact"/>
              <w:jc w:val="center"/>
            </w:pPr>
            <w:r>
              <w:drawing>
                <wp:inline>
                  <wp:extent cx="3733800" cy="1046454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image/5.jp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04645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Запуск команд</w:t>
            </w:r>
          </w:p>
          <w:bookmarkEnd w:id="40"/>
        </w:tc>
      </w:tr>
    </w:tbl>
    <w:p>
      <w:pPr>
        <w:pStyle w:val="BodyText"/>
      </w:pPr>
      <w:r>
        <w:t xml:space="preserve">Создаю от имени суперпользователя (так как в дистрибутиве после установки только ему разрешена запись в директорию) html-файл</w:t>
      </w:r>
      <w:r>
        <w:t xml:space="preserve"> </w:t>
      </w:r>
      <w:r>
        <w:t xml:space="preserve">/var/www/html/test.html следующего содержания:(</w:t>
      </w:r>
      <w:hyperlink w:anchor="fig-006">
        <w:r>
          <w:rPr>
            <w:rStyle w:val="Hyperlink"/>
          </w:rPr>
          <w:t xml:space="preserve">рис. 6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006"/>
          <w:p>
            <w:pPr>
              <w:pStyle w:val="Compact"/>
              <w:jc w:val="center"/>
            </w:pPr>
            <w:r>
              <w:drawing>
                <wp:inline>
                  <wp:extent cx="3733800" cy="312698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image/6.jp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1269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Содержание файла</w:t>
            </w:r>
          </w:p>
          <w:bookmarkEnd w:id="44"/>
        </w:tc>
      </w:tr>
    </w:tbl>
    <w:p>
      <w:pPr>
        <w:pStyle w:val="BodyText"/>
      </w:pPr>
      <w:r>
        <w:t xml:space="preserve">Обращаюсь к файлу через веб-сервер, введя в браузере адрес http://127.0.0.1/test.html. Убеждаюсь, что файл был успешно отображён.(</w:t>
      </w:r>
      <w:hyperlink w:anchor="fig-007">
        <w:r>
          <w:rPr>
            <w:rStyle w:val="Hyperlink"/>
          </w:rPr>
          <w:t xml:space="preserve">рис. 7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007"/>
          <w:p>
            <w:pPr>
              <w:pStyle w:val="Compact"/>
              <w:jc w:val="center"/>
            </w:pPr>
            <w:r>
              <w:drawing>
                <wp:inline>
                  <wp:extent cx="3733800" cy="445877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image/7.jp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4587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Переход по ссылке</w:t>
            </w:r>
          </w:p>
          <w:bookmarkEnd w:id="48"/>
        </w:tc>
      </w:tr>
    </w:tbl>
    <w:p>
      <w:pPr>
        <w:pStyle w:val="BodyText"/>
      </w:pPr>
      <w:r>
        <w:t xml:space="preserve">Изучаю справку man httpd_selinux и выясняю, какие контексты файлов определены для httpd. Сопоставляю их с типом файла test.html.(</w:t>
      </w:r>
      <w:hyperlink w:anchor="fig-008">
        <w:r>
          <w:rPr>
            <w:rStyle w:val="Hyperlink"/>
          </w:rPr>
          <w:t xml:space="preserve">рис. 8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008"/>
          <w:p>
            <w:pPr>
              <w:pStyle w:val="Compact"/>
              <w:jc w:val="center"/>
            </w:pPr>
            <w:r>
              <w:drawing>
                <wp:inline>
                  <wp:extent cx="3733800" cy="308578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mage/8.jp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0857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Запуск команды</w:t>
            </w:r>
          </w:p>
          <w:bookmarkEnd w:id="52"/>
        </w:tc>
      </w:tr>
    </w:tbl>
    <w:p>
      <w:pPr>
        <w:pStyle w:val="BodyText"/>
      </w:pPr>
      <w:r>
        <w:t xml:space="preserve">Измените контекст файла /var/www/html/test.html с httpd_sys_content_t на любой другой, к которому процесс httpd не должен иметь доступа, например, на samba_share_t: (</w:t>
      </w:r>
      <w:hyperlink w:anchor="fig-009">
        <w:r>
          <w:rPr>
            <w:rStyle w:val="Hyperlink"/>
          </w:rPr>
          <w:t xml:space="preserve">рис. 9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009"/>
          <w:p>
            <w:pPr>
              <w:pStyle w:val="Compact"/>
              <w:jc w:val="center"/>
            </w:pPr>
            <w:r>
              <w:drawing>
                <wp:inline>
                  <wp:extent cx="3733800" cy="413495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image/9.jp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134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Изменение</w:t>
            </w:r>
          </w:p>
          <w:bookmarkEnd w:id="56"/>
        </w:tc>
      </w:tr>
    </w:tbl>
    <w:p>
      <w:pPr>
        <w:pStyle w:val="BodyText"/>
      </w:pPr>
      <w:r>
        <w:t xml:space="preserve">Пробую ещё раз получить доступ к файлу через веб-сервер, введя в браузере адрес http://127.0.0.1/test.html. Получаю сообщение об ошибке(</w:t>
      </w:r>
      <w:hyperlink w:anchor="fig-010">
        <w:r>
          <w:rPr>
            <w:rStyle w:val="Hyperlink"/>
          </w:rPr>
          <w:t xml:space="preserve">рис. 10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010"/>
          <w:p>
            <w:pPr>
              <w:pStyle w:val="Compact"/>
              <w:jc w:val="center"/>
            </w:pPr>
            <w:r>
              <w:drawing>
                <wp:inline>
                  <wp:extent cx="3733800" cy="1121742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image/10.jp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12174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ошибка</w:t>
            </w:r>
          </w:p>
          <w:bookmarkEnd w:id="60"/>
        </w:tc>
      </w:tr>
    </w:tbl>
    <w:p>
      <w:pPr>
        <w:pStyle w:val="BodyText"/>
      </w:pPr>
      <w:r>
        <w:t xml:space="preserve">Анализирую ситуацию и просмотриваю log-файлы веб-сервера Apache. Также просматриваю системный лог-файл (</w:t>
      </w:r>
      <w:hyperlink w:anchor="fig-011">
        <w:r>
          <w:rPr>
            <w:rStyle w:val="Hyperlink"/>
          </w:rPr>
          <w:t xml:space="preserve">рис. 11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4" w:name="fig-011"/>
          <w:p>
            <w:pPr>
              <w:pStyle w:val="Compact"/>
              <w:jc w:val="center"/>
            </w:pPr>
            <w:r>
              <w:drawing>
                <wp:inline>
                  <wp:extent cx="3733800" cy="2029372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image/11.jp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2937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11: Просмотр</w:t>
            </w:r>
          </w:p>
          <w:bookmarkEnd w:id="64"/>
        </w:tc>
      </w:tr>
    </w:tbl>
    <w:p>
      <w:pPr>
        <w:pStyle w:val="BodyText"/>
      </w:pPr>
      <w:r>
        <w:t xml:space="preserve">Запускаю веб-сервер Apache на прослушивание ТСР-порта 81 (а не 80, как рекомендует IANA и прописано в /etc/services)(</w:t>
      </w:r>
      <w:hyperlink w:anchor="fig-012">
        <w:r>
          <w:rPr>
            <w:rStyle w:val="Hyperlink"/>
          </w:rPr>
          <w:t xml:space="preserve">рис. 12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012"/>
          <w:p>
            <w:pPr>
              <w:pStyle w:val="Compact"/>
              <w:jc w:val="center"/>
            </w:pPr>
            <w:r>
              <w:drawing>
                <wp:inline>
                  <wp:extent cx="3733800" cy="2808013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image/12.jp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0801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12: Изменение 80 на 81</w:t>
            </w:r>
          </w:p>
          <w:bookmarkEnd w:id="68"/>
        </w:tc>
      </w:tr>
    </w:tbl>
    <w:p>
      <w:pPr>
        <w:pStyle w:val="BodyText"/>
      </w:pPr>
      <w:r>
        <w:t xml:space="preserve">перезапускаю и просматриваю файлы(</w:t>
      </w:r>
      <w:hyperlink w:anchor="fig-013">
        <w:r>
          <w:rPr>
            <w:rStyle w:val="Hyperlink"/>
          </w:rPr>
          <w:t xml:space="preserve">рис. 13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2" w:name="fig-013"/>
          <w:p>
            <w:pPr>
              <w:pStyle w:val="Compact"/>
              <w:jc w:val="center"/>
            </w:pPr>
            <w:r>
              <w:drawing>
                <wp:inline>
                  <wp:extent cx="3733800" cy="2679262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image/13.jp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67926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13: перезапуск</w:t>
            </w:r>
          </w:p>
          <w:bookmarkEnd w:id="72"/>
        </w:tc>
      </w:tr>
    </w:tbl>
    <w:p>
      <w:pPr>
        <w:pStyle w:val="BodyText"/>
      </w:pPr>
      <w:r>
        <w:t xml:space="preserve">Выполняю команды (</w:t>
      </w:r>
      <w:hyperlink w:anchor="fig-014">
        <w:r>
          <w:rPr>
            <w:rStyle w:val="Hyperlink"/>
          </w:rPr>
          <w:t xml:space="preserve">рис. 14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6" w:name="fig-014"/>
          <w:p>
            <w:pPr>
              <w:pStyle w:val="Compact"/>
              <w:jc w:val="center"/>
            </w:pPr>
            <w:r>
              <w:drawing>
                <wp:inline>
                  <wp:extent cx="3733800" cy="1440793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image/14.jp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44079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14: Выполнение</w:t>
            </w:r>
          </w:p>
          <w:bookmarkEnd w:id="76"/>
        </w:tc>
      </w:tr>
    </w:tbl>
    <w:p>
      <w:pPr>
        <w:pStyle w:val="BodyText"/>
      </w:pPr>
      <w:r>
        <w:t xml:space="preserve">Возвращаю контекст httpd_sys_cоntent__t к файлу /var/www/html/ test.html: chcon -t httpd_sys_content_t /var/www/html/test.html После этого пробую получить доступ к файлу через веб-сервер, введя в браузере адрес http://127.0.0.1:81/test.html. содержимое файла — слово «test»(</w:t>
      </w:r>
      <w:hyperlink w:anchor="fig-015">
        <w:r>
          <w:rPr>
            <w:rStyle w:val="Hyperlink"/>
          </w:rPr>
          <w:t xml:space="preserve">рис. 15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0" w:name="fig-015"/>
          <w:p>
            <w:pPr>
              <w:pStyle w:val="Compact"/>
              <w:jc w:val="center"/>
            </w:pPr>
            <w:r>
              <w:drawing>
                <wp:inline>
                  <wp:extent cx="3733800" cy="1440793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image/15.jp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44079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15: Слово test</w:t>
            </w:r>
          </w:p>
          <w:bookmarkEnd w:id="80"/>
        </w:tc>
      </w:tr>
    </w:tbl>
    <w:p>
      <w:pPr>
        <w:pStyle w:val="BodyText"/>
      </w:pPr>
      <w:r>
        <w:t xml:space="preserve">Исправляю обратно конфигурационный файл apache, вернув Listen 80 и удаляю файл(</w:t>
      </w:r>
      <w:hyperlink w:anchor="fig-016">
        <w:r>
          <w:rPr>
            <w:rStyle w:val="Hyperlink"/>
          </w:rPr>
          <w:t xml:space="preserve">рис. 16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4" w:name="fig-016"/>
          <w:p>
            <w:pPr>
              <w:pStyle w:val="Compact"/>
              <w:jc w:val="center"/>
            </w:pPr>
            <w:r>
              <w:drawing>
                <wp:inline>
                  <wp:extent cx="3733800" cy="1060668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image/16.jp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06066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16: Удаление</w:t>
            </w:r>
          </w:p>
          <w:bookmarkEnd w:id="84"/>
        </w:tc>
      </w:tr>
    </w:tbl>
    <w:bookmarkEnd w:id="85"/>
    <w:bookmarkStart w:id="86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В ходе выполнения лабораторной работы я развила навыки администрирования ОС Linux. Получила первое практическое знакомство с технологией SELinux1. Проверила работу SELinx на практике совместно с веб-сервером Apache.</w:t>
      </w:r>
    </w:p>
    <w:bookmarkEnd w:id="86"/>
    <w:bookmarkStart w:id="88" w:name="список-литературы"/>
    <w:p>
      <w:pPr>
        <w:pStyle w:val="Heading1"/>
      </w:pPr>
      <w:r>
        <w:t xml:space="preserve">Список литературы</w:t>
      </w:r>
    </w:p>
    <w:bookmarkStart w:id="87" w:name="refs"/>
    <w:bookmarkEnd w:id="87"/>
    <w:bookmarkEnd w:id="8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jpg" /><Relationship Type="http://schemas.openxmlformats.org/officeDocument/2006/relationships/image" Id="rId57" Target="media/rId57.jpg" /><Relationship Type="http://schemas.openxmlformats.org/officeDocument/2006/relationships/image" Id="rId61" Target="media/rId61.jpg" /><Relationship Type="http://schemas.openxmlformats.org/officeDocument/2006/relationships/image" Id="rId65" Target="media/rId65.jpg" /><Relationship Type="http://schemas.openxmlformats.org/officeDocument/2006/relationships/image" Id="rId69" Target="media/rId69.jpg" /><Relationship Type="http://schemas.openxmlformats.org/officeDocument/2006/relationships/image" Id="rId73" Target="media/rId73.jpg" /><Relationship Type="http://schemas.openxmlformats.org/officeDocument/2006/relationships/image" Id="rId77" Target="media/rId77.jpg" /><Relationship Type="http://schemas.openxmlformats.org/officeDocument/2006/relationships/image" Id="rId81" Target="media/rId81.jpg" /><Relationship Type="http://schemas.openxmlformats.org/officeDocument/2006/relationships/image" Id="rId25" Target="media/rId25.jpg" /><Relationship Type="http://schemas.openxmlformats.org/officeDocument/2006/relationships/image" Id="rId29" Target="media/rId29.jpg" /><Relationship Type="http://schemas.openxmlformats.org/officeDocument/2006/relationships/image" Id="rId33" Target="media/rId33.jpg" /><Relationship Type="http://schemas.openxmlformats.org/officeDocument/2006/relationships/image" Id="rId37" Target="media/rId37.jpg" /><Relationship Type="http://schemas.openxmlformats.org/officeDocument/2006/relationships/image" Id="rId41" Target="media/rId41.jpg" /><Relationship Type="http://schemas.openxmlformats.org/officeDocument/2006/relationships/image" Id="rId45" Target="media/rId45.jpg" /><Relationship Type="http://schemas.openxmlformats.org/officeDocument/2006/relationships/image" Id="rId49" Target="media/rId49.jpg" /><Relationship Type="http://schemas.openxmlformats.org/officeDocument/2006/relationships/image" Id="rId53" Target="media/rId53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№6</dc:title>
  <dc:creator>Репкина Елизавета Андреевна</dc:creator>
  <dc:language>ru-RU</dc:language>
  <cp:keywords/>
  <dcterms:created xsi:type="dcterms:W3CDTF">2026-05-02T13:38:39Z</dcterms:created>
  <dcterms:modified xsi:type="dcterms:W3CDTF">2026-05-02T13:38:39Z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toc-title">
    <vt:lpwstr>Содержание</vt:lpwstr>
  </property>
</Properties>
</file>