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4687AD14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  <w:r w:rsidR="003371FC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MODULO 1</w:t>
      </w:r>
    </w:p>
    <w:p w14:paraId="1B34ECCC" w14:textId="312BF75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5F7CF1">
        <w:rPr>
          <w:rFonts w:ascii="Arial" w:hAnsi="Arial"/>
          <w:spacing w:val="0"/>
          <w:szCs w:val="22"/>
        </w:rPr>
        <w:t>Septiembre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8A5CD93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F7CF1">
        <w:rPr>
          <w:rFonts w:ascii="Arial" w:hAnsi="Arial"/>
          <w:sz w:val="22"/>
          <w:szCs w:val="22"/>
          <w:u w:val="single"/>
        </w:rPr>
        <w:t>C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27F322C9" w14:textId="64B2FBE2" w:rsidR="003371FC" w:rsidRPr="003371FC" w:rsidRDefault="00863231" w:rsidP="005F6E2C">
      <w:pPr>
        <w:spacing w:before="120"/>
        <w:rPr>
          <w:rFonts w:ascii="Arial" w:hAnsi="Arial"/>
          <w:snapToGrid w:val="0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F6E2C" w:rsidRPr="005F6E2C">
        <w:rPr>
          <w:rFonts w:ascii="Arial" w:hAnsi="Arial"/>
          <w:sz w:val="22"/>
          <w:szCs w:val="22"/>
          <w:u w:val="single"/>
        </w:rPr>
        <w:t>L</w:t>
      </w:r>
      <w:r w:rsidR="00C21B68" w:rsidRPr="005F6E2C">
        <w:rPr>
          <w:rFonts w:ascii="Arial" w:hAnsi="Arial"/>
          <w:sz w:val="22"/>
          <w:szCs w:val="22"/>
          <w:u w:val="single"/>
        </w:rPr>
        <w:t>unes</w:t>
      </w:r>
      <w:r w:rsidR="005F7CF1" w:rsidRPr="005F6E2C">
        <w:rPr>
          <w:rFonts w:ascii="Arial" w:hAnsi="Arial"/>
          <w:sz w:val="22"/>
          <w:szCs w:val="22"/>
          <w:u w:val="single"/>
        </w:rPr>
        <w:t>, martes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y </w:t>
      </w:r>
      <w:r w:rsidR="005F7CF1" w:rsidRPr="005F6E2C">
        <w:rPr>
          <w:rFonts w:ascii="Arial" w:hAnsi="Arial"/>
          <w:sz w:val="22"/>
          <w:szCs w:val="22"/>
          <w:u w:val="single"/>
        </w:rPr>
        <w:t>j</w:t>
      </w:r>
      <w:r w:rsidR="00C21B68" w:rsidRPr="005F6E2C">
        <w:rPr>
          <w:rFonts w:ascii="Arial" w:hAnsi="Arial"/>
          <w:sz w:val="22"/>
          <w:szCs w:val="22"/>
          <w:u w:val="single"/>
        </w:rPr>
        <w:t>ueves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5</w:t>
      </w:r>
      <w:r w:rsidR="00C154FF" w:rsidRPr="005F6E2C">
        <w:rPr>
          <w:rFonts w:ascii="Arial" w:hAnsi="Arial"/>
          <w:sz w:val="22"/>
          <w:szCs w:val="22"/>
          <w:u w:val="single"/>
        </w:rPr>
        <w:t>:</w:t>
      </w:r>
      <w:r w:rsidR="005F7CF1" w:rsidRPr="005F6E2C">
        <w:rPr>
          <w:rFonts w:ascii="Arial" w:hAnsi="Arial"/>
          <w:sz w:val="22"/>
          <w:szCs w:val="22"/>
          <w:u w:val="single"/>
        </w:rPr>
        <w:t>3</w:t>
      </w:r>
      <w:r w:rsidR="00C154FF" w:rsidRPr="005F6E2C">
        <w:rPr>
          <w:rFonts w:ascii="Arial" w:hAnsi="Arial"/>
          <w:sz w:val="22"/>
          <w:szCs w:val="22"/>
          <w:u w:val="single"/>
        </w:rPr>
        <w:t>0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– </w:t>
      </w:r>
      <w:r w:rsidR="005F7CF1" w:rsidRPr="005F6E2C">
        <w:rPr>
          <w:rFonts w:ascii="Arial" w:hAnsi="Arial"/>
          <w:sz w:val="22"/>
          <w:szCs w:val="22"/>
          <w:u w:val="single"/>
        </w:rPr>
        <w:t>8</w:t>
      </w:r>
      <w:r w:rsidR="0088291F" w:rsidRPr="005F6E2C">
        <w:rPr>
          <w:rFonts w:ascii="Arial" w:hAnsi="Arial"/>
          <w:sz w:val="22"/>
          <w:szCs w:val="22"/>
          <w:u w:val="single"/>
        </w:rPr>
        <w:t>:00</w:t>
      </w:r>
      <w:r w:rsidR="00C154FF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4F009C" w:rsidRPr="005F6E2C">
        <w:rPr>
          <w:rFonts w:ascii="Arial" w:hAnsi="Arial"/>
          <w:sz w:val="22"/>
          <w:szCs w:val="22"/>
          <w:u w:val="single"/>
        </w:rPr>
        <w:t>p</w:t>
      </w:r>
      <w:r w:rsidR="00C154FF" w:rsidRPr="005F6E2C">
        <w:rPr>
          <w:rFonts w:ascii="Arial" w:hAnsi="Arial"/>
          <w:sz w:val="22"/>
          <w:szCs w:val="22"/>
          <w:u w:val="single"/>
        </w:rPr>
        <w:t>.m.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5F7CF1" w:rsidRPr="005F7CF1">
        <w:rPr>
          <w:rFonts w:ascii="Arial" w:hAnsi="Arial"/>
          <w:snapToGrid w:val="0"/>
          <w:u w:val="single"/>
          <w:lang w:eastAsia="es-ES"/>
        </w:rPr>
        <w:t>Miércoles de 3:00 a 5:30 p.m. Viernes de 5:00 a 7:00 p.m.</w:t>
      </w:r>
      <w:r w:rsidR="00F5757C" w:rsidRPr="005F7CF1">
        <w:rPr>
          <w:rFonts w:ascii="Arial" w:hAnsi="Arial"/>
          <w:snapToGrid w:val="0"/>
          <w:lang w:eastAsia="es-ES"/>
        </w:rPr>
        <w:t xml:space="preserve">        </w:t>
      </w:r>
      <w:r w:rsidR="00CB58A7" w:rsidRPr="005F7CF1">
        <w:rPr>
          <w:rFonts w:ascii="Arial" w:hAnsi="Arial"/>
          <w:snapToGrid w:val="0"/>
          <w:lang w:eastAsia="es-ES"/>
        </w:rPr>
        <w:t xml:space="preserve">                                 </w:t>
      </w:r>
      <w:r w:rsidR="00C41B09" w:rsidRPr="005F7CF1">
        <w:rPr>
          <w:rFonts w:ascii="Arial" w:hAnsi="Arial"/>
          <w:snapToGrid w:val="0"/>
          <w:lang w:eastAsia="es-ES"/>
        </w:rPr>
        <w:t xml:space="preserve">  </w:t>
      </w:r>
      <w:r w:rsidR="005F7CF1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031DFC0A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C41B09">
        <w:rPr>
          <w:rFonts w:ascii="Arial" w:hAnsi="Arial"/>
          <w:sz w:val="22"/>
          <w:u w:val="single"/>
        </w:rPr>
        <w:t xml:space="preserve">Lunes, miércoles y jueves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1033ECE3" w14:textId="5B4A890B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2530B8BE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Miércoles 14</w:t>
      </w:r>
      <w:r w:rsidR="001E019E">
        <w:rPr>
          <w:sz w:val="22"/>
          <w:u w:val="single"/>
        </w:rPr>
        <w:t xml:space="preserve"> de Septiembre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549EB541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Pr="005A2F3F">
        <w:rPr>
          <w:rFonts w:ascii="Arial" w:hAnsi="Arial"/>
          <w:sz w:val="22"/>
        </w:rPr>
        <w:t xml:space="preserve">                      </w:t>
      </w:r>
    </w:p>
    <w:p w14:paraId="6EC76C22" w14:textId="4C39639C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12.5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53F5FFF0" w14:textId="31C2080B" w:rsidR="00CE6D94" w:rsidRPr="00DB3F61" w:rsidRDefault="005F7CF1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CE6D94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F686F4F" w14:textId="70C2FE05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 w:rsidR="005F7CF1"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077E380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260063F" w14:textId="5C44C524" w:rsidR="003371FC" w:rsidRPr="00885034" w:rsidRDefault="0042050E" w:rsidP="00F06EA8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554BD50C" w14:textId="036CE1C5" w:rsidR="00885034" w:rsidRPr="00885034" w:rsidRDefault="00885034" w:rsidP="00EF116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034">
        <w:rPr>
          <w:sz w:val="22"/>
          <w:lang w:val="es-MX"/>
        </w:rPr>
        <w:t xml:space="preserve">Las actividades de clase tienen una ponderación del 100% para los alumnos presenciales o remotos de otro campus y 80% si se conectan por zoom y no son alumnos </w:t>
      </w:r>
      <w:r w:rsidRPr="00885034">
        <w:rPr>
          <w:sz w:val="22"/>
          <w:lang w:val="es-MX"/>
        </w:rPr>
        <w:t>remotos</w:t>
      </w:r>
      <w:r w:rsidRPr="00885034">
        <w:rPr>
          <w:sz w:val="22"/>
          <w:lang w:val="es-MX"/>
        </w:rPr>
        <w:t>.</w:t>
      </w:r>
    </w:p>
    <w:p w14:paraId="08F6E4C9" w14:textId="77777777" w:rsidR="00885034" w:rsidRDefault="00885034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B7FC91" w14:textId="353337F8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2C60F21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1E3309CF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270C144E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1573C077" w14:textId="77777777" w:rsidR="003371F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14AB5DB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0D35F538" w14:textId="13BC2006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49D95E2F" w14:textId="4F4DD8D5" w:rsidR="00885034" w:rsidRDefault="003371FC" w:rsidP="00885034">
      <w:pPr>
        <w:pStyle w:val="Textoindependiente"/>
        <w:spacing w:before="0" w:line="360" w:lineRule="auto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</w:t>
      </w:r>
    </w:p>
    <w:p w14:paraId="0541529B" w14:textId="77777777" w:rsidR="00885034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sz w:val="22"/>
          <w:lang w:val="es-MX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 xml:space="preserve">alumnos </w:t>
      </w:r>
      <w:r>
        <w:rPr>
          <w:b/>
          <w:bCs/>
          <w:color w:val="3B3838"/>
          <w:sz w:val="22"/>
          <w:szCs w:val="22"/>
        </w:rPr>
        <w:t>presenciales</w:t>
      </w:r>
      <w:r>
        <w:rPr>
          <w:color w:val="3B3838"/>
          <w:sz w:val="22"/>
          <w:szCs w:val="22"/>
        </w:rPr>
        <w:t xml:space="preserve"> únicamente</w:t>
      </w:r>
      <w:r>
        <w:rPr>
          <w:sz w:val="22"/>
          <w:lang w:val="es-MX"/>
        </w:rPr>
        <w:t xml:space="preserve">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12F9C7EA" w14:textId="4971289B" w:rsidR="003371FC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>alumnos remotos conectados por Zoom</w:t>
      </w:r>
      <w:r>
        <w:rPr>
          <w:color w:val="3B3838"/>
          <w:sz w:val="22"/>
          <w:szCs w:val="22"/>
        </w:rPr>
        <w:t xml:space="preserve"> se necesita:</w:t>
      </w:r>
      <w:r w:rsidR="003371FC" w:rsidRPr="00E429E7">
        <w:rPr>
          <w:color w:val="3B3838"/>
          <w:sz w:val="22"/>
          <w:szCs w:val="22"/>
        </w:rPr>
        <w:t xml:space="preserve"> </w:t>
      </w:r>
    </w:p>
    <w:p w14:paraId="39C9DF9A" w14:textId="77777777" w:rsidR="00885034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color w:val="3B3838"/>
          <w:sz w:val="22"/>
          <w:szCs w:val="22"/>
        </w:rPr>
        <w:t xml:space="preserve">Instalar </w:t>
      </w:r>
      <w:r w:rsidRPr="00885034">
        <w:rPr>
          <w:b/>
          <w:bCs/>
          <w:color w:val="3B3838"/>
          <w:sz w:val="22"/>
          <w:szCs w:val="22"/>
        </w:rPr>
        <w:t>Zoom</w:t>
      </w:r>
      <w:r w:rsidRPr="00885034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</w:t>
      </w:r>
      <w:r w:rsidRPr="00885034">
        <w:rPr>
          <w:b/>
          <w:bCs/>
          <w:color w:val="3B3838"/>
          <w:sz w:val="22"/>
          <w:szCs w:val="22"/>
        </w:rPr>
        <w:t>.</w:t>
      </w:r>
    </w:p>
    <w:p w14:paraId="59325E60" w14:textId="41E643F5" w:rsidR="003371FC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sz w:val="22"/>
          <w:lang w:val="es-MX"/>
        </w:rPr>
        <w:t>Solamente está permitido el celular para la conexión a Zoom durante el examen, cualquier otra herramienta externa de comunicación está prohibida durante los exámenes.</w:t>
      </w:r>
    </w:p>
    <w:p w14:paraId="2D65C242" w14:textId="0273612A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16EA214" w:rsidR="00CC78F5" w:rsidRPr="00885034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 xml:space="preserve">Jueves </w:t>
      </w:r>
      <w:r w:rsidR="00885034" w:rsidRPr="00885034">
        <w:rPr>
          <w:b/>
          <w:bCs/>
          <w:sz w:val="22"/>
          <w:lang w:val="es-MX"/>
        </w:rPr>
        <w:t>8</w:t>
      </w:r>
      <w:r w:rsidR="00F5757C" w:rsidRPr="00885034">
        <w:rPr>
          <w:b/>
          <w:bCs/>
          <w:sz w:val="22"/>
          <w:lang w:val="es-MX"/>
        </w:rPr>
        <w:t xml:space="preserve"> de </w:t>
      </w:r>
      <w:r w:rsidR="00885034" w:rsidRPr="00885034">
        <w:rPr>
          <w:b/>
          <w:bCs/>
          <w:sz w:val="22"/>
          <w:lang w:val="es-MX"/>
        </w:rPr>
        <w:t>Septiembre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4F4B" w14:textId="77777777" w:rsidR="00015BCD" w:rsidRDefault="00015BCD">
      <w:r>
        <w:separator/>
      </w:r>
    </w:p>
  </w:endnote>
  <w:endnote w:type="continuationSeparator" w:id="0">
    <w:p w14:paraId="088C2262" w14:textId="77777777" w:rsidR="00015BCD" w:rsidRDefault="0001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451A" w14:textId="77777777" w:rsidR="00015BCD" w:rsidRDefault="00015BCD">
      <w:r>
        <w:separator/>
      </w:r>
    </w:p>
  </w:footnote>
  <w:footnote w:type="continuationSeparator" w:id="0">
    <w:p w14:paraId="29509477" w14:textId="77777777" w:rsidR="00015BCD" w:rsidRDefault="00015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0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0"/>
  </w:num>
  <w:num w:numId="5">
    <w:abstractNumId w:val="26"/>
  </w:num>
  <w:num w:numId="6">
    <w:abstractNumId w:val="7"/>
  </w:num>
  <w:num w:numId="7">
    <w:abstractNumId w:val="12"/>
  </w:num>
  <w:num w:numId="8">
    <w:abstractNumId w:val="5"/>
  </w:num>
  <w:num w:numId="9">
    <w:abstractNumId w:val="35"/>
  </w:num>
  <w:num w:numId="10">
    <w:abstractNumId w:val="33"/>
  </w:num>
  <w:num w:numId="11">
    <w:abstractNumId w:val="6"/>
  </w:num>
  <w:num w:numId="12">
    <w:abstractNumId w:val="32"/>
  </w:num>
  <w:num w:numId="13">
    <w:abstractNumId w:val="37"/>
  </w:num>
  <w:num w:numId="14">
    <w:abstractNumId w:val="41"/>
  </w:num>
  <w:num w:numId="15">
    <w:abstractNumId w:val="23"/>
  </w:num>
  <w:num w:numId="16">
    <w:abstractNumId w:val="22"/>
  </w:num>
  <w:num w:numId="17">
    <w:abstractNumId w:val="21"/>
  </w:num>
  <w:num w:numId="18">
    <w:abstractNumId w:val="38"/>
  </w:num>
  <w:num w:numId="19">
    <w:abstractNumId w:val="18"/>
  </w:num>
  <w:num w:numId="20">
    <w:abstractNumId w:val="28"/>
  </w:num>
  <w:num w:numId="21">
    <w:abstractNumId w:val="34"/>
  </w:num>
  <w:num w:numId="22">
    <w:abstractNumId w:val="4"/>
  </w:num>
  <w:num w:numId="23">
    <w:abstractNumId w:val="11"/>
  </w:num>
  <w:num w:numId="24">
    <w:abstractNumId w:val="39"/>
  </w:num>
  <w:num w:numId="25">
    <w:abstractNumId w:val="1"/>
  </w:num>
  <w:num w:numId="26">
    <w:abstractNumId w:val="29"/>
  </w:num>
  <w:num w:numId="27">
    <w:abstractNumId w:val="9"/>
  </w:num>
  <w:num w:numId="28">
    <w:abstractNumId w:val="36"/>
  </w:num>
  <w:num w:numId="29">
    <w:abstractNumId w:val="10"/>
  </w:num>
  <w:num w:numId="30">
    <w:abstractNumId w:val="8"/>
  </w:num>
  <w:num w:numId="31">
    <w:abstractNumId w:val="2"/>
  </w:num>
  <w:num w:numId="32">
    <w:abstractNumId w:val="3"/>
  </w:num>
  <w:num w:numId="33">
    <w:abstractNumId w:val="30"/>
  </w:num>
  <w:num w:numId="34">
    <w:abstractNumId w:val="17"/>
  </w:num>
  <w:num w:numId="35">
    <w:abstractNumId w:val="24"/>
  </w:num>
  <w:num w:numId="36">
    <w:abstractNumId w:val="31"/>
  </w:num>
  <w:num w:numId="37">
    <w:abstractNumId w:val="20"/>
  </w:num>
  <w:num w:numId="38">
    <w:abstractNumId w:val="25"/>
  </w:num>
  <w:num w:numId="39">
    <w:abstractNumId w:val="19"/>
  </w:num>
  <w:num w:numId="40">
    <w:abstractNumId w:val="0"/>
  </w:num>
  <w:num w:numId="41">
    <w:abstractNumId w:val="2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A1D45"/>
    <w:rsid w:val="008C1D2B"/>
    <w:rsid w:val="008C23E4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2022-08-08T15:53:00Z</dcterms:created>
  <dcterms:modified xsi:type="dcterms:W3CDTF">2022-08-08T15:53:00Z</dcterms:modified>
</cp:coreProperties>
</file>