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603C52" w:rsidP="00FD4A68">
      <w:pPr>
        <w:pStyle w:val="LabTitle"/>
        <w:rPr>
          <w:rStyle w:val="LabTitleInstVersred"/>
          <w:b/>
          <w:color w:val="auto"/>
        </w:rPr>
      </w:pPr>
      <w:r>
        <w:t xml:space="preserve">Laboratorio: Configurar un cliente y un </w:t>
      </w:r>
      <w:proofErr w:type="spellStart"/>
      <w:r>
        <w:t>router</w:t>
      </w:r>
      <w:proofErr w:type="spellEnd"/>
      <w:r>
        <w:t xml:space="preserve"> inalámbricos </w:t>
      </w:r>
      <w:r>
        <w:rPr>
          <w:rStyle w:val="LabTitleInstVersred"/>
        </w:rPr>
        <w:t>(Versión para el instructor)</w:t>
      </w:r>
    </w:p>
    <w:p w:rsidR="00D778DF" w:rsidRPr="009A1CF4" w:rsidRDefault="00D778DF" w:rsidP="00D778DF">
      <w:pPr>
        <w:pStyle w:val="InstNoteRed"/>
      </w:pPr>
      <w:r>
        <w:rPr>
          <w:b/>
        </w:rPr>
        <w:t>Nota para el instructor:</w:t>
      </w:r>
      <w:r>
        <w:t xml:space="preserve"> El color de fuente rojo o las partes resaltadas en gris indican texto que aparece en la copia del instructor solamente.</w:t>
      </w:r>
    </w:p>
    <w:p w:rsidR="00D778DF" w:rsidRDefault="00D778DF" w:rsidP="00D778DF">
      <w:pPr>
        <w:pStyle w:val="LabSection"/>
        <w:widowControl/>
        <w:outlineLvl w:val="9"/>
      </w:pPr>
      <w:r>
        <w:t>Topología</w:t>
      </w:r>
    </w:p>
    <w:p w:rsidR="00D778DF" w:rsidRDefault="00164F84" w:rsidP="00D778DF">
      <w:pPr>
        <w:pStyle w:val="Visual"/>
      </w:pPr>
      <w:r>
        <w:rPr>
          <w:noProof/>
          <w:lang w:val="en-US" w:eastAsia="zh-CN" w:bidi="ar-SA"/>
        </w:rPr>
        <w:drawing>
          <wp:inline distT="0" distB="0" distL="0" distR="0">
            <wp:extent cx="3164205" cy="165062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64205" cy="1650624"/>
                    </a:xfrm>
                    <a:prstGeom prst="rect">
                      <a:avLst/>
                    </a:prstGeom>
                    <a:noFill/>
                  </pic:spPr>
                </pic:pic>
              </a:graphicData>
            </a:graphic>
          </wp:inline>
        </w:drawing>
      </w:r>
    </w:p>
    <w:p w:rsidR="00A14246" w:rsidRDefault="00A14246" w:rsidP="00A14246">
      <w:pPr>
        <w:pStyle w:val="LabSection"/>
        <w:rPr>
          <w:rFonts w:eastAsia="Arial" w:cs="Arial"/>
          <w:szCs w:val="24"/>
        </w:rPr>
      </w:pPr>
      <w:r>
        <w:t xml:space="preserve">Configuración del </w:t>
      </w:r>
      <w:proofErr w:type="spellStart"/>
      <w:r>
        <w:t>router</w:t>
      </w:r>
      <w:proofErr w:type="spellEnd"/>
      <w:r>
        <w:t xml:space="preserve"> inalámbrico</w:t>
      </w:r>
    </w:p>
    <w:tbl>
      <w:tblPr>
        <w:tblStyle w:val="LabTableStyle"/>
        <w:tblW w:w="0" w:type="auto"/>
        <w:tblLayout w:type="fixed"/>
        <w:tblLook w:val="01E0" w:firstRow="1" w:lastRow="1" w:firstColumn="1" w:lastColumn="1" w:noHBand="0" w:noVBand="0"/>
      </w:tblPr>
      <w:tblGrid>
        <w:gridCol w:w="3175"/>
        <w:gridCol w:w="1531"/>
      </w:tblGrid>
      <w:tr w:rsidR="00A14246" w:rsidTr="00CE4CDC">
        <w:trPr>
          <w:cnfStyle w:val="100000000000" w:firstRow="1" w:lastRow="0" w:firstColumn="0" w:lastColumn="0" w:oddVBand="0" w:evenVBand="0" w:oddHBand="0" w:evenHBand="0" w:firstRowFirstColumn="0" w:firstRowLastColumn="0" w:lastRowFirstColumn="0" w:lastRowLastColumn="0"/>
          <w:trHeight w:hRule="exact" w:val="538"/>
        </w:trPr>
        <w:tc>
          <w:tcPr>
            <w:tcW w:w="3175" w:type="dxa"/>
            <w:shd w:val="clear" w:color="auto" w:fill="DBE5F1" w:themeFill="accent1" w:themeFillTint="33"/>
            <w:vAlign w:val="center"/>
          </w:tcPr>
          <w:p w:rsidR="00A14246" w:rsidRDefault="00A14246" w:rsidP="00A14246">
            <w:pPr>
              <w:pStyle w:val="TableHeading"/>
              <w:jc w:val="left"/>
              <w:rPr>
                <w:rFonts w:eastAsia="Arial" w:cs="Arial"/>
                <w:szCs w:val="20"/>
              </w:rPr>
            </w:pPr>
            <w:r>
              <w:t>Nombre de la red (SSID)</w:t>
            </w:r>
          </w:p>
        </w:tc>
        <w:tc>
          <w:tcPr>
            <w:tcW w:w="1531" w:type="dxa"/>
            <w:shd w:val="clear" w:color="auto" w:fill="auto"/>
            <w:vAlign w:val="center"/>
          </w:tcPr>
          <w:p w:rsidR="00A14246" w:rsidRDefault="00513D01" w:rsidP="00A14246">
            <w:pPr>
              <w:pStyle w:val="TableText"/>
              <w:jc w:val="left"/>
              <w:rPr>
                <w:rFonts w:eastAsia="Arial" w:cs="Arial"/>
              </w:rPr>
            </w:pPr>
            <w:r>
              <w:t>Home-Net</w:t>
            </w:r>
          </w:p>
        </w:tc>
      </w:tr>
      <w:tr w:rsidR="00A14246" w:rsidTr="00CE4CDC">
        <w:trPr>
          <w:trHeight w:hRule="exact" w:val="538"/>
        </w:trPr>
        <w:tc>
          <w:tcPr>
            <w:tcW w:w="3175" w:type="dxa"/>
            <w:shd w:val="clear" w:color="auto" w:fill="DBE5F1" w:themeFill="accent1" w:themeFillTint="33"/>
            <w:vAlign w:val="center"/>
          </w:tcPr>
          <w:p w:rsidR="00A14246" w:rsidRDefault="00A14246" w:rsidP="00A14246">
            <w:pPr>
              <w:pStyle w:val="TableHeading"/>
              <w:jc w:val="left"/>
              <w:rPr>
                <w:rFonts w:eastAsia="Arial" w:cs="Arial"/>
                <w:szCs w:val="20"/>
              </w:rPr>
            </w:pPr>
            <w:r>
              <w:t>Frase de contraseña de la red</w:t>
            </w:r>
          </w:p>
        </w:tc>
        <w:tc>
          <w:tcPr>
            <w:tcW w:w="1531" w:type="dxa"/>
            <w:shd w:val="clear" w:color="auto" w:fill="auto"/>
            <w:vAlign w:val="center"/>
          </w:tcPr>
          <w:p w:rsidR="00A14246" w:rsidRDefault="006D3919" w:rsidP="00A14246">
            <w:pPr>
              <w:pStyle w:val="TableText"/>
              <w:rPr>
                <w:rFonts w:eastAsia="Arial" w:cs="Arial"/>
              </w:rPr>
            </w:pPr>
            <w:r>
              <w:t>cisco123</w:t>
            </w:r>
          </w:p>
        </w:tc>
      </w:tr>
      <w:tr w:rsidR="00A14246" w:rsidTr="00CE4CDC">
        <w:trPr>
          <w:trHeight w:hRule="exact" w:val="524"/>
        </w:trPr>
        <w:tc>
          <w:tcPr>
            <w:tcW w:w="3175" w:type="dxa"/>
            <w:shd w:val="clear" w:color="auto" w:fill="DBE5F1" w:themeFill="accent1" w:themeFillTint="33"/>
            <w:vAlign w:val="center"/>
          </w:tcPr>
          <w:p w:rsidR="00A14246" w:rsidRDefault="00A14246" w:rsidP="00A14246">
            <w:pPr>
              <w:pStyle w:val="TableHeading"/>
              <w:jc w:val="left"/>
              <w:rPr>
                <w:rFonts w:eastAsia="Arial" w:cs="Arial"/>
                <w:szCs w:val="20"/>
              </w:rPr>
            </w:pPr>
            <w:r>
              <w:t xml:space="preserve">Contraseña del </w:t>
            </w:r>
            <w:proofErr w:type="spellStart"/>
            <w:r>
              <w:t>router</w:t>
            </w:r>
            <w:proofErr w:type="spellEnd"/>
          </w:p>
        </w:tc>
        <w:tc>
          <w:tcPr>
            <w:tcW w:w="1531" w:type="dxa"/>
            <w:shd w:val="clear" w:color="auto" w:fill="auto"/>
            <w:vAlign w:val="center"/>
          </w:tcPr>
          <w:p w:rsidR="00A14246" w:rsidRDefault="00A14246" w:rsidP="00A14246">
            <w:pPr>
              <w:pStyle w:val="TableText"/>
              <w:rPr>
                <w:rFonts w:eastAsia="Arial" w:cs="Arial"/>
              </w:rPr>
            </w:pPr>
            <w:r>
              <w:t>cisco12345</w:t>
            </w:r>
          </w:p>
        </w:tc>
      </w:tr>
    </w:tbl>
    <w:p w:rsidR="00A14246" w:rsidRDefault="00A14246" w:rsidP="00A14246">
      <w:pPr>
        <w:pStyle w:val="LabSection"/>
        <w:rPr>
          <w:rFonts w:eastAsia="Arial" w:cs="Arial"/>
          <w:szCs w:val="24"/>
        </w:rPr>
      </w:pPr>
      <w:r>
        <w:t>Objetivos</w:t>
      </w:r>
    </w:p>
    <w:p w:rsidR="00A14246" w:rsidRDefault="00A14246" w:rsidP="00A14246">
      <w:pPr>
        <w:pStyle w:val="BodyTextL25Bold"/>
        <w:rPr>
          <w:spacing w:val="22"/>
          <w:w w:val="99"/>
        </w:rPr>
      </w:pPr>
      <w:r>
        <w:t xml:space="preserve">Parte 1: Configurar los ajustes básicos de un </w:t>
      </w:r>
      <w:proofErr w:type="spellStart"/>
      <w:r>
        <w:t>router</w:t>
      </w:r>
      <w:proofErr w:type="spellEnd"/>
      <w:r>
        <w:t xml:space="preserve"> inalámbrico</w:t>
      </w:r>
    </w:p>
    <w:p w:rsidR="00A14246" w:rsidRDefault="00A14246" w:rsidP="00A14246">
      <w:pPr>
        <w:pStyle w:val="BodyTextL25Bold"/>
        <w:rPr>
          <w:bCs/>
        </w:rPr>
      </w:pPr>
      <w:r>
        <w:t>Parte 2: Conectar un cliente inalámbrico</w:t>
      </w:r>
    </w:p>
    <w:p w:rsidR="00A14246" w:rsidRDefault="00A14246" w:rsidP="00A14246">
      <w:pPr>
        <w:pStyle w:val="LabSection"/>
        <w:rPr>
          <w:rFonts w:eastAsia="Arial" w:cs="Arial"/>
          <w:szCs w:val="24"/>
        </w:rPr>
      </w:pPr>
      <w:r>
        <w:t>Aspectos básicos/situación</w:t>
      </w:r>
    </w:p>
    <w:p w:rsidR="00A14246" w:rsidRPr="00FA2E71" w:rsidRDefault="00A14246">
      <w:pPr>
        <w:pStyle w:val="BodyTextL25"/>
      </w:pPr>
      <w:r>
        <w:t xml:space="preserve">Es común, hoy en día, acceder a Internet desde cualquier lugar, en casa o en la oficina. La conectividad inalámbrica es lo que lo hace posible. Los usuarios adoptaron la flexibilidad que proporcionan los </w:t>
      </w:r>
      <w:proofErr w:type="spellStart"/>
      <w:r>
        <w:t>routers</w:t>
      </w:r>
      <w:proofErr w:type="spellEnd"/>
      <w:r>
        <w:t xml:space="preserve"> inalámbricos para acceder a la red y a Internet.</w:t>
      </w:r>
    </w:p>
    <w:p w:rsidR="00A14246" w:rsidRDefault="00A14246">
      <w:pPr>
        <w:pStyle w:val="BodyTextL25"/>
      </w:pPr>
      <w:r>
        <w:t xml:space="preserve">En este laboratorio, configuraremos un </w:t>
      </w:r>
      <w:proofErr w:type="spellStart"/>
      <w:r>
        <w:t>router</w:t>
      </w:r>
      <w:proofErr w:type="spellEnd"/>
      <w:r>
        <w:t xml:space="preserve"> inalámbrico, lo que incluye aplicar la configuración de seguridad WPA2 y activar los servicios DHCP. También configurará un cliente PC inalámbrico.</w:t>
      </w:r>
    </w:p>
    <w:p w:rsidR="00A14246" w:rsidRDefault="00A14246" w:rsidP="00A14246">
      <w:pPr>
        <w:pStyle w:val="LabSection"/>
        <w:rPr>
          <w:bCs/>
        </w:rPr>
      </w:pPr>
      <w:r>
        <w:t>Recursos necesarios</w:t>
      </w:r>
    </w:p>
    <w:p w:rsidR="00271301" w:rsidRDefault="00271301" w:rsidP="00271301">
      <w:pPr>
        <w:pStyle w:val="Bulletlevel1"/>
      </w:pPr>
      <w:r>
        <w:t>1 PC con una NIC inalámbrica (Windows 10)</w:t>
      </w:r>
    </w:p>
    <w:p w:rsidR="00A14246" w:rsidRDefault="00A14246" w:rsidP="00A14246">
      <w:pPr>
        <w:pStyle w:val="Bulletlevel1"/>
      </w:pPr>
      <w:r>
        <w:t xml:space="preserve">1 </w:t>
      </w:r>
      <w:proofErr w:type="spellStart"/>
      <w:r>
        <w:t>router</w:t>
      </w:r>
      <w:proofErr w:type="spellEnd"/>
      <w:r>
        <w:t xml:space="preserve"> inalámbrico</w:t>
      </w:r>
    </w:p>
    <w:p w:rsidR="00A14246" w:rsidRDefault="00A14246" w:rsidP="00A14246">
      <w:pPr>
        <w:pStyle w:val="Bulletlevel1"/>
      </w:pPr>
      <w:r>
        <w:t>Cables Ethernet, como se muestra en la topología</w:t>
      </w:r>
    </w:p>
    <w:p w:rsidR="00A14246" w:rsidRDefault="00A14246" w:rsidP="00CE4CDC">
      <w:pPr>
        <w:pStyle w:val="PartHead"/>
        <w:numPr>
          <w:ilvl w:val="0"/>
          <w:numId w:val="18"/>
        </w:numPr>
        <w:ind w:left="1191" w:hanging="1191"/>
        <w:rPr>
          <w:bCs/>
        </w:rPr>
      </w:pPr>
      <w:r>
        <w:lastRenderedPageBreak/>
        <w:t xml:space="preserve">Configurar los ajustes básicos de un </w:t>
      </w:r>
      <w:proofErr w:type="spellStart"/>
      <w:r>
        <w:t>router</w:t>
      </w:r>
      <w:proofErr w:type="spellEnd"/>
      <w:r>
        <w:t xml:space="preserve"> inalámbrico</w:t>
      </w:r>
    </w:p>
    <w:p w:rsidR="006513FB" w:rsidRDefault="00A14246" w:rsidP="00835C2C">
      <w:pPr>
        <w:pStyle w:val="BodyTextL25"/>
      </w:pPr>
      <w:r>
        <w:t xml:space="preserve">Una manera de configurar los ajustes básicos de un </w:t>
      </w:r>
      <w:proofErr w:type="spellStart"/>
      <w:r>
        <w:t>router</w:t>
      </w:r>
      <w:proofErr w:type="spellEnd"/>
      <w:r>
        <w:t xml:space="preserve"> inalámbrico es ejecutar el CD de instalación que viene con el </w:t>
      </w:r>
      <w:proofErr w:type="spellStart"/>
      <w:r>
        <w:t>router</w:t>
      </w:r>
      <w:proofErr w:type="spellEnd"/>
      <w:r>
        <w:t xml:space="preserve">. Si está usando el CD de instalación, normalmente puede seguir las instrucciones que vienen en él. Si el CD de instalación no está disponible, descargue el programa de instalación en el sitio web del fabricante del </w:t>
      </w:r>
      <w:proofErr w:type="spellStart"/>
      <w:r>
        <w:t>router</w:t>
      </w:r>
      <w:proofErr w:type="spellEnd"/>
      <w:r>
        <w:t xml:space="preserve"> inalámbrico.</w:t>
      </w:r>
    </w:p>
    <w:p w:rsidR="00835C2C" w:rsidRPr="00B73F20" w:rsidRDefault="00835C2C" w:rsidP="00C273CD">
      <w:pPr>
        <w:pStyle w:val="BodyTextL25"/>
      </w:pPr>
      <w:r>
        <w:t xml:space="preserve">Si elige configurar manualmente el </w:t>
      </w:r>
      <w:proofErr w:type="spellStart"/>
      <w:r>
        <w:t>router</w:t>
      </w:r>
      <w:proofErr w:type="spellEnd"/>
      <w:r>
        <w:t xml:space="preserve"> inalámbrico, puede usar las siguientes instrucciones como guía.</w:t>
      </w:r>
    </w:p>
    <w:p w:rsidR="00835C2C" w:rsidRDefault="009C4DDC" w:rsidP="009C4DDC">
      <w:pPr>
        <w:pStyle w:val="StepHead"/>
        <w:numPr>
          <w:ilvl w:val="2"/>
          <w:numId w:val="19"/>
        </w:numPr>
        <w:ind w:left="1063" w:hangingChars="441" w:hanging="1063"/>
        <w:rPr>
          <w:rFonts w:eastAsia="Arial" w:cs="Arial"/>
        </w:rPr>
      </w:pPr>
      <w:r w:rsidRPr="009C4DDC">
        <w:t>Realice</w:t>
      </w:r>
      <w:bookmarkStart w:id="0" w:name="_GoBack"/>
      <w:bookmarkEnd w:id="0"/>
      <w:r w:rsidR="00835C2C">
        <w:t xml:space="preserve"> el cableado de red tal como se muestra en la topología</w:t>
      </w:r>
    </w:p>
    <w:p w:rsidR="00835C2C" w:rsidRDefault="00835C2C" w:rsidP="00835C2C">
      <w:pPr>
        <w:pStyle w:val="SubStepAlpha"/>
      </w:pPr>
      <w:r>
        <w:t xml:space="preserve">Conecte una PC a un puerto Ethernet sin usar del </w:t>
      </w:r>
      <w:proofErr w:type="spellStart"/>
      <w:r>
        <w:t>router</w:t>
      </w:r>
      <w:proofErr w:type="spellEnd"/>
      <w:r>
        <w:t xml:space="preserve"> inalámbrico.</w:t>
      </w:r>
    </w:p>
    <w:p w:rsidR="00835C2C" w:rsidRDefault="00835C2C" w:rsidP="00835C2C">
      <w:pPr>
        <w:pStyle w:val="SubStepAlpha"/>
      </w:pPr>
      <w:r>
        <w:t xml:space="preserve">Conecte el cable de alimentación al </w:t>
      </w:r>
      <w:proofErr w:type="spellStart"/>
      <w:r>
        <w:t>router</w:t>
      </w:r>
      <w:proofErr w:type="spellEnd"/>
      <w:r>
        <w:t xml:space="preserve"> inalámbrico. Encienda el </w:t>
      </w:r>
      <w:proofErr w:type="spellStart"/>
      <w:r>
        <w:t>router</w:t>
      </w:r>
      <w:proofErr w:type="spellEnd"/>
      <w:r>
        <w:t xml:space="preserve"> inalámbrico. Espere a que el </w:t>
      </w:r>
      <w:proofErr w:type="spellStart"/>
      <w:r>
        <w:t>router</w:t>
      </w:r>
      <w:proofErr w:type="spellEnd"/>
      <w:r>
        <w:t xml:space="preserve"> arranque.</w:t>
      </w:r>
    </w:p>
    <w:p w:rsidR="00835C2C" w:rsidRDefault="00835C2C" w:rsidP="00CE4CDC">
      <w:pPr>
        <w:pStyle w:val="StepHead"/>
        <w:numPr>
          <w:ilvl w:val="2"/>
          <w:numId w:val="19"/>
        </w:numPr>
        <w:ind w:left="1063" w:hangingChars="441" w:hanging="1063"/>
      </w:pPr>
      <w:r>
        <w:t>Configure los ajustes de la conexión inalámbrica.</w:t>
      </w:r>
    </w:p>
    <w:p w:rsidR="00835C2C" w:rsidRDefault="00835C2C" w:rsidP="00CE4CDC">
      <w:pPr>
        <w:pStyle w:val="SubStepAlpha"/>
        <w:numPr>
          <w:ilvl w:val="3"/>
          <w:numId w:val="20"/>
        </w:numPr>
      </w:pPr>
      <w:r>
        <w:t xml:space="preserve">En el navegador web de la PC, introduzca la dirección IP para que el </w:t>
      </w:r>
      <w:proofErr w:type="spellStart"/>
      <w:r>
        <w:t>router</w:t>
      </w:r>
      <w:proofErr w:type="spellEnd"/>
      <w:r>
        <w:t xml:space="preserve"> inalámbrico se conecte. La mayoría de los </w:t>
      </w:r>
      <w:proofErr w:type="spellStart"/>
      <w:r>
        <w:t>routers</w:t>
      </w:r>
      <w:proofErr w:type="spellEnd"/>
      <w:r>
        <w:t xml:space="preserve"> inalámbricos usan </w:t>
      </w:r>
      <w:hyperlink r:id="rId10">
        <w:r>
          <w:t>http://192.168.1.1,</w:t>
        </w:r>
      </w:hyperlink>
      <w:r>
        <w:t xml:space="preserve"> </w:t>
      </w:r>
      <w:hyperlink r:id="rId11">
        <w:r>
          <w:t>http://192.168.0.1</w:t>
        </w:r>
      </w:hyperlink>
      <w:r>
        <w:t xml:space="preserve"> o </w:t>
      </w:r>
      <w:hyperlink r:id="rId12">
        <w:r>
          <w:t>http://192.168.2.1.</w:t>
        </w:r>
      </w:hyperlink>
      <w:r>
        <w:t xml:space="preserve"> Introduzca el nombre de usuario y la contraseña predeterminados que definió el fabricante para iniciar sesión en la interfaz web.</w:t>
      </w:r>
    </w:p>
    <w:p w:rsidR="00835C2C" w:rsidRDefault="00835C2C" w:rsidP="00CE4CDC">
      <w:pPr>
        <w:pStyle w:val="SubStepAlpha"/>
        <w:numPr>
          <w:ilvl w:val="3"/>
          <w:numId w:val="20"/>
        </w:numPr>
      </w:pPr>
      <w:r>
        <w:t>Para la configuración de Internet, use DHCP para la dirección IP de Internet a menos que el ISP le haya proporcionado una dirección IP estática.</w:t>
      </w:r>
    </w:p>
    <w:p w:rsidR="00835C2C" w:rsidRDefault="00835C2C" w:rsidP="00CE4CDC">
      <w:pPr>
        <w:pStyle w:val="SubStepAlpha"/>
        <w:numPr>
          <w:ilvl w:val="3"/>
          <w:numId w:val="20"/>
        </w:numPr>
      </w:pPr>
      <w:r>
        <w:t>Para la red local, habilite el servidor DHCP y use 192.168.100.1/24 como red interna. La dirección IP inicial es 192.168.100.100, y esta red permite una cantidad máxima de 150 usuarios DHCP.</w:t>
      </w:r>
    </w:p>
    <w:p w:rsidR="00835C2C" w:rsidRDefault="00835C2C" w:rsidP="00CE4CDC">
      <w:pPr>
        <w:pStyle w:val="SubStepAlpha"/>
        <w:numPr>
          <w:ilvl w:val="3"/>
          <w:numId w:val="20"/>
        </w:numPr>
      </w:pPr>
      <w:r>
        <w:t xml:space="preserve">Renueve la dirección IP en la PC para continuar. Introduzca </w:t>
      </w:r>
      <w:r>
        <w:rPr>
          <w:b/>
        </w:rPr>
        <w:t>192.168.100.1</w:t>
      </w:r>
      <w:r>
        <w:t xml:space="preserve"> en el navegador web para acceder a la interfaz web del </w:t>
      </w:r>
      <w:proofErr w:type="spellStart"/>
      <w:r>
        <w:t>router</w:t>
      </w:r>
      <w:proofErr w:type="spellEnd"/>
      <w:r>
        <w:t xml:space="preserve"> inalámbrico.</w:t>
      </w:r>
    </w:p>
    <w:p w:rsidR="00835C2C" w:rsidRDefault="00835C2C" w:rsidP="00CE4CDC">
      <w:pPr>
        <w:pStyle w:val="SubStepAlpha"/>
        <w:numPr>
          <w:ilvl w:val="3"/>
          <w:numId w:val="20"/>
        </w:numPr>
        <w:rPr>
          <w:rFonts w:eastAsia="Arial" w:cs="Arial"/>
          <w:szCs w:val="20"/>
        </w:rPr>
      </w:pPr>
      <w:r>
        <w:t xml:space="preserve">Configure el SSID como </w:t>
      </w:r>
      <w:r>
        <w:rPr>
          <w:b/>
        </w:rPr>
        <w:t>Home-Net</w:t>
      </w:r>
      <w:r>
        <w:t>.</w:t>
      </w:r>
    </w:p>
    <w:p w:rsidR="00835C2C" w:rsidRDefault="00835C2C" w:rsidP="00CE4CDC">
      <w:pPr>
        <w:pStyle w:val="SubStepAlpha"/>
        <w:numPr>
          <w:ilvl w:val="3"/>
          <w:numId w:val="20"/>
        </w:numPr>
      </w:pPr>
      <w:r>
        <w:t xml:space="preserve">Configure la seguridad inalámbrica eligiendo </w:t>
      </w:r>
      <w:r>
        <w:rPr>
          <w:b/>
        </w:rPr>
        <w:t>WPA2 Personal</w:t>
      </w:r>
      <w:r>
        <w:t xml:space="preserve"> como tipo de autenticación e introduzca la contraseña </w:t>
      </w:r>
      <w:r>
        <w:rPr>
          <w:b/>
        </w:rPr>
        <w:t>cisco123</w:t>
      </w:r>
      <w:r>
        <w:t>.</w:t>
      </w:r>
    </w:p>
    <w:p w:rsidR="00835C2C" w:rsidRDefault="00835C2C" w:rsidP="00CE4CDC">
      <w:pPr>
        <w:pStyle w:val="SubStepAlpha"/>
        <w:numPr>
          <w:ilvl w:val="3"/>
          <w:numId w:val="20"/>
        </w:numPr>
      </w:pPr>
      <w:r>
        <w:t xml:space="preserve">Cambie la contraseña administrativa predeterminada por </w:t>
      </w:r>
      <w:r>
        <w:rPr>
          <w:b/>
        </w:rPr>
        <w:t>cisco12345</w:t>
      </w:r>
      <w:r>
        <w:t>.</w:t>
      </w:r>
    </w:p>
    <w:p w:rsidR="00835C2C" w:rsidRDefault="00835C2C" w:rsidP="00CE4CDC">
      <w:pPr>
        <w:pStyle w:val="PartHead"/>
        <w:numPr>
          <w:ilvl w:val="0"/>
          <w:numId w:val="18"/>
        </w:numPr>
        <w:ind w:left="1191" w:hanging="1191"/>
        <w:rPr>
          <w:bCs/>
        </w:rPr>
      </w:pPr>
      <w:r>
        <w:t>Conectar un cliente inalámbrico</w:t>
      </w:r>
    </w:p>
    <w:p w:rsidR="00835C2C" w:rsidRDefault="00835C2C" w:rsidP="007E3F61">
      <w:pPr>
        <w:pStyle w:val="BodyTextL25"/>
      </w:pPr>
      <w:r>
        <w:t xml:space="preserve">En la parte 2, configuraremos la NIC inalámbrica de la PC para que se conecte al </w:t>
      </w:r>
      <w:proofErr w:type="spellStart"/>
      <w:r>
        <w:t>router</w:t>
      </w:r>
      <w:proofErr w:type="spellEnd"/>
      <w:r>
        <w:t xml:space="preserve"> inalámbrico.</w:t>
      </w:r>
    </w:p>
    <w:p w:rsidR="00835C2C" w:rsidRDefault="00835C2C" w:rsidP="007E3F61">
      <w:pPr>
        <w:pStyle w:val="BodyTextL25"/>
      </w:pPr>
      <w:r>
        <w:rPr>
          <w:b/>
        </w:rPr>
        <w:t>Nota</w:t>
      </w:r>
      <w:r>
        <w:t>: Este laboratorio se realizó usando una PC con el sistema operativo Windows 10. Es posible realizar el laboratorio con otros sistemas operativos Windows admitidos. Sin embargo, las opciones de los menús y las pantallas pueden variar.</w:t>
      </w:r>
    </w:p>
    <w:p w:rsidR="00835C2C" w:rsidRDefault="00835C2C" w:rsidP="00CE4CDC">
      <w:pPr>
        <w:pStyle w:val="StepHead"/>
        <w:pageBreakBefore/>
        <w:numPr>
          <w:ilvl w:val="2"/>
          <w:numId w:val="21"/>
        </w:numPr>
        <w:ind w:left="1063" w:hangingChars="441" w:hanging="1063"/>
      </w:pPr>
      <w:r>
        <w:lastRenderedPageBreak/>
        <w:t>Utilice el Centro de redes y recursos compartidos.</w:t>
      </w:r>
    </w:p>
    <w:p w:rsidR="00B73F20" w:rsidRDefault="00B73F20" w:rsidP="00CE4CDC">
      <w:pPr>
        <w:pStyle w:val="SubStepAlpha"/>
        <w:numPr>
          <w:ilvl w:val="3"/>
          <w:numId w:val="22"/>
        </w:numPr>
      </w:pPr>
      <w:r>
        <w:t xml:space="preserve">Abra la ventana </w:t>
      </w:r>
      <w:r>
        <w:rPr>
          <w:b/>
        </w:rPr>
        <w:t>Conexiones de red</w:t>
      </w:r>
      <w:r>
        <w:t xml:space="preserve"> haciendo clic con el botón secundario del mouse en </w:t>
      </w:r>
      <w:r>
        <w:rPr>
          <w:b/>
        </w:rPr>
        <w:t>Inicio</w:t>
      </w:r>
      <w:r>
        <w:t xml:space="preserve"> &gt; seleccione </w:t>
      </w:r>
      <w:r>
        <w:rPr>
          <w:b/>
        </w:rPr>
        <w:t>Conexiones de red</w:t>
      </w:r>
      <w:r>
        <w:t>.</w:t>
      </w:r>
    </w:p>
    <w:p w:rsidR="00B73F20" w:rsidRDefault="00B73F20" w:rsidP="00CE4CDC">
      <w:pPr>
        <w:pStyle w:val="SubStepAlpha"/>
        <w:keepNext/>
        <w:numPr>
          <w:ilvl w:val="3"/>
          <w:numId w:val="22"/>
        </w:numPr>
      </w:pPr>
      <w:r>
        <w:t>La ventana Conexiones de red muestra la lista de NIC disponibles en esta PC. En esta ventana, busque los adaptadores de conexión de área local y conexión de red inalámbrica.</w:t>
      </w:r>
    </w:p>
    <w:p w:rsidR="00B73F20" w:rsidRDefault="00B73F20" w:rsidP="00B73F20">
      <w:pPr>
        <w:pStyle w:val="Visual"/>
      </w:pPr>
      <w:r>
        <w:rPr>
          <w:noProof/>
          <w:lang w:val="en-US" w:eastAsia="zh-CN" w:bidi="ar-SA"/>
        </w:rPr>
        <w:drawing>
          <wp:inline distT="0" distB="0" distL="0" distR="0">
            <wp:extent cx="2971800" cy="3152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71800" cy="3152775"/>
                    </a:xfrm>
                    <a:prstGeom prst="rect">
                      <a:avLst/>
                    </a:prstGeom>
                  </pic:spPr>
                </pic:pic>
              </a:graphicData>
            </a:graphic>
          </wp:inline>
        </w:drawing>
      </w:r>
    </w:p>
    <w:p w:rsidR="00B73F20" w:rsidRDefault="00B73F20" w:rsidP="00B73F20">
      <w:pPr>
        <w:pStyle w:val="BodyTextL50"/>
      </w:pPr>
      <w:r>
        <w:rPr>
          <w:b/>
        </w:rPr>
        <w:t>Nota</w:t>
      </w:r>
      <w:r>
        <w:t>: Es posible que en esta ventana también figuren otros tipos de adaptadores de red, como el adaptador de conexión de red Bluetooth y de red privada virtual (VPN).</w:t>
      </w:r>
    </w:p>
    <w:p w:rsidR="003D79F1" w:rsidRDefault="003D79F1" w:rsidP="00CE4CDC">
      <w:pPr>
        <w:pStyle w:val="StepHead"/>
        <w:numPr>
          <w:ilvl w:val="2"/>
          <w:numId w:val="21"/>
        </w:numPr>
        <w:ind w:left="1063" w:hangingChars="441" w:hanging="1063"/>
      </w:pPr>
      <w:r>
        <w:t>Trabaje con la NIC inalámbrica.</w:t>
      </w:r>
    </w:p>
    <w:p w:rsidR="003D79F1" w:rsidRPr="00B73F20" w:rsidRDefault="008E1B1A" w:rsidP="00CE4CDC">
      <w:pPr>
        <w:pStyle w:val="SubStepAlpha"/>
        <w:numPr>
          <w:ilvl w:val="3"/>
          <w:numId w:val="23"/>
        </w:numPr>
        <w:rPr>
          <w:rFonts w:eastAsia="Arial" w:cs="Arial"/>
          <w:szCs w:val="20"/>
        </w:rPr>
      </w:pPr>
      <w:r>
        <w:t xml:space="preserve">Haga clic con el botón secundario del mouse en </w:t>
      </w:r>
      <w:r>
        <w:rPr>
          <w:b/>
        </w:rPr>
        <w:t>Conexión de red inalámbrica</w:t>
      </w:r>
      <w:r>
        <w:t xml:space="preserve"> para ver las opciones disponibles. La primera opción muestra si la NIC inalámbrica está habilitada. En este momento, esta NIC está habilitada, porque se ve la opción Deshabilitar. Si la NIC inalámbrica está deshabilitada, la opción </w:t>
      </w:r>
      <w:r>
        <w:rPr>
          <w:b/>
        </w:rPr>
        <w:t>Activar</w:t>
      </w:r>
      <w:r>
        <w:t xml:space="preserve"> le permitirá habilitarla. </w:t>
      </w:r>
    </w:p>
    <w:p w:rsidR="003D79F1" w:rsidRDefault="00B73F20" w:rsidP="003D79F1">
      <w:pPr>
        <w:pStyle w:val="Visual"/>
        <w:rPr>
          <w:sz w:val="21"/>
          <w:szCs w:val="21"/>
        </w:rPr>
      </w:pPr>
      <w:r>
        <w:rPr>
          <w:noProof/>
          <w:lang w:val="en-US" w:eastAsia="zh-CN" w:bidi="ar-SA"/>
        </w:rPr>
        <w:drawing>
          <wp:inline distT="0" distB="0" distL="0" distR="0">
            <wp:extent cx="2444436" cy="1673816"/>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0510" cy="1677975"/>
                    </a:xfrm>
                    <a:prstGeom prst="rect">
                      <a:avLst/>
                    </a:prstGeom>
                    <a:noFill/>
                    <a:ln>
                      <a:noFill/>
                    </a:ln>
                  </pic:spPr>
                </pic:pic>
              </a:graphicData>
            </a:graphic>
          </wp:inline>
        </w:drawing>
      </w:r>
    </w:p>
    <w:p w:rsidR="006D3919" w:rsidRPr="00C273CD" w:rsidRDefault="006D3919" w:rsidP="00CE4CDC">
      <w:pPr>
        <w:pStyle w:val="SubStepAlpha"/>
        <w:keepNext/>
        <w:numPr>
          <w:ilvl w:val="3"/>
          <w:numId w:val="23"/>
        </w:numPr>
        <w:rPr>
          <w:rFonts w:eastAsia="Arial" w:cs="Arial"/>
          <w:szCs w:val="20"/>
        </w:rPr>
      </w:pPr>
      <w:r>
        <w:lastRenderedPageBreak/>
        <w:t xml:space="preserve">Haga clic en </w:t>
      </w:r>
      <w:r>
        <w:rPr>
          <w:b/>
          <w:spacing w:val="-1"/>
        </w:rPr>
        <w:t>Conectar/desconectar</w:t>
      </w:r>
      <w:r>
        <w:t xml:space="preserve"> para abrir la ventana de configuración Redes e Internet.</w:t>
      </w:r>
    </w:p>
    <w:p w:rsidR="006D3919" w:rsidRPr="00C273CD" w:rsidRDefault="006D3919" w:rsidP="00C273CD">
      <w:pPr>
        <w:pStyle w:val="BodyTextBold"/>
        <w:jc w:val="center"/>
        <w:rPr>
          <w:rFonts w:eastAsia="Arial" w:cs="Arial"/>
          <w:szCs w:val="20"/>
        </w:rPr>
      </w:pPr>
      <w:r>
        <w:rPr>
          <w:noProof/>
          <w:lang w:val="en-US" w:eastAsia="zh-CN" w:bidi="ar-SA"/>
        </w:rPr>
        <w:drawing>
          <wp:inline distT="0" distB="0" distL="0" distR="0">
            <wp:extent cx="54864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7621"/>
                    <a:stretch/>
                  </pic:blipFill>
                  <pic:spPr bwMode="auto">
                    <a:xfrm>
                      <a:off x="0" y="0"/>
                      <a:ext cx="5486400" cy="4000500"/>
                    </a:xfrm>
                    <a:prstGeom prst="rect">
                      <a:avLst/>
                    </a:prstGeom>
                    <a:ln>
                      <a:noFill/>
                    </a:ln>
                    <a:extLst>
                      <a:ext uri="{53640926-AAD7-44D8-BBD7-CCE9431645EC}">
                        <a14:shadowObscured xmlns:a14="http://schemas.microsoft.com/office/drawing/2010/main"/>
                      </a:ext>
                    </a:extLst>
                  </pic:spPr>
                </pic:pic>
              </a:graphicData>
            </a:graphic>
          </wp:inline>
        </w:drawing>
      </w:r>
    </w:p>
    <w:p w:rsidR="006D3919" w:rsidRPr="00C273CD" w:rsidRDefault="006D3919" w:rsidP="00CE4CDC">
      <w:pPr>
        <w:pStyle w:val="SubStepAlpha"/>
        <w:numPr>
          <w:ilvl w:val="3"/>
          <w:numId w:val="23"/>
        </w:numPr>
        <w:rPr>
          <w:rFonts w:eastAsia="Arial" w:cs="Arial"/>
          <w:szCs w:val="20"/>
        </w:rPr>
      </w:pPr>
      <w:r>
        <w:t xml:space="preserve">Haga clic en </w:t>
      </w:r>
      <w:r>
        <w:rPr>
          <w:b/>
        </w:rPr>
        <w:t>Home-Net</w:t>
      </w:r>
      <w:r>
        <w:t xml:space="preserve"> y seleccione </w:t>
      </w:r>
      <w:r>
        <w:rPr>
          <w:b/>
        </w:rPr>
        <w:t>Desconectar</w:t>
      </w:r>
      <w:r>
        <w:t>.</w:t>
      </w:r>
    </w:p>
    <w:p w:rsidR="006D3919" w:rsidRPr="00C273CD" w:rsidRDefault="006D3919" w:rsidP="00C273CD">
      <w:pPr>
        <w:pStyle w:val="BodyTextBold"/>
        <w:jc w:val="center"/>
        <w:rPr>
          <w:rFonts w:eastAsia="Arial" w:cs="Arial"/>
          <w:szCs w:val="20"/>
        </w:rPr>
      </w:pPr>
      <w:r>
        <w:rPr>
          <w:noProof/>
          <w:lang w:val="en-US" w:eastAsia="zh-CN" w:bidi="ar-SA"/>
        </w:rPr>
        <w:drawing>
          <wp:inline distT="0" distB="0" distL="0" distR="0">
            <wp:extent cx="5486400" cy="1011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t="29237" b="47415"/>
                    <a:stretch/>
                  </pic:blipFill>
                  <pic:spPr bwMode="auto">
                    <a:xfrm>
                      <a:off x="0" y="0"/>
                      <a:ext cx="5486400" cy="1011115"/>
                    </a:xfrm>
                    <a:prstGeom prst="rect">
                      <a:avLst/>
                    </a:prstGeom>
                    <a:ln>
                      <a:noFill/>
                    </a:ln>
                    <a:extLst>
                      <a:ext uri="{53640926-AAD7-44D8-BBD7-CCE9431645EC}">
                        <a14:shadowObscured xmlns:a14="http://schemas.microsoft.com/office/drawing/2010/main"/>
                      </a:ext>
                    </a:extLst>
                  </pic:spPr>
                </pic:pic>
              </a:graphicData>
            </a:graphic>
          </wp:inline>
        </w:drawing>
      </w:r>
    </w:p>
    <w:p w:rsidR="003D79F1" w:rsidRPr="00C273CD" w:rsidRDefault="006D3919" w:rsidP="00CE4CDC">
      <w:pPr>
        <w:pStyle w:val="SubStepAlpha"/>
        <w:numPr>
          <w:ilvl w:val="3"/>
          <w:numId w:val="23"/>
        </w:numPr>
        <w:rPr>
          <w:sz w:val="21"/>
          <w:szCs w:val="21"/>
        </w:rPr>
      </w:pPr>
      <w:r>
        <w:t xml:space="preserve">Se muestra una lista de SSID dentro del alcance de la NIC inalámbrica. Vuelva a conectarse con Home-Net. Seleccione Home-Net y haga clic en </w:t>
      </w:r>
      <w:r>
        <w:rPr>
          <w:b/>
        </w:rPr>
        <w:t>Conectar</w:t>
      </w:r>
      <w:r>
        <w:t>.</w:t>
      </w:r>
    </w:p>
    <w:p w:rsidR="003D79F1" w:rsidRPr="003D79F1" w:rsidRDefault="006D3919" w:rsidP="00CE4CDC">
      <w:pPr>
        <w:pStyle w:val="SubStepAlpha"/>
        <w:numPr>
          <w:ilvl w:val="3"/>
          <w:numId w:val="23"/>
        </w:numPr>
      </w:pPr>
      <w:r>
        <w:t xml:space="preserve">Si se le solicita, introduzca </w:t>
      </w:r>
      <w:r>
        <w:rPr>
          <w:b/>
        </w:rPr>
        <w:t>cisco123</w:t>
      </w:r>
      <w:r>
        <w:t xml:space="preserve"> como clave de seguridad de la red y, luego, haga clic en </w:t>
      </w:r>
      <w:r>
        <w:rPr>
          <w:b/>
        </w:rPr>
        <w:t>Aceptar</w:t>
      </w:r>
      <w:r>
        <w:t>.</w:t>
      </w:r>
    </w:p>
    <w:sectPr w:rsidR="003D79F1" w:rsidRPr="003D79F1" w:rsidSect="008C4307">
      <w:headerReference w:type="default"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514" w:rsidRDefault="00205514" w:rsidP="0090659A">
      <w:pPr>
        <w:spacing w:after="0" w:line="240" w:lineRule="auto"/>
      </w:pPr>
      <w:r>
        <w:separator/>
      </w:r>
    </w:p>
    <w:p w:rsidR="00205514" w:rsidRDefault="00205514"/>
    <w:p w:rsidR="00205514" w:rsidRDefault="00205514"/>
    <w:p w:rsidR="00205514" w:rsidRDefault="00205514"/>
    <w:p w:rsidR="00205514" w:rsidRDefault="00205514"/>
    <w:p w:rsidR="00205514" w:rsidRDefault="00205514"/>
  </w:endnote>
  <w:endnote w:type="continuationSeparator" w:id="0">
    <w:p w:rsidR="00205514" w:rsidRDefault="00205514" w:rsidP="0090659A">
      <w:pPr>
        <w:spacing w:after="0" w:line="240" w:lineRule="auto"/>
      </w:pPr>
      <w:r>
        <w:continuationSeparator/>
      </w:r>
    </w:p>
    <w:p w:rsidR="00205514" w:rsidRDefault="00205514"/>
    <w:p w:rsidR="00205514" w:rsidRDefault="00205514"/>
    <w:p w:rsidR="00205514" w:rsidRDefault="00205514"/>
    <w:p w:rsidR="00205514" w:rsidRDefault="00205514"/>
    <w:p w:rsidR="00205514" w:rsidRDefault="00205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890883">
      <w:fldChar w:fldCharType="begin"/>
    </w:r>
    <w:r w:rsidR="00603C52">
      <w:instrText xml:space="preserve"> DATE  \@ "yyyy"  \* MERGEFORMAT </w:instrText>
    </w:r>
    <w:r w:rsidR="00890883">
      <w:fldChar w:fldCharType="separate"/>
    </w:r>
    <w:r w:rsidR="009C4DDC">
      <w:rPr>
        <w:noProof/>
      </w:rPr>
      <w:t>2017</w:t>
    </w:r>
    <w:r w:rsidR="00890883">
      <w:fldChar w:fldCharType="end"/>
    </w:r>
    <w:r>
      <w:t xml:space="preserve"> Cisco y/o sus filiales. Todos los derechos reservados. Este documento es información pública de Cisco.</w:t>
    </w:r>
    <w:r>
      <w:tab/>
      <w:t xml:space="preserve">Página </w:t>
    </w:r>
    <w:r w:rsidR="00890883" w:rsidRPr="0090659A">
      <w:rPr>
        <w:b/>
        <w:szCs w:val="16"/>
      </w:rPr>
      <w:fldChar w:fldCharType="begin"/>
    </w:r>
    <w:r w:rsidRPr="0090659A">
      <w:rPr>
        <w:b/>
        <w:szCs w:val="16"/>
      </w:rPr>
      <w:instrText xml:space="preserve"> PAGE </w:instrText>
    </w:r>
    <w:r w:rsidR="00890883" w:rsidRPr="0090659A">
      <w:rPr>
        <w:b/>
        <w:szCs w:val="16"/>
      </w:rPr>
      <w:fldChar w:fldCharType="separate"/>
    </w:r>
    <w:r w:rsidR="009C4DDC">
      <w:rPr>
        <w:b/>
        <w:noProof/>
        <w:szCs w:val="16"/>
      </w:rPr>
      <w:t>4</w:t>
    </w:r>
    <w:r w:rsidR="00890883" w:rsidRPr="0090659A">
      <w:rPr>
        <w:b/>
        <w:szCs w:val="16"/>
      </w:rPr>
      <w:fldChar w:fldCharType="end"/>
    </w:r>
    <w:r>
      <w:t xml:space="preserve"> de </w:t>
    </w:r>
    <w:r w:rsidR="00890883" w:rsidRPr="0090659A">
      <w:rPr>
        <w:b/>
        <w:szCs w:val="16"/>
      </w:rPr>
      <w:fldChar w:fldCharType="begin"/>
    </w:r>
    <w:r w:rsidRPr="0090659A">
      <w:rPr>
        <w:b/>
        <w:szCs w:val="16"/>
      </w:rPr>
      <w:instrText xml:space="preserve"> NUMPAGES  </w:instrText>
    </w:r>
    <w:r w:rsidR="00890883" w:rsidRPr="0090659A">
      <w:rPr>
        <w:b/>
        <w:szCs w:val="16"/>
      </w:rPr>
      <w:fldChar w:fldCharType="separate"/>
    </w:r>
    <w:r w:rsidR="009C4DDC">
      <w:rPr>
        <w:b/>
        <w:noProof/>
        <w:szCs w:val="16"/>
      </w:rPr>
      <w:t>4</w:t>
    </w:r>
    <w:r w:rsidR="0089088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890883">
      <w:fldChar w:fldCharType="begin"/>
    </w:r>
    <w:r w:rsidR="00603C52">
      <w:instrText xml:space="preserve"> DATE  \@ "yyyy"  \* MERGEFORMAT </w:instrText>
    </w:r>
    <w:r w:rsidR="00890883">
      <w:fldChar w:fldCharType="separate"/>
    </w:r>
    <w:r w:rsidR="009C4DDC">
      <w:rPr>
        <w:noProof/>
      </w:rPr>
      <w:t>2017</w:t>
    </w:r>
    <w:r w:rsidR="00890883">
      <w:fldChar w:fldCharType="end"/>
    </w:r>
    <w:r>
      <w:t xml:space="preserve"> Cisco y/o sus filiales. Todos los derechos reservados. Este documento es información pública de Cisco.</w:t>
    </w:r>
    <w:r>
      <w:tab/>
      <w:t xml:space="preserve">Página </w:t>
    </w:r>
    <w:r w:rsidR="00890883" w:rsidRPr="0090659A">
      <w:rPr>
        <w:b/>
        <w:szCs w:val="16"/>
      </w:rPr>
      <w:fldChar w:fldCharType="begin"/>
    </w:r>
    <w:r w:rsidRPr="0090659A">
      <w:rPr>
        <w:b/>
        <w:szCs w:val="16"/>
      </w:rPr>
      <w:instrText xml:space="preserve"> PAGE </w:instrText>
    </w:r>
    <w:r w:rsidR="00890883" w:rsidRPr="0090659A">
      <w:rPr>
        <w:b/>
        <w:szCs w:val="16"/>
      </w:rPr>
      <w:fldChar w:fldCharType="separate"/>
    </w:r>
    <w:r w:rsidR="009C4DDC">
      <w:rPr>
        <w:b/>
        <w:noProof/>
        <w:szCs w:val="16"/>
      </w:rPr>
      <w:t>1</w:t>
    </w:r>
    <w:r w:rsidR="00890883" w:rsidRPr="0090659A">
      <w:rPr>
        <w:b/>
        <w:szCs w:val="16"/>
      </w:rPr>
      <w:fldChar w:fldCharType="end"/>
    </w:r>
    <w:r>
      <w:t xml:space="preserve"> de </w:t>
    </w:r>
    <w:r w:rsidR="00890883" w:rsidRPr="0090659A">
      <w:rPr>
        <w:b/>
        <w:szCs w:val="16"/>
      </w:rPr>
      <w:fldChar w:fldCharType="begin"/>
    </w:r>
    <w:r w:rsidRPr="0090659A">
      <w:rPr>
        <w:b/>
        <w:szCs w:val="16"/>
      </w:rPr>
      <w:instrText xml:space="preserve"> NUMPAGES  </w:instrText>
    </w:r>
    <w:r w:rsidR="00890883" w:rsidRPr="0090659A">
      <w:rPr>
        <w:b/>
        <w:szCs w:val="16"/>
      </w:rPr>
      <w:fldChar w:fldCharType="separate"/>
    </w:r>
    <w:r w:rsidR="009C4DDC">
      <w:rPr>
        <w:b/>
        <w:noProof/>
        <w:szCs w:val="16"/>
      </w:rPr>
      <w:t>4</w:t>
    </w:r>
    <w:r w:rsidR="0089088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514" w:rsidRDefault="00205514" w:rsidP="0090659A">
      <w:pPr>
        <w:spacing w:after="0" w:line="240" w:lineRule="auto"/>
      </w:pPr>
      <w:r>
        <w:separator/>
      </w:r>
    </w:p>
    <w:p w:rsidR="00205514" w:rsidRDefault="00205514"/>
    <w:p w:rsidR="00205514" w:rsidRDefault="00205514"/>
    <w:p w:rsidR="00205514" w:rsidRDefault="00205514"/>
    <w:p w:rsidR="00205514" w:rsidRDefault="00205514"/>
    <w:p w:rsidR="00205514" w:rsidRDefault="00205514"/>
  </w:footnote>
  <w:footnote w:type="continuationSeparator" w:id="0">
    <w:p w:rsidR="00205514" w:rsidRDefault="00205514" w:rsidP="0090659A">
      <w:pPr>
        <w:spacing w:after="0" w:line="240" w:lineRule="auto"/>
      </w:pPr>
      <w:r>
        <w:continuationSeparator/>
      </w:r>
    </w:p>
    <w:p w:rsidR="00205514" w:rsidRDefault="00205514"/>
    <w:p w:rsidR="00205514" w:rsidRDefault="00205514"/>
    <w:p w:rsidR="00205514" w:rsidRDefault="00205514"/>
    <w:p w:rsidR="00205514" w:rsidRDefault="00205514"/>
    <w:p w:rsidR="00205514" w:rsidRDefault="002055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35C2C" w:rsidP="008402F2">
    <w:pPr>
      <w:pStyle w:val="PageHead"/>
    </w:pPr>
    <w:r>
      <w:t xml:space="preserve">Laboratorio: Configurar un </w:t>
    </w:r>
    <w:proofErr w:type="spellStart"/>
    <w:r>
      <w:t>router</w:t>
    </w:r>
    <w:proofErr w:type="spellEnd"/>
    <w:r>
      <w:t xml:space="preserve"> y un cliente inalámbricos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091DF6"/>
    <w:multiLevelType w:val="multilevel"/>
    <w:tmpl w:val="5608F28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7652CB"/>
    <w:multiLevelType w:val="multilevel"/>
    <w:tmpl w:val="F546075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7CD296D"/>
    <w:multiLevelType w:val="multilevel"/>
    <w:tmpl w:val="C6E492DC"/>
    <w:lvl w:ilvl="0">
      <w:start w:val="1"/>
      <w:numFmt w:val="decimal"/>
      <w:lvlText w:val="Parte %1:"/>
      <w:lvlJc w:val="left"/>
      <w:pPr>
        <w:ind w:left="0" w:firstLine="0"/>
      </w:pPr>
      <w:rPr>
        <w:rFonts w:hint="eastAsia"/>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1110C91"/>
    <w:multiLevelType w:val="hybridMultilevel"/>
    <w:tmpl w:val="B4328156"/>
    <w:lvl w:ilvl="0" w:tplc="4030F75E">
      <w:start w:val="1"/>
      <w:numFmt w:val="lowerLetter"/>
      <w:lvlText w:val="%1."/>
      <w:lvlJc w:val="left"/>
      <w:pPr>
        <w:ind w:left="880" w:hanging="360"/>
      </w:pPr>
      <w:rPr>
        <w:rFonts w:ascii="Arial" w:eastAsia="Arial" w:hAnsi="Arial" w:hint="default"/>
        <w:spacing w:val="-1"/>
        <w:w w:val="99"/>
        <w:sz w:val="20"/>
        <w:szCs w:val="20"/>
      </w:rPr>
    </w:lvl>
    <w:lvl w:ilvl="1" w:tplc="6D9C7038">
      <w:start w:val="1"/>
      <w:numFmt w:val="bullet"/>
      <w:lvlText w:val="•"/>
      <w:lvlJc w:val="left"/>
      <w:pPr>
        <w:ind w:left="1832" w:hanging="360"/>
      </w:pPr>
      <w:rPr>
        <w:rFonts w:hint="default"/>
      </w:rPr>
    </w:lvl>
    <w:lvl w:ilvl="2" w:tplc="747090B4">
      <w:start w:val="1"/>
      <w:numFmt w:val="bullet"/>
      <w:lvlText w:val="•"/>
      <w:lvlJc w:val="left"/>
      <w:pPr>
        <w:ind w:left="2784" w:hanging="360"/>
      </w:pPr>
      <w:rPr>
        <w:rFonts w:hint="default"/>
      </w:rPr>
    </w:lvl>
    <w:lvl w:ilvl="3" w:tplc="CF4E692A">
      <w:start w:val="1"/>
      <w:numFmt w:val="bullet"/>
      <w:lvlText w:val="•"/>
      <w:lvlJc w:val="left"/>
      <w:pPr>
        <w:ind w:left="3736" w:hanging="360"/>
      </w:pPr>
      <w:rPr>
        <w:rFonts w:hint="default"/>
      </w:rPr>
    </w:lvl>
    <w:lvl w:ilvl="4" w:tplc="ED68436C">
      <w:start w:val="1"/>
      <w:numFmt w:val="bullet"/>
      <w:lvlText w:val="•"/>
      <w:lvlJc w:val="left"/>
      <w:pPr>
        <w:ind w:left="4688" w:hanging="360"/>
      </w:pPr>
      <w:rPr>
        <w:rFonts w:hint="default"/>
      </w:rPr>
    </w:lvl>
    <w:lvl w:ilvl="5" w:tplc="0220E3E8">
      <w:start w:val="1"/>
      <w:numFmt w:val="bullet"/>
      <w:lvlText w:val="•"/>
      <w:lvlJc w:val="left"/>
      <w:pPr>
        <w:ind w:left="5640" w:hanging="360"/>
      </w:pPr>
      <w:rPr>
        <w:rFonts w:hint="default"/>
      </w:rPr>
    </w:lvl>
    <w:lvl w:ilvl="6" w:tplc="EF66E0C6">
      <w:start w:val="1"/>
      <w:numFmt w:val="bullet"/>
      <w:lvlText w:val="•"/>
      <w:lvlJc w:val="left"/>
      <w:pPr>
        <w:ind w:left="6592" w:hanging="360"/>
      </w:pPr>
      <w:rPr>
        <w:rFonts w:hint="default"/>
      </w:rPr>
    </w:lvl>
    <w:lvl w:ilvl="7" w:tplc="99E8CFF6">
      <w:start w:val="1"/>
      <w:numFmt w:val="bullet"/>
      <w:lvlText w:val="•"/>
      <w:lvlJc w:val="left"/>
      <w:pPr>
        <w:ind w:left="7544" w:hanging="360"/>
      </w:pPr>
      <w:rPr>
        <w:rFonts w:hint="default"/>
      </w:rPr>
    </w:lvl>
    <w:lvl w:ilvl="8" w:tplc="8CAAE868">
      <w:start w:val="1"/>
      <w:numFmt w:val="bullet"/>
      <w:lvlText w:val="•"/>
      <w:lvlJc w:val="left"/>
      <w:pPr>
        <w:ind w:left="8496" w:hanging="360"/>
      </w:pPr>
      <w:rPr>
        <w:rFonts w:hint="default"/>
      </w:rPr>
    </w:lvl>
  </w:abstractNum>
  <w:abstractNum w:abstractNumId="9">
    <w:nsid w:val="3D437B03"/>
    <w:multiLevelType w:val="hybridMultilevel"/>
    <w:tmpl w:val="CF00C248"/>
    <w:lvl w:ilvl="0" w:tplc="C9F691EE">
      <w:start w:val="1"/>
      <w:numFmt w:val="lowerLetter"/>
      <w:lvlText w:val="%1."/>
      <w:lvlJc w:val="left"/>
      <w:pPr>
        <w:ind w:left="880" w:hanging="360"/>
      </w:pPr>
      <w:rPr>
        <w:rFonts w:ascii="Arial" w:eastAsia="Arial" w:hAnsi="Arial" w:hint="default"/>
        <w:spacing w:val="-1"/>
        <w:w w:val="99"/>
        <w:sz w:val="20"/>
        <w:szCs w:val="20"/>
      </w:rPr>
    </w:lvl>
    <w:lvl w:ilvl="1" w:tplc="D2B2B3A8">
      <w:start w:val="1"/>
      <w:numFmt w:val="bullet"/>
      <w:lvlText w:val="•"/>
      <w:lvlJc w:val="left"/>
      <w:pPr>
        <w:ind w:left="1832" w:hanging="360"/>
      </w:pPr>
      <w:rPr>
        <w:rFonts w:hint="default"/>
      </w:rPr>
    </w:lvl>
    <w:lvl w:ilvl="2" w:tplc="E67821F2">
      <w:start w:val="1"/>
      <w:numFmt w:val="bullet"/>
      <w:lvlText w:val="•"/>
      <w:lvlJc w:val="left"/>
      <w:pPr>
        <w:ind w:left="2784" w:hanging="360"/>
      </w:pPr>
      <w:rPr>
        <w:rFonts w:hint="default"/>
      </w:rPr>
    </w:lvl>
    <w:lvl w:ilvl="3" w:tplc="8EF60618">
      <w:start w:val="1"/>
      <w:numFmt w:val="bullet"/>
      <w:lvlText w:val="•"/>
      <w:lvlJc w:val="left"/>
      <w:pPr>
        <w:ind w:left="3736" w:hanging="360"/>
      </w:pPr>
      <w:rPr>
        <w:rFonts w:hint="default"/>
      </w:rPr>
    </w:lvl>
    <w:lvl w:ilvl="4" w:tplc="04C428A6">
      <w:start w:val="1"/>
      <w:numFmt w:val="bullet"/>
      <w:lvlText w:val="•"/>
      <w:lvlJc w:val="left"/>
      <w:pPr>
        <w:ind w:left="4688" w:hanging="360"/>
      </w:pPr>
      <w:rPr>
        <w:rFonts w:hint="default"/>
      </w:rPr>
    </w:lvl>
    <w:lvl w:ilvl="5" w:tplc="F086DD86">
      <w:start w:val="1"/>
      <w:numFmt w:val="bullet"/>
      <w:lvlText w:val="•"/>
      <w:lvlJc w:val="left"/>
      <w:pPr>
        <w:ind w:left="5640" w:hanging="360"/>
      </w:pPr>
      <w:rPr>
        <w:rFonts w:hint="default"/>
      </w:rPr>
    </w:lvl>
    <w:lvl w:ilvl="6" w:tplc="EC029E26">
      <w:start w:val="1"/>
      <w:numFmt w:val="bullet"/>
      <w:lvlText w:val="•"/>
      <w:lvlJc w:val="left"/>
      <w:pPr>
        <w:ind w:left="6592" w:hanging="360"/>
      </w:pPr>
      <w:rPr>
        <w:rFonts w:hint="default"/>
      </w:rPr>
    </w:lvl>
    <w:lvl w:ilvl="7" w:tplc="9EBE48F8">
      <w:start w:val="1"/>
      <w:numFmt w:val="bullet"/>
      <w:lvlText w:val="•"/>
      <w:lvlJc w:val="left"/>
      <w:pPr>
        <w:ind w:left="7544" w:hanging="360"/>
      </w:pPr>
      <w:rPr>
        <w:rFonts w:hint="default"/>
      </w:rPr>
    </w:lvl>
    <w:lvl w:ilvl="8" w:tplc="C7548026">
      <w:start w:val="1"/>
      <w:numFmt w:val="bullet"/>
      <w:lvlText w:val="•"/>
      <w:lvlJc w:val="left"/>
      <w:pPr>
        <w:ind w:left="8496" w:hanging="360"/>
      </w:pPr>
      <w:rPr>
        <w:rFonts w:hint="default"/>
      </w:rPr>
    </w:lvl>
  </w:abstractNum>
  <w:abstractNum w:abstractNumId="10">
    <w:nsid w:val="3D5F2012"/>
    <w:multiLevelType w:val="multilevel"/>
    <w:tmpl w:val="0F60109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846B4"/>
    <w:multiLevelType w:val="hybridMultilevel"/>
    <w:tmpl w:val="6FE07B92"/>
    <w:lvl w:ilvl="0" w:tplc="1686664C">
      <w:start w:val="1"/>
      <w:numFmt w:val="lowerLetter"/>
      <w:lvlText w:val="%1."/>
      <w:lvlJc w:val="left"/>
      <w:pPr>
        <w:ind w:left="880" w:hanging="360"/>
      </w:pPr>
      <w:rPr>
        <w:rFonts w:ascii="Arial" w:eastAsia="Arial" w:hAnsi="Arial" w:hint="default"/>
        <w:spacing w:val="-1"/>
        <w:w w:val="99"/>
        <w:sz w:val="20"/>
        <w:szCs w:val="20"/>
      </w:rPr>
    </w:lvl>
    <w:lvl w:ilvl="1" w:tplc="F8E02A68">
      <w:start w:val="1"/>
      <w:numFmt w:val="bullet"/>
      <w:lvlText w:val="•"/>
      <w:lvlJc w:val="left"/>
      <w:pPr>
        <w:ind w:left="1832" w:hanging="360"/>
      </w:pPr>
      <w:rPr>
        <w:rFonts w:hint="default"/>
      </w:rPr>
    </w:lvl>
    <w:lvl w:ilvl="2" w:tplc="1C3814A8">
      <w:start w:val="1"/>
      <w:numFmt w:val="bullet"/>
      <w:lvlText w:val="•"/>
      <w:lvlJc w:val="left"/>
      <w:pPr>
        <w:ind w:left="2784" w:hanging="360"/>
      </w:pPr>
      <w:rPr>
        <w:rFonts w:hint="default"/>
      </w:rPr>
    </w:lvl>
    <w:lvl w:ilvl="3" w:tplc="EC54D4B8">
      <w:start w:val="1"/>
      <w:numFmt w:val="bullet"/>
      <w:lvlText w:val="•"/>
      <w:lvlJc w:val="left"/>
      <w:pPr>
        <w:ind w:left="3736" w:hanging="360"/>
      </w:pPr>
      <w:rPr>
        <w:rFonts w:hint="default"/>
      </w:rPr>
    </w:lvl>
    <w:lvl w:ilvl="4" w:tplc="53FC82DC">
      <w:start w:val="1"/>
      <w:numFmt w:val="bullet"/>
      <w:lvlText w:val="•"/>
      <w:lvlJc w:val="left"/>
      <w:pPr>
        <w:ind w:left="4688" w:hanging="360"/>
      </w:pPr>
      <w:rPr>
        <w:rFonts w:hint="default"/>
      </w:rPr>
    </w:lvl>
    <w:lvl w:ilvl="5" w:tplc="BA7248A6">
      <w:start w:val="1"/>
      <w:numFmt w:val="bullet"/>
      <w:lvlText w:val="•"/>
      <w:lvlJc w:val="left"/>
      <w:pPr>
        <w:ind w:left="5640" w:hanging="360"/>
      </w:pPr>
      <w:rPr>
        <w:rFonts w:hint="default"/>
      </w:rPr>
    </w:lvl>
    <w:lvl w:ilvl="6" w:tplc="9AA2AF58">
      <w:start w:val="1"/>
      <w:numFmt w:val="bullet"/>
      <w:lvlText w:val="•"/>
      <w:lvlJc w:val="left"/>
      <w:pPr>
        <w:ind w:left="6592" w:hanging="360"/>
      </w:pPr>
      <w:rPr>
        <w:rFonts w:hint="default"/>
      </w:rPr>
    </w:lvl>
    <w:lvl w:ilvl="7" w:tplc="35A6686A">
      <w:start w:val="1"/>
      <w:numFmt w:val="bullet"/>
      <w:lvlText w:val="•"/>
      <w:lvlJc w:val="left"/>
      <w:pPr>
        <w:ind w:left="7544" w:hanging="360"/>
      </w:pPr>
      <w:rPr>
        <w:rFonts w:hint="default"/>
      </w:rPr>
    </w:lvl>
    <w:lvl w:ilvl="8" w:tplc="0F9ADEB6">
      <w:start w:val="1"/>
      <w:numFmt w:val="bullet"/>
      <w:lvlText w:val="•"/>
      <w:lvlJc w:val="left"/>
      <w:pPr>
        <w:ind w:left="8496" w:hanging="360"/>
      </w:pPr>
      <w:rPr>
        <w:rFonts w:hint="default"/>
      </w:rPr>
    </w:lvl>
  </w:abstractNum>
  <w:abstractNum w:abstractNumId="12">
    <w:nsid w:val="4A670CEF"/>
    <w:multiLevelType w:val="hybridMultilevel"/>
    <w:tmpl w:val="A154A73A"/>
    <w:lvl w:ilvl="0" w:tplc="FCFE5F10">
      <w:start w:val="1"/>
      <w:numFmt w:val="lowerLetter"/>
      <w:lvlText w:val="%1."/>
      <w:lvlJc w:val="left"/>
      <w:pPr>
        <w:ind w:left="880" w:hanging="360"/>
      </w:pPr>
      <w:rPr>
        <w:rFonts w:ascii="Arial" w:eastAsia="Arial" w:hAnsi="Arial" w:hint="default"/>
        <w:spacing w:val="-1"/>
        <w:w w:val="99"/>
        <w:sz w:val="20"/>
        <w:szCs w:val="20"/>
      </w:rPr>
    </w:lvl>
    <w:lvl w:ilvl="1" w:tplc="6E9E40CC">
      <w:start w:val="1"/>
      <w:numFmt w:val="bullet"/>
      <w:lvlText w:val="•"/>
      <w:lvlJc w:val="left"/>
      <w:pPr>
        <w:ind w:left="1832" w:hanging="360"/>
      </w:pPr>
      <w:rPr>
        <w:rFonts w:hint="default"/>
      </w:rPr>
    </w:lvl>
    <w:lvl w:ilvl="2" w:tplc="2992529E">
      <w:start w:val="1"/>
      <w:numFmt w:val="bullet"/>
      <w:lvlText w:val="•"/>
      <w:lvlJc w:val="left"/>
      <w:pPr>
        <w:ind w:left="2784" w:hanging="360"/>
      </w:pPr>
      <w:rPr>
        <w:rFonts w:hint="default"/>
      </w:rPr>
    </w:lvl>
    <w:lvl w:ilvl="3" w:tplc="07105B26">
      <w:start w:val="1"/>
      <w:numFmt w:val="bullet"/>
      <w:lvlText w:val="•"/>
      <w:lvlJc w:val="left"/>
      <w:pPr>
        <w:ind w:left="3736" w:hanging="360"/>
      </w:pPr>
      <w:rPr>
        <w:rFonts w:hint="default"/>
      </w:rPr>
    </w:lvl>
    <w:lvl w:ilvl="4" w:tplc="3A38F6C4">
      <w:start w:val="1"/>
      <w:numFmt w:val="bullet"/>
      <w:lvlText w:val="•"/>
      <w:lvlJc w:val="left"/>
      <w:pPr>
        <w:ind w:left="4688" w:hanging="360"/>
      </w:pPr>
      <w:rPr>
        <w:rFonts w:hint="default"/>
      </w:rPr>
    </w:lvl>
    <w:lvl w:ilvl="5" w:tplc="7ABAA4E2">
      <w:start w:val="1"/>
      <w:numFmt w:val="bullet"/>
      <w:lvlText w:val="•"/>
      <w:lvlJc w:val="left"/>
      <w:pPr>
        <w:ind w:left="5640" w:hanging="360"/>
      </w:pPr>
      <w:rPr>
        <w:rFonts w:hint="default"/>
      </w:rPr>
    </w:lvl>
    <w:lvl w:ilvl="6" w:tplc="21AAF648">
      <w:start w:val="1"/>
      <w:numFmt w:val="bullet"/>
      <w:lvlText w:val="•"/>
      <w:lvlJc w:val="left"/>
      <w:pPr>
        <w:ind w:left="6592" w:hanging="360"/>
      </w:pPr>
      <w:rPr>
        <w:rFonts w:hint="default"/>
      </w:rPr>
    </w:lvl>
    <w:lvl w:ilvl="7" w:tplc="E7568104">
      <w:start w:val="1"/>
      <w:numFmt w:val="bullet"/>
      <w:lvlText w:val="•"/>
      <w:lvlJc w:val="left"/>
      <w:pPr>
        <w:ind w:left="7544" w:hanging="360"/>
      </w:pPr>
      <w:rPr>
        <w:rFonts w:hint="default"/>
      </w:rPr>
    </w:lvl>
    <w:lvl w:ilvl="8" w:tplc="027A71BA">
      <w:start w:val="1"/>
      <w:numFmt w:val="bullet"/>
      <w:lvlText w:val="•"/>
      <w:lvlJc w:val="left"/>
      <w:pPr>
        <w:ind w:left="8496" w:hanging="360"/>
      </w:pPr>
      <w:rPr>
        <w:rFonts w:hint="default"/>
      </w:rPr>
    </w:lvl>
  </w:abstractNum>
  <w:abstractNum w:abstractNumId="13">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4F1406A6"/>
    <w:multiLevelType w:val="hybridMultilevel"/>
    <w:tmpl w:val="6FE07B92"/>
    <w:lvl w:ilvl="0" w:tplc="1686664C">
      <w:start w:val="1"/>
      <w:numFmt w:val="lowerLetter"/>
      <w:lvlText w:val="%1."/>
      <w:lvlJc w:val="left"/>
      <w:pPr>
        <w:ind w:left="880" w:hanging="360"/>
      </w:pPr>
      <w:rPr>
        <w:rFonts w:ascii="Arial" w:eastAsia="Arial" w:hAnsi="Arial" w:hint="default"/>
        <w:spacing w:val="-1"/>
        <w:w w:val="99"/>
        <w:sz w:val="20"/>
        <w:szCs w:val="20"/>
      </w:rPr>
    </w:lvl>
    <w:lvl w:ilvl="1" w:tplc="F8E02A68">
      <w:start w:val="1"/>
      <w:numFmt w:val="bullet"/>
      <w:lvlText w:val="•"/>
      <w:lvlJc w:val="left"/>
      <w:pPr>
        <w:ind w:left="1832" w:hanging="360"/>
      </w:pPr>
      <w:rPr>
        <w:rFonts w:hint="default"/>
      </w:rPr>
    </w:lvl>
    <w:lvl w:ilvl="2" w:tplc="1C3814A8">
      <w:start w:val="1"/>
      <w:numFmt w:val="bullet"/>
      <w:lvlText w:val="•"/>
      <w:lvlJc w:val="left"/>
      <w:pPr>
        <w:ind w:left="2784" w:hanging="360"/>
      </w:pPr>
      <w:rPr>
        <w:rFonts w:hint="default"/>
      </w:rPr>
    </w:lvl>
    <w:lvl w:ilvl="3" w:tplc="EC54D4B8">
      <w:start w:val="1"/>
      <w:numFmt w:val="bullet"/>
      <w:lvlText w:val="•"/>
      <w:lvlJc w:val="left"/>
      <w:pPr>
        <w:ind w:left="3736" w:hanging="360"/>
      </w:pPr>
      <w:rPr>
        <w:rFonts w:hint="default"/>
      </w:rPr>
    </w:lvl>
    <w:lvl w:ilvl="4" w:tplc="53FC82DC">
      <w:start w:val="1"/>
      <w:numFmt w:val="bullet"/>
      <w:lvlText w:val="•"/>
      <w:lvlJc w:val="left"/>
      <w:pPr>
        <w:ind w:left="4688" w:hanging="360"/>
      </w:pPr>
      <w:rPr>
        <w:rFonts w:hint="default"/>
      </w:rPr>
    </w:lvl>
    <w:lvl w:ilvl="5" w:tplc="BA7248A6">
      <w:start w:val="1"/>
      <w:numFmt w:val="bullet"/>
      <w:lvlText w:val="•"/>
      <w:lvlJc w:val="left"/>
      <w:pPr>
        <w:ind w:left="5640" w:hanging="360"/>
      </w:pPr>
      <w:rPr>
        <w:rFonts w:hint="default"/>
      </w:rPr>
    </w:lvl>
    <w:lvl w:ilvl="6" w:tplc="9AA2AF58">
      <w:start w:val="1"/>
      <w:numFmt w:val="bullet"/>
      <w:lvlText w:val="•"/>
      <w:lvlJc w:val="left"/>
      <w:pPr>
        <w:ind w:left="6592" w:hanging="360"/>
      </w:pPr>
      <w:rPr>
        <w:rFonts w:hint="default"/>
      </w:rPr>
    </w:lvl>
    <w:lvl w:ilvl="7" w:tplc="35A6686A">
      <w:start w:val="1"/>
      <w:numFmt w:val="bullet"/>
      <w:lvlText w:val="•"/>
      <w:lvlJc w:val="left"/>
      <w:pPr>
        <w:ind w:left="7544" w:hanging="360"/>
      </w:pPr>
      <w:rPr>
        <w:rFonts w:hint="default"/>
      </w:rPr>
    </w:lvl>
    <w:lvl w:ilvl="8" w:tplc="0F9ADEB6">
      <w:start w:val="1"/>
      <w:numFmt w:val="bullet"/>
      <w:lvlText w:val="•"/>
      <w:lvlJc w:val="left"/>
      <w:pPr>
        <w:ind w:left="8496" w:hanging="360"/>
      </w:pPr>
      <w:rPr>
        <w:rFonts w:hint="default"/>
      </w:rPr>
    </w:lvl>
  </w:abstractNum>
  <w:abstractNum w:abstractNumId="15">
    <w:nsid w:val="6D39057C"/>
    <w:multiLevelType w:val="hybridMultilevel"/>
    <w:tmpl w:val="1E1440E8"/>
    <w:lvl w:ilvl="0" w:tplc="95C07EA8">
      <w:start w:val="1"/>
      <w:numFmt w:val="bullet"/>
      <w:lvlText w:val=""/>
      <w:lvlJc w:val="left"/>
      <w:pPr>
        <w:ind w:left="1800" w:hanging="360"/>
      </w:pPr>
      <w:rPr>
        <w:rFonts w:ascii="Symbol" w:eastAsia="Symbol" w:hAnsi="Symbol" w:hint="default"/>
        <w:w w:val="99"/>
        <w:sz w:val="20"/>
        <w:szCs w:val="20"/>
      </w:rPr>
    </w:lvl>
    <w:lvl w:ilvl="1" w:tplc="81284CE2">
      <w:start w:val="1"/>
      <w:numFmt w:val="bullet"/>
      <w:lvlText w:val="•"/>
      <w:lvlJc w:val="left"/>
      <w:pPr>
        <w:ind w:left="2844" w:hanging="360"/>
      </w:pPr>
      <w:rPr>
        <w:rFonts w:hint="default"/>
      </w:rPr>
    </w:lvl>
    <w:lvl w:ilvl="2" w:tplc="D5D8643C">
      <w:start w:val="1"/>
      <w:numFmt w:val="bullet"/>
      <w:lvlText w:val="•"/>
      <w:lvlJc w:val="left"/>
      <w:pPr>
        <w:ind w:left="3888" w:hanging="360"/>
      </w:pPr>
      <w:rPr>
        <w:rFonts w:hint="default"/>
      </w:rPr>
    </w:lvl>
    <w:lvl w:ilvl="3" w:tplc="D6C02C2E">
      <w:start w:val="1"/>
      <w:numFmt w:val="bullet"/>
      <w:lvlText w:val="•"/>
      <w:lvlJc w:val="left"/>
      <w:pPr>
        <w:ind w:left="4932" w:hanging="360"/>
      </w:pPr>
      <w:rPr>
        <w:rFonts w:hint="default"/>
      </w:rPr>
    </w:lvl>
    <w:lvl w:ilvl="4" w:tplc="68EA42F8">
      <w:start w:val="1"/>
      <w:numFmt w:val="bullet"/>
      <w:lvlText w:val="•"/>
      <w:lvlJc w:val="left"/>
      <w:pPr>
        <w:ind w:left="5976" w:hanging="360"/>
      </w:pPr>
      <w:rPr>
        <w:rFonts w:hint="default"/>
      </w:rPr>
    </w:lvl>
    <w:lvl w:ilvl="5" w:tplc="A3F21E18">
      <w:start w:val="1"/>
      <w:numFmt w:val="bullet"/>
      <w:lvlText w:val="•"/>
      <w:lvlJc w:val="left"/>
      <w:pPr>
        <w:ind w:left="7020" w:hanging="360"/>
      </w:pPr>
      <w:rPr>
        <w:rFonts w:hint="default"/>
      </w:rPr>
    </w:lvl>
    <w:lvl w:ilvl="6" w:tplc="DC30DA36">
      <w:start w:val="1"/>
      <w:numFmt w:val="bullet"/>
      <w:lvlText w:val="•"/>
      <w:lvlJc w:val="left"/>
      <w:pPr>
        <w:ind w:left="8064" w:hanging="360"/>
      </w:pPr>
      <w:rPr>
        <w:rFonts w:hint="default"/>
      </w:rPr>
    </w:lvl>
    <w:lvl w:ilvl="7" w:tplc="0942A6F8">
      <w:start w:val="1"/>
      <w:numFmt w:val="bullet"/>
      <w:lvlText w:val="•"/>
      <w:lvlJc w:val="left"/>
      <w:pPr>
        <w:ind w:left="9108" w:hanging="360"/>
      </w:pPr>
      <w:rPr>
        <w:rFonts w:hint="default"/>
      </w:rPr>
    </w:lvl>
    <w:lvl w:ilvl="8" w:tplc="EF46D64E">
      <w:start w:val="1"/>
      <w:numFmt w:val="bullet"/>
      <w:lvlText w:val="•"/>
      <w:lvlJc w:val="left"/>
      <w:pPr>
        <w:ind w:left="10152" w:hanging="360"/>
      </w:pPr>
      <w:rPr>
        <w:rFonts w:hint="default"/>
      </w:rPr>
    </w:lvl>
  </w:abstractNum>
  <w:abstractNum w:abstractNumId="16">
    <w:nsid w:val="75202264"/>
    <w:multiLevelType w:val="multilevel"/>
    <w:tmpl w:val="391EABF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C466934"/>
    <w:multiLevelType w:val="multilevel"/>
    <w:tmpl w:val="9766C4B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num>
  <w:num w:numId="11">
    <w:abstractNumId w:val="15"/>
  </w:num>
  <w:num w:numId="12">
    <w:abstractNumId w:val="12"/>
  </w:num>
  <w:num w:numId="13">
    <w:abstractNumId w:val="9"/>
  </w:num>
  <w:num w:numId="14">
    <w:abstractNumId w:val="11"/>
  </w:num>
  <w:num w:numId="15">
    <w:abstractNumId w:val="14"/>
  </w:num>
  <w:num w:numId="16">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7"/>
  </w:num>
  <w:num w:numId="19">
    <w:abstractNumId w:val="5"/>
  </w:num>
  <w:num w:numId="20">
    <w:abstractNumId w:val="17"/>
  </w:num>
  <w:num w:numId="21">
    <w:abstractNumId w:val="4"/>
  </w:num>
  <w:num w:numId="22">
    <w:abstractNumId w:val="10"/>
  </w:num>
  <w:num w:numId="23">
    <w:abstractNumId w:val="16"/>
  </w:num>
  <w:num w:numId="24">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D5C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BBB"/>
    <w:rsid w:val="00050BA4"/>
    <w:rsid w:val="00051738"/>
    <w:rsid w:val="00052548"/>
    <w:rsid w:val="00054054"/>
    <w:rsid w:val="00060696"/>
    <w:rsid w:val="00067A67"/>
    <w:rsid w:val="000769CF"/>
    <w:rsid w:val="000815D8"/>
    <w:rsid w:val="00084A34"/>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4F8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05514"/>
    <w:rsid w:val="002113B8"/>
    <w:rsid w:val="00215665"/>
    <w:rsid w:val="002163BB"/>
    <w:rsid w:val="0021792C"/>
    <w:rsid w:val="002240AB"/>
    <w:rsid w:val="00225E37"/>
    <w:rsid w:val="002263DC"/>
    <w:rsid w:val="00231DCA"/>
    <w:rsid w:val="00240B0C"/>
    <w:rsid w:val="002423C0"/>
    <w:rsid w:val="00242E3A"/>
    <w:rsid w:val="002506CF"/>
    <w:rsid w:val="0025107F"/>
    <w:rsid w:val="00260CD4"/>
    <w:rsid w:val="002639D8"/>
    <w:rsid w:val="00265F77"/>
    <w:rsid w:val="00266C83"/>
    <w:rsid w:val="00271301"/>
    <w:rsid w:val="002768DC"/>
    <w:rsid w:val="00294C8F"/>
    <w:rsid w:val="002A6C56"/>
    <w:rsid w:val="002C090C"/>
    <w:rsid w:val="002C1243"/>
    <w:rsid w:val="002C1815"/>
    <w:rsid w:val="002C278B"/>
    <w:rsid w:val="002C475E"/>
    <w:rsid w:val="002C6AD6"/>
    <w:rsid w:val="002D04E8"/>
    <w:rsid w:val="002D6C2A"/>
    <w:rsid w:val="002D7A86"/>
    <w:rsid w:val="002E7DE8"/>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D79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3D01"/>
    <w:rsid w:val="00516142"/>
    <w:rsid w:val="00520027"/>
    <w:rsid w:val="0052093C"/>
    <w:rsid w:val="00521418"/>
    <w:rsid w:val="00521B31"/>
    <w:rsid w:val="00522469"/>
    <w:rsid w:val="0052400A"/>
    <w:rsid w:val="00536277"/>
    <w:rsid w:val="00536F43"/>
    <w:rsid w:val="005510BA"/>
    <w:rsid w:val="005538C8"/>
    <w:rsid w:val="00554B4E"/>
    <w:rsid w:val="00556C02"/>
    <w:rsid w:val="00561BB2"/>
    <w:rsid w:val="00563249"/>
    <w:rsid w:val="0056604C"/>
    <w:rsid w:val="00570A65"/>
    <w:rsid w:val="005762B1"/>
    <w:rsid w:val="00580456"/>
    <w:rsid w:val="00580E73"/>
    <w:rsid w:val="00593386"/>
    <w:rsid w:val="00596998"/>
    <w:rsid w:val="005A6E62"/>
    <w:rsid w:val="005B2FB3"/>
    <w:rsid w:val="005C010D"/>
    <w:rsid w:val="005D2B29"/>
    <w:rsid w:val="005D354A"/>
    <w:rsid w:val="005D3E53"/>
    <w:rsid w:val="005D506C"/>
    <w:rsid w:val="005E3235"/>
    <w:rsid w:val="005E4176"/>
    <w:rsid w:val="005E4876"/>
    <w:rsid w:val="005E65B5"/>
    <w:rsid w:val="005F3AE9"/>
    <w:rsid w:val="005F57D5"/>
    <w:rsid w:val="006007BB"/>
    <w:rsid w:val="00601DC0"/>
    <w:rsid w:val="006034CB"/>
    <w:rsid w:val="00603C52"/>
    <w:rsid w:val="006131CE"/>
    <w:rsid w:val="0061336B"/>
    <w:rsid w:val="00617D6E"/>
    <w:rsid w:val="00622D61"/>
    <w:rsid w:val="00624198"/>
    <w:rsid w:val="00636C28"/>
    <w:rsid w:val="006428E5"/>
    <w:rsid w:val="00644958"/>
    <w:rsid w:val="00644EF1"/>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919"/>
    <w:rsid w:val="006D3FC1"/>
    <w:rsid w:val="006D7590"/>
    <w:rsid w:val="006E372B"/>
    <w:rsid w:val="006E5FE9"/>
    <w:rsid w:val="006E6581"/>
    <w:rsid w:val="006E71DF"/>
    <w:rsid w:val="006F1CC4"/>
    <w:rsid w:val="006F2A28"/>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61"/>
    <w:rsid w:val="007E3FEA"/>
    <w:rsid w:val="007F0A0B"/>
    <w:rsid w:val="007F3A60"/>
    <w:rsid w:val="007F3D0B"/>
    <w:rsid w:val="007F7C94"/>
    <w:rsid w:val="00802FFA"/>
    <w:rsid w:val="00810E4B"/>
    <w:rsid w:val="00814BAA"/>
    <w:rsid w:val="00824295"/>
    <w:rsid w:val="00827A65"/>
    <w:rsid w:val="00830473"/>
    <w:rsid w:val="008313F3"/>
    <w:rsid w:val="00835C2C"/>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7562A"/>
    <w:rsid w:val="0088426A"/>
    <w:rsid w:val="008852BA"/>
    <w:rsid w:val="00890108"/>
    <w:rsid w:val="00890883"/>
    <w:rsid w:val="00893877"/>
    <w:rsid w:val="0089532C"/>
    <w:rsid w:val="00896165"/>
    <w:rsid w:val="00896681"/>
    <w:rsid w:val="008A2749"/>
    <w:rsid w:val="008A3A90"/>
    <w:rsid w:val="008B06D4"/>
    <w:rsid w:val="008B4815"/>
    <w:rsid w:val="008B4F20"/>
    <w:rsid w:val="008B7FFD"/>
    <w:rsid w:val="008C2920"/>
    <w:rsid w:val="008C4307"/>
    <w:rsid w:val="008D23DF"/>
    <w:rsid w:val="008D5850"/>
    <w:rsid w:val="008D73BF"/>
    <w:rsid w:val="008D7F09"/>
    <w:rsid w:val="008E1B1A"/>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2AE2"/>
    <w:rsid w:val="009A37D7"/>
    <w:rsid w:val="009A4E17"/>
    <w:rsid w:val="009A6955"/>
    <w:rsid w:val="009B341C"/>
    <w:rsid w:val="009B4D41"/>
    <w:rsid w:val="009B5747"/>
    <w:rsid w:val="009C4DDC"/>
    <w:rsid w:val="009D2C27"/>
    <w:rsid w:val="009E2309"/>
    <w:rsid w:val="009E42B9"/>
    <w:rsid w:val="009E4E17"/>
    <w:rsid w:val="009F4C2E"/>
    <w:rsid w:val="00A014A3"/>
    <w:rsid w:val="00A027CC"/>
    <w:rsid w:val="00A0412D"/>
    <w:rsid w:val="00A14246"/>
    <w:rsid w:val="00A21211"/>
    <w:rsid w:val="00A30F8A"/>
    <w:rsid w:val="00A34E7F"/>
    <w:rsid w:val="00A46F0A"/>
    <w:rsid w:val="00A46F25"/>
    <w:rsid w:val="00A47CC2"/>
    <w:rsid w:val="00A502BA"/>
    <w:rsid w:val="00A55DB3"/>
    <w:rsid w:val="00A60146"/>
    <w:rsid w:val="00A601A9"/>
    <w:rsid w:val="00A622C4"/>
    <w:rsid w:val="00A6283D"/>
    <w:rsid w:val="00A676EB"/>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3F20"/>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01E"/>
    <w:rsid w:val="00C16564"/>
    <w:rsid w:val="00C1712C"/>
    <w:rsid w:val="00C23E16"/>
    <w:rsid w:val="00C273CD"/>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6812"/>
    <w:rsid w:val="00CC7A35"/>
    <w:rsid w:val="00CD072A"/>
    <w:rsid w:val="00CD2FA3"/>
    <w:rsid w:val="00CD40B1"/>
    <w:rsid w:val="00CD7F73"/>
    <w:rsid w:val="00CE26C5"/>
    <w:rsid w:val="00CE36AF"/>
    <w:rsid w:val="00CE47F3"/>
    <w:rsid w:val="00CE4CDC"/>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D5C36"/>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3D7E"/>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38DC"/>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2E71"/>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tabs>
        <w:tab w:val="clear" w:pos="900"/>
        <w:tab w:val="num" w:pos="720"/>
      </w:tabs>
      <w:spacing w:before="120" w:after="120" w:line="240" w:lineRule="auto"/>
      <w:ind w:left="720"/>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A14246"/>
    <w:pPr>
      <w:widowControl w:val="0"/>
      <w:spacing w:before="0" w:after="0"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1"/>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tabs>
        <w:tab w:val="clear" w:pos="900"/>
        <w:tab w:val="num" w:pos="720"/>
      </w:tabs>
      <w:spacing w:before="120" w:after="120" w:line="240" w:lineRule="auto"/>
      <w:ind w:left="720"/>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A14246"/>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192.168.2.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0.1/"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192.168.1.1/"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0F5D59-B7A4-438A-94B4-24AA1CD3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3</TotalTime>
  <Pages>4</Pages>
  <Words>792</Words>
  <Characters>3980</Characters>
  <Application>Microsoft Office Word</Application>
  <DocSecurity>0</DocSecurity>
  <Lines>69</Lines>
  <Paragraphs>56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Wireless Router Settings</vt:lpstr>
      <vt:lpstr>Objectives</vt:lpstr>
      <vt:lpstr>Background / Scenario</vt:lpstr>
      <vt:lpstr>Required Resources</vt:lpstr>
      <vt:lpstr>Configure Basic Settings on a Wireless Router</vt:lpstr>
      <vt:lpstr>    Cable the network as shown in the topology.</vt:lpstr>
      <vt:lpstr>    Configure the wireless settings.</vt:lpstr>
      <vt:lpstr>Connect a Wireless Client</vt:lpstr>
      <vt:lpstr>    Use the Network and Sharing Center.</vt:lpstr>
      <vt:lpstr>    Work with your wireless NIC.</vt:lpstr>
    </vt:vector>
  </TitlesOfParts>
  <Company>Microsoft</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6</cp:revision>
  <dcterms:created xsi:type="dcterms:W3CDTF">2016-10-26T20:30:00Z</dcterms:created>
  <dcterms:modified xsi:type="dcterms:W3CDTF">2017-03-28T08:59:00Z</dcterms:modified>
</cp:coreProperties>
</file>