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21F4870D" w:rsidR="00BB3F99" w:rsidRPr="009C3E3E" w:rsidRDefault="00664BAA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A05FC3">
        <w:rPr>
          <w:rFonts w:cs="Arial"/>
          <w:b/>
          <w:spacing w:val="-1"/>
          <w:sz w:val="28"/>
          <w:szCs w:val="28"/>
        </w:rPr>
        <w:t>8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16C2A">
        <w:rPr>
          <w:rFonts w:cs="Arial"/>
          <w:b/>
          <w:spacing w:val="-1"/>
          <w:sz w:val="28"/>
          <w:szCs w:val="28"/>
        </w:rPr>
        <w:t xml:space="preserve">Extiende el tamaño de </w:t>
      </w:r>
      <w:r w:rsidR="00F01FC8">
        <w:rPr>
          <w:rFonts w:cs="Arial"/>
          <w:b/>
          <w:spacing w:val="-1"/>
          <w:sz w:val="28"/>
          <w:szCs w:val="28"/>
        </w:rPr>
        <w:t>tus</w:t>
      </w:r>
      <w:r w:rsidR="00816C2A">
        <w:rPr>
          <w:rFonts w:cs="Arial"/>
          <w:b/>
          <w:spacing w:val="-1"/>
          <w:sz w:val="28"/>
          <w:szCs w:val="28"/>
        </w:rPr>
        <w:t xml:space="preserve">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272853F9" w:rsidR="008F2DED" w:rsidRDefault="00547CAE" w:rsidP="00C30CFB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  <w:bookmarkStart w:id="0" w:name="12._Act-Config-VLANs"/>
      <w:bookmarkEnd w:id="0"/>
      <w:r w:rsidRPr="00847322">
        <w:rPr>
          <w:rFonts w:ascii="Arial" w:eastAsia="Arial Narrow" w:hAnsi="Arial" w:cs="Arial"/>
          <w:noProof/>
          <w:color w:val="2C3A45"/>
          <w:spacing w:val="-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C69472" wp14:editId="23C5A1F0">
                <wp:simplePos x="0" y="0"/>
                <wp:positionH relativeFrom="margin">
                  <wp:posOffset>0</wp:posOffset>
                </wp:positionH>
                <wp:positionV relativeFrom="paragraph">
                  <wp:posOffset>399605</wp:posOffset>
                </wp:positionV>
                <wp:extent cx="6471920" cy="3645535"/>
                <wp:effectExtent l="0" t="0" r="24130" b="12065"/>
                <wp:wrapSquare wrapText="bothSides"/>
                <wp:docPr id="12442970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920" cy="364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DDCC7" w14:textId="7497048C" w:rsidR="004551B5" w:rsidRDefault="00547CAE" w:rsidP="004551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48F45" wp14:editId="1EDF2951">
                                  <wp:extent cx="6270172" cy="3405674"/>
                                  <wp:effectExtent l="0" t="0" r="0" b="4445"/>
                                  <wp:docPr id="884591188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72757" cy="3407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694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1.45pt;width:509.6pt;height:287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">
                <v:textbox>
                  <w:txbxContent>
                    <w:p w14:paraId="66ADDCC7" w14:textId="7497048C" w:rsidR="004551B5" w:rsidRDefault="00547CAE" w:rsidP="004551B5">
                      <w:r>
                        <w:rPr>
                          <w:noProof/>
                        </w:rPr>
                        <w:drawing>
                          <wp:inline distT="0" distB="0" distL="0" distR="0" wp14:anchorId="19A48F45" wp14:editId="1EDF2951">
                            <wp:extent cx="6270172" cy="3405674"/>
                            <wp:effectExtent l="0" t="0" r="0" b="4445"/>
                            <wp:docPr id="884591188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72757" cy="34070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A64"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 w:rsidR="00666A64">
        <w:rPr>
          <w:rFonts w:ascii="Arial" w:hAnsi="Arial" w:cs="Arial"/>
          <w:b/>
          <w:bCs/>
          <w:color w:val="2C3A45"/>
          <w:spacing w:val="-1"/>
        </w:rPr>
        <w:t>:</w:t>
      </w:r>
    </w:p>
    <w:p w14:paraId="0E55390F" w14:textId="6FE237C5" w:rsidR="002F65E9" w:rsidRDefault="002F65E9" w:rsidP="00661593">
      <w:pPr>
        <w:spacing w:before="120" w:line="360" w:lineRule="exact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" w:hAnsi="Arial" w:cs="Arial"/>
          <w:b/>
          <w:bCs/>
          <w:color w:val="2C3A45"/>
          <w:spacing w:val="-1"/>
        </w:rPr>
        <w:t>Instrucciones:</w:t>
      </w:r>
    </w:p>
    <w:p w14:paraId="224F7B58" w14:textId="77777777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C447BF2" w14:textId="47D2A812" w:rsidR="002F65E9" w:rsidRDefault="00A05FC3" w:rsidP="00547CAE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A05FC3">
        <w:rPr>
          <w:rFonts w:ascii="Arial" w:eastAsia="Arial Narrow" w:hAnsi="Arial" w:cs="Arial"/>
          <w:color w:val="2C3A45"/>
          <w:spacing w:val="-2"/>
        </w:rPr>
        <w:t xml:space="preserve">Extiende el tamaño de </w:t>
      </w:r>
      <w:r w:rsidR="00547CAE">
        <w:rPr>
          <w:rFonts w:ascii="Arial" w:eastAsia="Arial Narrow" w:hAnsi="Arial" w:cs="Arial"/>
          <w:color w:val="2C3A45"/>
          <w:spacing w:val="-2"/>
        </w:rPr>
        <w:t xml:space="preserve">tus </w:t>
      </w:r>
      <w:proofErr w:type="spellStart"/>
      <w:r w:rsidRPr="00A05FC3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A05FC3">
        <w:rPr>
          <w:rFonts w:ascii="Arial" w:eastAsia="Arial Narrow" w:hAnsi="Arial" w:cs="Arial"/>
          <w:color w:val="2C3A45"/>
          <w:spacing w:val="-2"/>
        </w:rPr>
        <w:t xml:space="preserve"> agregando </w:t>
      </w:r>
      <w:r>
        <w:rPr>
          <w:rFonts w:ascii="Arial" w:eastAsia="Arial Narrow" w:hAnsi="Arial" w:cs="Arial"/>
          <w:color w:val="2C3A45"/>
          <w:spacing w:val="-2"/>
        </w:rPr>
        <w:t xml:space="preserve">los switches </w:t>
      </w:r>
      <w:proofErr w:type="spellStart"/>
      <w:r w:rsidRPr="00847322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y </w:t>
      </w:r>
      <w:proofErr w:type="spellStart"/>
      <w:r w:rsidRPr="00847322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 w:rsidRPr="00A05FC3">
        <w:rPr>
          <w:rFonts w:ascii="Arial" w:eastAsia="Arial Narrow" w:hAnsi="Arial" w:cs="Arial"/>
          <w:color w:val="2C3A45"/>
          <w:spacing w:val="-2"/>
        </w:rPr>
        <w:t>.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465351D1" w14:textId="77777777" w:rsidR="00816C2A" w:rsidRPr="00816C2A" w:rsidRDefault="00FE00B7" w:rsidP="009F0668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Identifica la máscara de subred que se requiere para configurar las </w:t>
      </w:r>
      <w:proofErr w:type="spellStart"/>
      <w:r w:rsidRPr="002F65E9"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de todos los switches y su default </w:t>
      </w:r>
      <w:proofErr w:type="spellStart"/>
      <w:r w:rsidRPr="002F65E9"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en la VLAN nativa.</w:t>
      </w:r>
      <w:r w:rsidR="002F65E9"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30BE552A" w14:textId="77777777" w:rsidR="00816C2A" w:rsidRDefault="00816C2A" w:rsidP="00A209B9">
      <w:pPr>
        <w:pStyle w:val="Prrafodelista"/>
        <w:ind w:left="357"/>
        <w:jc w:val="both"/>
        <w:rPr>
          <w:rFonts w:ascii="Arial" w:eastAsia="Arial Narrow" w:hAnsi="Arial" w:cs="Arial"/>
          <w:color w:val="2C3A45"/>
          <w:spacing w:val="-2"/>
        </w:rPr>
      </w:pPr>
    </w:p>
    <w:p w14:paraId="686C139B" w14:textId="057691A7" w:rsidR="00050B90" w:rsidRPr="002F65E9" w:rsidRDefault="002F65E9" w:rsidP="00816C2A">
      <w:pPr>
        <w:pStyle w:val="Prrafodelista"/>
        <w:spacing w:line="360" w:lineRule="exact"/>
        <w:ind w:left="360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Recuerda que </w:t>
      </w:r>
      <w:r>
        <w:rPr>
          <w:rFonts w:ascii="Arial" w:eastAsia="Arial Narrow" w:hAnsi="Arial" w:cs="Arial"/>
          <w:color w:val="2C3A45"/>
          <w:spacing w:val="-2"/>
        </w:rPr>
        <w:t>t</w:t>
      </w:r>
      <w:r w:rsidR="00666A64" w:rsidRPr="002F65E9">
        <w:rPr>
          <w:rFonts w:ascii="Arial" w:eastAsia="Arial Narrow" w:hAnsi="Arial" w:cs="Arial"/>
          <w:color w:val="2C3A45"/>
          <w:spacing w:val="-2"/>
        </w:rPr>
        <w:t xml:space="preserve">enemos en cada VLAN dominios distintos de broadcast o subredes. </w:t>
      </w:r>
      <w:r w:rsidR="00554233" w:rsidRPr="002F65E9">
        <w:rPr>
          <w:rFonts w:ascii="Arial" w:hAnsi="Arial" w:cs="Arial"/>
          <w:color w:val="2C3A45"/>
          <w:spacing w:val="-1"/>
        </w:rPr>
        <w:t>Utiliza</w:t>
      </w:r>
      <w:r w:rsidR="00554233" w:rsidRPr="002F65E9">
        <w:rPr>
          <w:rFonts w:ascii="Arial" w:hAnsi="Arial" w:cs="Arial"/>
          <w:color w:val="2C3A45"/>
          <w:spacing w:val="-2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e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diseño lógico</w:t>
      </w:r>
      <w:r w:rsidR="00554233" w:rsidRPr="002F65E9">
        <w:rPr>
          <w:rFonts w:ascii="Arial" w:hAnsi="Arial" w:cs="Arial"/>
          <w:color w:val="2C3A45"/>
          <w:spacing w:val="-2"/>
        </w:rPr>
        <w:t xml:space="preserve"> </w:t>
      </w:r>
      <w:r w:rsidR="00554233" w:rsidRPr="002F65E9">
        <w:rPr>
          <w:rFonts w:ascii="Arial" w:hAnsi="Arial" w:cs="Arial"/>
          <w:color w:val="2C3A45"/>
        </w:rPr>
        <w:t>de</w:t>
      </w:r>
      <w:r w:rsidR="00554233" w:rsidRPr="002F65E9">
        <w:rPr>
          <w:rFonts w:ascii="Arial" w:hAnsi="Arial" w:cs="Arial"/>
          <w:color w:val="2C3A45"/>
          <w:spacing w:val="-1"/>
        </w:rPr>
        <w:t xml:space="preserve"> </w:t>
      </w:r>
      <w:r w:rsidR="00554233" w:rsidRPr="002F65E9">
        <w:rPr>
          <w:rFonts w:ascii="Arial" w:hAnsi="Arial" w:cs="Arial"/>
          <w:color w:val="2C3A45"/>
          <w:spacing w:val="1"/>
        </w:rPr>
        <w:t>la</w:t>
      </w:r>
      <w:r w:rsidR="00554233" w:rsidRPr="002F65E9">
        <w:rPr>
          <w:rFonts w:ascii="Arial" w:hAnsi="Arial" w:cs="Arial"/>
          <w:color w:val="2C3A45"/>
          <w:spacing w:val="-1"/>
        </w:rPr>
        <w:t xml:space="preserve"> red (segmentación </w:t>
      </w:r>
      <w:r w:rsidR="00554233" w:rsidRPr="002F65E9">
        <w:rPr>
          <w:rFonts w:ascii="Arial" w:hAnsi="Arial" w:cs="Arial"/>
          <w:color w:val="2C3A45"/>
        </w:rPr>
        <w:t>de</w:t>
      </w:r>
      <w:r w:rsidR="00554233" w:rsidRPr="002F65E9">
        <w:rPr>
          <w:rFonts w:ascii="Arial" w:hAnsi="Arial" w:cs="Arial"/>
          <w:color w:val="2C3A45"/>
          <w:spacing w:val="-1"/>
        </w:rPr>
        <w:t xml:space="preserve"> tráfico)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de la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siguiente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tabla</w:t>
      </w:r>
      <w:r w:rsidR="00A03E3E" w:rsidRPr="002F65E9">
        <w:rPr>
          <w:rFonts w:ascii="Arial" w:hAnsi="Arial" w:cs="Arial"/>
          <w:color w:val="2C3A45"/>
          <w:spacing w:val="-1"/>
        </w:rPr>
        <w:t>:</w:t>
      </w:r>
    </w:p>
    <w:p w14:paraId="153904D1" w14:textId="2BE679A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"/>
        <w:tblW w:w="9781" w:type="dxa"/>
        <w:tblInd w:w="142" w:type="dxa"/>
        <w:tblLook w:val="04A0" w:firstRow="1" w:lastRow="0" w:firstColumn="1" w:lastColumn="0" w:noHBand="0" w:noVBand="1"/>
      </w:tblPr>
      <w:tblGrid>
        <w:gridCol w:w="1418"/>
        <w:gridCol w:w="850"/>
        <w:gridCol w:w="2977"/>
        <w:gridCol w:w="2268"/>
        <w:gridCol w:w="2268"/>
      </w:tblGrid>
      <w:tr w:rsidR="00A05FC3" w:rsidRPr="00A05FC3" w14:paraId="0D4588F0" w14:textId="77777777" w:rsidTr="003E544A">
        <w:trPr>
          <w:trHeight w:val="58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459D393A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Segmento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3BA94F58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6955C4AC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Puertos asignados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1A66F54B" w14:textId="3044610E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Dirección de subred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7ADD0CEB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Máscara de subred</w:t>
            </w:r>
          </w:p>
        </w:tc>
      </w:tr>
      <w:tr w:rsidR="00A05FC3" w:rsidRPr="00A05FC3" w14:paraId="400EF877" w14:textId="77777777" w:rsidTr="00A05FC3">
        <w:trPr>
          <w:trHeight w:val="56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1284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Management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A15B0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EE292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F0/1-6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C897" w14:textId="4CA3FC9E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229F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255.255.255.240</w:t>
            </w:r>
          </w:p>
        </w:tc>
      </w:tr>
      <w:tr w:rsidR="00A05FC3" w:rsidRPr="00A05FC3" w14:paraId="301A4716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CABE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4A8DF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68A6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F0/7-19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88E3" w14:textId="739F1631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64B79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255.255.255.128</w:t>
            </w:r>
          </w:p>
        </w:tc>
      </w:tr>
      <w:tr w:rsidR="00A05FC3" w:rsidRPr="00A05FC3" w14:paraId="15025998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5E092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Services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291D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722E9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F0/20-24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3BB5" w14:textId="17DFB940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5A48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255.255.255.248</w:t>
            </w:r>
          </w:p>
        </w:tc>
      </w:tr>
      <w:tr w:rsidR="00A05FC3" w:rsidRPr="00A05FC3" w14:paraId="144BA591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E31B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Native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C2FD7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2B51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7E98" w14:textId="0A5B3E0D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6196" w14:textId="5E0D40DA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365E9354" w14:textId="4CD90C61" w:rsidR="00050B90" w:rsidRDefault="00050B90" w:rsidP="003E544A">
      <w:pPr>
        <w:rPr>
          <w:rFonts w:ascii="Arial" w:eastAsia="Arial Narrow" w:hAnsi="Arial" w:cs="Arial"/>
          <w:sz w:val="24"/>
          <w:szCs w:val="24"/>
        </w:rPr>
      </w:pPr>
    </w:p>
    <w:p w14:paraId="494D0D64" w14:textId="0C7250A4" w:rsidR="00547CAE" w:rsidRDefault="00547CAE" w:rsidP="00A03E3E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188C4C1E" w14:textId="77777777" w:rsidR="00661593" w:rsidRDefault="00661593" w:rsidP="00A03E3E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0975980E" w14:textId="794E3B7C" w:rsidR="00A03E3E" w:rsidRPr="002F65E9" w:rsidRDefault="002F65E9" w:rsidP="00661593">
      <w:pPr>
        <w:pStyle w:val="Ttulo1"/>
        <w:spacing w:before="0" w:after="120" w:line="360" w:lineRule="exact"/>
        <w:ind w:left="0" w:right="113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Asigna direcciones </w:t>
      </w:r>
      <w:r>
        <w:rPr>
          <w:rFonts w:ascii="Arial" w:hAnsi="Arial" w:cs="Arial"/>
          <w:color w:val="2C3A45"/>
          <w:spacing w:val="-2"/>
          <w:sz w:val="22"/>
          <w:szCs w:val="22"/>
        </w:rPr>
        <w:t xml:space="preserve">IP 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válidas a las </w:t>
      </w:r>
      <w:proofErr w:type="spellStart"/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VLAN</w:t>
      </w:r>
      <w:r w:rsidR="00816C2A"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proofErr w:type="spellEnd"/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 1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de los switches y a la </w:t>
      </w:r>
      <w:proofErr w:type="spellStart"/>
      <w:r w:rsidRPr="002F65E9">
        <w:rPr>
          <w:rFonts w:ascii="Arial" w:hAnsi="Arial" w:cs="Arial"/>
          <w:color w:val="2C3A45"/>
          <w:spacing w:val="-2"/>
          <w:sz w:val="22"/>
          <w:szCs w:val="22"/>
        </w:rPr>
        <w:t>subinterface</w:t>
      </w:r>
      <w:proofErr w:type="spellEnd"/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g0/0.1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del ruteador.</w:t>
      </w:r>
    </w:p>
    <w:p w14:paraId="7F57175D" w14:textId="52CDC7F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3DBDA76E" w:rsidR="00A03E3E" w:rsidRPr="003E544A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E544A">
              <w:rPr>
                <w:rFonts w:ascii="Arial"/>
                <w:b/>
                <w:bCs/>
                <w:sz w:val="20"/>
              </w:rPr>
              <w:t>R</w:t>
            </w:r>
            <w:r w:rsidR="009D4014" w:rsidRPr="003E544A">
              <w:rPr>
                <w:rFonts w:ascii="Arial"/>
                <w:b/>
                <w:bCs/>
                <w:sz w:val="20"/>
              </w:rPr>
              <w:t>Frontera</w:t>
            </w:r>
            <w:proofErr w:type="spellEnd"/>
          </w:p>
        </w:tc>
        <w:tc>
          <w:tcPr>
            <w:tcW w:w="1416" w:type="dxa"/>
          </w:tcPr>
          <w:p w14:paraId="53D83265" w14:textId="65B03523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</w:t>
            </w:r>
            <w:r w:rsidR="009D4014">
              <w:rPr>
                <w:rFonts w:ascii="Arial"/>
                <w:spacing w:val="-1"/>
                <w:sz w:val="20"/>
              </w:rPr>
              <w:t>0</w:t>
            </w:r>
            <w:r>
              <w:rPr>
                <w:rFonts w:ascii="Arial"/>
                <w:spacing w:val="-1"/>
                <w:sz w:val="20"/>
              </w:rPr>
              <w:t>.1</w:t>
            </w:r>
          </w:p>
        </w:tc>
        <w:tc>
          <w:tcPr>
            <w:tcW w:w="2552" w:type="dxa"/>
          </w:tcPr>
          <w:p w14:paraId="2812373E" w14:textId="21102D00" w:rsidR="00A03E3E" w:rsidRPr="009D40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DDE043D" w14:textId="3D7DE03C" w:rsidR="00A03E3E" w:rsidRPr="009D40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2E8BCE9C" w:rsidR="00A03E3E" w:rsidRPr="003E544A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E544A"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9D4014" w:rsidRPr="003E544A">
              <w:rPr>
                <w:rFonts w:ascii="Arial"/>
                <w:b/>
                <w:bCs/>
                <w:spacing w:val="-1"/>
                <w:sz w:val="20"/>
              </w:rPr>
              <w:t>Company</w:t>
            </w:r>
            <w:proofErr w:type="spellEnd"/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10E0237B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  <w:r w:rsidR="009D4014">
              <w:rPr>
                <w:rFonts w:ascii="Arial"/>
                <w:sz w:val="20"/>
              </w:rPr>
              <w:t>53</w:t>
            </w:r>
          </w:p>
        </w:tc>
        <w:tc>
          <w:tcPr>
            <w:tcW w:w="2268" w:type="dxa"/>
          </w:tcPr>
          <w:p w14:paraId="417F8362" w14:textId="4B31D661" w:rsidR="00A03E3E" w:rsidRPr="009D40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3E00C5C" w14:textId="049B0C41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4014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16DF65F2" w:rsidR="009D4014" w:rsidRPr="003E544A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E544A">
              <w:rPr>
                <w:rFonts w:ascii="Arial"/>
                <w:b/>
                <w:bCs/>
                <w:spacing w:val="-1"/>
                <w:sz w:val="20"/>
              </w:rPr>
              <w:t>SUsers</w:t>
            </w:r>
            <w:proofErr w:type="spellEnd"/>
          </w:p>
        </w:tc>
        <w:tc>
          <w:tcPr>
            <w:tcW w:w="1416" w:type="dxa"/>
          </w:tcPr>
          <w:p w14:paraId="28252F78" w14:textId="16641155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67AE45A5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E6CEEB2" w14:textId="059CD961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0DD9E4" w14:textId="51FA2CFD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4014" w14:paraId="406B47BE" w14:textId="77777777" w:rsidTr="006E56E2">
        <w:trPr>
          <w:trHeight w:hRule="exact" w:val="385"/>
        </w:trPr>
        <w:tc>
          <w:tcPr>
            <w:tcW w:w="1418" w:type="dxa"/>
          </w:tcPr>
          <w:p w14:paraId="1460C2D8" w14:textId="56ECE232" w:rsidR="009D4014" w:rsidRPr="003E544A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E544A">
              <w:rPr>
                <w:rFonts w:ascii="Arial"/>
                <w:b/>
                <w:bCs/>
                <w:spacing w:val="-1"/>
                <w:sz w:val="20"/>
              </w:rPr>
              <w:t>SManagers</w:t>
            </w:r>
            <w:proofErr w:type="spellEnd"/>
          </w:p>
        </w:tc>
        <w:tc>
          <w:tcPr>
            <w:tcW w:w="1416" w:type="dxa"/>
          </w:tcPr>
          <w:p w14:paraId="5F1FA08C" w14:textId="77777777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B5F1105" w14:textId="23B2C71A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91CD7D0" w14:textId="19C9513C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2902F17" w14:textId="6D4C0E31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4014" w14:paraId="4552D258" w14:textId="77777777" w:rsidTr="006E56E2">
        <w:trPr>
          <w:trHeight w:hRule="exact" w:val="385"/>
        </w:trPr>
        <w:tc>
          <w:tcPr>
            <w:tcW w:w="1418" w:type="dxa"/>
          </w:tcPr>
          <w:p w14:paraId="634794DD" w14:textId="77777777" w:rsidR="009D4014" w:rsidRPr="003E544A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E544A">
              <w:rPr>
                <w:rFonts w:ascii="Arial"/>
                <w:b/>
                <w:bCs/>
                <w:spacing w:val="-1"/>
                <w:sz w:val="20"/>
              </w:rPr>
              <w:t>SServices</w:t>
            </w:r>
            <w:proofErr w:type="spellEnd"/>
          </w:p>
        </w:tc>
        <w:tc>
          <w:tcPr>
            <w:tcW w:w="1416" w:type="dxa"/>
          </w:tcPr>
          <w:p w14:paraId="4C26D42D" w14:textId="77777777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8A69FC9" w14:textId="1C8CE319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4CA8E6" w14:textId="7955B283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6F87950" w14:textId="5B3E1FC5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CA0C19" w14:textId="2D067758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16711503" w14:textId="15FC653E" w:rsidR="00547CAE" w:rsidRDefault="00547CAE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la IP de la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subinterface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Pr="00547CAE">
        <w:rPr>
          <w:rFonts w:ascii="Arial" w:eastAsia="Arial Narrow" w:hAnsi="Arial" w:cs="Arial"/>
          <w:b/>
          <w:bCs/>
          <w:color w:val="2C3A45"/>
          <w:spacing w:val="-2"/>
        </w:rPr>
        <w:t xml:space="preserve">g0/0.1 </w:t>
      </w:r>
      <w:r>
        <w:rPr>
          <w:rFonts w:ascii="Arial" w:eastAsia="Arial Narrow" w:hAnsi="Arial" w:cs="Arial"/>
          <w:color w:val="2C3A45"/>
          <w:spacing w:val="-2"/>
        </w:rPr>
        <w:t xml:space="preserve">en el ruteador </w:t>
      </w:r>
      <w:proofErr w:type="spellStart"/>
      <w:r w:rsidRPr="00547CAE">
        <w:rPr>
          <w:rFonts w:ascii="Arial" w:eastAsia="Arial Narrow" w:hAnsi="Arial" w:cs="Arial"/>
          <w:b/>
          <w:bCs/>
          <w:color w:val="2C3A45"/>
          <w:spacing w:val="-2"/>
        </w:rPr>
        <w:t>RFrontera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0EC4CBED" w14:textId="406E7DE8" w:rsidR="00547CAE" w:rsidRDefault="00547CAE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la </w:t>
      </w:r>
      <w:r w:rsidRPr="00547CAE">
        <w:rPr>
          <w:rFonts w:ascii="Arial" w:eastAsia="Arial Narrow" w:hAnsi="Arial" w:cs="Arial"/>
          <w:b/>
          <w:bCs/>
          <w:color w:val="2C3A45"/>
          <w:spacing w:val="-2"/>
        </w:rPr>
        <w:t>VLAN 1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proofErr w:type="spellStart"/>
      <w:r w:rsidRPr="00547CAE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37226AB0" w14:textId="4D88DC1D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Realiza la configuración básica en los switches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y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3E63A54C" w14:textId="715596EF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Crea la base de datos de las </w:t>
      </w:r>
      <w:proofErr w:type="spellStart"/>
      <w:r w:rsidRPr="00661593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0FC939C4" w14:textId="7164F37A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VLAN 10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48DD7A2B" w14:textId="5D8B8C0E" w:rsidR="00547CAE" w:rsidRDefault="00547CAE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</w:t>
      </w:r>
      <w:r>
        <w:rPr>
          <w:rFonts w:ascii="Arial" w:eastAsia="Arial Narrow" w:hAnsi="Arial" w:cs="Arial"/>
          <w:b/>
          <w:bCs/>
          <w:color w:val="2C3A45"/>
          <w:spacing w:val="-2"/>
        </w:rPr>
        <w:t>Users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 xml:space="preserve">VLAN </w:t>
      </w:r>
      <w:r>
        <w:rPr>
          <w:rFonts w:ascii="Arial" w:eastAsia="Arial Narrow" w:hAnsi="Arial" w:cs="Arial"/>
          <w:b/>
          <w:bCs/>
          <w:color w:val="2C3A45"/>
          <w:spacing w:val="-2"/>
        </w:rPr>
        <w:t>2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0</w:t>
      </w:r>
    </w:p>
    <w:p w14:paraId="35B9CFEC" w14:textId="77777777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VLAN 30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346A61A8" w14:textId="7C8A36C7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puertos troncales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5D64731E" w14:textId="3E1EA50A" w:rsidR="00547CAE" w:rsidRDefault="00547CAE" w:rsidP="00547CAE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Configura la</w:t>
      </w:r>
      <w:r>
        <w:rPr>
          <w:rFonts w:ascii="Arial" w:eastAsia="Arial Narrow" w:hAnsi="Arial" w:cs="Arial"/>
          <w:color w:val="2C3A45"/>
          <w:spacing w:val="-2"/>
        </w:rPr>
        <w:t>s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547CAE">
        <w:rPr>
          <w:rFonts w:ascii="Arial" w:eastAsia="Arial Narrow" w:hAnsi="Arial" w:cs="Arial"/>
          <w:b/>
          <w:bCs/>
          <w:color w:val="2C3A45"/>
          <w:spacing w:val="-2"/>
        </w:rPr>
        <w:t>VLAN</w:t>
      </w:r>
      <w:r>
        <w:rPr>
          <w:rFonts w:ascii="Arial" w:eastAsia="Arial Narrow" w:hAnsi="Arial" w:cs="Arial"/>
          <w:b/>
          <w:bCs/>
          <w:color w:val="2C3A45"/>
          <w:spacing w:val="-2"/>
        </w:rPr>
        <w:t>s</w:t>
      </w:r>
      <w:proofErr w:type="spellEnd"/>
      <w:r w:rsidRPr="00547CAE">
        <w:rPr>
          <w:rFonts w:ascii="Arial" w:eastAsia="Arial Narrow" w:hAnsi="Arial" w:cs="Arial"/>
          <w:b/>
          <w:bCs/>
          <w:color w:val="2C3A45"/>
          <w:spacing w:val="-2"/>
        </w:rPr>
        <w:t xml:space="preserve"> 1</w:t>
      </w:r>
      <w:r>
        <w:rPr>
          <w:rFonts w:ascii="Arial" w:eastAsia="Arial Narrow" w:hAnsi="Arial" w:cs="Arial"/>
          <w:color w:val="2C3A45"/>
          <w:spacing w:val="-2"/>
        </w:rPr>
        <w:t xml:space="preserve"> de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>
        <w:rPr>
          <w:rFonts w:ascii="Arial" w:eastAsia="Arial Narrow" w:hAnsi="Arial" w:cs="Arial"/>
          <w:color w:val="2C3A45"/>
          <w:spacing w:val="-2"/>
        </w:rPr>
        <w:t>l</w:t>
      </w:r>
      <w:r>
        <w:rPr>
          <w:rFonts w:ascii="Arial" w:eastAsia="Arial Narrow" w:hAnsi="Arial" w:cs="Arial"/>
          <w:color w:val="2C3A45"/>
          <w:spacing w:val="-2"/>
        </w:rPr>
        <w:t>os</w:t>
      </w:r>
      <w:r>
        <w:rPr>
          <w:rFonts w:ascii="Arial" w:eastAsia="Arial Narrow" w:hAnsi="Arial" w:cs="Arial"/>
          <w:color w:val="2C3A45"/>
          <w:spacing w:val="-2"/>
        </w:rPr>
        <w:t xml:space="preserve"> switch</w:t>
      </w:r>
      <w:r>
        <w:rPr>
          <w:rFonts w:ascii="Arial" w:eastAsia="Arial Narrow" w:hAnsi="Arial" w:cs="Arial"/>
          <w:color w:val="2C3A45"/>
          <w:spacing w:val="-2"/>
        </w:rPr>
        <w:t>es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547CAE">
        <w:rPr>
          <w:rFonts w:ascii="Arial" w:eastAsia="Arial Narrow" w:hAnsi="Arial" w:cs="Arial"/>
          <w:b/>
          <w:bCs/>
          <w:color w:val="2C3A45"/>
          <w:spacing w:val="-2"/>
        </w:rPr>
        <w:t>S</w:t>
      </w:r>
      <w:r>
        <w:rPr>
          <w:rFonts w:ascii="Arial" w:eastAsia="Arial Narrow" w:hAnsi="Arial" w:cs="Arial"/>
          <w:b/>
          <w:bCs/>
          <w:color w:val="2C3A45"/>
          <w:spacing w:val="-2"/>
        </w:rPr>
        <w:t>Managers</w:t>
      </w:r>
      <w:proofErr w:type="spellEnd"/>
      <w:r>
        <w:rPr>
          <w:rFonts w:ascii="Arial" w:eastAsia="Arial Narrow" w:hAnsi="Arial" w:cs="Arial"/>
          <w:b/>
          <w:bCs/>
          <w:color w:val="2C3A45"/>
          <w:spacing w:val="-2"/>
        </w:rPr>
        <w:t xml:space="preserve">, </w:t>
      </w:r>
      <w:proofErr w:type="spellStart"/>
      <w:r>
        <w:rPr>
          <w:rFonts w:ascii="Arial" w:eastAsia="Arial Narrow" w:hAnsi="Arial" w:cs="Arial"/>
          <w:b/>
          <w:bCs/>
          <w:color w:val="2C3A45"/>
          <w:spacing w:val="-2"/>
        </w:rPr>
        <w:t>SUsers</w:t>
      </w:r>
      <w:proofErr w:type="spellEnd"/>
      <w:r>
        <w:rPr>
          <w:rFonts w:ascii="Arial" w:eastAsia="Arial Narrow" w:hAnsi="Arial" w:cs="Arial"/>
          <w:b/>
          <w:bCs/>
          <w:color w:val="2C3A45"/>
          <w:spacing w:val="-2"/>
        </w:rPr>
        <w:t xml:space="preserve"> y </w:t>
      </w:r>
      <w:proofErr w:type="spellStart"/>
      <w:r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679C610C" w14:textId="77777777" w:rsidR="00816C2A" w:rsidRDefault="00B813F5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Al terminar la configuración realiza las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pruebas de conectividad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necesarias para comprobar la conexión entre los dispositivos</w:t>
      </w:r>
      <w:r w:rsidR="00816C2A">
        <w:rPr>
          <w:rFonts w:ascii="Arial" w:eastAsia="Arial Narrow" w:hAnsi="Arial" w:cs="Arial"/>
          <w:color w:val="2C3A45"/>
          <w:spacing w:val="-2"/>
        </w:rPr>
        <w:t>.</w:t>
      </w:r>
    </w:p>
    <w:p w14:paraId="7DD15655" w14:textId="77777777" w:rsidR="00816C2A" w:rsidRDefault="00816C2A" w:rsidP="00816C2A">
      <w:pPr>
        <w:pStyle w:val="Prrafodelista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entre dispositivos que pertenecen a la misma VLAN.</w:t>
      </w:r>
    </w:p>
    <w:p w14:paraId="1477F5C9" w14:textId="77777777" w:rsidR="00816C2A" w:rsidRDefault="00816C2A" w:rsidP="00816C2A">
      <w:pPr>
        <w:pStyle w:val="Prrafodelista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entre dispositivos que pertenecen a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distintas.</w:t>
      </w:r>
    </w:p>
    <w:p w14:paraId="1A24960E" w14:textId="5837B12F" w:rsidR="00816C2A" w:rsidRDefault="00816C2A" w:rsidP="00816C2A">
      <w:pPr>
        <w:pStyle w:val="Prrafodelista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de mis dispositivos hacia el servidor externo CNN.</w:t>
      </w:r>
    </w:p>
    <w:p w14:paraId="6F8787FB" w14:textId="35AA02FA" w:rsidR="00B813F5" w:rsidRPr="002F65E9" w:rsidRDefault="00816C2A" w:rsidP="00816C2A">
      <w:pPr>
        <w:pStyle w:val="Prrafodelista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por telnet del servidor CNN hacia todas las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de los switches.</w:t>
      </w:r>
      <w:r w:rsidR="00B813F5"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sectPr w:rsidR="00B813F5" w:rsidRPr="002F65E9" w:rsidSect="00661593">
      <w:footerReference w:type="default" r:id="rId8"/>
      <w:pgSz w:w="12240" w:h="15840"/>
      <w:pgMar w:top="284" w:right="1080" w:bottom="1276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AD1D" w14:textId="77777777" w:rsidR="003B6F9D" w:rsidRDefault="003B6F9D">
      <w:r>
        <w:separator/>
      </w:r>
    </w:p>
  </w:endnote>
  <w:endnote w:type="continuationSeparator" w:id="0">
    <w:p w14:paraId="0262B72C" w14:textId="77777777" w:rsidR="003B6F9D" w:rsidRDefault="003B6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720B0" w14:textId="77777777" w:rsidR="003B6F9D" w:rsidRDefault="003B6F9D">
      <w:r>
        <w:separator/>
      </w:r>
    </w:p>
  </w:footnote>
  <w:footnote w:type="continuationSeparator" w:id="0">
    <w:p w14:paraId="1514A67E" w14:textId="77777777" w:rsidR="003B6F9D" w:rsidRDefault="003B6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3EFC7CE4"/>
    <w:multiLevelType w:val="hybridMultilevel"/>
    <w:tmpl w:val="150EF7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8" w15:restartNumberingAfterBreak="0">
    <w:nsid w:val="427B2BF4"/>
    <w:multiLevelType w:val="hybridMultilevel"/>
    <w:tmpl w:val="A7B67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7"/>
  </w:num>
  <w:num w:numId="4" w16cid:durableId="607350479">
    <w:abstractNumId w:val="21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31"/>
  </w:num>
  <w:num w:numId="9" w16cid:durableId="1505047492">
    <w:abstractNumId w:val="4"/>
  </w:num>
  <w:num w:numId="10" w16cid:durableId="2088453672">
    <w:abstractNumId w:val="27"/>
  </w:num>
  <w:num w:numId="11" w16cid:durableId="1023554681">
    <w:abstractNumId w:val="7"/>
  </w:num>
  <w:num w:numId="12" w16cid:durableId="2109815538">
    <w:abstractNumId w:val="30"/>
  </w:num>
  <w:num w:numId="13" w16cid:durableId="406615282">
    <w:abstractNumId w:val="28"/>
  </w:num>
  <w:num w:numId="14" w16cid:durableId="767043640">
    <w:abstractNumId w:val="23"/>
  </w:num>
  <w:num w:numId="15" w16cid:durableId="2133093065">
    <w:abstractNumId w:val="22"/>
  </w:num>
  <w:num w:numId="16" w16cid:durableId="463238178">
    <w:abstractNumId w:val="32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9"/>
  </w:num>
  <w:num w:numId="20" w16cid:durableId="943725501">
    <w:abstractNumId w:val="24"/>
  </w:num>
  <w:num w:numId="21" w16cid:durableId="81033023">
    <w:abstractNumId w:val="1"/>
  </w:num>
  <w:num w:numId="22" w16cid:durableId="1513958780">
    <w:abstractNumId w:val="26"/>
  </w:num>
  <w:num w:numId="23" w16cid:durableId="1779715629">
    <w:abstractNumId w:val="6"/>
  </w:num>
  <w:num w:numId="24" w16cid:durableId="85656176">
    <w:abstractNumId w:val="20"/>
  </w:num>
  <w:num w:numId="25" w16cid:durableId="901136047">
    <w:abstractNumId w:val="25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9"/>
  </w:num>
  <w:num w:numId="32" w16cid:durableId="1756783680">
    <w:abstractNumId w:val="16"/>
  </w:num>
  <w:num w:numId="33" w16cid:durableId="1539856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72AB9"/>
    <w:rsid w:val="000A4E19"/>
    <w:rsid w:val="000D67DD"/>
    <w:rsid w:val="000E0DFB"/>
    <w:rsid w:val="000E4B45"/>
    <w:rsid w:val="000F793C"/>
    <w:rsid w:val="00103D46"/>
    <w:rsid w:val="00153976"/>
    <w:rsid w:val="001853C5"/>
    <w:rsid w:val="001A633D"/>
    <w:rsid w:val="001A77AB"/>
    <w:rsid w:val="00212E52"/>
    <w:rsid w:val="00236497"/>
    <w:rsid w:val="0025109A"/>
    <w:rsid w:val="00285371"/>
    <w:rsid w:val="002F65E9"/>
    <w:rsid w:val="00334BC4"/>
    <w:rsid w:val="003611A6"/>
    <w:rsid w:val="003B4CE0"/>
    <w:rsid w:val="003B6F9D"/>
    <w:rsid w:val="003E0790"/>
    <w:rsid w:val="003E544A"/>
    <w:rsid w:val="00405D66"/>
    <w:rsid w:val="004551B5"/>
    <w:rsid w:val="00457F8C"/>
    <w:rsid w:val="004E5AA4"/>
    <w:rsid w:val="004E76E0"/>
    <w:rsid w:val="00501089"/>
    <w:rsid w:val="00541679"/>
    <w:rsid w:val="00547CAE"/>
    <w:rsid w:val="00547EC0"/>
    <w:rsid w:val="00554233"/>
    <w:rsid w:val="0056007A"/>
    <w:rsid w:val="0056032A"/>
    <w:rsid w:val="0061109E"/>
    <w:rsid w:val="00661593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C6953"/>
    <w:rsid w:val="007F3B80"/>
    <w:rsid w:val="00805859"/>
    <w:rsid w:val="00816C2A"/>
    <w:rsid w:val="00847322"/>
    <w:rsid w:val="008625F3"/>
    <w:rsid w:val="00873FBC"/>
    <w:rsid w:val="008B6D87"/>
    <w:rsid w:val="008F2DED"/>
    <w:rsid w:val="008F589E"/>
    <w:rsid w:val="009C23A8"/>
    <w:rsid w:val="009C3E3E"/>
    <w:rsid w:val="009D4014"/>
    <w:rsid w:val="00A03E3E"/>
    <w:rsid w:val="00A05FC3"/>
    <w:rsid w:val="00A209B9"/>
    <w:rsid w:val="00A24C47"/>
    <w:rsid w:val="00AE6C70"/>
    <w:rsid w:val="00B34EFE"/>
    <w:rsid w:val="00B649BA"/>
    <w:rsid w:val="00B71F6B"/>
    <w:rsid w:val="00B813F5"/>
    <w:rsid w:val="00B91B33"/>
    <w:rsid w:val="00BB3F99"/>
    <w:rsid w:val="00BE4D42"/>
    <w:rsid w:val="00BF12F1"/>
    <w:rsid w:val="00C242AC"/>
    <w:rsid w:val="00C30CFB"/>
    <w:rsid w:val="00C41527"/>
    <w:rsid w:val="00C95C06"/>
    <w:rsid w:val="00C97520"/>
    <w:rsid w:val="00CC3FF3"/>
    <w:rsid w:val="00CC6CEB"/>
    <w:rsid w:val="00D035BB"/>
    <w:rsid w:val="00D80C5F"/>
    <w:rsid w:val="00D941FD"/>
    <w:rsid w:val="00DE2810"/>
    <w:rsid w:val="00DF3990"/>
    <w:rsid w:val="00DF4011"/>
    <w:rsid w:val="00E84401"/>
    <w:rsid w:val="00E95A62"/>
    <w:rsid w:val="00EA5D2A"/>
    <w:rsid w:val="00ED4490"/>
    <w:rsid w:val="00F01FC8"/>
    <w:rsid w:val="00F55450"/>
    <w:rsid w:val="00F6238D"/>
    <w:rsid w:val="00F70655"/>
    <w:rsid w:val="00F92537"/>
    <w:rsid w:val="00F9336C"/>
    <w:rsid w:val="00FB0455"/>
    <w:rsid w:val="00FE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2023-06-05T21:45:00Z</dcterms:created>
  <dcterms:modified xsi:type="dcterms:W3CDTF">2023-06-05T22:09:00Z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