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0728FE6A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E81F13">
        <w:rPr>
          <w:rFonts w:cs="Arial"/>
          <w:b/>
          <w:spacing w:val="-1"/>
          <w:sz w:val="24"/>
          <w:szCs w:val="24"/>
        </w:rPr>
        <w:t>9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40252722" w:rsidR="00C30CFB" w:rsidRDefault="00C9681E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422B93BD">
                <wp:simplePos x="0" y="0"/>
                <wp:positionH relativeFrom="column">
                  <wp:posOffset>385445</wp:posOffset>
                </wp:positionH>
                <wp:positionV relativeFrom="paragraph">
                  <wp:posOffset>1837690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Cuadro de texto 2" o:spid="_x0000_s1027" type="#_x0000_t202" style="position:absolute;left:0;text-align:left;margin-left:30.35pt;margin-top:144.7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VJFQ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3D490F1F">
                <wp:simplePos x="0" y="0"/>
                <wp:positionH relativeFrom="margin">
                  <wp:posOffset>4953000</wp:posOffset>
                </wp:positionH>
                <wp:positionV relativeFrom="paragraph">
                  <wp:posOffset>1751965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8" type="#_x0000_t202" style="position:absolute;left:0;text-align:left;margin-left:390pt;margin-top:137.95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3qFw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090CE58F">
                <wp:simplePos x="0" y="0"/>
                <wp:positionH relativeFrom="column">
                  <wp:posOffset>3819525</wp:posOffset>
                </wp:positionH>
                <wp:positionV relativeFrom="paragraph">
                  <wp:posOffset>188595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B796" id="_x0000_s1029" type="#_x0000_t202" style="position:absolute;left:0;text-align:left;margin-left:300.75pt;margin-top:14.8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PNGA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08DA294C">
                <wp:simplePos x="0" y="0"/>
                <wp:positionH relativeFrom="column">
                  <wp:posOffset>1447800</wp:posOffset>
                </wp:positionH>
                <wp:positionV relativeFrom="paragraph">
                  <wp:posOffset>155575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30" type="#_x0000_t202" style="position:absolute;left:0;text-align:left;margin-left:114pt;margin-top:12.25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ASGA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681E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1077D8E5" wp14:editId="09E73551">
            <wp:extent cx="5239481" cy="4448796"/>
            <wp:effectExtent l="0" t="0" r="0" b="9525"/>
            <wp:docPr id="2257677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774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</w:t>
      </w:r>
      <w:r w:rsidRPr="00F11908">
        <w:rPr>
          <w:rFonts w:ascii="Arial" w:eastAsia="Arial Narrow" w:hAnsi="Arial" w:cs="Arial"/>
          <w:color w:val="2C3A45"/>
          <w:spacing w:val="-2"/>
        </w:rPr>
        <w:lastRenderedPageBreak/>
        <w:t xml:space="preserve">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</w:t>
      </w:r>
      <w:proofErr w:type="spellStart"/>
      <w:r w:rsidRPr="00663279"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proofErr w:type="spellStart"/>
      <w:r w:rsidRPr="00663279">
        <w:rPr>
          <w:rFonts w:ascii="Arial" w:hAnsi="Arial" w:cs="Arial"/>
          <w:spacing w:val="-1"/>
        </w:rPr>
        <w:t>Hostname</w:t>
      </w:r>
      <w:proofErr w:type="spellEnd"/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proofErr w:type="spellStart"/>
      <w:r w:rsidRPr="00663279">
        <w:rPr>
          <w:rFonts w:ascii="Arial" w:hAnsi="Arial" w:cs="Arial"/>
          <w:b/>
          <w:spacing w:val="-1"/>
        </w:rPr>
        <w:t>class</w:t>
      </w:r>
      <w:proofErr w:type="spellEnd"/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proofErr w:type="spellStart"/>
      <w:r w:rsidRPr="00663279">
        <w:rPr>
          <w:rFonts w:ascii="Arial" w:hAnsi="Arial" w:cs="Arial"/>
          <w:spacing w:val="-1"/>
        </w:rPr>
        <w:t>password</w:t>
      </w:r>
      <w:proofErr w:type="spellEnd"/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proofErr w:type="spellStart"/>
      <w:r w:rsidRPr="00663279">
        <w:rPr>
          <w:rFonts w:ascii="Arial" w:hAnsi="Arial" w:cs="Arial"/>
          <w:b/>
          <w:bCs/>
          <w:spacing w:val="-1"/>
        </w:rPr>
        <w:t>enable</w:t>
      </w:r>
      <w:proofErr w:type="spellEnd"/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proofErr w:type="spellStart"/>
      <w:r w:rsidRPr="00663279">
        <w:rPr>
          <w:rFonts w:ascii="Arial" w:hAnsi="Arial" w:cs="Arial"/>
          <w:spacing w:val="3"/>
        </w:rPr>
        <w:t>password</w:t>
      </w:r>
      <w:proofErr w:type="spellEnd"/>
      <w:r w:rsidRPr="00663279">
        <w:rPr>
          <w:rFonts w:ascii="Arial" w:hAnsi="Arial" w:cs="Arial"/>
          <w:spacing w:val="3"/>
        </w:rPr>
        <w:t xml:space="preserve">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663279">
        <w:rPr>
          <w:rFonts w:ascii="Arial" w:hAnsi="Arial" w:cs="Arial"/>
          <w:b/>
          <w:bCs/>
          <w:spacing w:val="15"/>
        </w:rPr>
        <w:t>c</w:t>
      </w:r>
      <w:r w:rsidRPr="00663279">
        <w:rPr>
          <w:rFonts w:ascii="Arial" w:hAnsi="Arial" w:cs="Arial"/>
          <w:b/>
          <w:bCs/>
        </w:rPr>
        <w:t>onsole</w:t>
      </w:r>
      <w:proofErr w:type="spellEnd"/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</w:t>
      </w:r>
      <w:proofErr w:type="spellStart"/>
      <w:r w:rsidRPr="00663279">
        <w:rPr>
          <w:rFonts w:ascii="Arial" w:hAnsi="Arial" w:cs="Arial"/>
          <w:spacing w:val="3"/>
        </w:rPr>
        <w:t>password</w:t>
      </w:r>
      <w:proofErr w:type="spellEnd"/>
      <w:r w:rsidRPr="00663279">
        <w:rPr>
          <w:rFonts w:ascii="Arial" w:hAnsi="Arial" w:cs="Arial"/>
          <w:spacing w:val="3"/>
        </w:rPr>
        <w:t xml:space="preserve">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 xml:space="preserve">line </w:t>
      </w:r>
      <w:proofErr w:type="spellStart"/>
      <w:r w:rsidRPr="00663279">
        <w:rPr>
          <w:rFonts w:ascii="Arial" w:hAnsi="Arial" w:cs="Arial"/>
          <w:b/>
          <w:bCs/>
        </w:rPr>
        <w:t>v</w:t>
      </w:r>
      <w:r w:rsidRPr="00663279">
        <w:rPr>
          <w:rFonts w:ascii="Arial" w:hAnsi="Arial" w:cs="Arial"/>
          <w:b/>
          <w:bCs/>
          <w:spacing w:val="1"/>
        </w:rPr>
        <w:t>ty</w:t>
      </w:r>
      <w:proofErr w:type="spellEnd"/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663279">
        <w:rPr>
          <w:rFonts w:ascii="Arial" w:hAnsi="Arial" w:cs="Arial"/>
          <w:spacing w:val="-1"/>
        </w:rPr>
        <w:t>router</w:t>
      </w:r>
      <w:proofErr w:type="spellEnd"/>
      <w:r w:rsidRPr="00663279">
        <w:rPr>
          <w:rFonts w:ascii="Arial" w:hAnsi="Arial" w:cs="Arial"/>
          <w:spacing w:val="-1"/>
        </w:rPr>
        <w:t xml:space="preserve">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proofErr w:type="spellStart"/>
      <w:r w:rsidR="00E33A4F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del </w:t>
      </w:r>
      <w:proofErr w:type="spellStart"/>
      <w:r w:rsidRPr="00663279">
        <w:rPr>
          <w:rFonts w:ascii="Arial" w:hAnsi="Arial" w:cs="Arial"/>
          <w:spacing w:val="-1"/>
        </w:rPr>
        <w:t>router</w:t>
      </w:r>
      <w:proofErr w:type="spellEnd"/>
      <w:r w:rsidRPr="00663279">
        <w:rPr>
          <w:rFonts w:ascii="Arial" w:hAnsi="Arial" w:cs="Arial"/>
          <w:spacing w:val="-1"/>
        </w:rPr>
        <w:t xml:space="preserve"> </w:t>
      </w:r>
      <w:proofErr w:type="gramStart"/>
      <w:r w:rsidRPr="00663279">
        <w:rPr>
          <w:rFonts w:ascii="Arial" w:hAnsi="Arial" w:cs="Arial"/>
          <w:spacing w:val="-1"/>
        </w:rPr>
        <w:t>de acuerdo a</w:t>
      </w:r>
      <w:proofErr w:type="gramEnd"/>
      <w:r w:rsidRPr="00663279">
        <w:rPr>
          <w:rFonts w:ascii="Arial" w:hAnsi="Arial" w:cs="Arial"/>
          <w:spacing w:val="-1"/>
        </w:rPr>
        <w:t xml:space="preserve">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</w:t>
      </w:r>
      <w:proofErr w:type="spellStart"/>
      <w:r w:rsidR="00E33A4F">
        <w:rPr>
          <w:rFonts w:ascii="Arial" w:hAnsi="Arial" w:cs="Arial"/>
          <w:spacing w:val="-1"/>
        </w:rPr>
        <w:t>router</w:t>
      </w:r>
      <w:proofErr w:type="spellEnd"/>
      <w:r w:rsidR="00E33A4F">
        <w:rPr>
          <w:rFonts w:ascii="Arial" w:hAnsi="Arial" w:cs="Arial"/>
          <w:spacing w:val="-1"/>
        </w:rPr>
        <w:t xml:space="preserve">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proofErr w:type="spellStart"/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>r</w:t>
      </w:r>
      <w:proofErr w:type="spellEnd"/>
      <w:r w:rsidR="00625158">
        <w:rPr>
          <w:rFonts w:ascii="Arial" w:hAnsi="Arial" w:cs="Arial"/>
          <w:spacing w:val="-1"/>
        </w:rPr>
        <w:t xml:space="preserve">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7F54B5">
              <w:rPr>
                <w:rFonts w:ascii="Arial" w:hAnsi="Arial" w:cs="Arial"/>
              </w:rPr>
              <w:t>(</w:t>
            </w:r>
            <w:proofErr w:type="spellStart"/>
            <w:r w:rsidRPr="007F54B5">
              <w:rPr>
                <w:rFonts w:ascii="Arial" w:hAnsi="Arial" w:cs="Arial"/>
              </w:rPr>
              <w:t>Fail</w:t>
            </w:r>
            <w:proofErr w:type="spellEnd"/>
            <w:r w:rsidRPr="007F54B5">
              <w:rPr>
                <w:rFonts w:ascii="Arial" w:hAnsi="Arial" w:cs="Arial"/>
              </w:rPr>
              <w:t xml:space="preserve"> / </w:t>
            </w:r>
            <w:proofErr w:type="spellStart"/>
            <w:r w:rsidRPr="007F54B5">
              <w:rPr>
                <w:rFonts w:ascii="Arial" w:hAnsi="Arial" w:cs="Arial"/>
              </w:rPr>
              <w:t>Success</w:t>
            </w:r>
            <w:proofErr w:type="spellEnd"/>
            <w:r w:rsidRPr="007F54B5">
              <w:rPr>
                <w:rFonts w:ascii="Arial" w:hAnsi="Arial" w:cs="Arial"/>
              </w:rPr>
              <w:t>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proofErr w:type="spellStart"/>
      <w:r w:rsidRPr="00763C78">
        <w:rPr>
          <w:rFonts w:ascii="Arial" w:hAnsi="Arial" w:cs="Arial"/>
          <w:spacing w:val="-1"/>
        </w:rPr>
        <w:t>password</w:t>
      </w:r>
      <w:proofErr w:type="spellEnd"/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proofErr w:type="spellStart"/>
      <w:r w:rsidRPr="00763C78">
        <w:rPr>
          <w:rFonts w:ascii="Arial" w:hAnsi="Arial" w:cs="Arial"/>
          <w:b/>
        </w:rPr>
        <w:t>class</w:t>
      </w:r>
      <w:proofErr w:type="spellEnd"/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proofErr w:type="spellStart"/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proofErr w:type="spellEnd"/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</w:t>
            </w:r>
            <w:proofErr w:type="spellStart"/>
            <w:r w:rsidRPr="007F54B5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7F54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7F54B5">
              <w:rPr>
                <w:rFonts w:ascii="Arial" w:hAnsi="Arial" w:cs="Arial"/>
              </w:rPr>
              <w:t>(</w:t>
            </w:r>
            <w:proofErr w:type="spellStart"/>
            <w:r w:rsidRPr="007F54B5">
              <w:rPr>
                <w:rFonts w:ascii="Arial" w:hAnsi="Arial" w:cs="Arial"/>
              </w:rPr>
              <w:t>Fail</w:t>
            </w:r>
            <w:proofErr w:type="spellEnd"/>
            <w:r w:rsidRPr="007F54B5">
              <w:rPr>
                <w:rFonts w:ascii="Arial" w:hAnsi="Arial" w:cs="Arial"/>
              </w:rPr>
              <w:t xml:space="preserve"> / </w:t>
            </w:r>
            <w:proofErr w:type="spellStart"/>
            <w:r w:rsidRPr="007F54B5">
              <w:rPr>
                <w:rFonts w:ascii="Arial" w:hAnsi="Arial" w:cs="Arial"/>
              </w:rPr>
              <w:t>Success</w:t>
            </w:r>
            <w:proofErr w:type="spellEnd"/>
            <w:r w:rsidRPr="007F54B5">
              <w:rPr>
                <w:rFonts w:ascii="Arial" w:hAnsi="Arial" w:cs="Arial"/>
              </w:rPr>
              <w:t>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9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BE2AD" w14:textId="77777777" w:rsidR="00695DDC" w:rsidRDefault="00695DDC">
      <w:r>
        <w:separator/>
      </w:r>
    </w:p>
  </w:endnote>
  <w:endnote w:type="continuationSeparator" w:id="0">
    <w:p w14:paraId="46571D82" w14:textId="77777777" w:rsidR="00695DDC" w:rsidRDefault="0069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5C3AD" w14:textId="77777777" w:rsidR="00695DDC" w:rsidRDefault="00695DDC">
      <w:r>
        <w:separator/>
      </w:r>
    </w:p>
  </w:footnote>
  <w:footnote w:type="continuationSeparator" w:id="0">
    <w:p w14:paraId="766AEAA9" w14:textId="77777777" w:rsidR="00695DDC" w:rsidRDefault="00695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644743778">
    <w:abstractNumId w:val="12"/>
  </w:num>
  <w:num w:numId="2" w16cid:durableId="950206603">
    <w:abstractNumId w:val="11"/>
  </w:num>
  <w:num w:numId="3" w16cid:durableId="1195118141">
    <w:abstractNumId w:val="18"/>
  </w:num>
  <w:num w:numId="4" w16cid:durableId="278725180">
    <w:abstractNumId w:val="21"/>
  </w:num>
  <w:num w:numId="5" w16cid:durableId="1887832188">
    <w:abstractNumId w:val="2"/>
  </w:num>
  <w:num w:numId="6" w16cid:durableId="1245724953">
    <w:abstractNumId w:val="15"/>
  </w:num>
  <w:num w:numId="7" w16cid:durableId="634062512">
    <w:abstractNumId w:val="13"/>
  </w:num>
  <w:num w:numId="8" w16cid:durableId="1255279696">
    <w:abstractNumId w:val="35"/>
  </w:num>
  <w:num w:numId="9" w16cid:durableId="689574367">
    <w:abstractNumId w:val="4"/>
  </w:num>
  <w:num w:numId="10" w16cid:durableId="2049060247">
    <w:abstractNumId w:val="30"/>
  </w:num>
  <w:num w:numId="11" w16cid:durableId="202866381">
    <w:abstractNumId w:val="7"/>
  </w:num>
  <w:num w:numId="12" w16cid:durableId="1079793476">
    <w:abstractNumId w:val="34"/>
  </w:num>
  <w:num w:numId="13" w16cid:durableId="179316543">
    <w:abstractNumId w:val="31"/>
  </w:num>
  <w:num w:numId="14" w16cid:durableId="502596112">
    <w:abstractNumId w:val="24"/>
  </w:num>
  <w:num w:numId="15" w16cid:durableId="1602181936">
    <w:abstractNumId w:val="22"/>
  </w:num>
  <w:num w:numId="16" w16cid:durableId="709111508">
    <w:abstractNumId w:val="36"/>
  </w:num>
  <w:num w:numId="17" w16cid:durableId="540360684">
    <w:abstractNumId w:val="17"/>
  </w:num>
  <w:num w:numId="18" w16cid:durableId="1393043911">
    <w:abstractNumId w:val="0"/>
  </w:num>
  <w:num w:numId="19" w16cid:durableId="667296474">
    <w:abstractNumId w:val="19"/>
  </w:num>
  <w:num w:numId="20" w16cid:durableId="559560374">
    <w:abstractNumId w:val="25"/>
  </w:num>
  <w:num w:numId="21" w16cid:durableId="2087074346">
    <w:abstractNumId w:val="1"/>
  </w:num>
  <w:num w:numId="22" w16cid:durableId="254285999">
    <w:abstractNumId w:val="29"/>
  </w:num>
  <w:num w:numId="23" w16cid:durableId="256443240">
    <w:abstractNumId w:val="6"/>
  </w:num>
  <w:num w:numId="24" w16cid:durableId="167259714">
    <w:abstractNumId w:val="20"/>
  </w:num>
  <w:num w:numId="25" w16cid:durableId="1928923307">
    <w:abstractNumId w:val="28"/>
  </w:num>
  <w:num w:numId="26" w16cid:durableId="290794050">
    <w:abstractNumId w:val="3"/>
  </w:num>
  <w:num w:numId="27" w16cid:durableId="330790752">
    <w:abstractNumId w:val="8"/>
  </w:num>
  <w:num w:numId="28" w16cid:durableId="118499009">
    <w:abstractNumId w:val="5"/>
  </w:num>
  <w:num w:numId="29" w16cid:durableId="393552194">
    <w:abstractNumId w:val="9"/>
  </w:num>
  <w:num w:numId="30" w16cid:durableId="89199039">
    <w:abstractNumId w:val="14"/>
  </w:num>
  <w:num w:numId="31" w16cid:durableId="861629728">
    <w:abstractNumId w:val="32"/>
  </w:num>
  <w:num w:numId="32" w16cid:durableId="119034363">
    <w:abstractNumId w:val="23"/>
  </w:num>
  <w:num w:numId="33" w16cid:durableId="1021933162">
    <w:abstractNumId w:val="16"/>
  </w:num>
  <w:num w:numId="34" w16cid:durableId="553321623">
    <w:abstractNumId w:val="10"/>
  </w:num>
  <w:num w:numId="35" w16cid:durableId="925647460">
    <w:abstractNumId w:val="27"/>
  </w:num>
  <w:num w:numId="36" w16cid:durableId="476076068">
    <w:abstractNumId w:val="33"/>
  </w:num>
  <w:num w:numId="37" w16cid:durableId="7042593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1C3578"/>
    <w:rsid w:val="00212E52"/>
    <w:rsid w:val="002264F3"/>
    <w:rsid w:val="0024499F"/>
    <w:rsid w:val="0024690E"/>
    <w:rsid w:val="0025109A"/>
    <w:rsid w:val="00285371"/>
    <w:rsid w:val="00307523"/>
    <w:rsid w:val="00311993"/>
    <w:rsid w:val="0032631D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91B49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02D57"/>
    <w:rsid w:val="0061109E"/>
    <w:rsid w:val="00625158"/>
    <w:rsid w:val="00663279"/>
    <w:rsid w:val="00663BE5"/>
    <w:rsid w:val="00664BAA"/>
    <w:rsid w:val="00666A64"/>
    <w:rsid w:val="00695DDC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2423D"/>
    <w:rsid w:val="00933D7B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C9681E"/>
    <w:rsid w:val="00D116BA"/>
    <w:rsid w:val="00D557CE"/>
    <w:rsid w:val="00D80C5F"/>
    <w:rsid w:val="00D941FD"/>
    <w:rsid w:val="00DB080C"/>
    <w:rsid w:val="00DE2810"/>
    <w:rsid w:val="00DF3990"/>
    <w:rsid w:val="00E33A4F"/>
    <w:rsid w:val="00E472D4"/>
    <w:rsid w:val="00E657B5"/>
    <w:rsid w:val="00E81F13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2022-06-01T16:42:00Z</dcterms:created>
  <dcterms:modified xsi:type="dcterms:W3CDTF">2024-11-12T23:46:00Z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