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2A143A" w:rsidRDefault="002A143A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2A143A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2A143A" w:rsidRDefault="002A143A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2A143A" w:rsidRDefault="002A143A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2A143A" w:rsidRDefault="002A143A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6FDFE7C6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114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2A143A" w:rsidRDefault="002A143A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08841200" w:rsidR="002A143A" w:rsidRPr="00C61E99" w:rsidRDefault="002A143A" w:rsidP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C61E99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C61E99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on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C61E99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use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</w:t>
                  </w:r>
                  <w:r w:rsidRPr="00C61E99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statements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to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add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appropriate</w:t>
                  </w:r>
                  <w:r w:rsidRPr="00C61E99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connected</w:t>
                  </w:r>
                  <w:r w:rsidRPr="00C61E99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sz w:val="20"/>
                    </w:rPr>
                    <w:t>networks.</w:t>
                  </w:r>
                  <w:r w:rsidRPr="00C61E99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C61E99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C61E99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C61E99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C61E99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o no configure la red 209.165.201.0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como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directamente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conectada</w:t>
                  </w:r>
                  <w:proofErr w:type="spellEnd"/>
                  <w:r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4F71A5E4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110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2A143A" w:rsidRPr="00C61E99" w:rsidRDefault="002A143A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  <w:p w14:paraId="7C490D31" w14:textId="769D5B38" w:rsidR="002A143A" w:rsidRPr="00C61E99" w:rsidRDefault="002A143A" w:rsidP="00C61E99">
                  <w:pPr>
                    <w:spacing w:line="242" w:lineRule="auto"/>
                    <w:ind w:left="28" w:right="166"/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</w:pPr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No es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necesario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hacer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que la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G0 / 0 sea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pasiva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en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R2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porque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la red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asociada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con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esta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interfaz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 xml:space="preserve"> no se </w:t>
                  </w:r>
                  <w:proofErr w:type="spellStart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anuncia</w:t>
                  </w:r>
                  <w:proofErr w:type="spellEnd"/>
                  <w:r w:rsidRPr="00C61E99">
                    <w:rPr>
                      <w:rFonts w:ascii="Arial" w:hAnsi="Arial" w:cs="Arial"/>
                      <w:color w:val="202124"/>
                      <w:sz w:val="42"/>
                      <w:szCs w:val="42"/>
                      <w:shd w:val="clear" w:color="auto" w:fill="F8F9FA"/>
                    </w:rPr>
                    <w:t>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2A143A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2A143A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 w:rsidTr="00B00C93">
        <w:trPr>
          <w:trHeight w:hRule="exact" w:val="124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F0A328" w14:textId="53831D77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R2 no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PC-B.</w:t>
            </w:r>
          </w:p>
          <w:p w14:paraId="72D9AA5B" w14:textId="7427AD2C" w:rsidR="008F0A47" w:rsidRDefault="008F0A47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F0A47" w14:paraId="0B129F9F" w14:textId="77777777" w:rsidTr="00CC589B">
        <w:trPr>
          <w:trHeight w:hRule="exact" w:val="29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3EC79170" w14:textId="77777777" w:rsidR="00B00C93" w:rsidRDefault="00B00C93" w:rsidP="00B00C93">
            <w:pPr>
              <w:pStyle w:val="BodyTextL50"/>
              <w:ind w:left="0"/>
            </w:pPr>
            <w:r>
              <w:lastRenderedPageBreak/>
              <w:t>From PC-A, is it possible to ping PC-C</w:t>
            </w:r>
            <w:r w:rsidRPr="00926A89">
              <w:t xml:space="preserve">? </w:t>
            </w:r>
            <w:r>
              <w:t>_________</w:t>
            </w:r>
            <w:r w:rsidRPr="00996036">
              <w:t xml:space="preserve"> </w:t>
            </w:r>
            <w:r>
              <w:t>Why?</w:t>
            </w:r>
          </w:p>
          <w:p w14:paraId="09233B73" w14:textId="77777777" w:rsidR="00B00C93" w:rsidRDefault="00B00C93" w:rsidP="00B00C93">
            <w:pPr>
              <w:pStyle w:val="BodyTextL50"/>
              <w:ind w:left="0"/>
            </w:pPr>
            <w:r>
              <w:t>____________________________________________________________________________________</w:t>
            </w:r>
          </w:p>
          <w:p w14:paraId="7CAB85DF" w14:textId="77777777" w:rsidR="00CC589B" w:rsidRDefault="00B00C93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R2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tiene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19707A5A" w14:textId="19CD8672" w:rsidR="008F0A47" w:rsidRDefault="00162DD5" w:rsidP="00CC589B">
            <w:pPr>
              <w:pStyle w:val="BodyTextL50"/>
              <w:ind w:left="0"/>
              <w:rPr>
                <w:rFonts w:eastAsia="Arial" w:cs="Arial"/>
                <w:szCs w:val="20"/>
              </w:rPr>
            </w:pPr>
            <w:r>
              <w:rPr>
                <w:spacing w:val="-1"/>
              </w:rPr>
              <w:t>From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PC-C,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possible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ping</w:t>
            </w:r>
            <w:r>
              <w:rPr>
                <w:spacing w:val="-6"/>
              </w:rPr>
              <w:t xml:space="preserve"> </w:t>
            </w:r>
            <w:r>
              <w:t>PC-B?</w:t>
            </w:r>
            <w:r>
              <w:rPr>
                <w:u w:val="single" w:color="000000"/>
              </w:rPr>
              <w:tab/>
            </w:r>
            <w:r>
              <w:t>Why?</w:t>
            </w:r>
          </w:p>
        </w:tc>
      </w:tr>
      <w:tr w:rsidR="00B00C93" w14:paraId="6680EF30" w14:textId="77777777" w:rsidTr="00B00C93">
        <w:trPr>
          <w:trHeight w:hRule="exact" w:val="1587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B64F101" w14:textId="6CC8054A" w:rsidR="00B00C93" w:rsidRDefault="00B00C93" w:rsidP="00B00C93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NO ES POSIBLE,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ya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que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el R2 no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configurada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en</w:t>
            </w:r>
            <w:proofErr w:type="spellEnd"/>
            <w:r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RIP </w:t>
            </w:r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la red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donde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>está</w:t>
            </w:r>
            <w:proofErr w:type="spellEnd"/>
            <w:r w:rsidRPr="00B00C93">
              <w:rPr>
                <w:rFonts w:ascii="Arial" w:hAnsi="Arial" w:cs="Arial"/>
                <w:color w:val="202124"/>
                <w:sz w:val="42"/>
                <w:szCs w:val="42"/>
                <w:shd w:val="clear" w:color="auto" w:fill="F8F9FA"/>
              </w:rPr>
              <w:t xml:space="preserve"> la PC-B.</w:t>
            </w:r>
          </w:p>
          <w:p w14:paraId="5A90224E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B00C93" w14:paraId="5D4B0A65" w14:textId="77777777" w:rsidTr="00CC589B">
        <w:trPr>
          <w:trHeight w:hRule="exact" w:val="182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22842EE4" w14:textId="77777777" w:rsid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No, </w:t>
            </w:r>
            <w:proofErr w:type="spellStart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porque</w:t>
            </w:r>
            <w:proofErr w:type="spellEnd"/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el 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R2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tiene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incorrectamente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dos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rutas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equilibrio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de carga de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igual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costo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(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equal cost load balancing</w:t>
            </w: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)</w:t>
            </w:r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a la </w:t>
            </w:r>
            <w:proofErr w:type="spellStart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subred</w:t>
            </w:r>
            <w:proofErr w:type="spellEnd"/>
            <w:r w:rsidRPr="00B00C93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 xml:space="preserve"> 172.30.0.0/16. </w:t>
            </w:r>
          </w:p>
          <w:p w14:paraId="0430C039" w14:textId="77777777" w:rsidR="00B00C93" w:rsidRDefault="00B00C93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/>
                <w:spacing w:val="-1"/>
                <w:sz w:val="20"/>
              </w:rPr>
            </w:pP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CC589B">
        <w:trPr>
          <w:trHeight w:hRule="exact" w:val="1607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AD119CE" w14:textId="77777777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 w:rsidRPr="00CC589B"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RIP: sending v2 updates to 224.0.0.9 via Serial 0/0/0 (10.1.1.2).</w:t>
            </w:r>
          </w:p>
          <w:p w14:paraId="61794E2E" w14:textId="2AF6D8A2" w:rsidR="00CC589B" w:rsidRPr="00CC589B" w:rsidRDefault="00CC589B" w:rsidP="00CC589B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  <w:tr w:rsidR="00155C35" w14:paraId="1114E96B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883BDCC" w14:textId="77777777" w:rsidR="00155C35" w:rsidRDefault="00155C35"/>
        </w:tc>
      </w:tr>
      <w:tr w:rsidR="00155C35" w14:paraId="62CF64B2" w14:textId="77777777" w:rsidTr="00155C35">
        <w:trPr>
          <w:trHeight w:hRule="exact" w:val="1194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147FCBB" w14:textId="0CEAC6A1" w:rsidR="00155C35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router rip</w:t>
            </w:r>
          </w:p>
          <w:p w14:paraId="4956F554" w14:textId="4F7084B5" w:rsidR="00155C35" w:rsidRPr="00CC589B" w:rsidRDefault="00155C35" w:rsidP="00155C35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  <w:t>version 2</w:t>
            </w:r>
          </w:p>
          <w:p w14:paraId="500B768A" w14:textId="77777777" w:rsidR="00155C35" w:rsidRDefault="00155C35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lastRenderedPageBreak/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4D5C7F11" w14:textId="708398AC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384F51A" w14:textId="32B737E5" w:rsidR="00FF300D" w:rsidRDefault="00FF300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F7A632E" wp14:editId="5FA0B11B">
            <wp:extent cx="4953000" cy="35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2A143A" w:rsidRDefault="002A143A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2A143A" w:rsidRDefault="002A143A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2A143A" w:rsidRDefault="002A143A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2A143A" w:rsidRDefault="002A143A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2A143A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2A143A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2A143A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2A143A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lastRenderedPageBreak/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19D234FA" w14:textId="30471890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2861991" w14:textId="6840E0F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</w:rPr>
        <w:drawing>
          <wp:inline distT="0" distB="0" distL="0" distR="0" wp14:anchorId="494311F3" wp14:editId="010DD375">
            <wp:extent cx="47625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59C8" w14:textId="7777777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2A143A" w:rsidRDefault="002A143A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2A143A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2A143A" w:rsidRDefault="002A143A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2A143A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2A143A" w:rsidRDefault="002A143A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2A143A" w:rsidRDefault="002A143A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2A143A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47EEA46E" w:rsidR="008F0A47" w:rsidRDefault="00162DD5">
      <w:pPr>
        <w:spacing w:before="116"/>
        <w:ind w:left="880" w:right="296"/>
        <w:rPr>
          <w:rFonts w:ascii="Arial"/>
          <w:sz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079EC69" w14:textId="39F9E714" w:rsidR="00390C46" w:rsidRPr="00390C46" w:rsidRDefault="00390C4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b/>
          <w:bCs/>
          <w:spacing w:val="-1"/>
          <w:sz w:val="20"/>
        </w:rPr>
      </w:pPr>
      <w:r w:rsidRPr="00390C46">
        <w:rPr>
          <w:rFonts w:ascii="Arial" w:hAnsi="Arial" w:cs="Arial"/>
          <w:b/>
          <w:bCs/>
          <w:spacing w:val="-1"/>
          <w:sz w:val="20"/>
        </w:rPr>
        <w:t>¿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Cómo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puede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saber la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tabla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de </w:t>
      </w:r>
      <w:proofErr w:type="spellStart"/>
      <w:r w:rsidRPr="00390C46">
        <w:rPr>
          <w:rFonts w:ascii="Arial" w:hAnsi="Arial" w:cs="Arial"/>
          <w:b/>
          <w:bCs/>
          <w:spacing w:val="-1"/>
          <w:sz w:val="20"/>
        </w:rPr>
        <w:t>enrutamiento</w:t>
      </w:r>
      <w:proofErr w:type="spellEnd"/>
      <w:r w:rsidRPr="00390C46">
        <w:rPr>
          <w:rFonts w:ascii="Arial" w:hAnsi="Arial" w:cs="Arial"/>
          <w:b/>
          <w:bCs/>
          <w:spacing w:val="-1"/>
          <w:sz w:val="20"/>
        </w:rPr>
        <w:t xml:space="preserve"> que la red dividida en subredes compartida por R1 y R3 tiene una ruta para el tráfico de Internet?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2A143A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2A143A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248526F7" w14:textId="035A4EB4" w:rsidR="006A4E76" w:rsidRPr="00FB29C6" w:rsidRDefault="006A4E76" w:rsidP="00FB29C6">
      <w:pPr>
        <w:ind w:left="720"/>
        <w:rPr>
          <w:rStyle w:val="AnswerGray"/>
          <w:b/>
          <w:bCs/>
          <w:sz w:val="28"/>
          <w:szCs w:val="28"/>
        </w:rPr>
      </w:pPr>
      <w:r w:rsidRPr="00FB29C6">
        <w:rPr>
          <w:rStyle w:val="AnswerGray"/>
          <w:b/>
          <w:bCs/>
          <w:sz w:val="28"/>
          <w:szCs w:val="28"/>
        </w:rPr>
        <w:t>There is a Gateway of Last Resort, and the default route shows up in the table as being learned via RIP.</w:t>
      </w:r>
    </w:p>
    <w:p w14:paraId="37DFF8EC" w14:textId="77777777" w:rsidR="006A4E76" w:rsidRPr="00FB29C6" w:rsidRDefault="006A4E7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Style w:val="AnswerGray"/>
          <w:b/>
          <w:bCs/>
          <w:sz w:val="28"/>
          <w:szCs w:val="28"/>
        </w:rPr>
      </w:pPr>
      <w:r w:rsidRPr="00FB29C6">
        <w:rPr>
          <w:rStyle w:val="AnswerGray"/>
          <w:b/>
          <w:bCs/>
          <w:sz w:val="28"/>
          <w:szCs w:val="28"/>
        </w:rPr>
        <w:t>Hay una puerta de enlace de último recurso y la ruta predeterminada aparece en la tabla como aprendida a través de RIP.</w:t>
      </w:r>
    </w:p>
    <w:p w14:paraId="30396284" w14:textId="77777777" w:rsidR="006A4E76" w:rsidRPr="006A4E76" w:rsidRDefault="006A4E76" w:rsidP="006A4E76">
      <w:pPr>
        <w:tabs>
          <w:tab w:val="left" w:pos="1231"/>
        </w:tabs>
        <w:spacing w:before="107"/>
        <w:ind w:left="1230"/>
        <w:rPr>
          <w:rFonts w:ascii="Arial" w:eastAsia="Arial" w:hAnsi="Arial" w:cs="Arial"/>
          <w:sz w:val="20"/>
          <w:szCs w:val="20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lastRenderedPageBreak/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 w:rsidRPr="00FB29C6">
        <w:rPr>
          <w:rFonts w:ascii="Arial"/>
          <w:b/>
          <w:bCs/>
          <w:sz w:val="20"/>
        </w:rPr>
        <w:t>R2</w:t>
      </w:r>
      <w:r>
        <w:rPr>
          <w:rFonts w:ascii="Arial"/>
          <w:sz w:val="20"/>
        </w:rPr>
        <w:t>.</w:t>
      </w:r>
    </w:p>
    <w:p w14:paraId="4A75C106" w14:textId="166FB6F2" w:rsidR="008F0A47" w:rsidRDefault="00162DD5">
      <w:pPr>
        <w:spacing w:before="120"/>
        <w:ind w:left="880"/>
        <w:rPr>
          <w:rFonts w:ascii="Arial"/>
          <w:sz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069AC7D8" w14:textId="77777777" w:rsidR="00FB29C6" w:rsidRPr="00FB29C6" w:rsidRDefault="00FB29C6" w:rsidP="00FB29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720"/>
        <w:rPr>
          <w:rFonts w:ascii="Arial" w:hAnsi="Arial" w:cs="Arial"/>
          <w:b/>
          <w:bCs/>
          <w:spacing w:val="-1"/>
          <w:sz w:val="20"/>
        </w:rPr>
      </w:pPr>
      <w:r w:rsidRPr="00FB29C6">
        <w:rPr>
          <w:rFonts w:ascii="Arial" w:hAnsi="Arial" w:cs="Arial"/>
          <w:b/>
          <w:bCs/>
          <w:spacing w:val="-1"/>
          <w:sz w:val="20"/>
        </w:rPr>
        <w:t>¿Cómo se proporciona la ruta para el tráfico de Internet en su tabla de enrutamiento?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2A143A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2A143A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3A0E373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E69DC27" w14:textId="4E2F9876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F8CDF9" w14:textId="6E027A8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23B2A2" w14:textId="2488DB2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4D1D99" w14:textId="76753EA9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65D43E" w14:textId="118C1A3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B13B990" w14:textId="77777777" w:rsidR="00301B2E" w:rsidRPr="00301B2E" w:rsidRDefault="00301B2E" w:rsidP="00301B2E">
      <w:pPr>
        <w:ind w:left="720"/>
        <w:rPr>
          <w:rStyle w:val="AnswerGray"/>
          <w:b/>
          <w:bCs/>
          <w:sz w:val="40"/>
          <w:szCs w:val="40"/>
        </w:rPr>
      </w:pPr>
      <w:r w:rsidRPr="00301B2E">
        <w:rPr>
          <w:rStyle w:val="AnswerGray"/>
          <w:b/>
          <w:bCs/>
          <w:sz w:val="40"/>
          <w:szCs w:val="40"/>
          <w:highlight w:val="cyan"/>
        </w:rPr>
        <w:t>R2 has a default static route to 0.0.0.0 via 209.165.201.2, which is directly connected to G0/0.</w:t>
      </w:r>
    </w:p>
    <w:p w14:paraId="46D601E6" w14:textId="227839C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4DAC22" w14:textId="33D1859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FDF734" w14:textId="35012C1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5D3B7" w14:textId="3F97C70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CBB568C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068BD6B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w:drawing>
          <wp:inline distT="0" distB="0" distL="0" distR="0" wp14:anchorId="7F0FDF24" wp14:editId="7E74B7DB">
            <wp:extent cx="6038819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31" cy="34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2D7065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2A143A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2A143A" w:rsidRDefault="002A143A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2A143A" w:rsidRDefault="002A143A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2A143A" w:rsidRDefault="002A143A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2A143A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2A143A" w:rsidRDefault="002A143A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1572FB4C" w:rsidR="008F0A47" w:rsidRDefault="002A143A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2A143A" w:rsidRDefault="002A143A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2A143A" w:rsidRDefault="002A143A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19C37C17" w14:textId="13D3D18B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01A7C77" w14:textId="5325B932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93E9671" w14:textId="211E60B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5721DE2" w14:textId="25F13E2C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2EAD402" w14:textId="75D42924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73B30CE" w14:textId="64CC29DF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76F4474" w14:textId="52A1D3F5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54D323A" w14:textId="1D8C94D8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536D7AB" w14:textId="13FC939D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BB7B55E" w14:textId="31B5ADF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1E0B0C2" w14:textId="43E9C0E4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999D06D" w14:textId="1CDDF17E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986270C" w14:textId="77777777" w:rsidR="00FB29C6" w:rsidRDefault="00FB29C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2A143A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2A143A" w:rsidRDefault="002A143A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2A143A" w:rsidRDefault="002A143A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D1898C5" w:rsidR="008F0A47" w:rsidRDefault="002A143A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2887BE75" w14:textId="77777777" w:rsid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  <w:lang w:val="es-ES"/>
        </w:rPr>
      </w:pPr>
    </w:p>
    <w:p w14:paraId="314D8D88" w14:textId="67905E8A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 xml:space="preserve">¿Por qué desactivar la </w:t>
      </w:r>
      <w:proofErr w:type="spellStart"/>
      <w:r w:rsidRPr="00301B2E">
        <w:rPr>
          <w:b/>
          <w:bCs/>
          <w:color w:val="202124"/>
          <w:sz w:val="42"/>
          <w:szCs w:val="42"/>
          <w:lang w:val="es-ES"/>
        </w:rPr>
        <w:t>sumarización</w:t>
      </w:r>
      <w:proofErr w:type="spellEnd"/>
      <w:r w:rsidRPr="00301B2E">
        <w:rPr>
          <w:b/>
          <w:bCs/>
          <w:color w:val="202124"/>
          <w:sz w:val="42"/>
          <w:szCs w:val="42"/>
          <w:lang w:val="es-ES"/>
        </w:rPr>
        <w:t xml:space="preserve"> automática para RIPv2?</w:t>
      </w:r>
    </w:p>
    <w:p w14:paraId="713E21BF" w14:textId="073B773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</w:p>
    <w:p w14:paraId="7B2420F1" w14:textId="0770635F" w:rsidR="00301B2E" w:rsidRPr="00301B2E" w:rsidRDefault="00301B2E">
      <w:pPr>
        <w:spacing w:line="200" w:lineRule="atLeast"/>
        <w:ind w:left="491"/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</w:pPr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Para que los routers no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resuman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las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rutas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a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su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dirección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 xml:space="preserve"> de red de </w:t>
      </w:r>
      <w:proofErr w:type="spellStart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clase</w:t>
      </w:r>
      <w:proofErr w:type="spellEnd"/>
      <w:r w:rsidRPr="00301B2E">
        <w:rPr>
          <w:rFonts w:ascii="Arial" w:hAnsi="Arial" w:cs="Arial"/>
          <w:b/>
          <w:bCs/>
          <w:color w:val="202124"/>
          <w:sz w:val="42"/>
          <w:szCs w:val="42"/>
          <w:shd w:val="clear" w:color="auto" w:fill="F8F9FA"/>
        </w:rPr>
        <w:t>.</w:t>
      </w:r>
    </w:p>
    <w:p w14:paraId="784AC76E" w14:textId="77777777" w:rsidR="00301B2E" w:rsidRDefault="00301B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DA0EDBA" w:rsidR="008F0A47" w:rsidRDefault="002A143A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2A143A" w:rsidRDefault="002A143A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1CCFDF2" w14:textId="5036ECAD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6C92A21" w14:textId="37849397" w:rsidR="00FB29C6" w:rsidRDefault="00FB29C6" w:rsidP="00301B2E">
      <w:pPr>
        <w:pStyle w:val="HTMLconformatoprevio"/>
        <w:shd w:val="clear" w:color="auto" w:fill="F8F9FA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¿Cómo aprendieron R1 y R3 el camino hacia Internet?</w:t>
      </w:r>
    </w:p>
    <w:p w14:paraId="2B5358DB" w14:textId="77777777" w:rsidR="00FB29C6" w:rsidRDefault="00FB29C6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  <w:lang w:val="es-ES"/>
        </w:rPr>
      </w:pPr>
    </w:p>
    <w:p w14:paraId="68297A28" w14:textId="7A94BAA4" w:rsidR="00301B2E" w:rsidRPr="00301B2E" w:rsidRDefault="00301B2E" w:rsidP="00301B2E">
      <w:pPr>
        <w:pStyle w:val="HTMLconformatoprevio"/>
        <w:shd w:val="clear" w:color="auto" w:fill="F8F9FA"/>
        <w:spacing w:line="540" w:lineRule="atLeast"/>
        <w:rPr>
          <w:b/>
          <w:bCs/>
          <w:color w:val="202124"/>
          <w:sz w:val="42"/>
          <w:szCs w:val="42"/>
        </w:rPr>
      </w:pPr>
      <w:r w:rsidRPr="00301B2E">
        <w:rPr>
          <w:b/>
          <w:bCs/>
          <w:color w:val="202124"/>
          <w:sz w:val="42"/>
          <w:szCs w:val="42"/>
          <w:lang w:val="es-ES"/>
        </w:rPr>
        <w:t>De las actualizaciones de enrutamiento RIP recibidas del ruteador donde se configuró la ruta por default (R2).</w: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DE0B12" w14:textId="305B765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FD71E40" w14:textId="3AB05DC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B09B385" w14:textId="5E38B93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125C919" w14:textId="61A0895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6C0BBF8" w14:textId="0AF8073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83A8972" w14:textId="28B7D5E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F959938" w14:textId="1923C9D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D0233EA" w14:textId="288E5B7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856EA2B" w14:textId="396277F2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A0505D" w14:textId="4E37C44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C7165A7" w14:textId="3555A8A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23431F0" w14:textId="176C962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BC971CB" w14:textId="3A1F5CDA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039E472" w14:textId="27FDCDAB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EC7F44F" w14:textId="67F456B6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3AF600E" w14:textId="1A04CE0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561C82D" w14:textId="53493F10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C05250D" w14:textId="2C6B2E34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6D8497F" w14:textId="52886759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5F1B5D8" w14:textId="34DA0A9E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BD61F80" w14:textId="50832BA5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532E30FB" w14:textId="2E19F76F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5362688" w14:textId="7970F4A3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F321A6A" w14:textId="6E22238C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Laboratorio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estaremos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la</w:t>
      </w:r>
      <w:r w:rsidR="002A14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instalación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y</w:t>
      </w:r>
      <w:r w:rsidRPr="00207FDC">
        <w:rPr>
          <w:rFonts w:ascii="Arial" w:eastAsia="Arial" w:hAnsi="Arial" w:cs="Arial"/>
          <w:sz w:val="24"/>
          <w:szCs w:val="24"/>
        </w:rPr>
        <w:t xml:space="preserve"> c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dinámico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</w:t>
      </w:r>
      <w:r w:rsidRPr="00207FDC">
        <w:rPr>
          <w:rFonts w:ascii="Arial" w:eastAsia="Arial" w:hAnsi="Arial" w:cs="Arial"/>
          <w:sz w:val="24"/>
          <w:szCs w:val="24"/>
        </w:rPr>
        <w:t>RIP v2.</w:t>
      </w:r>
    </w:p>
    <w:p w14:paraId="60009E9E" w14:textId="2EBAA22E" w:rsidR="009E1DE3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48EC7CFA" w14:textId="154FE481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que </w:t>
      </w: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dispositivos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puedan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conectarse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4FDE089" w14:textId="2E63D9B6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PCA – PC-C</w:t>
      </w:r>
    </w:p>
    <w:p w14:paraId="47A3D423" w14:textId="31E08567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PCA – PC-B</w:t>
      </w:r>
    </w:p>
    <w:p w14:paraId="0D6A82F5" w14:textId="5F8A6FF0" w:rsidR="002A143A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</w:p>
    <w:p w14:paraId="38F8D413" w14:textId="77777777" w:rsidR="002A143A" w:rsidRPr="00207FDC" w:rsidRDefault="002A143A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C307BB2" w14:textId="32D29B4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una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49CB429" w14:textId="49CBA153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A143A">
        <w:rPr>
          <w:rFonts w:ascii="Arial" w:eastAsia="Arial" w:hAnsi="Arial" w:cs="Arial"/>
          <w:b/>
          <w:bCs/>
          <w:sz w:val="24"/>
          <w:szCs w:val="24"/>
        </w:rPr>
        <w:t>172.30.10.0</w:t>
      </w:r>
      <w:r w:rsidRPr="00207FDC">
        <w:rPr>
          <w:rFonts w:ascii="Arial" w:eastAsia="Arial" w:hAnsi="Arial" w:cs="Arial"/>
          <w:sz w:val="24"/>
          <w:szCs w:val="24"/>
        </w:rPr>
        <w:t xml:space="preserve"> y </w:t>
      </w:r>
      <w:r w:rsidRPr="002A143A">
        <w:rPr>
          <w:rFonts w:ascii="Arial" w:eastAsia="Arial" w:hAnsi="Arial" w:cs="Arial"/>
          <w:b/>
          <w:bCs/>
          <w:sz w:val="24"/>
          <w:szCs w:val="24"/>
        </w:rPr>
        <w:t>172.30.30.0</w:t>
      </w:r>
      <w:r w:rsidRPr="00207FDC">
        <w:rPr>
          <w:rFonts w:ascii="Arial" w:eastAsia="Arial" w:hAnsi="Arial" w:cs="Arial"/>
          <w:sz w:val="24"/>
          <w:szCs w:val="24"/>
        </w:rPr>
        <w:t xml:space="preserve"> son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B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subneteadas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2F5BC4B0" w14:textId="62797C88" w:rsidR="002A143A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="002A143A">
        <w:rPr>
          <w:rFonts w:ascii="Arial" w:eastAsia="Arial" w:hAnsi="Arial" w:cs="Arial"/>
          <w:sz w:val="24"/>
          <w:szCs w:val="24"/>
        </w:rPr>
        <w:t xml:space="preserve">no son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contiguas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, </w:t>
      </w:r>
      <w:r w:rsidRPr="00207FDC">
        <w:rPr>
          <w:rFonts w:ascii="Arial" w:eastAsia="Arial" w:hAnsi="Arial" w:cs="Arial"/>
          <w:sz w:val="24"/>
          <w:szCs w:val="24"/>
        </w:rPr>
        <w:t xml:space="preserve">las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está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el router 2 entre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estas</w:t>
      </w:r>
      <w:proofErr w:type="spellEnd"/>
      <w:r w:rsidR="002A143A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="002A143A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</w:p>
    <w:p w14:paraId="23F8C4F8" w14:textId="73D215CF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Pertenecen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red.</w:t>
      </w:r>
    </w:p>
    <w:p w14:paraId="20D86EC3" w14:textId="45CBA86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2A143A">
        <w:rPr>
          <w:rFonts w:ascii="Arial" w:eastAsia="Arial" w:hAnsi="Arial" w:cs="Arial"/>
          <w:b/>
          <w:bCs/>
          <w:sz w:val="24"/>
          <w:szCs w:val="24"/>
        </w:rPr>
        <w:t>172.30.0.0</w:t>
      </w:r>
    </w:p>
    <w:p w14:paraId="310884EC" w14:textId="2EE01984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663FB73D" w14:textId="4DDB1231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207FDC">
        <w:rPr>
          <w:rFonts w:ascii="Arial" w:eastAsia="Arial" w:hAnsi="Arial" w:cs="Arial"/>
          <w:b/>
          <w:bCs/>
          <w:sz w:val="24"/>
          <w:szCs w:val="24"/>
        </w:rPr>
        <w:t xml:space="preserve">30 </w:t>
      </w:r>
      <w:proofErr w:type="spellStart"/>
      <w:r w:rsidRPr="00207FDC">
        <w:rPr>
          <w:rFonts w:ascii="Arial" w:eastAsia="Arial" w:hAnsi="Arial" w:cs="Arial"/>
          <w:b/>
          <w:bCs/>
          <w:sz w:val="24"/>
          <w:szCs w:val="24"/>
        </w:rPr>
        <w:t>segundos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intercambia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información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tablas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ruteo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sus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vecinos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855C754" w14:textId="71E9D898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1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172.30.10.0</w:t>
      </w:r>
    </w:p>
    <w:p w14:paraId="3327257F" w14:textId="63DE91AD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router 3 le dice al router 2,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conozco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172.30.30.0</w:t>
      </w:r>
    </w:p>
    <w:p w14:paraId="6C878B10" w14:textId="0EAB69BF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momento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router 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conflicto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llegar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la red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172.30.0.0</w:t>
      </w:r>
      <w:r w:rsidRPr="00207FDC">
        <w:rPr>
          <w:rFonts w:ascii="Arial" w:eastAsia="Arial" w:hAnsi="Arial" w:cs="Arial"/>
          <w:sz w:val="24"/>
          <w:szCs w:val="24"/>
        </w:rPr>
        <w:t xml:space="preserve"> por dos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rutas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y la red no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puede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alcanzar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1048366" w14:textId="7F07C4C1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Una red que se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encuentra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autosummary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los routers.</w:t>
      </w:r>
    </w:p>
    <w:p w14:paraId="681424E2" w14:textId="396133C0" w:rsidR="00950577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activar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comando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no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autosummary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 2 les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permite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trabajar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con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fragmentadas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desagrupadas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separadas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por un router.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Vamos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trabajar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con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subredes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 w:rsidRPr="00B81709">
        <w:rPr>
          <w:rFonts w:ascii="Arial" w:eastAsia="Arial" w:hAnsi="Arial" w:cs="Arial"/>
          <w:b/>
          <w:bCs/>
          <w:sz w:val="24"/>
          <w:szCs w:val="24"/>
        </w:rPr>
        <w:t>no</w:t>
      </w:r>
      <w:proofErr w:type="gram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las summarizes</w:t>
      </w:r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red o de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clase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. </w:t>
      </w:r>
    </w:p>
    <w:p w14:paraId="4981BA63" w14:textId="10D84029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5322105A" w14:textId="59D25B56" w:rsidR="009E1DE3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523B922" wp14:editId="5E62D64E">
            <wp:extent cx="3446780" cy="3314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7A03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1638DC1E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0E897E0B" w14:textId="77777777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7606C58F" w14:textId="4BB51B33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hacer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pings a </w:t>
      </w:r>
      <w:proofErr w:type="spellStart"/>
      <w:r>
        <w:rPr>
          <w:rFonts w:ascii="Arial" w:eastAsia="Arial" w:hAnsi="Arial" w:cs="Arial"/>
          <w:sz w:val="24"/>
          <w:szCs w:val="24"/>
        </w:rPr>
        <w:t>nuestros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gateways </w:t>
      </w:r>
      <w:proofErr w:type="spellStart"/>
      <w:r>
        <w:rPr>
          <w:rFonts w:ascii="Arial" w:eastAsia="Arial" w:hAnsi="Arial" w:cs="Arial"/>
          <w:sz w:val="24"/>
          <w:szCs w:val="24"/>
        </w:rPr>
        <w:t>desde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nuestro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equipos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exitoso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E15DFF" w14:textId="49E0041C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320A8568" w14:textId="75FB2778" w:rsidR="00B81709" w:rsidRDefault="00B81709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8A1C3D6" wp14:editId="2A5B8DB6">
            <wp:extent cx="3877310" cy="3456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2F0A" w14:textId="53D25139" w:rsidR="00B81709" w:rsidRPr="00B81709" w:rsidRDefault="00B81709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routers </w:t>
      </w:r>
      <w:proofErr w:type="spellStart"/>
      <w:r>
        <w:rPr>
          <w:rFonts w:ascii="Arial" w:eastAsia="Arial" w:hAnsi="Arial" w:cs="Arial"/>
          <w:sz w:val="24"/>
          <w:szCs w:val="24"/>
        </w:rPr>
        <w:t>deben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no auto-summary</w:t>
      </w:r>
    </w:p>
    <w:p w14:paraId="0EEA33A3" w14:textId="77777777" w:rsidR="009E1DE3" w:rsidRPr="00207FDC" w:rsidRDefault="009E1DE3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34C98A7D" w14:textId="17AB727F" w:rsidR="009E1DE3" w:rsidRPr="00207FDC" w:rsidRDefault="00950577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3D2971D" wp14:editId="210E52B0">
            <wp:extent cx="5471651" cy="2758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30" cy="27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4323" w14:textId="21B98274" w:rsidR="00950577" w:rsidRPr="00B81709" w:rsidRDefault="00950577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diferencia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hay entre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router 1 y del router 3. Es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misma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por lo que el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router 2 no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puede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conocer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dos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rutas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distintas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para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llegar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a la </w:t>
      </w:r>
      <w:proofErr w:type="spellStart"/>
      <w:r w:rsidRPr="00B81709">
        <w:rPr>
          <w:rFonts w:ascii="Arial" w:eastAsia="Arial" w:hAnsi="Arial" w:cs="Arial"/>
          <w:b/>
          <w:bCs/>
          <w:sz w:val="24"/>
          <w:szCs w:val="24"/>
        </w:rPr>
        <w:t>misma</w:t>
      </w:r>
      <w:proofErr w:type="spellEnd"/>
      <w:r w:rsidRPr="00B81709">
        <w:rPr>
          <w:rFonts w:ascii="Arial" w:eastAsia="Arial" w:hAnsi="Arial" w:cs="Arial"/>
          <w:b/>
          <w:bCs/>
          <w:sz w:val="24"/>
          <w:szCs w:val="24"/>
        </w:rPr>
        <w:t xml:space="preserve"> red.</w:t>
      </w:r>
    </w:p>
    <w:p w14:paraId="64CE6498" w14:textId="4E6CC5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10.0.0.0</w:t>
      </w:r>
      <w:r w:rsidRPr="00207FDC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aplica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situación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ya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3DEAE13E" w14:textId="110207AC" w:rsidR="00B224A2" w:rsidRPr="00B81709" w:rsidRDefault="00B224A2">
      <w:pPr>
        <w:spacing w:line="200" w:lineRule="atLeast"/>
        <w:ind w:left="131"/>
        <w:rPr>
          <w:rFonts w:ascii="Arial" w:eastAsia="Arial" w:hAnsi="Arial" w:cs="Arial"/>
          <w:b/>
          <w:bCs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conocer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subredes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través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protocolo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RIP v2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habilitar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r w:rsidRPr="00B81709">
        <w:rPr>
          <w:rFonts w:ascii="Arial" w:eastAsia="Arial" w:hAnsi="Arial" w:cs="Arial"/>
          <w:b/>
          <w:bCs/>
          <w:sz w:val="24"/>
          <w:szCs w:val="24"/>
        </w:rPr>
        <w:t>no auto-summary</w:t>
      </w:r>
    </w:p>
    <w:p w14:paraId="15ECFC0C" w14:textId="7D203CBE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F30BF81" wp14:editId="2C7FAE75">
            <wp:extent cx="6007100" cy="3147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3497" w14:textId="4D9B95C3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Router rip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configura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redes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directamente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conectadas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64CD431D" w14:textId="702EAFC6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tengo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un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destino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que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puedo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llegar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don dos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rutas</w:t>
      </w:r>
      <w:proofErr w:type="spellEnd"/>
      <w:r w:rsidRPr="008465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465B7">
        <w:rPr>
          <w:rFonts w:ascii="Arial" w:eastAsia="Arial" w:hAnsi="Arial" w:cs="Arial"/>
          <w:b/>
          <w:bCs/>
          <w:sz w:val="24"/>
          <w:szCs w:val="24"/>
        </w:rPr>
        <w:t>distintas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, hay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inconsistencia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red.</w:t>
      </w:r>
    </w:p>
    <w:p w14:paraId="2438EB2F" w14:textId="67DFEE7E" w:rsidR="00B224A2" w:rsidRPr="00207FDC" w:rsidRDefault="00B224A2" w:rsidP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proofErr w:type="spellStart"/>
      <w:r w:rsidRPr="00207FDC">
        <w:rPr>
          <w:rFonts w:ascii="Arial" w:eastAsia="Arial" w:hAnsi="Arial" w:cs="Arial"/>
          <w:sz w:val="24"/>
          <w:szCs w:val="24"/>
        </w:rPr>
        <w:t>En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práctica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solamente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está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diseño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físico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de la red.</w:t>
      </w:r>
    </w:p>
    <w:p w14:paraId="0DDC0AEB" w14:textId="77777777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</w:p>
    <w:p w14:paraId="2FE5768F" w14:textId="19F7B715" w:rsidR="00B224A2" w:rsidRPr="00207FDC" w:rsidRDefault="00B224A2">
      <w:pPr>
        <w:spacing w:line="200" w:lineRule="atLeast"/>
        <w:ind w:left="131"/>
        <w:rPr>
          <w:rFonts w:ascii="Arial" w:eastAsia="Arial" w:hAnsi="Arial" w:cs="Arial"/>
          <w:sz w:val="24"/>
          <w:szCs w:val="24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Amarillo lo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tengo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programar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52327D01" w14:textId="062DB493" w:rsidR="009E1DE3" w:rsidRDefault="00B224A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 w:rsidRPr="00207FDC">
        <w:rPr>
          <w:rFonts w:ascii="Arial" w:eastAsia="Arial" w:hAnsi="Arial" w:cs="Arial"/>
          <w:sz w:val="24"/>
          <w:szCs w:val="24"/>
        </w:rPr>
        <w:t xml:space="preserve">Color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verde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 xml:space="preserve"> lo que temenos que </w:t>
      </w:r>
      <w:proofErr w:type="spellStart"/>
      <w:r w:rsidRPr="00207FDC">
        <w:rPr>
          <w:rFonts w:ascii="Arial" w:eastAsia="Arial" w:hAnsi="Arial" w:cs="Arial"/>
          <w:sz w:val="24"/>
          <w:szCs w:val="24"/>
        </w:rPr>
        <w:t>probar</w:t>
      </w:r>
      <w:proofErr w:type="spellEnd"/>
      <w:r w:rsidRPr="00207FDC">
        <w:rPr>
          <w:rFonts w:ascii="Arial" w:eastAsia="Arial" w:hAnsi="Arial" w:cs="Arial"/>
          <w:sz w:val="24"/>
          <w:szCs w:val="24"/>
        </w:rPr>
        <w:t>.</w:t>
      </w:r>
    </w:p>
    <w:p w14:paraId="71DA091E" w14:textId="7777777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E736C" w14:textId="77777777" w:rsidR="00516539" w:rsidRDefault="00516539">
      <w:r>
        <w:separator/>
      </w:r>
    </w:p>
  </w:endnote>
  <w:endnote w:type="continuationSeparator" w:id="0">
    <w:p w14:paraId="59AAEDE6" w14:textId="77777777" w:rsidR="00516539" w:rsidRDefault="0051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2A143A" w:rsidRDefault="002A143A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2A143A" w:rsidRDefault="002A143A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2A143A" w:rsidRDefault="002A143A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9E5CA" w14:textId="77777777" w:rsidR="00516539" w:rsidRDefault="00516539">
      <w:r>
        <w:separator/>
      </w:r>
    </w:p>
  </w:footnote>
  <w:footnote w:type="continuationSeparator" w:id="0">
    <w:p w14:paraId="61E1D605" w14:textId="77777777" w:rsidR="00516539" w:rsidRDefault="0051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2A143A" w:rsidRDefault="002A143A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2A143A" w:rsidRDefault="002A143A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55C35"/>
    <w:rsid w:val="00162DD5"/>
    <w:rsid w:val="001E5FC3"/>
    <w:rsid w:val="00207FDC"/>
    <w:rsid w:val="002A143A"/>
    <w:rsid w:val="00301B2E"/>
    <w:rsid w:val="00390C46"/>
    <w:rsid w:val="003F796B"/>
    <w:rsid w:val="004D281A"/>
    <w:rsid w:val="00516539"/>
    <w:rsid w:val="006002BC"/>
    <w:rsid w:val="006A4E76"/>
    <w:rsid w:val="008465B7"/>
    <w:rsid w:val="008F0A47"/>
    <w:rsid w:val="008F53CA"/>
    <w:rsid w:val="009263A4"/>
    <w:rsid w:val="00950577"/>
    <w:rsid w:val="009E1DE3"/>
    <w:rsid w:val="00B00C93"/>
    <w:rsid w:val="00B224A2"/>
    <w:rsid w:val="00B81709"/>
    <w:rsid w:val="00C61E99"/>
    <w:rsid w:val="00CC589B"/>
    <w:rsid w:val="00D55732"/>
    <w:rsid w:val="00F1370D"/>
    <w:rsid w:val="00FB29C6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39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2369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8</cp:revision>
  <dcterms:created xsi:type="dcterms:W3CDTF">2021-03-03T15:40:00Z</dcterms:created>
  <dcterms:modified xsi:type="dcterms:W3CDTF">2021-09-01T19:16:00Z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