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720556" w:rsidRDefault="0078762D" w:rsidP="00FD4A68">
      <w:pPr>
        <w:pStyle w:val="LabTitle"/>
        <w:rPr>
          <w:rStyle w:val="LabTitleInstVersred"/>
          <w:b/>
          <w:color w:val="auto"/>
        </w:rPr>
      </w:pPr>
      <w:r w:rsidRPr="00720556">
        <w:t>Actividad de clase: Funcionamiento garantizado</w:t>
      </w:r>
      <w:r w:rsidR="00A070B0">
        <w:t xml:space="preserve"> </w:t>
      </w:r>
      <w:r w:rsidRPr="00720556">
        <w:rPr>
          <w:rStyle w:val="LabTitleInstVersred"/>
        </w:rPr>
        <w:t>(Versión para el instructor, actividad de clase opcional)</w:t>
      </w:r>
    </w:p>
    <w:p w:rsidR="009A1CF4" w:rsidRPr="00720556" w:rsidRDefault="009A1CF4" w:rsidP="009A1CF4">
      <w:pPr>
        <w:pStyle w:val="InstNoteRed"/>
      </w:pPr>
      <w:r w:rsidRPr="00720556">
        <w:rPr>
          <w:b/>
        </w:rPr>
        <w:t>Nota para el instructor</w:t>
      </w:r>
      <w:r w:rsidRPr="00F9740F">
        <w:rPr>
          <w:bCs/>
        </w:rPr>
        <w:t>:</w:t>
      </w:r>
      <w:r w:rsidRPr="00720556">
        <w:t xml:space="preserve"> El color de fuente rojo o las partes resaltadas en gris indican texto que aparece en la copia del instructor solamente.</w:t>
      </w:r>
      <w:r w:rsidR="00C8724B" w:rsidRPr="00720556">
        <w:t xml:space="preserve"> </w:t>
      </w:r>
      <w:r w:rsidRPr="00720556">
        <w:t>Las actividades opcionales están elaboradas para mejorar la compresión o proporcionar práctica adicional.</w:t>
      </w:r>
    </w:p>
    <w:p w:rsidR="009D2C27" w:rsidRPr="00720556" w:rsidRDefault="009D2C27" w:rsidP="0014219C">
      <w:pPr>
        <w:pStyle w:val="LabSection"/>
      </w:pPr>
      <w:r w:rsidRPr="00720556">
        <w:t>Objetivos</w:t>
      </w:r>
    </w:p>
    <w:p w:rsidR="00554B4E" w:rsidRPr="00720556" w:rsidRDefault="00BD2D6C" w:rsidP="00963E34">
      <w:pPr>
        <w:pStyle w:val="BodyTextL25Bold"/>
        <w:rPr>
          <w:b w:val="0"/>
        </w:rPr>
      </w:pPr>
      <w:r w:rsidRPr="00720556">
        <w:rPr>
          <w:b w:val="0"/>
        </w:rPr>
        <w:t>Explicar la función de las organizaciones de estandarización en el establecimiento de protocolos para la interoperabilidad de redes.</w:t>
      </w:r>
    </w:p>
    <w:p w:rsidR="00C07FD9" w:rsidRPr="00720556" w:rsidRDefault="009D2C27" w:rsidP="00BD2D6C">
      <w:pPr>
        <w:pStyle w:val="LabSection"/>
      </w:pPr>
      <w:r w:rsidRPr="00720556">
        <w:t>Información básica/situación</w:t>
      </w:r>
    </w:p>
    <w:p w:rsidR="00FE6E17" w:rsidRPr="00720556" w:rsidRDefault="00FE6E17" w:rsidP="00FE6E17">
      <w:pPr>
        <w:pStyle w:val="BodyTextL50"/>
      </w:pPr>
      <w:r w:rsidRPr="00720556">
        <w:t>Acaba de completar el contenido del capítulo 3 sobre protocolos y estándares de red.</w:t>
      </w:r>
    </w:p>
    <w:p w:rsidR="00FE6E17" w:rsidRPr="00720556" w:rsidRDefault="00FE6E17" w:rsidP="00FE6E17">
      <w:pPr>
        <w:pStyle w:val="BodyTextL50"/>
      </w:pPr>
      <w:r w:rsidRPr="00720556">
        <w:t>Suponiendo que resolvió la actividad de creación de modelos que se encuentra al comienzo de este capítulo, ¿cómo compararía los siguientes pasos para diseñar un sistema de comunicaciones con los modelos de redes utilizados para las comunicaciones?</w:t>
      </w:r>
    </w:p>
    <w:p w:rsidR="00FE6E17" w:rsidRPr="00720556" w:rsidRDefault="00FE6E17" w:rsidP="00FE6E17">
      <w:pPr>
        <w:rPr>
          <w:rFonts w:eastAsia="Times New Roman" w:cs="Arial"/>
        </w:rPr>
      </w:pPr>
    </w:p>
    <w:tbl>
      <w:tblPr>
        <w:tblStyle w:val="TableGrid"/>
        <w:tblpPr w:leftFromText="180" w:rightFromText="180" w:vertAnchor="text" w:horzAnchor="margin" w:tblpXSpec="center" w:tblpY="-272"/>
        <w:tblOverlap w:val="never"/>
        <w:tblW w:w="7929" w:type="dxa"/>
        <w:tblLayout w:type="fixed"/>
        <w:tblLook w:val="04A0"/>
      </w:tblPr>
      <w:tblGrid>
        <w:gridCol w:w="4075"/>
        <w:gridCol w:w="1857"/>
        <w:gridCol w:w="1997"/>
      </w:tblGrid>
      <w:tr w:rsidR="00FE6E17" w:rsidRPr="00720556" w:rsidTr="00FE6E17">
        <w:tc>
          <w:tcPr>
            <w:tcW w:w="4075" w:type="dxa"/>
            <w:shd w:val="solid" w:color="1F497D" w:themeColor="text2" w:fill="365F91" w:themeFill="accent1" w:themeFillShade="BF"/>
            <w:vAlign w:val="center"/>
          </w:tcPr>
          <w:p w:rsidR="00FE6E17" w:rsidRPr="00720556" w:rsidRDefault="00FE6E17" w:rsidP="00FE6E17">
            <w:pPr>
              <w:jc w:val="center"/>
              <w:rPr>
                <w:rFonts w:eastAsia="Times New Roman" w:cs="Arial"/>
                <w:b/>
                <w:color w:val="FFFFFF" w:themeColor="background1"/>
                <w:sz w:val="18"/>
                <w:szCs w:val="18"/>
              </w:rPr>
            </w:pPr>
            <w:r w:rsidRPr="00720556">
              <w:rPr>
                <w:b/>
                <w:color w:val="FFFFFF" w:themeColor="background1"/>
                <w:sz w:val="18"/>
              </w:rPr>
              <w:t>Pasos para la comunicación</w:t>
            </w:r>
          </w:p>
        </w:tc>
        <w:tc>
          <w:tcPr>
            <w:tcW w:w="1857" w:type="dxa"/>
            <w:shd w:val="solid" w:color="1F497D" w:themeColor="text2" w:fill="365F91" w:themeFill="accent1" w:themeFillShade="BF"/>
            <w:vAlign w:val="center"/>
          </w:tcPr>
          <w:p w:rsidR="00FE6E17" w:rsidRPr="00720556" w:rsidRDefault="00FE6E17" w:rsidP="00FE6E17">
            <w:pPr>
              <w:jc w:val="center"/>
              <w:rPr>
                <w:rFonts w:eastAsia="Times New Roman" w:cs="Arial"/>
                <w:b/>
                <w:color w:val="FFFFFF" w:themeColor="background1"/>
                <w:sz w:val="18"/>
                <w:szCs w:val="18"/>
              </w:rPr>
            </w:pPr>
            <w:r w:rsidRPr="00720556">
              <w:rPr>
                <w:b/>
                <w:color w:val="FFFFFF" w:themeColor="background1"/>
                <w:sz w:val="18"/>
              </w:rPr>
              <w:t>Respuestas posibles</w:t>
            </w:r>
          </w:p>
        </w:tc>
        <w:tc>
          <w:tcPr>
            <w:tcW w:w="1997" w:type="dxa"/>
            <w:shd w:val="solid" w:color="1F497D" w:themeColor="text2" w:fill="365F91" w:themeFill="accent1" w:themeFillShade="BF"/>
            <w:vAlign w:val="center"/>
          </w:tcPr>
          <w:p w:rsidR="00FE6E17" w:rsidRPr="00720556" w:rsidRDefault="00FE6E17" w:rsidP="00FE6E17">
            <w:pPr>
              <w:jc w:val="center"/>
              <w:rPr>
                <w:rFonts w:eastAsia="Times New Roman" w:cs="Arial"/>
                <w:b/>
                <w:color w:val="FFFFFF" w:themeColor="background1"/>
                <w:sz w:val="18"/>
                <w:szCs w:val="18"/>
              </w:rPr>
            </w:pPr>
            <w:r w:rsidRPr="00720556">
              <w:rPr>
                <w:b/>
                <w:color w:val="FFFFFF" w:themeColor="background1"/>
                <w:sz w:val="18"/>
              </w:rPr>
              <w:t>Asociado</w:t>
            </w:r>
          </w:p>
          <w:p w:rsidR="00FE6E17" w:rsidRPr="00720556" w:rsidRDefault="00FE6E17" w:rsidP="00FE6E17">
            <w:pPr>
              <w:jc w:val="center"/>
              <w:rPr>
                <w:rFonts w:eastAsia="Times New Roman" w:cs="Arial"/>
                <w:b/>
                <w:color w:val="FFFFFF" w:themeColor="background1"/>
                <w:sz w:val="18"/>
                <w:szCs w:val="18"/>
              </w:rPr>
            </w:pPr>
            <w:r w:rsidRPr="00720556">
              <w:rPr>
                <w:b/>
                <w:color w:val="FFFFFF" w:themeColor="background1"/>
                <w:sz w:val="18"/>
              </w:rPr>
              <w:t xml:space="preserve">Capa del modelo </w:t>
            </w:r>
            <w:proofErr w:type="spellStart"/>
            <w:r w:rsidRPr="00720556">
              <w:rPr>
                <w:b/>
                <w:color w:val="FFFFFF" w:themeColor="background1"/>
                <w:sz w:val="18"/>
              </w:rPr>
              <w:t>TCP</w:t>
            </w:r>
            <w:proofErr w:type="spellEnd"/>
            <w:r w:rsidRPr="00720556">
              <w:rPr>
                <w:b/>
                <w:color w:val="FFFFFF" w:themeColor="background1"/>
                <w:sz w:val="18"/>
              </w:rPr>
              <w:t>/IP</w:t>
            </w:r>
          </w:p>
        </w:tc>
      </w:tr>
      <w:tr w:rsidR="00FE6E17" w:rsidRPr="00720556" w:rsidTr="00FE6E17">
        <w:tc>
          <w:tcPr>
            <w:tcW w:w="4075" w:type="dxa"/>
          </w:tcPr>
          <w:p w:rsidR="00FE6E17" w:rsidRPr="00720556" w:rsidRDefault="00FE6E17" w:rsidP="00FE6E17">
            <w:pPr>
              <w:rPr>
                <w:rFonts w:eastAsia="Times New Roman" w:cs="Arial"/>
                <w:sz w:val="18"/>
                <w:szCs w:val="18"/>
              </w:rPr>
            </w:pPr>
            <w:r w:rsidRPr="00720556">
              <w:rPr>
                <w:color w:val="0F243E" w:themeColor="text2" w:themeShade="80"/>
                <w:sz w:val="18"/>
              </w:rPr>
              <w:t>Establecimiento de un idioma para comunicarse.</w:t>
            </w:r>
          </w:p>
        </w:tc>
        <w:tc>
          <w:tcPr>
            <w:tcW w:w="1857" w:type="dxa"/>
          </w:tcPr>
          <w:p w:rsidR="00FE6E17" w:rsidRPr="00720556" w:rsidRDefault="00FE6E17" w:rsidP="00FE6E17">
            <w:pPr>
              <w:rPr>
                <w:rFonts w:eastAsia="Times New Roman" w:cs="Arial"/>
                <w:sz w:val="18"/>
                <w:szCs w:val="18"/>
              </w:rPr>
            </w:pPr>
          </w:p>
        </w:tc>
        <w:tc>
          <w:tcPr>
            <w:tcW w:w="1997" w:type="dxa"/>
          </w:tcPr>
          <w:p w:rsidR="00FE6E17" w:rsidRPr="00720556" w:rsidRDefault="00FE6E17" w:rsidP="00FE6E17">
            <w:pPr>
              <w:rPr>
                <w:rFonts w:eastAsia="Times New Roman" w:cs="Arial"/>
                <w:sz w:val="18"/>
                <w:szCs w:val="18"/>
              </w:rPr>
            </w:pPr>
          </w:p>
        </w:tc>
      </w:tr>
      <w:tr w:rsidR="00FE6E17" w:rsidRPr="00720556" w:rsidTr="00FE6E17">
        <w:tc>
          <w:tcPr>
            <w:tcW w:w="4075" w:type="dxa"/>
          </w:tcPr>
          <w:p w:rsidR="00FE6E17" w:rsidRPr="00720556" w:rsidRDefault="00FE6E17" w:rsidP="004F726B">
            <w:pPr>
              <w:rPr>
                <w:rFonts w:eastAsia="Times New Roman" w:cs="Arial"/>
                <w:sz w:val="18"/>
                <w:szCs w:val="18"/>
              </w:rPr>
            </w:pPr>
            <w:r w:rsidRPr="00720556">
              <w:rPr>
                <w:color w:val="0F243E" w:themeColor="text2" w:themeShade="80"/>
                <w:sz w:val="18"/>
              </w:rPr>
              <w:t>División del mensaje en pequeños pasos, entregados poco a poco, para facilitar la comprensión del problema.</w:t>
            </w:r>
          </w:p>
        </w:tc>
        <w:tc>
          <w:tcPr>
            <w:tcW w:w="1857" w:type="dxa"/>
          </w:tcPr>
          <w:p w:rsidR="00FE6E17" w:rsidRPr="00720556" w:rsidRDefault="00FE6E17" w:rsidP="00FE6E17">
            <w:pPr>
              <w:rPr>
                <w:rFonts w:eastAsia="Times New Roman" w:cs="Arial"/>
                <w:sz w:val="18"/>
                <w:szCs w:val="18"/>
              </w:rPr>
            </w:pPr>
          </w:p>
        </w:tc>
        <w:tc>
          <w:tcPr>
            <w:tcW w:w="1997" w:type="dxa"/>
          </w:tcPr>
          <w:p w:rsidR="00FE6E17" w:rsidRPr="00720556" w:rsidRDefault="00FE6E17" w:rsidP="00FE6E17">
            <w:pPr>
              <w:rPr>
                <w:rFonts w:eastAsia="Times New Roman" w:cs="Arial"/>
                <w:sz w:val="18"/>
                <w:szCs w:val="18"/>
              </w:rPr>
            </w:pPr>
          </w:p>
        </w:tc>
      </w:tr>
      <w:tr w:rsidR="00FE6E17" w:rsidRPr="00720556" w:rsidTr="00FE6E17">
        <w:tc>
          <w:tcPr>
            <w:tcW w:w="4075" w:type="dxa"/>
          </w:tcPr>
          <w:p w:rsidR="00FE6E17" w:rsidRPr="00720556" w:rsidRDefault="00FE6E17" w:rsidP="00FE6E17">
            <w:pPr>
              <w:rPr>
                <w:rFonts w:eastAsia="Times New Roman" w:cs="Arial"/>
                <w:color w:val="0F243E" w:themeColor="text2" w:themeShade="80"/>
                <w:sz w:val="18"/>
                <w:szCs w:val="18"/>
              </w:rPr>
            </w:pPr>
            <w:r w:rsidRPr="00720556">
              <w:rPr>
                <w:color w:val="0F243E" w:themeColor="text2" w:themeShade="80"/>
                <w:sz w:val="18"/>
              </w:rPr>
              <w:t>Corroboración de que el mensaje</w:t>
            </w:r>
          </w:p>
          <w:p w:rsidR="00FE6E17" w:rsidRPr="00720556" w:rsidRDefault="00FE6E17" w:rsidP="00FE6E17">
            <w:pPr>
              <w:rPr>
                <w:rFonts w:eastAsia="Times New Roman" w:cs="Arial"/>
                <w:color w:val="0F243E" w:themeColor="text2" w:themeShade="80"/>
                <w:sz w:val="18"/>
                <w:szCs w:val="18"/>
              </w:rPr>
            </w:pPr>
            <w:r w:rsidRPr="00720556">
              <w:rPr>
                <w:color w:val="0F243E" w:themeColor="text2" w:themeShade="80"/>
                <w:sz w:val="18"/>
              </w:rPr>
              <w:t>llegó correctamente al mecánico que</w:t>
            </w:r>
          </w:p>
          <w:p w:rsidR="00FE6E17" w:rsidRPr="00720556" w:rsidRDefault="00FE6E17" w:rsidP="00FE6E17">
            <w:pPr>
              <w:rPr>
                <w:rFonts w:eastAsia="Times New Roman" w:cs="Arial"/>
                <w:sz w:val="18"/>
                <w:szCs w:val="18"/>
              </w:rPr>
            </w:pPr>
            <w:proofErr w:type="gramStart"/>
            <w:r w:rsidRPr="00720556">
              <w:rPr>
                <w:color w:val="0F243E" w:themeColor="text2" w:themeShade="80"/>
                <w:sz w:val="18"/>
              </w:rPr>
              <w:t>realizará</w:t>
            </w:r>
            <w:proofErr w:type="gramEnd"/>
            <w:r w:rsidRPr="00720556">
              <w:rPr>
                <w:color w:val="0F243E" w:themeColor="text2" w:themeShade="80"/>
                <w:sz w:val="18"/>
              </w:rPr>
              <w:t xml:space="preserve"> las reparaciones.</w:t>
            </w:r>
          </w:p>
        </w:tc>
        <w:tc>
          <w:tcPr>
            <w:tcW w:w="1857" w:type="dxa"/>
          </w:tcPr>
          <w:p w:rsidR="00FE6E17" w:rsidRPr="00720556" w:rsidRDefault="00FE6E17" w:rsidP="00FE6E17">
            <w:pPr>
              <w:rPr>
                <w:rFonts w:eastAsia="Times New Roman" w:cs="Arial"/>
                <w:sz w:val="18"/>
                <w:szCs w:val="18"/>
              </w:rPr>
            </w:pPr>
          </w:p>
        </w:tc>
        <w:tc>
          <w:tcPr>
            <w:tcW w:w="1997" w:type="dxa"/>
          </w:tcPr>
          <w:p w:rsidR="00FE6E17" w:rsidRPr="00720556" w:rsidRDefault="00FE6E17" w:rsidP="00FE6E17">
            <w:pPr>
              <w:rPr>
                <w:rFonts w:eastAsia="Times New Roman" w:cs="Arial"/>
                <w:sz w:val="18"/>
                <w:szCs w:val="18"/>
              </w:rPr>
            </w:pPr>
          </w:p>
        </w:tc>
      </w:tr>
      <w:tr w:rsidR="00FE6E17" w:rsidRPr="00720556" w:rsidTr="00FE6E17">
        <w:tc>
          <w:tcPr>
            <w:tcW w:w="4075" w:type="dxa"/>
          </w:tcPr>
          <w:p w:rsidR="00FE6E17" w:rsidRPr="00720556" w:rsidRDefault="00FE6E17" w:rsidP="00FE6E17">
            <w:pPr>
              <w:rPr>
                <w:rFonts w:eastAsia="Times New Roman" w:cs="Arial"/>
                <w:sz w:val="18"/>
                <w:szCs w:val="18"/>
              </w:rPr>
            </w:pPr>
            <w:r w:rsidRPr="00720556">
              <w:rPr>
                <w:color w:val="0F243E" w:themeColor="text2" w:themeShade="80"/>
                <w:sz w:val="18"/>
              </w:rPr>
              <w:t>Entrega del automóvil y de tiempo de espera para las reparaciones.</w:t>
            </w:r>
          </w:p>
        </w:tc>
        <w:tc>
          <w:tcPr>
            <w:tcW w:w="1857" w:type="dxa"/>
          </w:tcPr>
          <w:p w:rsidR="00FE6E17" w:rsidRPr="00720556" w:rsidRDefault="00FE6E17" w:rsidP="00FE6E17">
            <w:pPr>
              <w:rPr>
                <w:rFonts w:eastAsia="Times New Roman" w:cs="Arial"/>
                <w:sz w:val="18"/>
                <w:szCs w:val="18"/>
              </w:rPr>
            </w:pPr>
          </w:p>
        </w:tc>
        <w:tc>
          <w:tcPr>
            <w:tcW w:w="1997" w:type="dxa"/>
          </w:tcPr>
          <w:p w:rsidR="00FE6E17" w:rsidRPr="00720556" w:rsidRDefault="00FE6E17" w:rsidP="00FE6E17">
            <w:pPr>
              <w:rPr>
                <w:rFonts w:eastAsia="Times New Roman" w:cs="Arial"/>
                <w:sz w:val="18"/>
                <w:szCs w:val="18"/>
              </w:rPr>
            </w:pPr>
          </w:p>
        </w:tc>
      </w:tr>
    </w:tbl>
    <w:p w:rsidR="00FE6E17" w:rsidRPr="00720556" w:rsidRDefault="00FE6E17" w:rsidP="00431654">
      <w:pPr>
        <w:pStyle w:val="InstNoteRedL25"/>
        <w:rPr>
          <w:b/>
        </w:rPr>
      </w:pPr>
    </w:p>
    <w:p w:rsidR="00FE6E17" w:rsidRPr="00720556" w:rsidRDefault="00FE6E17" w:rsidP="00431654">
      <w:pPr>
        <w:pStyle w:val="InstNoteRedL25"/>
        <w:rPr>
          <w:b/>
        </w:rPr>
      </w:pPr>
    </w:p>
    <w:p w:rsidR="00FE6E17" w:rsidRPr="00720556" w:rsidRDefault="00FE6E17" w:rsidP="00431654">
      <w:pPr>
        <w:pStyle w:val="InstNoteRedL25"/>
        <w:rPr>
          <w:b/>
        </w:rPr>
      </w:pPr>
    </w:p>
    <w:p w:rsidR="00FE6E17" w:rsidRPr="00720556" w:rsidRDefault="00FE6E17" w:rsidP="00431654">
      <w:pPr>
        <w:pStyle w:val="InstNoteRedL25"/>
        <w:rPr>
          <w:b/>
        </w:rPr>
      </w:pPr>
    </w:p>
    <w:p w:rsidR="00FE6E17" w:rsidRPr="00720556" w:rsidRDefault="00FE6E17" w:rsidP="00431654">
      <w:pPr>
        <w:pStyle w:val="InstNoteRedL25"/>
        <w:rPr>
          <w:b/>
        </w:rPr>
      </w:pPr>
    </w:p>
    <w:p w:rsidR="00FE6E17" w:rsidRPr="00720556" w:rsidRDefault="00FE6E17" w:rsidP="00431654">
      <w:pPr>
        <w:pStyle w:val="InstNoteRedL25"/>
        <w:rPr>
          <w:b/>
        </w:rPr>
      </w:pPr>
    </w:p>
    <w:p w:rsidR="00FE6E17" w:rsidRDefault="00FE6E17" w:rsidP="00431654">
      <w:pPr>
        <w:pStyle w:val="InstNoteRedL25"/>
        <w:rPr>
          <w:b/>
        </w:rPr>
      </w:pPr>
    </w:p>
    <w:p w:rsidR="00022576" w:rsidRDefault="00022576" w:rsidP="00022576">
      <w:pPr>
        <w:pStyle w:val="BodyTextL25"/>
      </w:pPr>
    </w:p>
    <w:p w:rsidR="00022576" w:rsidRPr="00022576" w:rsidRDefault="00022576" w:rsidP="00022576">
      <w:pPr>
        <w:pStyle w:val="BodyTextL25"/>
      </w:pPr>
    </w:p>
    <w:p w:rsidR="00FE6E17" w:rsidRPr="00720556" w:rsidRDefault="00FE6E17" w:rsidP="00431654">
      <w:pPr>
        <w:pStyle w:val="InstNoteRedL25"/>
        <w:rPr>
          <w:b/>
        </w:rPr>
      </w:pPr>
    </w:p>
    <w:p w:rsidR="00FE6E17" w:rsidRPr="00720556" w:rsidRDefault="00FE6E17" w:rsidP="00431654">
      <w:pPr>
        <w:pStyle w:val="InstNoteRedL25"/>
        <w:rPr>
          <w:b/>
        </w:rPr>
      </w:pPr>
    </w:p>
    <w:p w:rsidR="00FE6E17" w:rsidRPr="00720556" w:rsidRDefault="009D2C27" w:rsidP="00FE6E17">
      <w:pPr>
        <w:pStyle w:val="InstNoteRedL25"/>
        <w:rPr>
          <w:rFonts w:eastAsia="Times New Roman" w:cs="Arial"/>
        </w:rPr>
      </w:pPr>
      <w:r w:rsidRPr="00720556">
        <w:rPr>
          <w:b/>
        </w:rPr>
        <w:t>Nota para el instructor</w:t>
      </w:r>
      <w:r w:rsidRPr="00720556">
        <w:t>: Esta actividad opcional de creación de modelos puede utilizarse como una asignación con calificación.</w:t>
      </w:r>
      <w:r w:rsidR="00C8724B" w:rsidRPr="00720556">
        <w:t xml:space="preserve"> </w:t>
      </w:r>
      <w:r w:rsidRPr="00720556">
        <w:t>Debe demostrar de qué forma los protocolos y estándares de red facilitan la transferencia de datos de origen a destino, tanto en prácticas personales como corporativas.</w:t>
      </w:r>
      <w:r w:rsidR="00C8724B" w:rsidRPr="00720556">
        <w:t xml:space="preserve"> </w:t>
      </w:r>
      <w:r w:rsidRPr="00720556">
        <w:t>La facilitación del debate debe incluir conversaciones entre los alumnos para mostrar cómo cambió la percepción de estos.</w:t>
      </w:r>
    </w:p>
    <w:p w:rsidR="007D2AFE" w:rsidRPr="00720556" w:rsidRDefault="007D2AFE" w:rsidP="00FE6E17">
      <w:pPr>
        <w:pStyle w:val="LabSection"/>
      </w:pPr>
      <w:r w:rsidRPr="00720556">
        <w:t>Recursos necesarios</w:t>
      </w:r>
    </w:p>
    <w:p w:rsidR="008F7DFE" w:rsidRPr="00720556" w:rsidRDefault="00FE6E17" w:rsidP="00CD7F73">
      <w:pPr>
        <w:pStyle w:val="Bulletlevel1"/>
      </w:pPr>
      <w:r w:rsidRPr="00720556">
        <w:t>Tabla “Pasos para comunicarse” (arriba) en blanco para que los estudiantes registren sus respuestas sobre la base de su conocimiento del Capítulo 3.</w:t>
      </w:r>
    </w:p>
    <w:p w:rsidR="00853418" w:rsidRPr="00720556" w:rsidRDefault="00024EE5" w:rsidP="00024EE5">
      <w:pPr>
        <w:pStyle w:val="LabSection"/>
      </w:pPr>
      <w:r w:rsidRPr="00720556">
        <w:t>Reflexión</w:t>
      </w:r>
    </w:p>
    <w:p w:rsidR="00BD2D6C" w:rsidRPr="00720556" w:rsidRDefault="000A1646" w:rsidP="00660B1A">
      <w:pPr>
        <w:pStyle w:val="BodyTextL25"/>
      </w:pPr>
      <w:r w:rsidRPr="00720556">
        <w:t>¿Cómo se compara el modelo de red en lo que respecta al desarrollo de un plan de comunicaciones de reparación de automóviles con un plan de interoperabilidad de comunicaciones de red?</w:t>
      </w:r>
    </w:p>
    <w:p w:rsidR="00AC6837" w:rsidRPr="00720556" w:rsidRDefault="001772B8" w:rsidP="00BD2D6C">
      <w:pPr>
        <w:pStyle w:val="BodyTextL25"/>
      </w:pPr>
      <w:r w:rsidRPr="00720556">
        <w:t>_______________________________________________________________________________________</w:t>
      </w:r>
    </w:p>
    <w:p w:rsidR="004039E0" w:rsidRPr="00720556" w:rsidRDefault="00FE6E17" w:rsidP="00BD2D6C">
      <w:pPr>
        <w:pStyle w:val="BodyTextL25"/>
        <w:rPr>
          <w:rStyle w:val="AnswerGray"/>
          <w:bCs/>
          <w:iCs/>
        </w:rPr>
      </w:pPr>
      <w:r w:rsidRPr="00720556">
        <w:rPr>
          <w:rStyle w:val="AnswerGray"/>
        </w:rPr>
        <w:t>Las tablas de los estudiantes pueden verse como esta (con algunas variaciones).</w:t>
      </w:r>
    </w:p>
    <w:tbl>
      <w:tblPr>
        <w:tblStyle w:val="TableGrid"/>
        <w:tblW w:w="0" w:type="auto"/>
        <w:jc w:val="center"/>
        <w:tblLayout w:type="fixed"/>
        <w:tblLook w:val="04A0"/>
      </w:tblPr>
      <w:tblGrid>
        <w:gridCol w:w="4094"/>
        <w:gridCol w:w="2854"/>
        <w:gridCol w:w="2267"/>
      </w:tblGrid>
      <w:tr w:rsidR="004039E0" w:rsidRPr="00720556" w:rsidTr="004039E0">
        <w:trPr>
          <w:jc w:val="center"/>
        </w:trPr>
        <w:tc>
          <w:tcPr>
            <w:tcW w:w="4094" w:type="dxa"/>
            <w:shd w:val="solid" w:color="1F497D" w:themeColor="text2" w:fill="365F91" w:themeFill="accent1" w:themeFillShade="BF"/>
            <w:vAlign w:val="center"/>
          </w:tcPr>
          <w:p w:rsidR="004039E0" w:rsidRPr="00720556" w:rsidRDefault="004039E0" w:rsidP="004039E0">
            <w:pPr>
              <w:jc w:val="center"/>
              <w:rPr>
                <w:rFonts w:eastAsia="Times New Roman" w:cs="Arial"/>
                <w:b/>
                <w:color w:val="FFFFFF" w:themeColor="background1"/>
                <w:sz w:val="18"/>
                <w:szCs w:val="18"/>
              </w:rPr>
            </w:pPr>
            <w:r w:rsidRPr="00720556">
              <w:rPr>
                <w:b/>
                <w:color w:val="FFFFFF" w:themeColor="background1"/>
                <w:sz w:val="18"/>
              </w:rPr>
              <w:lastRenderedPageBreak/>
              <w:t>Pasos para la comunicación</w:t>
            </w:r>
          </w:p>
        </w:tc>
        <w:tc>
          <w:tcPr>
            <w:tcW w:w="2854" w:type="dxa"/>
            <w:shd w:val="solid" w:color="1F497D" w:themeColor="text2" w:fill="365F91" w:themeFill="accent1" w:themeFillShade="BF"/>
            <w:vAlign w:val="center"/>
          </w:tcPr>
          <w:p w:rsidR="004039E0" w:rsidRPr="00720556" w:rsidRDefault="004039E0" w:rsidP="004039E0">
            <w:pPr>
              <w:jc w:val="center"/>
              <w:rPr>
                <w:rFonts w:eastAsia="Times New Roman" w:cs="Arial"/>
                <w:b/>
                <w:color w:val="FFFFFF" w:themeColor="background1"/>
                <w:sz w:val="18"/>
                <w:szCs w:val="18"/>
              </w:rPr>
            </w:pPr>
            <w:r w:rsidRPr="00720556">
              <w:rPr>
                <w:b/>
                <w:color w:val="FFFFFF" w:themeColor="background1"/>
                <w:sz w:val="18"/>
              </w:rPr>
              <w:t>Respuestas posibles</w:t>
            </w:r>
          </w:p>
        </w:tc>
        <w:tc>
          <w:tcPr>
            <w:tcW w:w="2267" w:type="dxa"/>
            <w:shd w:val="solid" w:color="1F497D" w:themeColor="text2" w:fill="365F91" w:themeFill="accent1" w:themeFillShade="BF"/>
            <w:vAlign w:val="center"/>
          </w:tcPr>
          <w:p w:rsidR="004039E0" w:rsidRPr="00720556" w:rsidRDefault="004039E0" w:rsidP="004039E0">
            <w:pPr>
              <w:jc w:val="center"/>
              <w:rPr>
                <w:rFonts w:eastAsia="Times New Roman" w:cs="Arial"/>
                <w:b/>
                <w:color w:val="FFFFFF" w:themeColor="background1"/>
                <w:sz w:val="18"/>
                <w:szCs w:val="18"/>
              </w:rPr>
            </w:pPr>
            <w:r w:rsidRPr="00720556">
              <w:rPr>
                <w:b/>
                <w:color w:val="FFFFFF" w:themeColor="background1"/>
                <w:sz w:val="18"/>
              </w:rPr>
              <w:t>Asociado</w:t>
            </w:r>
          </w:p>
          <w:p w:rsidR="004039E0" w:rsidRPr="00720556" w:rsidRDefault="004039E0" w:rsidP="004039E0">
            <w:pPr>
              <w:jc w:val="center"/>
              <w:rPr>
                <w:rFonts w:eastAsia="Times New Roman" w:cs="Arial"/>
                <w:b/>
                <w:color w:val="FFFFFF" w:themeColor="background1"/>
                <w:sz w:val="18"/>
                <w:szCs w:val="18"/>
              </w:rPr>
            </w:pPr>
            <w:r w:rsidRPr="00720556">
              <w:rPr>
                <w:b/>
                <w:color w:val="FFFFFF" w:themeColor="background1"/>
                <w:sz w:val="18"/>
              </w:rPr>
              <w:t xml:space="preserve">Capa del modelo </w:t>
            </w:r>
            <w:proofErr w:type="spellStart"/>
            <w:r w:rsidRPr="00720556">
              <w:rPr>
                <w:b/>
                <w:color w:val="FFFFFF" w:themeColor="background1"/>
                <w:sz w:val="18"/>
              </w:rPr>
              <w:t>TCP</w:t>
            </w:r>
            <w:proofErr w:type="spellEnd"/>
            <w:r w:rsidRPr="00720556">
              <w:rPr>
                <w:b/>
                <w:color w:val="FFFFFF" w:themeColor="background1"/>
                <w:sz w:val="18"/>
              </w:rPr>
              <w:t>/IP</w:t>
            </w:r>
          </w:p>
        </w:tc>
      </w:tr>
      <w:tr w:rsidR="004039E0" w:rsidRPr="00720556" w:rsidTr="004039E0">
        <w:trPr>
          <w:jc w:val="center"/>
        </w:trPr>
        <w:tc>
          <w:tcPr>
            <w:tcW w:w="4094" w:type="dxa"/>
            <w:vAlign w:val="center"/>
          </w:tcPr>
          <w:p w:rsidR="004039E0" w:rsidRPr="00720556" w:rsidRDefault="004039E0" w:rsidP="004039E0">
            <w:pPr>
              <w:rPr>
                <w:rFonts w:eastAsia="Times New Roman" w:cs="Arial"/>
                <w:color w:val="0F243E" w:themeColor="text2" w:themeShade="80"/>
                <w:sz w:val="18"/>
                <w:szCs w:val="18"/>
                <w:highlight w:val="lightGray"/>
              </w:rPr>
            </w:pPr>
            <w:r w:rsidRPr="00720556">
              <w:rPr>
                <w:color w:val="0F243E" w:themeColor="text2" w:themeShade="80"/>
                <w:sz w:val="18"/>
                <w:highlight w:val="lightGray"/>
              </w:rPr>
              <w:t>Establecimiento de un idioma para comunicarse.</w:t>
            </w:r>
          </w:p>
        </w:tc>
        <w:tc>
          <w:tcPr>
            <w:tcW w:w="2854" w:type="dxa"/>
            <w:vAlign w:val="center"/>
          </w:tcPr>
          <w:p w:rsidR="004039E0" w:rsidRPr="00720556" w:rsidRDefault="004039E0" w:rsidP="004039E0">
            <w:pPr>
              <w:rPr>
                <w:rFonts w:eastAsia="Times New Roman" w:cs="Arial"/>
                <w:color w:val="0F243E" w:themeColor="text2" w:themeShade="80"/>
                <w:sz w:val="18"/>
                <w:szCs w:val="18"/>
                <w:highlight w:val="lightGray"/>
              </w:rPr>
            </w:pPr>
            <w:r w:rsidRPr="00720556">
              <w:rPr>
                <w:color w:val="0F243E" w:themeColor="text2" w:themeShade="80"/>
                <w:sz w:val="18"/>
                <w:highlight w:val="lightGray"/>
              </w:rPr>
              <w:t>Voz/idioma (inglés, español, francés, etc.).</w:t>
            </w:r>
          </w:p>
          <w:p w:rsidR="004039E0" w:rsidRPr="00720556" w:rsidRDefault="004039E0" w:rsidP="004039E0">
            <w:pPr>
              <w:rPr>
                <w:rFonts w:eastAsia="Times New Roman" w:cs="Arial"/>
                <w:color w:val="0F243E" w:themeColor="text2" w:themeShade="80"/>
                <w:sz w:val="18"/>
                <w:szCs w:val="18"/>
                <w:highlight w:val="lightGray"/>
              </w:rPr>
            </w:pPr>
            <w:r w:rsidRPr="00720556">
              <w:rPr>
                <w:color w:val="0F243E" w:themeColor="text2" w:themeShade="80"/>
                <w:sz w:val="18"/>
                <w:highlight w:val="lightGray"/>
              </w:rPr>
              <w:t>Imágenes escritas</w:t>
            </w:r>
          </w:p>
          <w:p w:rsidR="004039E0" w:rsidRPr="00720556" w:rsidRDefault="004039E0" w:rsidP="004039E0">
            <w:pPr>
              <w:rPr>
                <w:rFonts w:eastAsia="Times New Roman" w:cs="Arial"/>
                <w:color w:val="0F243E" w:themeColor="text2" w:themeShade="80"/>
                <w:sz w:val="18"/>
                <w:szCs w:val="18"/>
                <w:highlight w:val="lightGray"/>
              </w:rPr>
            </w:pPr>
            <w:r w:rsidRPr="00720556">
              <w:rPr>
                <w:color w:val="0F243E" w:themeColor="text2" w:themeShade="80"/>
                <w:sz w:val="18"/>
                <w:highlight w:val="lightGray"/>
              </w:rPr>
              <w:t>Cenestésica/física</w:t>
            </w:r>
          </w:p>
        </w:tc>
        <w:tc>
          <w:tcPr>
            <w:tcW w:w="2267" w:type="dxa"/>
            <w:vAlign w:val="center"/>
          </w:tcPr>
          <w:p w:rsidR="004039E0" w:rsidRPr="00720556" w:rsidRDefault="004039E0" w:rsidP="004039E0">
            <w:pPr>
              <w:rPr>
                <w:rFonts w:eastAsia="Times New Roman" w:cs="Arial"/>
                <w:color w:val="0F243E" w:themeColor="text2" w:themeShade="80"/>
                <w:sz w:val="18"/>
                <w:szCs w:val="18"/>
                <w:highlight w:val="lightGray"/>
              </w:rPr>
            </w:pPr>
            <w:r w:rsidRPr="00720556">
              <w:rPr>
                <w:color w:val="0F243E" w:themeColor="text2" w:themeShade="80"/>
                <w:sz w:val="18"/>
                <w:highlight w:val="lightGray"/>
              </w:rPr>
              <w:t>Capa de aplicación</w:t>
            </w:r>
          </w:p>
          <w:p w:rsidR="004039E0" w:rsidRPr="00720556" w:rsidRDefault="004039E0" w:rsidP="004039E0">
            <w:pPr>
              <w:rPr>
                <w:rFonts w:eastAsia="Times New Roman" w:cs="Arial"/>
                <w:color w:val="0F243E" w:themeColor="text2" w:themeShade="80"/>
                <w:sz w:val="18"/>
                <w:szCs w:val="18"/>
                <w:highlight w:val="lightGray"/>
              </w:rPr>
            </w:pPr>
            <w:r w:rsidRPr="00720556">
              <w:rPr>
                <w:color w:val="0F243E" w:themeColor="text2" w:themeShade="80"/>
                <w:sz w:val="18"/>
                <w:highlight w:val="lightGray"/>
              </w:rPr>
              <w:t xml:space="preserve">(HTTP, </w:t>
            </w:r>
            <w:proofErr w:type="spellStart"/>
            <w:r w:rsidRPr="00720556">
              <w:rPr>
                <w:color w:val="0F243E" w:themeColor="text2" w:themeShade="80"/>
                <w:sz w:val="18"/>
                <w:highlight w:val="lightGray"/>
              </w:rPr>
              <w:t>VoIP</w:t>
            </w:r>
            <w:proofErr w:type="spellEnd"/>
            <w:r w:rsidRPr="00720556">
              <w:rPr>
                <w:color w:val="0F243E" w:themeColor="text2" w:themeShade="80"/>
                <w:sz w:val="18"/>
                <w:highlight w:val="lightGray"/>
              </w:rPr>
              <w:t>, POP, etc.)</w:t>
            </w:r>
          </w:p>
        </w:tc>
      </w:tr>
      <w:tr w:rsidR="004039E0" w:rsidRPr="00720556" w:rsidTr="004039E0">
        <w:trPr>
          <w:jc w:val="center"/>
        </w:trPr>
        <w:tc>
          <w:tcPr>
            <w:tcW w:w="4094" w:type="dxa"/>
            <w:vAlign w:val="center"/>
          </w:tcPr>
          <w:p w:rsidR="004039E0" w:rsidRPr="00720556" w:rsidRDefault="004F726B" w:rsidP="004F726B">
            <w:pPr>
              <w:rPr>
                <w:rFonts w:eastAsia="Times New Roman" w:cs="Arial"/>
                <w:color w:val="0F243E" w:themeColor="text2" w:themeShade="80"/>
                <w:sz w:val="18"/>
                <w:szCs w:val="18"/>
                <w:highlight w:val="lightGray"/>
              </w:rPr>
            </w:pPr>
            <w:r w:rsidRPr="00720556">
              <w:rPr>
                <w:color w:val="0F243E" w:themeColor="text2" w:themeShade="80"/>
                <w:sz w:val="18"/>
                <w:highlight w:val="lightGray"/>
              </w:rPr>
              <w:t>División del mensaje en pequeños pasos, entregados poco a poco, para facilitar la comprensión del problema.</w:t>
            </w:r>
          </w:p>
        </w:tc>
        <w:tc>
          <w:tcPr>
            <w:tcW w:w="2854" w:type="dxa"/>
            <w:vAlign w:val="center"/>
          </w:tcPr>
          <w:p w:rsidR="004039E0" w:rsidRPr="00720556" w:rsidRDefault="004039E0" w:rsidP="004039E0">
            <w:pPr>
              <w:rPr>
                <w:rFonts w:eastAsia="Times New Roman" w:cs="Arial"/>
                <w:color w:val="0F243E" w:themeColor="text2" w:themeShade="80"/>
                <w:sz w:val="18"/>
                <w:szCs w:val="18"/>
                <w:highlight w:val="lightGray"/>
              </w:rPr>
            </w:pPr>
            <w:r w:rsidRPr="00720556">
              <w:rPr>
                <w:color w:val="0F243E" w:themeColor="text2" w:themeShade="80"/>
                <w:sz w:val="18"/>
                <w:highlight w:val="lightGray"/>
              </w:rPr>
              <w:t>Breves descripciones compartidas poco a poco.</w:t>
            </w:r>
          </w:p>
        </w:tc>
        <w:tc>
          <w:tcPr>
            <w:tcW w:w="2267" w:type="dxa"/>
            <w:vAlign w:val="center"/>
          </w:tcPr>
          <w:p w:rsidR="004039E0" w:rsidRPr="00720556" w:rsidRDefault="00C14C77" w:rsidP="004039E0">
            <w:pPr>
              <w:rPr>
                <w:rFonts w:eastAsia="Times New Roman" w:cs="Arial"/>
                <w:color w:val="0F243E" w:themeColor="text2" w:themeShade="80"/>
                <w:sz w:val="18"/>
                <w:szCs w:val="18"/>
                <w:highlight w:val="lightGray"/>
              </w:rPr>
            </w:pPr>
            <w:r w:rsidRPr="00720556">
              <w:rPr>
                <w:color w:val="0F243E" w:themeColor="text2" w:themeShade="80"/>
                <w:sz w:val="18"/>
                <w:highlight w:val="lightGray"/>
              </w:rPr>
              <w:t>Capa de Transporte</w:t>
            </w:r>
          </w:p>
          <w:p w:rsidR="004039E0" w:rsidRPr="00720556" w:rsidRDefault="004039E0" w:rsidP="004039E0">
            <w:pPr>
              <w:rPr>
                <w:rFonts w:eastAsia="Times New Roman" w:cs="Arial"/>
                <w:color w:val="0F243E" w:themeColor="text2" w:themeShade="80"/>
                <w:sz w:val="18"/>
                <w:szCs w:val="18"/>
                <w:highlight w:val="lightGray"/>
              </w:rPr>
            </w:pPr>
            <w:r w:rsidRPr="00720556">
              <w:rPr>
                <w:color w:val="0F243E" w:themeColor="text2" w:themeShade="80"/>
                <w:sz w:val="18"/>
                <w:highlight w:val="lightGray"/>
              </w:rPr>
              <w:t>(Segmentos)</w:t>
            </w:r>
          </w:p>
        </w:tc>
      </w:tr>
      <w:tr w:rsidR="004039E0" w:rsidRPr="00720556" w:rsidTr="004039E0">
        <w:trPr>
          <w:jc w:val="center"/>
        </w:trPr>
        <w:tc>
          <w:tcPr>
            <w:tcW w:w="4094" w:type="dxa"/>
            <w:vAlign w:val="center"/>
          </w:tcPr>
          <w:p w:rsidR="004039E0" w:rsidRPr="00720556" w:rsidRDefault="004039E0" w:rsidP="004039E0">
            <w:pPr>
              <w:rPr>
                <w:rFonts w:eastAsia="Times New Roman" w:cs="Arial"/>
                <w:color w:val="0F243E" w:themeColor="text2" w:themeShade="80"/>
                <w:sz w:val="18"/>
                <w:szCs w:val="18"/>
                <w:highlight w:val="lightGray"/>
              </w:rPr>
            </w:pPr>
            <w:r w:rsidRPr="00720556">
              <w:rPr>
                <w:color w:val="0F243E" w:themeColor="text2" w:themeShade="80"/>
                <w:sz w:val="18"/>
                <w:highlight w:val="lightGray"/>
              </w:rPr>
              <w:t>Corroboración de que el mensaje se entregó correctamente al mecánico que realizará las reparaciones.</w:t>
            </w:r>
          </w:p>
        </w:tc>
        <w:tc>
          <w:tcPr>
            <w:tcW w:w="2854" w:type="dxa"/>
            <w:vAlign w:val="center"/>
          </w:tcPr>
          <w:p w:rsidR="004039E0" w:rsidRPr="00720556" w:rsidRDefault="004039E0" w:rsidP="004039E0">
            <w:pPr>
              <w:rPr>
                <w:rFonts w:eastAsia="Times New Roman" w:cs="Arial"/>
                <w:color w:val="0F243E" w:themeColor="text2" w:themeShade="80"/>
                <w:sz w:val="18"/>
                <w:szCs w:val="18"/>
                <w:highlight w:val="lightGray"/>
              </w:rPr>
            </w:pPr>
            <w:r w:rsidRPr="00720556">
              <w:rPr>
                <w:color w:val="0F243E" w:themeColor="text2" w:themeShade="80"/>
                <w:sz w:val="18"/>
                <w:highlight w:val="lightGray"/>
              </w:rPr>
              <w:t>Solicitud al mecánico de que repita el problema completo que ocurre con el vehículo.</w:t>
            </w:r>
          </w:p>
        </w:tc>
        <w:tc>
          <w:tcPr>
            <w:tcW w:w="2267" w:type="dxa"/>
            <w:vAlign w:val="center"/>
          </w:tcPr>
          <w:p w:rsidR="004039E0" w:rsidRPr="00720556" w:rsidRDefault="004039E0" w:rsidP="004039E0">
            <w:pPr>
              <w:rPr>
                <w:rFonts w:eastAsia="Times New Roman" w:cs="Arial"/>
                <w:color w:val="0F243E" w:themeColor="text2" w:themeShade="80"/>
                <w:sz w:val="18"/>
                <w:szCs w:val="18"/>
                <w:highlight w:val="lightGray"/>
              </w:rPr>
            </w:pPr>
            <w:r w:rsidRPr="00720556">
              <w:rPr>
                <w:color w:val="0F243E" w:themeColor="text2" w:themeShade="80"/>
                <w:sz w:val="18"/>
                <w:highlight w:val="lightGray"/>
              </w:rPr>
              <w:t>Capa de Internet</w:t>
            </w:r>
          </w:p>
          <w:p w:rsidR="004039E0" w:rsidRPr="00720556" w:rsidRDefault="004039E0" w:rsidP="004039E0">
            <w:pPr>
              <w:rPr>
                <w:rFonts w:eastAsia="Times New Roman" w:cs="Arial"/>
                <w:color w:val="0F243E" w:themeColor="text2" w:themeShade="80"/>
                <w:sz w:val="18"/>
                <w:szCs w:val="18"/>
                <w:highlight w:val="lightGray"/>
              </w:rPr>
            </w:pPr>
            <w:r w:rsidRPr="00720556">
              <w:rPr>
                <w:color w:val="0F243E" w:themeColor="text2" w:themeShade="80"/>
                <w:sz w:val="18"/>
                <w:highlight w:val="lightGray"/>
              </w:rPr>
              <w:t>(Paquetes)</w:t>
            </w:r>
          </w:p>
        </w:tc>
      </w:tr>
      <w:tr w:rsidR="004039E0" w:rsidRPr="00720556" w:rsidTr="004039E0">
        <w:trPr>
          <w:jc w:val="center"/>
        </w:trPr>
        <w:tc>
          <w:tcPr>
            <w:tcW w:w="4094" w:type="dxa"/>
            <w:vAlign w:val="center"/>
          </w:tcPr>
          <w:p w:rsidR="004039E0" w:rsidRPr="00720556" w:rsidRDefault="004039E0" w:rsidP="004039E0">
            <w:pPr>
              <w:rPr>
                <w:rFonts w:eastAsia="Times New Roman" w:cs="Arial"/>
                <w:color w:val="0F243E" w:themeColor="text2" w:themeShade="80"/>
                <w:sz w:val="18"/>
                <w:szCs w:val="18"/>
                <w:highlight w:val="lightGray"/>
              </w:rPr>
            </w:pPr>
            <w:r w:rsidRPr="00720556">
              <w:rPr>
                <w:color w:val="0F243E" w:themeColor="text2" w:themeShade="80"/>
                <w:sz w:val="18"/>
                <w:highlight w:val="lightGray"/>
              </w:rPr>
              <w:t>Entrega del automóvil y de tiempo de espera para las reparaciones.</w:t>
            </w:r>
          </w:p>
        </w:tc>
        <w:tc>
          <w:tcPr>
            <w:tcW w:w="2854" w:type="dxa"/>
            <w:vAlign w:val="center"/>
          </w:tcPr>
          <w:p w:rsidR="004039E0" w:rsidRPr="00720556" w:rsidRDefault="004039E0" w:rsidP="004039E0">
            <w:pPr>
              <w:rPr>
                <w:rFonts w:eastAsia="Times New Roman" w:cs="Arial"/>
                <w:color w:val="0F243E" w:themeColor="text2" w:themeShade="80"/>
                <w:sz w:val="18"/>
                <w:szCs w:val="18"/>
                <w:highlight w:val="lightGray"/>
              </w:rPr>
            </w:pPr>
            <w:r w:rsidRPr="00720556">
              <w:rPr>
                <w:color w:val="0F243E" w:themeColor="text2" w:themeShade="80"/>
                <w:sz w:val="18"/>
                <w:highlight w:val="lightGray"/>
              </w:rPr>
              <w:t>Entrega física del automóvil para efectuar las reparaciones (acuerdo sobre la entrega y el tiempo de espera para las reparaciones).</w:t>
            </w:r>
          </w:p>
        </w:tc>
        <w:tc>
          <w:tcPr>
            <w:tcW w:w="2267" w:type="dxa"/>
            <w:vAlign w:val="center"/>
          </w:tcPr>
          <w:p w:rsidR="004039E0" w:rsidRPr="00720556" w:rsidRDefault="0001418C" w:rsidP="004039E0">
            <w:pPr>
              <w:rPr>
                <w:rFonts w:eastAsia="Times New Roman" w:cs="Arial"/>
                <w:color w:val="0F243E" w:themeColor="text2" w:themeShade="80"/>
                <w:sz w:val="18"/>
                <w:szCs w:val="18"/>
                <w:highlight w:val="lightGray"/>
              </w:rPr>
            </w:pPr>
            <w:r w:rsidRPr="00720556">
              <w:rPr>
                <w:color w:val="0F243E" w:themeColor="text2" w:themeShade="80"/>
                <w:sz w:val="18"/>
                <w:highlight w:val="lightGray"/>
              </w:rPr>
              <w:t>Capa de acceso de red</w:t>
            </w:r>
          </w:p>
          <w:p w:rsidR="004039E0" w:rsidRPr="00720556" w:rsidRDefault="004039E0" w:rsidP="004039E0">
            <w:pPr>
              <w:rPr>
                <w:rFonts w:eastAsia="Times New Roman" w:cs="Arial"/>
                <w:color w:val="0F243E" w:themeColor="text2" w:themeShade="80"/>
                <w:sz w:val="18"/>
                <w:szCs w:val="18"/>
                <w:highlight w:val="lightGray"/>
              </w:rPr>
            </w:pPr>
            <w:r w:rsidRPr="00720556">
              <w:rPr>
                <w:color w:val="0F243E" w:themeColor="text2" w:themeShade="80"/>
                <w:sz w:val="18"/>
                <w:highlight w:val="lightGray"/>
              </w:rPr>
              <w:t>(Bits)</w:t>
            </w:r>
          </w:p>
        </w:tc>
      </w:tr>
    </w:tbl>
    <w:p w:rsidR="007A3B2A" w:rsidRPr="00720556" w:rsidRDefault="007A3B2A" w:rsidP="00BD2D6C">
      <w:pPr>
        <w:pStyle w:val="LabSection"/>
        <w:rPr>
          <w:color w:val="FF0000"/>
        </w:rPr>
      </w:pPr>
    </w:p>
    <w:p w:rsidR="000A1646" w:rsidRPr="00720556" w:rsidRDefault="000A1646" w:rsidP="000A1646">
      <w:pPr>
        <w:pStyle w:val="LabSection"/>
        <w:rPr>
          <w:color w:val="FF0000"/>
        </w:rPr>
      </w:pPr>
      <w:r w:rsidRPr="00720556">
        <w:rPr>
          <w:color w:val="FF0000"/>
        </w:rPr>
        <w:t>Identifique los elementos del modelo que corresponden a contenido relacionado con TI:</w:t>
      </w:r>
    </w:p>
    <w:p w:rsidR="00640119" w:rsidRPr="00720556" w:rsidRDefault="00640119" w:rsidP="00F03786">
      <w:pPr>
        <w:pStyle w:val="BodyTextL50"/>
        <w:numPr>
          <w:ilvl w:val="0"/>
          <w:numId w:val="13"/>
        </w:numPr>
        <w:rPr>
          <w:color w:val="FF0000"/>
        </w:rPr>
      </w:pPr>
      <w:r w:rsidRPr="00720556">
        <w:rPr>
          <w:color w:val="FF0000"/>
        </w:rPr>
        <w:t>Establecimiento de un idioma para comunicarse (protocolo de aplicación).</w:t>
      </w:r>
    </w:p>
    <w:p w:rsidR="00640119" w:rsidRPr="00720556" w:rsidRDefault="00640119" w:rsidP="00F03786">
      <w:pPr>
        <w:pStyle w:val="BodyTextL50"/>
        <w:numPr>
          <w:ilvl w:val="0"/>
          <w:numId w:val="13"/>
        </w:numPr>
        <w:rPr>
          <w:color w:val="FF0000"/>
        </w:rPr>
      </w:pPr>
      <w:r w:rsidRPr="00720556">
        <w:rPr>
          <w:color w:val="FF0000"/>
        </w:rPr>
        <w:t>División del mensaje en pequeños pasos, entregados poco a poco, para facilitar la comprensión del problema que se debe resolver (protocolo de transporte).</w:t>
      </w:r>
    </w:p>
    <w:p w:rsidR="00640119" w:rsidRPr="00720556" w:rsidRDefault="00640119" w:rsidP="00F03786">
      <w:pPr>
        <w:pStyle w:val="BodyTextL50"/>
        <w:numPr>
          <w:ilvl w:val="0"/>
          <w:numId w:val="13"/>
        </w:numPr>
        <w:rPr>
          <w:color w:val="FF0000"/>
        </w:rPr>
      </w:pPr>
      <w:r w:rsidRPr="00720556">
        <w:rPr>
          <w:color w:val="FF0000"/>
        </w:rPr>
        <w:t>Corroboración de que el mensaje se entregó correctamente al mecánico que realizará las reparaciones.</w:t>
      </w:r>
      <w:r w:rsidR="00C8724B" w:rsidRPr="00720556">
        <w:rPr>
          <w:color w:val="FF0000"/>
        </w:rPr>
        <w:t xml:space="preserve"> </w:t>
      </w:r>
      <w:r w:rsidRPr="00720556">
        <w:rPr>
          <w:color w:val="FF0000"/>
        </w:rPr>
        <w:t>(protocolo de Internet).</w:t>
      </w:r>
    </w:p>
    <w:p w:rsidR="008F7DFE" w:rsidRPr="00720556" w:rsidRDefault="00640119" w:rsidP="00F03786">
      <w:pPr>
        <w:pStyle w:val="BodyTextL50"/>
        <w:numPr>
          <w:ilvl w:val="0"/>
          <w:numId w:val="13"/>
        </w:numPr>
        <w:rPr>
          <w:color w:val="FF0000"/>
        </w:rPr>
      </w:pPr>
      <w:r w:rsidRPr="00720556">
        <w:rPr>
          <w:color w:val="FF0000"/>
        </w:rPr>
        <w:t>Entrega del automóvil y de tiempo de espera para las reparaciones (protocolo de acceso a la red).</w:t>
      </w:r>
    </w:p>
    <w:sectPr w:rsidR="008F7DFE" w:rsidRPr="00720556" w:rsidSect="008C4307">
      <w:headerReference w:type="default" r:id="rId8"/>
      <w:footerReference w:type="default" r:id="rId9"/>
      <w:headerReference w:type="first" r:id="rId10"/>
      <w:footerReference w:type="first" r:id="rId11"/>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2E2C" w:rsidRDefault="00472E2C" w:rsidP="0090659A">
      <w:pPr>
        <w:spacing w:after="0" w:line="240" w:lineRule="auto"/>
      </w:pPr>
      <w:r>
        <w:separator/>
      </w:r>
    </w:p>
    <w:p w:rsidR="00472E2C" w:rsidRDefault="00472E2C"/>
    <w:p w:rsidR="00472E2C" w:rsidRDefault="00472E2C"/>
    <w:p w:rsidR="00472E2C" w:rsidRDefault="00472E2C"/>
    <w:p w:rsidR="00472E2C" w:rsidRDefault="00472E2C"/>
  </w:endnote>
  <w:endnote w:type="continuationSeparator" w:id="0">
    <w:p w:rsidR="00472E2C" w:rsidRDefault="00472E2C" w:rsidP="0090659A">
      <w:pPr>
        <w:spacing w:after="0" w:line="240" w:lineRule="auto"/>
      </w:pPr>
      <w:r>
        <w:continuationSeparator/>
      </w:r>
    </w:p>
    <w:p w:rsidR="00472E2C" w:rsidRDefault="00472E2C"/>
    <w:p w:rsidR="00472E2C" w:rsidRDefault="00472E2C"/>
    <w:p w:rsidR="00472E2C" w:rsidRDefault="00472E2C"/>
    <w:p w:rsidR="00472E2C" w:rsidRDefault="00472E2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0AFF" w:usb1="0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45521D">
      <w:fldChar w:fldCharType="begin"/>
    </w:r>
    <w:r w:rsidR="00AC6837">
      <w:instrText xml:space="preserve"> DATE  \@ "yyyy"  \* MERGEFORMAT </w:instrText>
    </w:r>
    <w:r w:rsidR="0045521D">
      <w:fldChar w:fldCharType="separate"/>
    </w:r>
    <w:r w:rsidR="00F9740F">
      <w:rPr>
        <w:noProof/>
      </w:rPr>
      <w:t>2015</w:t>
    </w:r>
    <w:r w:rsidR="0045521D">
      <w:fldChar w:fldCharType="end"/>
    </w:r>
    <w:r>
      <w:t xml:space="preserve"> Cisco y/o sus filiales.</w:t>
    </w:r>
    <w:r w:rsidR="00C73467">
      <w:t xml:space="preserve"> </w:t>
    </w:r>
    <w:r>
      <w:t>Todos los derechos reservados.</w:t>
    </w:r>
    <w:r w:rsidR="00C73467">
      <w:t xml:space="preserve"> </w:t>
    </w:r>
    <w:r>
      <w:t>Este documento es información pública de Cisco.</w:t>
    </w:r>
    <w:r w:rsidR="00A8482A">
      <w:tab/>
    </w:r>
    <w:r>
      <w:t xml:space="preserve">Página </w:t>
    </w:r>
    <w:r w:rsidR="0045521D" w:rsidRPr="0090659A">
      <w:rPr>
        <w:b/>
        <w:szCs w:val="16"/>
      </w:rPr>
      <w:fldChar w:fldCharType="begin"/>
    </w:r>
    <w:r w:rsidRPr="0090659A">
      <w:rPr>
        <w:b/>
        <w:szCs w:val="16"/>
      </w:rPr>
      <w:instrText xml:space="preserve"> PAGE </w:instrText>
    </w:r>
    <w:r w:rsidR="0045521D" w:rsidRPr="0090659A">
      <w:rPr>
        <w:b/>
        <w:szCs w:val="16"/>
      </w:rPr>
      <w:fldChar w:fldCharType="separate"/>
    </w:r>
    <w:r w:rsidR="00F9740F">
      <w:rPr>
        <w:b/>
        <w:noProof/>
        <w:szCs w:val="16"/>
      </w:rPr>
      <w:t>2</w:t>
    </w:r>
    <w:r w:rsidR="0045521D" w:rsidRPr="0090659A">
      <w:rPr>
        <w:b/>
        <w:szCs w:val="16"/>
      </w:rPr>
      <w:fldChar w:fldCharType="end"/>
    </w:r>
    <w:r>
      <w:t xml:space="preserve"> de</w:t>
    </w:r>
    <w:r w:rsidR="00A8482A">
      <w:t xml:space="preserve"> </w:t>
    </w:r>
    <w:r w:rsidR="0045521D" w:rsidRPr="0090659A">
      <w:rPr>
        <w:b/>
        <w:szCs w:val="16"/>
      </w:rPr>
      <w:fldChar w:fldCharType="begin"/>
    </w:r>
    <w:r w:rsidRPr="0090659A">
      <w:rPr>
        <w:b/>
        <w:szCs w:val="16"/>
      </w:rPr>
      <w:instrText xml:space="preserve"> NUMPAGES  </w:instrText>
    </w:r>
    <w:r w:rsidR="0045521D" w:rsidRPr="0090659A">
      <w:rPr>
        <w:b/>
        <w:szCs w:val="16"/>
      </w:rPr>
      <w:fldChar w:fldCharType="separate"/>
    </w:r>
    <w:r w:rsidR="00F9740F">
      <w:rPr>
        <w:b/>
        <w:noProof/>
        <w:szCs w:val="16"/>
      </w:rPr>
      <w:t>2</w:t>
    </w:r>
    <w:r w:rsidR="0045521D"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45521D">
      <w:fldChar w:fldCharType="begin"/>
    </w:r>
    <w:r w:rsidR="00AC6837">
      <w:instrText xml:space="preserve"> DATE  \@ "yyyy"  \* MERGEFORMAT </w:instrText>
    </w:r>
    <w:r w:rsidR="0045521D">
      <w:fldChar w:fldCharType="separate"/>
    </w:r>
    <w:r w:rsidR="00F9740F">
      <w:rPr>
        <w:noProof/>
      </w:rPr>
      <w:t>2015</w:t>
    </w:r>
    <w:r w:rsidR="0045521D">
      <w:fldChar w:fldCharType="end"/>
    </w:r>
    <w:r>
      <w:t xml:space="preserve"> Cisco y/o sus filiales.</w:t>
    </w:r>
    <w:r w:rsidR="00C73467">
      <w:t xml:space="preserve"> </w:t>
    </w:r>
    <w:r>
      <w:t>Todos los derechos reservados.</w:t>
    </w:r>
    <w:r w:rsidR="00C73467">
      <w:t xml:space="preserve"> </w:t>
    </w:r>
    <w:r>
      <w:t>Este documento es información pública de Cisco.</w:t>
    </w:r>
    <w:r w:rsidR="00A8482A">
      <w:tab/>
    </w:r>
    <w:r>
      <w:t xml:space="preserve">Página </w:t>
    </w:r>
    <w:r w:rsidR="0045521D" w:rsidRPr="0090659A">
      <w:rPr>
        <w:b/>
        <w:szCs w:val="16"/>
      </w:rPr>
      <w:fldChar w:fldCharType="begin"/>
    </w:r>
    <w:r w:rsidRPr="0090659A">
      <w:rPr>
        <w:b/>
        <w:szCs w:val="16"/>
      </w:rPr>
      <w:instrText xml:space="preserve"> PAGE </w:instrText>
    </w:r>
    <w:r w:rsidR="0045521D" w:rsidRPr="0090659A">
      <w:rPr>
        <w:b/>
        <w:szCs w:val="16"/>
      </w:rPr>
      <w:fldChar w:fldCharType="separate"/>
    </w:r>
    <w:r w:rsidR="00F9740F">
      <w:rPr>
        <w:b/>
        <w:noProof/>
        <w:szCs w:val="16"/>
      </w:rPr>
      <w:t>1</w:t>
    </w:r>
    <w:r w:rsidR="0045521D" w:rsidRPr="0090659A">
      <w:rPr>
        <w:b/>
        <w:szCs w:val="16"/>
      </w:rPr>
      <w:fldChar w:fldCharType="end"/>
    </w:r>
    <w:r>
      <w:t xml:space="preserve"> de</w:t>
    </w:r>
    <w:r w:rsidR="00A8482A">
      <w:t xml:space="preserve"> </w:t>
    </w:r>
    <w:r w:rsidR="0045521D" w:rsidRPr="0090659A">
      <w:rPr>
        <w:b/>
        <w:szCs w:val="16"/>
      </w:rPr>
      <w:fldChar w:fldCharType="begin"/>
    </w:r>
    <w:r w:rsidRPr="0090659A">
      <w:rPr>
        <w:b/>
        <w:szCs w:val="16"/>
      </w:rPr>
      <w:instrText xml:space="preserve"> NUMPAGES  </w:instrText>
    </w:r>
    <w:r w:rsidR="0045521D" w:rsidRPr="0090659A">
      <w:rPr>
        <w:b/>
        <w:szCs w:val="16"/>
      </w:rPr>
      <w:fldChar w:fldCharType="separate"/>
    </w:r>
    <w:r w:rsidR="00F9740F">
      <w:rPr>
        <w:b/>
        <w:noProof/>
        <w:szCs w:val="16"/>
      </w:rPr>
      <w:t>2</w:t>
    </w:r>
    <w:r w:rsidR="0045521D"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2E2C" w:rsidRDefault="00472E2C" w:rsidP="0090659A">
      <w:pPr>
        <w:spacing w:after="0" w:line="240" w:lineRule="auto"/>
      </w:pPr>
      <w:r>
        <w:separator/>
      </w:r>
    </w:p>
    <w:p w:rsidR="00472E2C" w:rsidRDefault="00472E2C"/>
    <w:p w:rsidR="00472E2C" w:rsidRDefault="00472E2C"/>
    <w:p w:rsidR="00472E2C" w:rsidRDefault="00472E2C"/>
    <w:p w:rsidR="00472E2C" w:rsidRDefault="00472E2C"/>
  </w:footnote>
  <w:footnote w:type="continuationSeparator" w:id="0">
    <w:p w:rsidR="00472E2C" w:rsidRDefault="00472E2C" w:rsidP="0090659A">
      <w:pPr>
        <w:spacing w:after="0" w:line="240" w:lineRule="auto"/>
      </w:pPr>
      <w:r>
        <w:continuationSeparator/>
      </w:r>
    </w:p>
    <w:p w:rsidR="00472E2C" w:rsidRDefault="00472E2C"/>
    <w:p w:rsidR="00472E2C" w:rsidRDefault="00472E2C"/>
    <w:p w:rsidR="00472E2C" w:rsidRDefault="00472E2C"/>
    <w:p w:rsidR="00472E2C" w:rsidRDefault="00472E2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0136ED" w:rsidP="00C52BA6">
    <w:pPr>
      <w:pStyle w:val="PageHead"/>
    </w:pPr>
    <w:r>
      <w:t>Actividad de clase: Funcionamiento garantizado</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600A16">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 xmlns:w="http://schemas.openxmlformats.org/wordprocessingml/2006/main" xmlns:wpc="http://schemas.microsoft.com/office/word/2010/wordprocessingCanvas" xmlns:mc="http://schemas.openxmlformats.org/markup-compatibility/2006" xmlns:o="urn:schemas-microsoft-com:office:office" xmlns:v="urn:schemas-microsoft-com:vml" xmlns:w10="urn:schemas-microsoft-com:office:word" xmlns:w14="http://schemas.microsoft.com/office/word/2010/wordml" xmlns:wpg="http://schemas.microsoft.com/office/word/2010/wordprocessingGroup" xmlns:wpi="http://schemas.microsoft.com/office/word/2010/wordprocessingInk" xmlns:wps="http://schemas.microsoft.com/office/word/2010/wordprocessingShape" xmlns:wp14="http://schemas.microsoft.com/office/word/2010/wordprocessingDrawing"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60011"/>
    <w:multiLevelType w:val="hybridMultilevel"/>
    <w:tmpl w:val="92A68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45309C"/>
    <w:multiLevelType w:val="hybridMultilevel"/>
    <w:tmpl w:val="12F80B8A"/>
    <w:lvl w:ilvl="0" w:tplc="041B000F">
      <w:start w:val="1"/>
      <w:numFmt w:val="decimal"/>
      <w:lvlText w:val="%1."/>
      <w:lvlJc w:val="left"/>
      <w:pPr>
        <w:ind w:left="720" w:hanging="360"/>
      </w:pPr>
    </w:lvl>
    <w:lvl w:ilvl="1" w:tplc="041B0001">
      <w:start w:val="1"/>
      <w:numFmt w:val="bullet"/>
      <w:lvlText w:val=""/>
      <w:lvlJc w:val="left"/>
      <w:pPr>
        <w:ind w:left="1440"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CDA14B6"/>
    <w:multiLevelType w:val="hybridMultilevel"/>
    <w:tmpl w:val="593CDB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2E911C00"/>
    <w:multiLevelType w:val="hybridMultilevel"/>
    <w:tmpl w:val="CAA00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0347D43"/>
    <w:multiLevelType w:val="hybridMultilevel"/>
    <w:tmpl w:val="B2CCD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E05F0C"/>
    <w:multiLevelType w:val="hybridMultilevel"/>
    <w:tmpl w:val="5280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nsid w:val="55C2364A"/>
    <w:multiLevelType w:val="hybridMultilevel"/>
    <w:tmpl w:val="DA8E06DC"/>
    <w:lvl w:ilvl="0" w:tplc="B08C8D5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4A39AE"/>
    <w:multiLevelType w:val="hybridMultilevel"/>
    <w:tmpl w:val="EA24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5"/>
    <w:lvlOverride w:ilvl="0">
      <w:lvl w:ilvl="0">
        <w:start w:val="1"/>
        <w:numFmt w:val="decimal"/>
        <w:lvlText w:val="Part %1:"/>
        <w:lvlJc w:val="left"/>
        <w:pPr>
          <w:tabs>
            <w:tab w:val="num" w:pos="1152"/>
          </w:tabs>
          <w:ind w:left="1152" w:hanging="792"/>
        </w:pPr>
        <w:rPr>
          <w:rFonts w:hint="default"/>
        </w:rPr>
      </w:lvl>
    </w:lvlOverride>
  </w:num>
  <w:num w:numId="4">
    <w:abstractNumId w:val="2"/>
  </w:num>
  <w:num w:numId="5">
    <w:abstractNumId w:val="9"/>
  </w:num>
  <w:num w:numId="6">
    <w:abstractNumId w:val="2"/>
  </w:num>
  <w:num w:numId="7">
    <w:abstractNumId w:val="8"/>
  </w:num>
  <w:num w:numId="8">
    <w:abstractNumId w:val="2"/>
  </w:num>
  <w:num w:numId="9">
    <w:abstractNumId w:val="1"/>
  </w:num>
  <w:num w:numId="10">
    <w:abstractNumId w:val="3"/>
  </w:num>
  <w:num w:numId="11">
    <w:abstractNumId w:val="2"/>
  </w:num>
  <w:num w:numId="12">
    <w:abstractNumId w:val="0"/>
  </w:num>
  <w:num w:numId="13">
    <w:abstractNumId w:val="11"/>
  </w:num>
  <w:num w:numId="14">
    <w:abstractNumId w:val="2"/>
  </w:num>
  <w:num w:numId="15">
    <w:abstractNumId w:val="7"/>
  </w:num>
  <w:num w:numId="16">
    <w:abstractNumId w:val="6"/>
  </w:num>
  <w:num w:numId="17">
    <w:abstractNumId w:val="2"/>
  </w:num>
  <w:num w:numId="18">
    <w:abstractNumId w:val="1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82"/>
  </w:hdrShapeDefaults>
  <w:footnotePr>
    <w:footnote w:id="-1"/>
    <w:footnote w:id="0"/>
  </w:footnotePr>
  <w:endnotePr>
    <w:endnote w:id="-1"/>
    <w:endnote w:id="0"/>
  </w:endnotePr>
  <w:compat>
    <w:useFELayout/>
  </w:compat>
  <w:rsids>
    <w:rsidRoot w:val="00024A49"/>
    <w:rsid w:val="00004175"/>
    <w:rsid w:val="000059C9"/>
    <w:rsid w:val="000136ED"/>
    <w:rsid w:val="0001418C"/>
    <w:rsid w:val="000160F7"/>
    <w:rsid w:val="00016D5B"/>
    <w:rsid w:val="00016F30"/>
    <w:rsid w:val="0002047C"/>
    <w:rsid w:val="00021B9A"/>
    <w:rsid w:val="00022576"/>
    <w:rsid w:val="000242D6"/>
    <w:rsid w:val="00024A49"/>
    <w:rsid w:val="00024EE5"/>
    <w:rsid w:val="00041AF6"/>
    <w:rsid w:val="00044E62"/>
    <w:rsid w:val="00050BA4"/>
    <w:rsid w:val="00051738"/>
    <w:rsid w:val="00052548"/>
    <w:rsid w:val="00060696"/>
    <w:rsid w:val="000769CF"/>
    <w:rsid w:val="000815D8"/>
    <w:rsid w:val="00085CC6"/>
    <w:rsid w:val="00090C07"/>
    <w:rsid w:val="00091E8D"/>
    <w:rsid w:val="0009287D"/>
    <w:rsid w:val="0009378D"/>
    <w:rsid w:val="00097163"/>
    <w:rsid w:val="000A1646"/>
    <w:rsid w:val="000A22C8"/>
    <w:rsid w:val="000B2344"/>
    <w:rsid w:val="000B7DE5"/>
    <w:rsid w:val="000C0F8C"/>
    <w:rsid w:val="000D55B4"/>
    <w:rsid w:val="000E65F0"/>
    <w:rsid w:val="000F072C"/>
    <w:rsid w:val="000F6743"/>
    <w:rsid w:val="00107B2B"/>
    <w:rsid w:val="00112AC5"/>
    <w:rsid w:val="001133DD"/>
    <w:rsid w:val="00120CBE"/>
    <w:rsid w:val="001366EC"/>
    <w:rsid w:val="0014219C"/>
    <w:rsid w:val="001425ED"/>
    <w:rsid w:val="00154E3A"/>
    <w:rsid w:val="00163164"/>
    <w:rsid w:val="00163DE6"/>
    <w:rsid w:val="00170FA5"/>
    <w:rsid w:val="001710C0"/>
    <w:rsid w:val="00172AFB"/>
    <w:rsid w:val="001772B8"/>
    <w:rsid w:val="00180FBF"/>
    <w:rsid w:val="00182CF4"/>
    <w:rsid w:val="00186CE1"/>
    <w:rsid w:val="00192F12"/>
    <w:rsid w:val="00193F14"/>
    <w:rsid w:val="00197614"/>
    <w:rsid w:val="001A0312"/>
    <w:rsid w:val="001A15DA"/>
    <w:rsid w:val="001A2694"/>
    <w:rsid w:val="001A3CC7"/>
    <w:rsid w:val="001A69AC"/>
    <w:rsid w:val="001B67D8"/>
    <w:rsid w:val="001B6F95"/>
    <w:rsid w:val="001C05A1"/>
    <w:rsid w:val="001C1D9E"/>
    <w:rsid w:val="001C7C3B"/>
    <w:rsid w:val="001D5B6F"/>
    <w:rsid w:val="001E0AB8"/>
    <w:rsid w:val="001E38E0"/>
    <w:rsid w:val="001E4E72"/>
    <w:rsid w:val="001E62B3"/>
    <w:rsid w:val="001F0171"/>
    <w:rsid w:val="001F0D77"/>
    <w:rsid w:val="001F7DD8"/>
    <w:rsid w:val="00201928"/>
    <w:rsid w:val="00203E26"/>
    <w:rsid w:val="0020449C"/>
    <w:rsid w:val="002113B8"/>
    <w:rsid w:val="00215665"/>
    <w:rsid w:val="0021792C"/>
    <w:rsid w:val="002240AB"/>
    <w:rsid w:val="00225E37"/>
    <w:rsid w:val="00233B83"/>
    <w:rsid w:val="00242E3A"/>
    <w:rsid w:val="00243C62"/>
    <w:rsid w:val="002506CF"/>
    <w:rsid w:val="0025107F"/>
    <w:rsid w:val="00260CD4"/>
    <w:rsid w:val="002639D8"/>
    <w:rsid w:val="00265F77"/>
    <w:rsid w:val="00266C83"/>
    <w:rsid w:val="002768DC"/>
    <w:rsid w:val="002A6C56"/>
    <w:rsid w:val="002C090C"/>
    <w:rsid w:val="002C1243"/>
    <w:rsid w:val="002C1815"/>
    <w:rsid w:val="002C475E"/>
    <w:rsid w:val="002C6AD6"/>
    <w:rsid w:val="002D6C2A"/>
    <w:rsid w:val="002D7A86"/>
    <w:rsid w:val="002F45FF"/>
    <w:rsid w:val="002F6D17"/>
    <w:rsid w:val="00302887"/>
    <w:rsid w:val="00304685"/>
    <w:rsid w:val="003056EB"/>
    <w:rsid w:val="00305767"/>
    <w:rsid w:val="003071FF"/>
    <w:rsid w:val="003075E7"/>
    <w:rsid w:val="00310652"/>
    <w:rsid w:val="003114A7"/>
    <w:rsid w:val="0031371D"/>
    <w:rsid w:val="0031789F"/>
    <w:rsid w:val="00320788"/>
    <w:rsid w:val="003233A3"/>
    <w:rsid w:val="0034455D"/>
    <w:rsid w:val="0034604B"/>
    <w:rsid w:val="00346D17"/>
    <w:rsid w:val="00347972"/>
    <w:rsid w:val="003559CC"/>
    <w:rsid w:val="003569D7"/>
    <w:rsid w:val="003608AC"/>
    <w:rsid w:val="0036465A"/>
    <w:rsid w:val="00392C65"/>
    <w:rsid w:val="00392ED5"/>
    <w:rsid w:val="003A19DC"/>
    <w:rsid w:val="003A1B45"/>
    <w:rsid w:val="003B46FC"/>
    <w:rsid w:val="003B5767"/>
    <w:rsid w:val="003B7605"/>
    <w:rsid w:val="003C6BCA"/>
    <w:rsid w:val="003C7902"/>
    <w:rsid w:val="003D0BFF"/>
    <w:rsid w:val="003E5BE5"/>
    <w:rsid w:val="003F18D1"/>
    <w:rsid w:val="003F4F0E"/>
    <w:rsid w:val="003F6E06"/>
    <w:rsid w:val="004039E0"/>
    <w:rsid w:val="00403C7A"/>
    <w:rsid w:val="004057A6"/>
    <w:rsid w:val="00406554"/>
    <w:rsid w:val="004131B0"/>
    <w:rsid w:val="00416C42"/>
    <w:rsid w:val="00422476"/>
    <w:rsid w:val="0042385C"/>
    <w:rsid w:val="00431654"/>
    <w:rsid w:val="00434926"/>
    <w:rsid w:val="00444217"/>
    <w:rsid w:val="004478F4"/>
    <w:rsid w:val="00450F7A"/>
    <w:rsid w:val="00452C6D"/>
    <w:rsid w:val="0045521D"/>
    <w:rsid w:val="00455E0B"/>
    <w:rsid w:val="004659EE"/>
    <w:rsid w:val="00472E2C"/>
    <w:rsid w:val="00484A96"/>
    <w:rsid w:val="004936C2"/>
    <w:rsid w:val="0049379C"/>
    <w:rsid w:val="004A1CA0"/>
    <w:rsid w:val="004A22E9"/>
    <w:rsid w:val="004A5BC5"/>
    <w:rsid w:val="004B023D"/>
    <w:rsid w:val="004C0909"/>
    <w:rsid w:val="004C3F97"/>
    <w:rsid w:val="004D3339"/>
    <w:rsid w:val="004D353F"/>
    <w:rsid w:val="004D36D7"/>
    <w:rsid w:val="004D682B"/>
    <w:rsid w:val="004E6152"/>
    <w:rsid w:val="004F344A"/>
    <w:rsid w:val="004F726B"/>
    <w:rsid w:val="00503BAB"/>
    <w:rsid w:val="00510639"/>
    <w:rsid w:val="00516142"/>
    <w:rsid w:val="00520027"/>
    <w:rsid w:val="0052093C"/>
    <w:rsid w:val="00521B31"/>
    <w:rsid w:val="00522469"/>
    <w:rsid w:val="0052400A"/>
    <w:rsid w:val="00536F43"/>
    <w:rsid w:val="005510BA"/>
    <w:rsid w:val="00554B4E"/>
    <w:rsid w:val="00556C02"/>
    <w:rsid w:val="00563249"/>
    <w:rsid w:val="00570A65"/>
    <w:rsid w:val="005762B1"/>
    <w:rsid w:val="00580456"/>
    <w:rsid w:val="00580E73"/>
    <w:rsid w:val="00593386"/>
    <w:rsid w:val="00596998"/>
    <w:rsid w:val="005A4053"/>
    <w:rsid w:val="005A6E62"/>
    <w:rsid w:val="005D2B29"/>
    <w:rsid w:val="005D354A"/>
    <w:rsid w:val="005E3235"/>
    <w:rsid w:val="005E4176"/>
    <w:rsid w:val="005E65B5"/>
    <w:rsid w:val="005F3118"/>
    <w:rsid w:val="005F3AE9"/>
    <w:rsid w:val="006007BB"/>
    <w:rsid w:val="00600A16"/>
    <w:rsid w:val="00601DC0"/>
    <w:rsid w:val="006034CB"/>
    <w:rsid w:val="006131CE"/>
    <w:rsid w:val="00617D6E"/>
    <w:rsid w:val="00622D61"/>
    <w:rsid w:val="00624198"/>
    <w:rsid w:val="00640119"/>
    <w:rsid w:val="006428E5"/>
    <w:rsid w:val="00644958"/>
    <w:rsid w:val="00655355"/>
    <w:rsid w:val="00660B1A"/>
    <w:rsid w:val="00672919"/>
    <w:rsid w:val="00686587"/>
    <w:rsid w:val="006904CF"/>
    <w:rsid w:val="00695EE2"/>
    <w:rsid w:val="0069660B"/>
    <w:rsid w:val="006A1B33"/>
    <w:rsid w:val="006A26C3"/>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705FEC"/>
    <w:rsid w:val="00710BB9"/>
    <w:rsid w:val="0071147A"/>
    <w:rsid w:val="0071185D"/>
    <w:rsid w:val="00720556"/>
    <w:rsid w:val="007222AD"/>
    <w:rsid w:val="007258AA"/>
    <w:rsid w:val="007267CF"/>
    <w:rsid w:val="00731F3F"/>
    <w:rsid w:val="00733BAB"/>
    <w:rsid w:val="007436BF"/>
    <w:rsid w:val="007443E9"/>
    <w:rsid w:val="00745DCE"/>
    <w:rsid w:val="00751B33"/>
    <w:rsid w:val="00753D89"/>
    <w:rsid w:val="00755C9B"/>
    <w:rsid w:val="00760FE4"/>
    <w:rsid w:val="00763D8B"/>
    <w:rsid w:val="007657F6"/>
    <w:rsid w:val="0077125A"/>
    <w:rsid w:val="00786F58"/>
    <w:rsid w:val="0078762D"/>
    <w:rsid w:val="00787CC1"/>
    <w:rsid w:val="00792F4E"/>
    <w:rsid w:val="0079398D"/>
    <w:rsid w:val="00796C25"/>
    <w:rsid w:val="007A287C"/>
    <w:rsid w:val="007A3B2A"/>
    <w:rsid w:val="007B1AD3"/>
    <w:rsid w:val="007B5522"/>
    <w:rsid w:val="007C0EE0"/>
    <w:rsid w:val="007C1B71"/>
    <w:rsid w:val="007C2FBB"/>
    <w:rsid w:val="007C4ACD"/>
    <w:rsid w:val="007C7164"/>
    <w:rsid w:val="007D1984"/>
    <w:rsid w:val="007D2AFE"/>
    <w:rsid w:val="007D60F6"/>
    <w:rsid w:val="007E3FEA"/>
    <w:rsid w:val="007F0A0B"/>
    <w:rsid w:val="007F3A60"/>
    <w:rsid w:val="007F3D0B"/>
    <w:rsid w:val="007F7C94"/>
    <w:rsid w:val="00810E4B"/>
    <w:rsid w:val="00814BAA"/>
    <w:rsid w:val="00824295"/>
    <w:rsid w:val="008313F3"/>
    <w:rsid w:val="008405BB"/>
    <w:rsid w:val="00846494"/>
    <w:rsid w:val="00847B20"/>
    <w:rsid w:val="008509D3"/>
    <w:rsid w:val="00853418"/>
    <w:rsid w:val="00857CF6"/>
    <w:rsid w:val="008610ED"/>
    <w:rsid w:val="00861C6A"/>
    <w:rsid w:val="00865199"/>
    <w:rsid w:val="00867EAF"/>
    <w:rsid w:val="00873C6B"/>
    <w:rsid w:val="00874944"/>
    <w:rsid w:val="0088426A"/>
    <w:rsid w:val="00890108"/>
    <w:rsid w:val="00893877"/>
    <w:rsid w:val="0089532C"/>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340F"/>
    <w:rsid w:val="008F3713"/>
    <w:rsid w:val="008F4C62"/>
    <w:rsid w:val="008F7DFE"/>
    <w:rsid w:val="009001A2"/>
    <w:rsid w:val="00903523"/>
    <w:rsid w:val="0090659A"/>
    <w:rsid w:val="00915986"/>
    <w:rsid w:val="00917624"/>
    <w:rsid w:val="00930386"/>
    <w:rsid w:val="009309F5"/>
    <w:rsid w:val="00932014"/>
    <w:rsid w:val="00933237"/>
    <w:rsid w:val="00933F28"/>
    <w:rsid w:val="009476C0"/>
    <w:rsid w:val="00963E34"/>
    <w:rsid w:val="00964DFA"/>
    <w:rsid w:val="0098155C"/>
    <w:rsid w:val="00983B77"/>
    <w:rsid w:val="00996053"/>
    <w:rsid w:val="009A0B2F"/>
    <w:rsid w:val="009A1CF4"/>
    <w:rsid w:val="009A37D7"/>
    <w:rsid w:val="009A4E17"/>
    <w:rsid w:val="009A6955"/>
    <w:rsid w:val="009B341C"/>
    <w:rsid w:val="009B5747"/>
    <w:rsid w:val="009C75E6"/>
    <w:rsid w:val="009D2C27"/>
    <w:rsid w:val="009E2309"/>
    <w:rsid w:val="009E42B9"/>
    <w:rsid w:val="00A014A3"/>
    <w:rsid w:val="00A03D43"/>
    <w:rsid w:val="00A0412D"/>
    <w:rsid w:val="00A070B0"/>
    <w:rsid w:val="00A21211"/>
    <w:rsid w:val="00A34E7F"/>
    <w:rsid w:val="00A4040C"/>
    <w:rsid w:val="00A46F0A"/>
    <w:rsid w:val="00A46F25"/>
    <w:rsid w:val="00A47CC2"/>
    <w:rsid w:val="00A60146"/>
    <w:rsid w:val="00A622C4"/>
    <w:rsid w:val="00A754B4"/>
    <w:rsid w:val="00A807C1"/>
    <w:rsid w:val="00A83374"/>
    <w:rsid w:val="00A8482A"/>
    <w:rsid w:val="00A96172"/>
    <w:rsid w:val="00AB0D6A"/>
    <w:rsid w:val="00AB43B3"/>
    <w:rsid w:val="00AB49B9"/>
    <w:rsid w:val="00AB758A"/>
    <w:rsid w:val="00AC1E7E"/>
    <w:rsid w:val="00AC507D"/>
    <w:rsid w:val="00AC66E4"/>
    <w:rsid w:val="00AC6837"/>
    <w:rsid w:val="00AD4578"/>
    <w:rsid w:val="00AD68E9"/>
    <w:rsid w:val="00AE0DAF"/>
    <w:rsid w:val="00AE56C0"/>
    <w:rsid w:val="00B00914"/>
    <w:rsid w:val="00B01FDE"/>
    <w:rsid w:val="00B02A8E"/>
    <w:rsid w:val="00B052EE"/>
    <w:rsid w:val="00B1081F"/>
    <w:rsid w:val="00B27499"/>
    <w:rsid w:val="00B3010D"/>
    <w:rsid w:val="00B33B77"/>
    <w:rsid w:val="00B35151"/>
    <w:rsid w:val="00B3628C"/>
    <w:rsid w:val="00B433F2"/>
    <w:rsid w:val="00B458E8"/>
    <w:rsid w:val="00B5397B"/>
    <w:rsid w:val="00B6081A"/>
    <w:rsid w:val="00B62809"/>
    <w:rsid w:val="00B7675A"/>
    <w:rsid w:val="00B81898"/>
    <w:rsid w:val="00B85D75"/>
    <w:rsid w:val="00B8606B"/>
    <w:rsid w:val="00B878E7"/>
    <w:rsid w:val="00B97278"/>
    <w:rsid w:val="00BA1D0B"/>
    <w:rsid w:val="00BA6972"/>
    <w:rsid w:val="00BB1E0D"/>
    <w:rsid w:val="00BB4D9B"/>
    <w:rsid w:val="00BB73FF"/>
    <w:rsid w:val="00BB7688"/>
    <w:rsid w:val="00BC37C1"/>
    <w:rsid w:val="00BC7CAC"/>
    <w:rsid w:val="00BD2D6C"/>
    <w:rsid w:val="00BD6D76"/>
    <w:rsid w:val="00BE56B3"/>
    <w:rsid w:val="00BF04E8"/>
    <w:rsid w:val="00BF16BF"/>
    <w:rsid w:val="00BF4D1F"/>
    <w:rsid w:val="00C02A73"/>
    <w:rsid w:val="00C063D2"/>
    <w:rsid w:val="00C07FD9"/>
    <w:rsid w:val="00C10955"/>
    <w:rsid w:val="00C11C4D"/>
    <w:rsid w:val="00C14C77"/>
    <w:rsid w:val="00C1712C"/>
    <w:rsid w:val="00C23E16"/>
    <w:rsid w:val="00C27E37"/>
    <w:rsid w:val="00C32713"/>
    <w:rsid w:val="00C351B8"/>
    <w:rsid w:val="00C410C6"/>
    <w:rsid w:val="00C410D9"/>
    <w:rsid w:val="00C44DB7"/>
    <w:rsid w:val="00C4510A"/>
    <w:rsid w:val="00C47F2E"/>
    <w:rsid w:val="00C52BA6"/>
    <w:rsid w:val="00C57A1A"/>
    <w:rsid w:val="00C6258F"/>
    <w:rsid w:val="00C63DF6"/>
    <w:rsid w:val="00C63E58"/>
    <w:rsid w:val="00C6495E"/>
    <w:rsid w:val="00C670EE"/>
    <w:rsid w:val="00C67E3B"/>
    <w:rsid w:val="00C73467"/>
    <w:rsid w:val="00C8724B"/>
    <w:rsid w:val="00C90311"/>
    <w:rsid w:val="00C91C26"/>
    <w:rsid w:val="00CA73D5"/>
    <w:rsid w:val="00CA7966"/>
    <w:rsid w:val="00CC1C87"/>
    <w:rsid w:val="00CC3000"/>
    <w:rsid w:val="00CC4859"/>
    <w:rsid w:val="00CC7A35"/>
    <w:rsid w:val="00CD072A"/>
    <w:rsid w:val="00CD7F73"/>
    <w:rsid w:val="00CE26C5"/>
    <w:rsid w:val="00CE36AF"/>
    <w:rsid w:val="00CE54DD"/>
    <w:rsid w:val="00CF0DA5"/>
    <w:rsid w:val="00CF0E70"/>
    <w:rsid w:val="00CF791A"/>
    <w:rsid w:val="00D00D7D"/>
    <w:rsid w:val="00D139C8"/>
    <w:rsid w:val="00D17F81"/>
    <w:rsid w:val="00D2758C"/>
    <w:rsid w:val="00D275CA"/>
    <w:rsid w:val="00D2789B"/>
    <w:rsid w:val="00D345AB"/>
    <w:rsid w:val="00D35E96"/>
    <w:rsid w:val="00D41566"/>
    <w:rsid w:val="00D458EC"/>
    <w:rsid w:val="00D5009C"/>
    <w:rsid w:val="00D501B0"/>
    <w:rsid w:val="00D52582"/>
    <w:rsid w:val="00D56A0E"/>
    <w:rsid w:val="00D57AD3"/>
    <w:rsid w:val="00D635FE"/>
    <w:rsid w:val="00D675A1"/>
    <w:rsid w:val="00D729DE"/>
    <w:rsid w:val="00D75B6A"/>
    <w:rsid w:val="00D84BDA"/>
    <w:rsid w:val="00D876A8"/>
    <w:rsid w:val="00D87F26"/>
    <w:rsid w:val="00D93063"/>
    <w:rsid w:val="00D933B0"/>
    <w:rsid w:val="00D977E8"/>
    <w:rsid w:val="00DB1833"/>
    <w:rsid w:val="00DB1C89"/>
    <w:rsid w:val="00DB3763"/>
    <w:rsid w:val="00DB4029"/>
    <w:rsid w:val="00DB5F4D"/>
    <w:rsid w:val="00DB6DA5"/>
    <w:rsid w:val="00DC076B"/>
    <w:rsid w:val="00DC186F"/>
    <w:rsid w:val="00DC252F"/>
    <w:rsid w:val="00DC6050"/>
    <w:rsid w:val="00DE6F44"/>
    <w:rsid w:val="00E037D9"/>
    <w:rsid w:val="00E130EB"/>
    <w:rsid w:val="00E162CD"/>
    <w:rsid w:val="00E1783A"/>
    <w:rsid w:val="00E17FA5"/>
    <w:rsid w:val="00E26930"/>
    <w:rsid w:val="00E27257"/>
    <w:rsid w:val="00E449D0"/>
    <w:rsid w:val="00E4506A"/>
    <w:rsid w:val="00E53F99"/>
    <w:rsid w:val="00E56510"/>
    <w:rsid w:val="00E62EA8"/>
    <w:rsid w:val="00E67A6E"/>
    <w:rsid w:val="00E71B43"/>
    <w:rsid w:val="00E81612"/>
    <w:rsid w:val="00E87D18"/>
    <w:rsid w:val="00E87D62"/>
    <w:rsid w:val="00EA486E"/>
    <w:rsid w:val="00EA4FA3"/>
    <w:rsid w:val="00EB001B"/>
    <w:rsid w:val="00EB6C33"/>
    <w:rsid w:val="00ED6019"/>
    <w:rsid w:val="00ED7830"/>
    <w:rsid w:val="00EE3909"/>
    <w:rsid w:val="00EF4205"/>
    <w:rsid w:val="00EF5939"/>
    <w:rsid w:val="00F006F9"/>
    <w:rsid w:val="00F01714"/>
    <w:rsid w:val="00F0258F"/>
    <w:rsid w:val="00F02D06"/>
    <w:rsid w:val="00F03786"/>
    <w:rsid w:val="00F06FDD"/>
    <w:rsid w:val="00F10819"/>
    <w:rsid w:val="00F16F35"/>
    <w:rsid w:val="00F2229D"/>
    <w:rsid w:val="00F25ABB"/>
    <w:rsid w:val="00F27963"/>
    <w:rsid w:val="00F30446"/>
    <w:rsid w:val="00F4135D"/>
    <w:rsid w:val="00F41F1B"/>
    <w:rsid w:val="00F4428F"/>
    <w:rsid w:val="00F46BD9"/>
    <w:rsid w:val="00F60BE0"/>
    <w:rsid w:val="00F6280E"/>
    <w:rsid w:val="00F7050A"/>
    <w:rsid w:val="00F75533"/>
    <w:rsid w:val="00F77920"/>
    <w:rsid w:val="00F9740F"/>
    <w:rsid w:val="00FA3811"/>
    <w:rsid w:val="00FA3B9F"/>
    <w:rsid w:val="00FA3F06"/>
    <w:rsid w:val="00FA4A26"/>
    <w:rsid w:val="00FA7084"/>
    <w:rsid w:val="00FA7BEF"/>
    <w:rsid w:val="00FB1929"/>
    <w:rsid w:val="00FB5FD9"/>
    <w:rsid w:val="00FD33AB"/>
    <w:rsid w:val="00FD4724"/>
    <w:rsid w:val="00FD4A68"/>
    <w:rsid w:val="00FD4F41"/>
    <w:rsid w:val="00FD68ED"/>
    <w:rsid w:val="00FE2824"/>
    <w:rsid w:val="00FE661F"/>
    <w:rsid w:val="00FE6E17"/>
    <w:rsid w:val="00FF0400"/>
    <w:rsid w:val="00FF3D6B"/>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BD2D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basedOn w:val="DefaultParagraphFont"/>
    <w:uiPriority w:val="99"/>
    <w:unhideWhenUsed/>
    <w:rsid w:val="00024A49"/>
    <w:rPr>
      <w:color w:val="0000FF" w:themeColor="hyperlink"/>
      <w:u w:val="single"/>
    </w:rPr>
  </w:style>
  <w:style w:type="character" w:styleId="IntenseReference">
    <w:name w:val="Intense Reference"/>
    <w:uiPriority w:val="32"/>
    <w:qFormat/>
    <w:rsid w:val="009001A2"/>
    <w:rPr>
      <w:smallCaps/>
      <w:spacing w:val="5"/>
      <w:u w:val="single"/>
    </w:rPr>
  </w:style>
  <w:style w:type="character" w:customStyle="1" w:styleId="Heading3Char">
    <w:name w:val="Heading 3 Char"/>
    <w:basedOn w:val="DefaultParagraphFont"/>
    <w:link w:val="Heading3"/>
    <w:uiPriority w:val="9"/>
    <w:semiHidden/>
    <w:rsid w:val="00BD2D6C"/>
    <w:rPr>
      <w:rFonts w:asciiTheme="majorHAnsi" w:eastAsiaTheme="majorEastAsia" w:hAnsiTheme="majorHAnsi" w:cstheme="majorBidi"/>
      <w:b/>
      <w:bCs/>
      <w:color w:val="4F81BD" w:themeColor="accent1"/>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semiHidden/>
    <w:unhideWhenUsed/>
    <w:qFormat/>
    <w:rsid w:val="00BD2D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basedOn w:val="DefaultParagraphFont"/>
    <w:uiPriority w:val="99"/>
    <w:unhideWhenUsed/>
    <w:rsid w:val="00024A49"/>
    <w:rPr>
      <w:color w:val="0000FF" w:themeColor="hyperlink"/>
      <w:u w:val="single"/>
    </w:rPr>
  </w:style>
  <w:style w:type="character" w:styleId="IntenseReference">
    <w:name w:val="Intense Reference"/>
    <w:uiPriority w:val="32"/>
    <w:qFormat/>
    <w:rsid w:val="009001A2"/>
    <w:rPr>
      <w:smallCaps/>
      <w:spacing w:val="5"/>
      <w:u w:val="single"/>
    </w:rPr>
  </w:style>
  <w:style w:type="character" w:customStyle="1" w:styleId="Heading3Char">
    <w:name w:val="Heading 3 Char"/>
    <w:basedOn w:val="DefaultParagraphFont"/>
    <w:link w:val="Heading3"/>
    <w:uiPriority w:val="9"/>
    <w:semiHidden/>
    <w:rsid w:val="00BD2D6C"/>
    <w:rPr>
      <w:rFonts w:asciiTheme="majorHAnsi" w:eastAsiaTheme="majorEastAsia" w:hAnsiTheme="majorHAnsi" w:cstheme="majorBidi"/>
      <w:b/>
      <w:bCs/>
      <w:color w:val="4F81BD" w:themeColor="accent1"/>
      <w:sz w:val="22"/>
      <w:szCs w:val="22"/>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Desktop\Sandbox\Development\Griffin\en\1.0\Activities\MA\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C78FE4-398A-46AD-8BFF-11505E06D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5</TotalTime>
  <Pages>2</Pages>
  <Words>603</Words>
  <Characters>3051</Characters>
  <Application>Microsoft Office Word</Application>
  <DocSecurity>0</DocSecurity>
  <Lines>55</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Stevens</dc:creator>
  <cp:lastModifiedBy>Windows User</cp:lastModifiedBy>
  <cp:revision>14</cp:revision>
  <cp:lastPrinted>2015-05-26T14:47:00Z</cp:lastPrinted>
  <dcterms:created xsi:type="dcterms:W3CDTF">2015-05-20T05:34:00Z</dcterms:created>
  <dcterms:modified xsi:type="dcterms:W3CDTF">2015-12-10T10:51:00Z</dcterms:modified>
</cp:coreProperties>
</file>