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D7" w:rsidRPr="00FD4A68" w:rsidRDefault="00A91D20" w:rsidP="00FD4A68">
      <w:pPr>
        <w:pStyle w:val="LabTitle"/>
        <w:rPr>
          <w:rStyle w:val="LabTitleInstVersred"/>
          <w:b/>
          <w:color w:val="auto"/>
        </w:rPr>
      </w:pPr>
      <w:r>
        <w:t xml:space="preserve">Actividad de clase: Internet de todo (IdT) </w:t>
      </w:r>
      <w:r>
        <w:rPr>
          <w:rStyle w:val="LabTitleInstVersred"/>
        </w:rPr>
        <w:t>(versión para el instructor)</w:t>
      </w:r>
    </w:p>
    <w:p w:rsidR="009A1CF4" w:rsidRPr="009A1CF4" w:rsidRDefault="009A1CF4" w:rsidP="009A1CF4">
      <w:pPr>
        <w:pStyle w:val="InstNoteRed"/>
      </w:pPr>
      <w:r>
        <w:rPr>
          <w:b/>
        </w:rPr>
        <w:t>Nota para el instructor</w:t>
      </w:r>
      <w:r w:rsidRPr="00955358">
        <w:rPr>
          <w:bCs/>
        </w:rPr>
        <w:t>:</w:t>
      </w:r>
      <w:r>
        <w:t xml:space="preserve"> El color de fuente rojo o las partes resaltadas en gris indican texto que aparece en la copia del instructor solamente. Las actividades optativas están diseñadas para mejorar la comprensión o proporcionar más práctica.</w:t>
      </w:r>
    </w:p>
    <w:p w:rsidR="009D2C27" w:rsidRPr="00BB73FF" w:rsidRDefault="009D2C27" w:rsidP="0014219C">
      <w:pPr>
        <w:pStyle w:val="LabSection"/>
      </w:pPr>
      <w:r>
        <w:t>Objetivos</w:t>
      </w:r>
    </w:p>
    <w:p w:rsidR="00554B4E" w:rsidRPr="00A91D20" w:rsidRDefault="002F09B9" w:rsidP="00963E34">
      <w:pPr>
        <w:pStyle w:val="BodyTextL25Bold"/>
        <w:rPr>
          <w:b w:val="0"/>
        </w:rPr>
      </w:pPr>
      <w:r>
        <w:rPr>
          <w:b w:val="0"/>
        </w:rPr>
        <w:t>Explicar la forma en que los dispositivos de red utilizan tablas de routing para dirigir los paquetes a una red de destino.</w:t>
      </w:r>
    </w:p>
    <w:p w:rsidR="00C07FD9" w:rsidRPr="00C07FD9" w:rsidRDefault="009D2C27" w:rsidP="00C45695">
      <w:pPr>
        <w:pStyle w:val="LabSection"/>
      </w:pPr>
      <w:r>
        <w:t>Aspectos básicos/situación</w:t>
      </w:r>
    </w:p>
    <w:p w:rsidR="00C45695" w:rsidRPr="00C45695" w:rsidRDefault="00C45695" w:rsidP="00CA498F">
      <w:pPr>
        <w:pStyle w:val="BodyTextL25"/>
      </w:pPr>
      <w:r>
        <w:t>En la actualidad, más del 99</w:t>
      </w:r>
      <w:r w:rsidR="00D04B68">
        <w:rPr>
          <w:rFonts w:hint="eastAsia"/>
          <w:lang w:eastAsia="zh-CN"/>
        </w:rPr>
        <w:t xml:space="preserve"> </w:t>
      </w:r>
      <w:r>
        <w:t>% del mundo está desconectado. En el futuro, estaremos conectados a casi todo. Para 2020, unos 37 000 millones de dispositivos estarán conectados a Internet. Desde los árboles hasta el agua y los vehículos, todo lo orgánico y lo digital operará en conjunto para lograr un mundo más inteligente y conectado. Este futuro de las redes se conoce como “Internet de todo”, o “IdT”.</w:t>
      </w:r>
    </w:p>
    <w:p w:rsidR="00C45695" w:rsidRPr="00C45695" w:rsidRDefault="00C45695" w:rsidP="00A91D20">
      <w:pPr>
        <w:pStyle w:val="BodyTextL25"/>
      </w:pPr>
      <w:r>
        <w:t>Si el tráfico, el transporte, las redes y la exploración espacial dependen del intercambio de información digital, ¿de qué forma se identifica dicha información desde su origen hasta su destino?</w:t>
      </w:r>
    </w:p>
    <w:p w:rsidR="00C45695" w:rsidRDefault="00C45695" w:rsidP="00A91D20">
      <w:pPr>
        <w:pStyle w:val="BodyTextL25"/>
      </w:pPr>
      <w:r>
        <w:t xml:space="preserve">En esta actividad, comenzará a pensar no solo en lo que se identificará en el mundo de IdT, sino también en cómo se direccionarán todos esos aspectos en ese mundo. </w:t>
      </w:r>
    </w:p>
    <w:p w:rsidR="00C45695" w:rsidRPr="00C45695" w:rsidRDefault="00C45695" w:rsidP="00A91D20">
      <w:pPr>
        <w:pStyle w:val="BodyTextL25"/>
      </w:pPr>
      <w:r>
        <w:t>Instrucciones de la actividad para la clase y para estudiantes individuales:</w:t>
      </w:r>
    </w:p>
    <w:p w:rsidR="00C45695" w:rsidRPr="00C45695" w:rsidRDefault="00742AAD" w:rsidP="00A91D20">
      <w:pPr>
        <w:pStyle w:val="SubStepNum"/>
      </w:pPr>
      <w:r>
        <w:t xml:space="preserve">Navegue hasta la página principal de IdT que se encuentra en </w:t>
      </w:r>
      <w:hyperlink r:id="rId8">
        <w:r>
          <w:rPr>
            <w:rStyle w:val="Hyperlink"/>
          </w:rPr>
          <w:t>http://www.cisco.com/c/r/en/us/internet-of-everything-ioe</w:t>
        </w:r>
      </w:hyperlink>
      <w:r>
        <w:t>.</w:t>
      </w:r>
    </w:p>
    <w:p w:rsidR="00C45695" w:rsidRPr="00C45695" w:rsidRDefault="00CE2C1E" w:rsidP="00F84948">
      <w:pPr>
        <w:pStyle w:val="SubStepNum"/>
      </w:pPr>
      <w:r>
        <w:t xml:space="preserve">A continuación, mire algunos </w:t>
      </w:r>
      <w:r w:rsidR="00F84948" w:rsidRPr="00F84948">
        <w:t>vídeo</w:t>
      </w:r>
      <w:r>
        <w:t>s o lea el contenido que le interese de la página principal de IdT.</w:t>
      </w:r>
    </w:p>
    <w:p w:rsidR="00C45695" w:rsidRPr="00C45695" w:rsidRDefault="00C45695" w:rsidP="00CA498F">
      <w:pPr>
        <w:pStyle w:val="SubStepNum"/>
      </w:pPr>
      <w:r>
        <w:t>Escriba cinco preguntas o comentarios sobre lo que vio o leyó. Prepárese para compartirlo con la clase.</w:t>
      </w:r>
    </w:p>
    <w:p w:rsidR="00C74027" w:rsidRPr="002F09B9" w:rsidRDefault="00A91D20" w:rsidP="002F09B9">
      <w:pPr>
        <w:pStyle w:val="BodyTextL50"/>
        <w:rPr>
          <w:color w:val="FF0000"/>
        </w:rPr>
      </w:pPr>
      <w:r>
        <w:rPr>
          <w:b/>
          <w:color w:val="FF0000"/>
        </w:rPr>
        <w:t>Nota para el instructor</w:t>
      </w:r>
      <w:r w:rsidRPr="00955358">
        <w:rPr>
          <w:bCs/>
          <w:color w:val="FF0000"/>
        </w:rPr>
        <w:t>:</w:t>
      </w:r>
      <w:r>
        <w:rPr>
          <w:color w:val="FF0000"/>
        </w:rPr>
        <w:t xml:space="preserve"> esta es una actividad de creación de modelos (MA) para realizar en forma individual o en clase. No tiene como fin ser una tarea con calificación. El objetivo es motivar a los estudiantes para que reflexionen acerca de su percepción respecto de las redes y la forma en que se identificarán en el futuro. IPv6 es necesario para respaldar el concepto “Internet de todo”.</w:t>
      </w:r>
    </w:p>
    <w:p w:rsidR="007D2AFE" w:rsidRDefault="007D2AFE" w:rsidP="00C74027">
      <w:pPr>
        <w:pStyle w:val="LabSection"/>
      </w:pPr>
      <w:r>
        <w:t>Recursos necesarios</w:t>
      </w:r>
    </w:p>
    <w:p w:rsidR="008F7DFE" w:rsidRDefault="00240E41" w:rsidP="00CD7F73">
      <w:pPr>
        <w:pStyle w:val="Bulletlevel1"/>
      </w:pPr>
      <w:r>
        <w:t>Conectividad a Internet para investigar en el sitio cisco.com. También puede ser útil contar con auriculares si los estudiantes están en un entorno de grupo, pero completan esta actividad en forma individual.</w:t>
      </w:r>
    </w:p>
    <w:p w:rsidR="00240E41" w:rsidRDefault="00240E41" w:rsidP="00F84948">
      <w:pPr>
        <w:pStyle w:val="Bulletlevel1"/>
      </w:pPr>
      <w:r>
        <w:t>Medios de registro (papel, tablet</w:t>
      </w:r>
      <w:r w:rsidR="00F839B1">
        <w:t>a</w:t>
      </w:r>
      <w:bookmarkStart w:id="0" w:name="_GoBack"/>
      <w:bookmarkEnd w:id="0"/>
      <w:r>
        <w:t xml:space="preserve"> PC, etc.) para comentarios o preguntas con respecto a </w:t>
      </w:r>
      <w:r w:rsidR="00F84948" w:rsidRPr="00F84948">
        <w:t>vídeo</w:t>
      </w:r>
      <w:r>
        <w:t>s, blogs y archivos .pdf leídos o vistos en el paso 3.</w:t>
      </w:r>
    </w:p>
    <w:p w:rsidR="00853418" w:rsidRDefault="00024EE5" w:rsidP="00024EE5">
      <w:pPr>
        <w:pStyle w:val="LabSection"/>
      </w:pPr>
      <w:r>
        <w:t>Reflexión</w:t>
      </w:r>
    </w:p>
    <w:p w:rsidR="00FB28B9" w:rsidRPr="00FB28B9" w:rsidRDefault="00FB28B9" w:rsidP="00CA498F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¿Por qué piensa que es necesario ocuparse de los árboles? ¿Molinos de viento? ¿Automóviles? ¿Refrigeradores? ¿Por qué prácticamente cualquier cosa podrá utilizar una dirección IP?</w:t>
      </w:r>
    </w:p>
    <w:p w:rsidR="00FB28B9" w:rsidRDefault="00FB28B9" w:rsidP="00A91D20">
      <w:pPr>
        <w:pStyle w:val="BodyTextL25"/>
      </w:pPr>
      <w:r>
        <w:t>_______________________________________________________________________________________</w:t>
      </w:r>
    </w:p>
    <w:p w:rsidR="002F09B9" w:rsidRPr="00240E41" w:rsidRDefault="00240E41" w:rsidP="00CA498F">
      <w:pPr>
        <w:pStyle w:val="BodyTextL25"/>
        <w:rPr>
          <w:rStyle w:val="AnswerGray"/>
        </w:rPr>
      </w:pPr>
      <w:r>
        <w:rPr>
          <w:rStyle w:val="AnswerGray"/>
        </w:rPr>
        <w:t>La investigación de esta situación será variada. Entre los conceptos que cabe mencionar o analizar, se incluyen los siguientes:</w:t>
      </w:r>
    </w:p>
    <w:p w:rsidR="00240E41" w:rsidRPr="00240E41" w:rsidRDefault="00240E41" w:rsidP="00CA498F">
      <w:pPr>
        <w:pStyle w:val="Bulletlevel1"/>
        <w:pageBreakBefore/>
        <w:rPr>
          <w:rStyle w:val="AnswerGray"/>
        </w:rPr>
      </w:pPr>
      <w:r>
        <w:rPr>
          <w:rStyle w:val="AnswerGray"/>
        </w:rPr>
        <w:lastRenderedPageBreak/>
        <w:t xml:space="preserve">Para admitir nuevos conceptos o implementaciones de IdT y la creciente cantidad de dispositivos que se conectan a Internet, se necesitará una cantidad exponencial de direcciones. Quizá sea necesario analizar brevemente CÓMO es que los árboles se pueden conectar a Internet (es decir, distintos tipos de sensores que transmiten datos; consulte </w:t>
      </w:r>
      <w:hyperlink r:id="rId9">
        <w:r>
          <w:rPr>
            <w:rStyle w:val="Hyperlink"/>
            <w:shd w:val="clear" w:color="auto" w:fill="BFBFBF"/>
          </w:rPr>
          <w:t>http://www.ericsson.com/article/connected_tree_2045546582_c</w:t>
        </w:r>
      </w:hyperlink>
      <w:r>
        <w:rPr>
          <w:rStyle w:val="AnswerGray"/>
        </w:rPr>
        <w:t>).</w:t>
      </w:r>
    </w:p>
    <w:p w:rsidR="00240E41" w:rsidRPr="00240E41" w:rsidRDefault="00240E41" w:rsidP="00A91D20">
      <w:pPr>
        <w:pStyle w:val="Bulletlevel1"/>
        <w:rPr>
          <w:rStyle w:val="AnswerGray"/>
        </w:rPr>
      </w:pPr>
      <w:r>
        <w:rPr>
          <w:rStyle w:val="AnswerGray"/>
        </w:rPr>
        <w:t>Saber cómo utilizar el direccionamiento IPv6 será importante para los administradores de redes, ISP y TSP, y el público en general, a medida que avanzamos hacia cada vez más tipos o clasificaciones de redes.</w:t>
      </w:r>
    </w:p>
    <w:p w:rsidR="00DE2C04" w:rsidRPr="00A91D20" w:rsidRDefault="00755263" w:rsidP="00A91D20">
      <w:pPr>
        <w:pStyle w:val="InstNoteRedL25"/>
        <w:rPr>
          <w:b/>
        </w:rPr>
      </w:pPr>
      <w:r>
        <w:rPr>
          <w:b/>
        </w:rPr>
        <w:t>Identifique los elementos del modelo que equivalen a contenido relacionado con TI:</w:t>
      </w:r>
    </w:p>
    <w:p w:rsidR="00240E41" w:rsidRPr="00050759" w:rsidRDefault="00240E41" w:rsidP="00240E41">
      <w:pPr>
        <w:pStyle w:val="BodyTextL25"/>
        <w:numPr>
          <w:ilvl w:val="0"/>
          <w:numId w:val="13"/>
        </w:numPr>
        <w:spacing w:before="0" w:after="0"/>
        <w:rPr>
          <w:rFonts w:eastAsia="Times New Roman" w:cs="Arial"/>
          <w:color w:val="FF0000"/>
        </w:rPr>
      </w:pPr>
      <w:r>
        <w:rPr>
          <w:color w:val="FF0000"/>
        </w:rPr>
        <w:t>Tipos de red (subredes, etc.)</w:t>
      </w:r>
    </w:p>
    <w:p w:rsidR="00240E41" w:rsidRPr="00050759" w:rsidRDefault="00C46F71" w:rsidP="00240E41">
      <w:pPr>
        <w:pStyle w:val="BodyTextL25"/>
        <w:numPr>
          <w:ilvl w:val="0"/>
          <w:numId w:val="13"/>
        </w:numPr>
        <w:spacing w:before="0" w:after="0"/>
        <w:rPr>
          <w:rFonts w:eastAsia="Times New Roman" w:cs="Arial"/>
          <w:color w:val="FF0000"/>
        </w:rPr>
      </w:pPr>
      <w:r>
        <w:rPr>
          <w:color w:val="FF0000"/>
        </w:rPr>
        <w:t>Identificación de red y host en relación con tipos de red</w:t>
      </w:r>
    </w:p>
    <w:p w:rsidR="008F7DFE" w:rsidRPr="00AB5A81" w:rsidRDefault="00240E41" w:rsidP="00240E41">
      <w:pPr>
        <w:pStyle w:val="BodyTextL25"/>
        <w:numPr>
          <w:ilvl w:val="0"/>
          <w:numId w:val="13"/>
        </w:numPr>
        <w:spacing w:before="0" w:after="0"/>
        <w:rPr>
          <w:color w:val="FF0000"/>
        </w:rPr>
      </w:pPr>
      <w:r>
        <w:rPr>
          <w:color w:val="FF0000"/>
        </w:rPr>
        <w:t>Calidad de las transmisiones de red en relación con la identificación de la red</w:t>
      </w:r>
    </w:p>
    <w:sectPr w:rsidR="008F7DFE" w:rsidRPr="00AB5A81" w:rsidSect="008C43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1A5" w:rsidRDefault="00D741A5" w:rsidP="0090659A">
      <w:pPr>
        <w:spacing w:after="0" w:line="240" w:lineRule="auto"/>
      </w:pPr>
      <w:r>
        <w:separator/>
      </w:r>
    </w:p>
    <w:p w:rsidR="00D741A5" w:rsidRDefault="00D741A5"/>
    <w:p w:rsidR="00D741A5" w:rsidRDefault="00D741A5"/>
    <w:p w:rsidR="00D741A5" w:rsidRDefault="00D741A5"/>
    <w:p w:rsidR="00D741A5" w:rsidRDefault="00D741A5"/>
  </w:endnote>
  <w:endnote w:type="continuationSeparator" w:id="0">
    <w:p w:rsidR="00D741A5" w:rsidRDefault="00D741A5" w:rsidP="0090659A">
      <w:pPr>
        <w:spacing w:after="0" w:line="240" w:lineRule="auto"/>
      </w:pPr>
      <w:r>
        <w:continuationSeparator/>
      </w:r>
    </w:p>
    <w:p w:rsidR="00D741A5" w:rsidRDefault="00D741A5"/>
    <w:p w:rsidR="00D741A5" w:rsidRDefault="00D741A5"/>
    <w:p w:rsidR="00D741A5" w:rsidRDefault="00D741A5"/>
    <w:p w:rsidR="00D741A5" w:rsidRDefault="00D741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D20" w:rsidRDefault="00A91D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6E648E">
      <w:fldChar w:fldCharType="begin"/>
    </w:r>
    <w:r w:rsidR="00A91D20">
      <w:instrText xml:space="preserve"> DATE  \@ "yyyy"  \* MERGEFORMAT </w:instrText>
    </w:r>
    <w:r w:rsidR="006E648E">
      <w:fldChar w:fldCharType="separate"/>
    </w:r>
    <w:r w:rsidR="00D04B68">
      <w:rPr>
        <w:noProof/>
      </w:rPr>
      <w:t>2016</w:t>
    </w:r>
    <w:r w:rsidR="006E648E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6E648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E648E" w:rsidRPr="0090659A">
      <w:rPr>
        <w:b/>
        <w:szCs w:val="16"/>
      </w:rPr>
      <w:fldChar w:fldCharType="separate"/>
    </w:r>
    <w:r w:rsidR="00F839B1">
      <w:rPr>
        <w:b/>
        <w:noProof/>
        <w:szCs w:val="16"/>
      </w:rPr>
      <w:t>2</w:t>
    </w:r>
    <w:r w:rsidR="006E648E" w:rsidRPr="0090659A">
      <w:rPr>
        <w:b/>
        <w:szCs w:val="16"/>
      </w:rPr>
      <w:fldChar w:fldCharType="end"/>
    </w:r>
    <w:r>
      <w:t xml:space="preserve"> de </w:t>
    </w:r>
    <w:r w:rsidR="006E648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E648E" w:rsidRPr="0090659A">
      <w:rPr>
        <w:b/>
        <w:szCs w:val="16"/>
      </w:rPr>
      <w:fldChar w:fldCharType="separate"/>
    </w:r>
    <w:r w:rsidR="00F839B1">
      <w:rPr>
        <w:b/>
        <w:noProof/>
        <w:szCs w:val="16"/>
      </w:rPr>
      <w:t>2</w:t>
    </w:r>
    <w:r w:rsidR="006E648E"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6E648E">
      <w:fldChar w:fldCharType="begin"/>
    </w:r>
    <w:r w:rsidR="00A91D20">
      <w:instrText xml:space="preserve"> DATE  \@ "yyyy"  \* MERGEFORMAT </w:instrText>
    </w:r>
    <w:r w:rsidR="006E648E">
      <w:fldChar w:fldCharType="separate"/>
    </w:r>
    <w:r w:rsidR="00D04B68">
      <w:rPr>
        <w:noProof/>
      </w:rPr>
      <w:t>2016</w:t>
    </w:r>
    <w:r w:rsidR="006E648E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6E648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E648E" w:rsidRPr="0090659A">
      <w:rPr>
        <w:b/>
        <w:szCs w:val="16"/>
      </w:rPr>
      <w:fldChar w:fldCharType="separate"/>
    </w:r>
    <w:r w:rsidR="00F839B1">
      <w:rPr>
        <w:b/>
        <w:noProof/>
        <w:szCs w:val="16"/>
      </w:rPr>
      <w:t>1</w:t>
    </w:r>
    <w:r w:rsidR="006E648E" w:rsidRPr="0090659A">
      <w:rPr>
        <w:b/>
        <w:szCs w:val="16"/>
      </w:rPr>
      <w:fldChar w:fldCharType="end"/>
    </w:r>
    <w:r>
      <w:t xml:space="preserve"> de </w:t>
    </w:r>
    <w:r w:rsidR="006E648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E648E" w:rsidRPr="0090659A">
      <w:rPr>
        <w:b/>
        <w:szCs w:val="16"/>
      </w:rPr>
      <w:fldChar w:fldCharType="separate"/>
    </w:r>
    <w:r w:rsidR="00F839B1">
      <w:rPr>
        <w:b/>
        <w:noProof/>
        <w:szCs w:val="16"/>
      </w:rPr>
      <w:t>2</w:t>
    </w:r>
    <w:r w:rsidR="006E648E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1A5" w:rsidRDefault="00D741A5" w:rsidP="0090659A">
      <w:pPr>
        <w:spacing w:after="0" w:line="240" w:lineRule="auto"/>
      </w:pPr>
      <w:r>
        <w:separator/>
      </w:r>
    </w:p>
    <w:p w:rsidR="00D741A5" w:rsidRDefault="00D741A5"/>
    <w:p w:rsidR="00D741A5" w:rsidRDefault="00D741A5"/>
    <w:p w:rsidR="00D741A5" w:rsidRDefault="00D741A5"/>
    <w:p w:rsidR="00D741A5" w:rsidRDefault="00D741A5"/>
  </w:footnote>
  <w:footnote w:type="continuationSeparator" w:id="0">
    <w:p w:rsidR="00D741A5" w:rsidRDefault="00D741A5" w:rsidP="0090659A">
      <w:pPr>
        <w:spacing w:after="0" w:line="240" w:lineRule="auto"/>
      </w:pPr>
      <w:r>
        <w:continuationSeparator/>
      </w:r>
    </w:p>
    <w:p w:rsidR="00D741A5" w:rsidRDefault="00D741A5"/>
    <w:p w:rsidR="00D741A5" w:rsidRDefault="00D741A5"/>
    <w:p w:rsidR="00D741A5" w:rsidRDefault="00D741A5"/>
    <w:p w:rsidR="00D741A5" w:rsidRDefault="00D741A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D20" w:rsidRDefault="00A91D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A91D20" w:rsidP="00C52BA6">
    <w:pPr>
      <w:pStyle w:val="PageHead"/>
    </w:pPr>
    <w:r>
      <w:t>Actividad de clase: Internet de todo</w:t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Default="00600A16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C1F9C"/>
    <w:multiLevelType w:val="hybridMultilevel"/>
    <w:tmpl w:val="B7A48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60011"/>
    <w:multiLevelType w:val="hybridMultilevel"/>
    <w:tmpl w:val="92A6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5309C"/>
    <w:multiLevelType w:val="hybridMultilevel"/>
    <w:tmpl w:val="12F80B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E2FF9"/>
    <w:multiLevelType w:val="multilevel"/>
    <w:tmpl w:val="1DAA428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5218E3DA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A892B93"/>
    <w:multiLevelType w:val="hybridMultilevel"/>
    <w:tmpl w:val="E746E6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884A37"/>
    <w:multiLevelType w:val="hybridMultilevel"/>
    <w:tmpl w:val="BDF877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DA14B6"/>
    <w:multiLevelType w:val="hybridMultilevel"/>
    <w:tmpl w:val="593CDB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2A180592"/>
    <w:multiLevelType w:val="hybridMultilevel"/>
    <w:tmpl w:val="30601B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748A70C6">
      <w:numFmt w:val="bullet"/>
      <w:lvlText w:val="•"/>
      <w:lvlJc w:val="left"/>
      <w:pPr>
        <w:ind w:left="2520" w:hanging="720"/>
      </w:pPr>
      <w:rPr>
        <w:rFonts w:ascii="Arial" w:eastAsia="Calibr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911C00"/>
    <w:multiLevelType w:val="hybridMultilevel"/>
    <w:tmpl w:val="CAA00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347D43"/>
    <w:multiLevelType w:val="hybridMultilevel"/>
    <w:tmpl w:val="B2CC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605979"/>
    <w:multiLevelType w:val="hybridMultilevel"/>
    <w:tmpl w:val="6A8ACFD8"/>
    <w:lvl w:ilvl="0" w:tplc="48400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806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A45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260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E27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0036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8CF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FCB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5EA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5E05F0C"/>
    <w:multiLevelType w:val="hybridMultilevel"/>
    <w:tmpl w:val="5280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6" w15:restartNumberingAfterBreak="0">
    <w:nsid w:val="55C2364A"/>
    <w:multiLevelType w:val="hybridMultilevel"/>
    <w:tmpl w:val="DA8E06DC"/>
    <w:lvl w:ilvl="0" w:tplc="B08C8D5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CA2DD3"/>
    <w:multiLevelType w:val="hybridMultilevel"/>
    <w:tmpl w:val="B1685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E3004"/>
    <w:multiLevelType w:val="hybridMultilevel"/>
    <w:tmpl w:val="CF06D1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4A39AE"/>
    <w:multiLevelType w:val="hybridMultilevel"/>
    <w:tmpl w:val="566E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BF6E6B"/>
    <w:multiLevelType w:val="hybridMultilevel"/>
    <w:tmpl w:val="79E26E1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44510"/>
    <w:multiLevelType w:val="hybridMultilevel"/>
    <w:tmpl w:val="85569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CB68D6"/>
    <w:multiLevelType w:val="multilevel"/>
    <w:tmpl w:val="5218E3DA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4"/>
  </w:num>
  <w:num w:numId="5">
    <w:abstractNumId w:val="15"/>
  </w:num>
  <w:num w:numId="6">
    <w:abstractNumId w:val="4"/>
  </w:num>
  <w:num w:numId="7">
    <w:abstractNumId w:val="14"/>
  </w:num>
  <w:num w:numId="8">
    <w:abstractNumId w:val="4"/>
  </w:num>
  <w:num w:numId="9">
    <w:abstractNumId w:val="2"/>
  </w:num>
  <w:num w:numId="10">
    <w:abstractNumId w:val="7"/>
  </w:num>
  <w:num w:numId="11">
    <w:abstractNumId w:val="4"/>
  </w:num>
  <w:num w:numId="12">
    <w:abstractNumId w:val="1"/>
  </w:num>
  <w:num w:numId="13">
    <w:abstractNumId w:val="19"/>
  </w:num>
  <w:num w:numId="14">
    <w:abstractNumId w:val="4"/>
  </w:num>
  <w:num w:numId="15">
    <w:abstractNumId w:val="12"/>
  </w:num>
  <w:num w:numId="16">
    <w:abstractNumId w:val="11"/>
  </w:num>
  <w:num w:numId="17">
    <w:abstractNumId w:val="4"/>
  </w:num>
  <w:num w:numId="18">
    <w:abstractNumId w:val="4"/>
  </w:num>
  <w:num w:numId="19">
    <w:abstractNumId w:val="17"/>
  </w:num>
  <w:num w:numId="20">
    <w:abstractNumId w:val="13"/>
  </w:num>
  <w:num w:numId="21">
    <w:abstractNumId w:val="4"/>
  </w:num>
  <w:num w:numId="22">
    <w:abstractNumId w:val="4"/>
  </w:num>
  <w:num w:numId="23">
    <w:abstractNumId w:val="20"/>
  </w:num>
  <w:num w:numId="24">
    <w:abstractNumId w:val="22"/>
  </w:num>
  <w:num w:numId="25">
    <w:abstractNumId w:val="3"/>
  </w:num>
  <w:num w:numId="26">
    <w:abstractNumId w:val="5"/>
  </w:num>
  <w:num w:numId="27">
    <w:abstractNumId w:val="22"/>
  </w:num>
  <w:num w:numId="28">
    <w:abstractNumId w:val="22"/>
  </w:num>
  <w:num w:numId="29">
    <w:abstractNumId w:val="6"/>
  </w:num>
  <w:num w:numId="30">
    <w:abstractNumId w:val="10"/>
  </w:num>
  <w:num w:numId="31">
    <w:abstractNumId w:val="21"/>
  </w:num>
  <w:num w:numId="32">
    <w:abstractNumId w:val="0"/>
  </w:num>
  <w:num w:numId="33">
    <w:abstractNumId w:val="18"/>
  </w:num>
  <w:num w:numId="34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4A49"/>
    <w:rsid w:val="00004175"/>
    <w:rsid w:val="000059C9"/>
    <w:rsid w:val="000160F7"/>
    <w:rsid w:val="00016D5B"/>
    <w:rsid w:val="00016F30"/>
    <w:rsid w:val="0002047C"/>
    <w:rsid w:val="00021B9A"/>
    <w:rsid w:val="000242D6"/>
    <w:rsid w:val="00024A49"/>
    <w:rsid w:val="00024EE5"/>
    <w:rsid w:val="00041AF6"/>
    <w:rsid w:val="00044E62"/>
    <w:rsid w:val="00050BA4"/>
    <w:rsid w:val="00051738"/>
    <w:rsid w:val="00052548"/>
    <w:rsid w:val="00060696"/>
    <w:rsid w:val="000659FA"/>
    <w:rsid w:val="000769CF"/>
    <w:rsid w:val="000815D8"/>
    <w:rsid w:val="00085CC6"/>
    <w:rsid w:val="00090C07"/>
    <w:rsid w:val="00091E8D"/>
    <w:rsid w:val="0009287D"/>
    <w:rsid w:val="0009378D"/>
    <w:rsid w:val="00096E7C"/>
    <w:rsid w:val="00097163"/>
    <w:rsid w:val="000A22C8"/>
    <w:rsid w:val="000A5D02"/>
    <w:rsid w:val="000B2344"/>
    <w:rsid w:val="000B7DE5"/>
    <w:rsid w:val="000D55B4"/>
    <w:rsid w:val="000E65F0"/>
    <w:rsid w:val="000F072C"/>
    <w:rsid w:val="000F6743"/>
    <w:rsid w:val="000F7FFA"/>
    <w:rsid w:val="00107B2B"/>
    <w:rsid w:val="00112AC5"/>
    <w:rsid w:val="001133DD"/>
    <w:rsid w:val="00120CBE"/>
    <w:rsid w:val="001356DA"/>
    <w:rsid w:val="001366EC"/>
    <w:rsid w:val="0014219C"/>
    <w:rsid w:val="001425ED"/>
    <w:rsid w:val="00145674"/>
    <w:rsid w:val="00146B06"/>
    <w:rsid w:val="00150265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0E41"/>
    <w:rsid w:val="00241C99"/>
    <w:rsid w:val="00242E3A"/>
    <w:rsid w:val="00243C62"/>
    <w:rsid w:val="002506CF"/>
    <w:rsid w:val="0025107F"/>
    <w:rsid w:val="00260CD4"/>
    <w:rsid w:val="002639D8"/>
    <w:rsid w:val="00265F77"/>
    <w:rsid w:val="00266C83"/>
    <w:rsid w:val="002768DC"/>
    <w:rsid w:val="00281C24"/>
    <w:rsid w:val="002A6C56"/>
    <w:rsid w:val="002C090C"/>
    <w:rsid w:val="002C1243"/>
    <w:rsid w:val="002C1815"/>
    <w:rsid w:val="002C475E"/>
    <w:rsid w:val="002C681D"/>
    <w:rsid w:val="002C6AD6"/>
    <w:rsid w:val="002D6C2A"/>
    <w:rsid w:val="002D7A86"/>
    <w:rsid w:val="002E5D21"/>
    <w:rsid w:val="002F09B9"/>
    <w:rsid w:val="002F45FF"/>
    <w:rsid w:val="002F6D17"/>
    <w:rsid w:val="00302887"/>
    <w:rsid w:val="00304685"/>
    <w:rsid w:val="003056EB"/>
    <w:rsid w:val="003071FF"/>
    <w:rsid w:val="00310652"/>
    <w:rsid w:val="0031371D"/>
    <w:rsid w:val="0031789F"/>
    <w:rsid w:val="00320788"/>
    <w:rsid w:val="003233A3"/>
    <w:rsid w:val="00334131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27E4"/>
    <w:rsid w:val="00434926"/>
    <w:rsid w:val="00444217"/>
    <w:rsid w:val="004478F4"/>
    <w:rsid w:val="00450F7A"/>
    <w:rsid w:val="00452C6D"/>
    <w:rsid w:val="00455E0B"/>
    <w:rsid w:val="004657CC"/>
    <w:rsid w:val="004659EE"/>
    <w:rsid w:val="00466E69"/>
    <w:rsid w:val="004739F8"/>
    <w:rsid w:val="004770F1"/>
    <w:rsid w:val="004936C2"/>
    <w:rsid w:val="0049379C"/>
    <w:rsid w:val="004A1CA0"/>
    <w:rsid w:val="004A22E9"/>
    <w:rsid w:val="004A5BC5"/>
    <w:rsid w:val="004B023D"/>
    <w:rsid w:val="004B35B2"/>
    <w:rsid w:val="004C0909"/>
    <w:rsid w:val="004C3F97"/>
    <w:rsid w:val="004C6668"/>
    <w:rsid w:val="004D3339"/>
    <w:rsid w:val="004D353F"/>
    <w:rsid w:val="004D36D7"/>
    <w:rsid w:val="004D682B"/>
    <w:rsid w:val="004E6152"/>
    <w:rsid w:val="004F344A"/>
    <w:rsid w:val="004F66AE"/>
    <w:rsid w:val="00501232"/>
    <w:rsid w:val="00510639"/>
    <w:rsid w:val="00516142"/>
    <w:rsid w:val="00520027"/>
    <w:rsid w:val="0052093C"/>
    <w:rsid w:val="00521B31"/>
    <w:rsid w:val="00522469"/>
    <w:rsid w:val="00523CB3"/>
    <w:rsid w:val="0052400A"/>
    <w:rsid w:val="00536F43"/>
    <w:rsid w:val="005510BA"/>
    <w:rsid w:val="00554B4E"/>
    <w:rsid w:val="00556C02"/>
    <w:rsid w:val="005610C6"/>
    <w:rsid w:val="00563249"/>
    <w:rsid w:val="005709A1"/>
    <w:rsid w:val="00570A65"/>
    <w:rsid w:val="005762B1"/>
    <w:rsid w:val="00580456"/>
    <w:rsid w:val="00580E73"/>
    <w:rsid w:val="00586E72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6007BB"/>
    <w:rsid w:val="00600A16"/>
    <w:rsid w:val="00601DC0"/>
    <w:rsid w:val="006034CB"/>
    <w:rsid w:val="006107B2"/>
    <w:rsid w:val="006131CE"/>
    <w:rsid w:val="00617D6E"/>
    <w:rsid w:val="00622D61"/>
    <w:rsid w:val="00624198"/>
    <w:rsid w:val="00640119"/>
    <w:rsid w:val="006428E5"/>
    <w:rsid w:val="00644958"/>
    <w:rsid w:val="00672919"/>
    <w:rsid w:val="00675230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48E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2F70"/>
    <w:rsid w:val="007258AA"/>
    <w:rsid w:val="007267CF"/>
    <w:rsid w:val="00731F3F"/>
    <w:rsid w:val="00733BAB"/>
    <w:rsid w:val="00742AAD"/>
    <w:rsid w:val="007436BF"/>
    <w:rsid w:val="007443E9"/>
    <w:rsid w:val="00745DCE"/>
    <w:rsid w:val="00753D89"/>
    <w:rsid w:val="00755263"/>
    <w:rsid w:val="00755C9B"/>
    <w:rsid w:val="00760FE4"/>
    <w:rsid w:val="00762F00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35C24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966AD"/>
    <w:rsid w:val="008A2749"/>
    <w:rsid w:val="008A3A90"/>
    <w:rsid w:val="008B06D4"/>
    <w:rsid w:val="008B4F20"/>
    <w:rsid w:val="008B7FFD"/>
    <w:rsid w:val="008C2920"/>
    <w:rsid w:val="008C4307"/>
    <w:rsid w:val="008C656E"/>
    <w:rsid w:val="008D23DF"/>
    <w:rsid w:val="008D73BF"/>
    <w:rsid w:val="008D7F09"/>
    <w:rsid w:val="008E5B64"/>
    <w:rsid w:val="008E7DAA"/>
    <w:rsid w:val="008F0094"/>
    <w:rsid w:val="008F340F"/>
    <w:rsid w:val="008F7DFE"/>
    <w:rsid w:val="009001A2"/>
    <w:rsid w:val="00903523"/>
    <w:rsid w:val="0090659A"/>
    <w:rsid w:val="00915986"/>
    <w:rsid w:val="00917624"/>
    <w:rsid w:val="00930386"/>
    <w:rsid w:val="009309F5"/>
    <w:rsid w:val="00933237"/>
    <w:rsid w:val="0093328D"/>
    <w:rsid w:val="00933F28"/>
    <w:rsid w:val="009476C0"/>
    <w:rsid w:val="00952398"/>
    <w:rsid w:val="00955358"/>
    <w:rsid w:val="00963E34"/>
    <w:rsid w:val="00964DFA"/>
    <w:rsid w:val="00976833"/>
    <w:rsid w:val="0098155C"/>
    <w:rsid w:val="00983B77"/>
    <w:rsid w:val="00996053"/>
    <w:rsid w:val="009A0B2F"/>
    <w:rsid w:val="009A1CF4"/>
    <w:rsid w:val="009A37D7"/>
    <w:rsid w:val="009A4E17"/>
    <w:rsid w:val="009A57A2"/>
    <w:rsid w:val="009A6955"/>
    <w:rsid w:val="009B341C"/>
    <w:rsid w:val="009B5747"/>
    <w:rsid w:val="009C75E6"/>
    <w:rsid w:val="009D2C27"/>
    <w:rsid w:val="009E2309"/>
    <w:rsid w:val="009E42B9"/>
    <w:rsid w:val="00A014A3"/>
    <w:rsid w:val="00A0412D"/>
    <w:rsid w:val="00A21211"/>
    <w:rsid w:val="00A24C15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8569F"/>
    <w:rsid w:val="00A90B6E"/>
    <w:rsid w:val="00A91D20"/>
    <w:rsid w:val="00A96172"/>
    <w:rsid w:val="00AB0D6A"/>
    <w:rsid w:val="00AB43B3"/>
    <w:rsid w:val="00AB49B9"/>
    <w:rsid w:val="00AB5A81"/>
    <w:rsid w:val="00AB758A"/>
    <w:rsid w:val="00AC1E7E"/>
    <w:rsid w:val="00AC28BD"/>
    <w:rsid w:val="00AC507D"/>
    <w:rsid w:val="00AC66E4"/>
    <w:rsid w:val="00AD4578"/>
    <w:rsid w:val="00AD68E9"/>
    <w:rsid w:val="00AE3397"/>
    <w:rsid w:val="00AE56C0"/>
    <w:rsid w:val="00B00914"/>
    <w:rsid w:val="00B02A8E"/>
    <w:rsid w:val="00B052EE"/>
    <w:rsid w:val="00B1081F"/>
    <w:rsid w:val="00B27499"/>
    <w:rsid w:val="00B3010D"/>
    <w:rsid w:val="00B35151"/>
    <w:rsid w:val="00B3628C"/>
    <w:rsid w:val="00B433F2"/>
    <w:rsid w:val="00B458E8"/>
    <w:rsid w:val="00B5397B"/>
    <w:rsid w:val="00B62809"/>
    <w:rsid w:val="00B67D1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125D"/>
    <w:rsid w:val="00BD2D6C"/>
    <w:rsid w:val="00BD6D76"/>
    <w:rsid w:val="00BE1A95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5695"/>
    <w:rsid w:val="00C46F71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4027"/>
    <w:rsid w:val="00C90311"/>
    <w:rsid w:val="00C91C26"/>
    <w:rsid w:val="00CA2CD9"/>
    <w:rsid w:val="00CA498F"/>
    <w:rsid w:val="00CA73D5"/>
    <w:rsid w:val="00CC1C87"/>
    <w:rsid w:val="00CC3000"/>
    <w:rsid w:val="00CC4859"/>
    <w:rsid w:val="00CC7A35"/>
    <w:rsid w:val="00CD072A"/>
    <w:rsid w:val="00CD7F73"/>
    <w:rsid w:val="00CE26C5"/>
    <w:rsid w:val="00CE2C1E"/>
    <w:rsid w:val="00CE36AF"/>
    <w:rsid w:val="00CE4051"/>
    <w:rsid w:val="00CE54DD"/>
    <w:rsid w:val="00CF0DA5"/>
    <w:rsid w:val="00CF0E70"/>
    <w:rsid w:val="00CF791A"/>
    <w:rsid w:val="00D00D7D"/>
    <w:rsid w:val="00D04B68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75A1"/>
    <w:rsid w:val="00D729DE"/>
    <w:rsid w:val="00D741A5"/>
    <w:rsid w:val="00D75B6A"/>
    <w:rsid w:val="00D8231E"/>
    <w:rsid w:val="00D84BDA"/>
    <w:rsid w:val="00D876A8"/>
    <w:rsid w:val="00D87F26"/>
    <w:rsid w:val="00D91DD6"/>
    <w:rsid w:val="00D93063"/>
    <w:rsid w:val="00D933B0"/>
    <w:rsid w:val="00D9573A"/>
    <w:rsid w:val="00D977E8"/>
    <w:rsid w:val="00DB1C89"/>
    <w:rsid w:val="00DB3763"/>
    <w:rsid w:val="00DB4029"/>
    <w:rsid w:val="00DB5F4D"/>
    <w:rsid w:val="00DB6DA5"/>
    <w:rsid w:val="00DB786B"/>
    <w:rsid w:val="00DC076B"/>
    <w:rsid w:val="00DC186F"/>
    <w:rsid w:val="00DC252F"/>
    <w:rsid w:val="00DC6050"/>
    <w:rsid w:val="00DE2C04"/>
    <w:rsid w:val="00DE6F44"/>
    <w:rsid w:val="00E037D9"/>
    <w:rsid w:val="00E130EB"/>
    <w:rsid w:val="00E162CD"/>
    <w:rsid w:val="00E1783A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7258"/>
    <w:rsid w:val="00F4135D"/>
    <w:rsid w:val="00F41F1B"/>
    <w:rsid w:val="00F4428F"/>
    <w:rsid w:val="00F46BD9"/>
    <w:rsid w:val="00F60BE0"/>
    <w:rsid w:val="00F6280E"/>
    <w:rsid w:val="00F7050A"/>
    <w:rsid w:val="00F75533"/>
    <w:rsid w:val="00F839B1"/>
    <w:rsid w:val="00F84948"/>
    <w:rsid w:val="00FA3811"/>
    <w:rsid w:val="00FA3B9F"/>
    <w:rsid w:val="00FA3F06"/>
    <w:rsid w:val="00FA4A26"/>
    <w:rsid w:val="00FA7084"/>
    <w:rsid w:val="00FA7BEF"/>
    <w:rsid w:val="00FB1929"/>
    <w:rsid w:val="00FB28B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FC8263E-4C7E-4DB2-858C-7234D72E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2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2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281C24"/>
    <w:rPr>
      <w:smallCaps/>
    </w:rPr>
  </w:style>
  <w:style w:type="character" w:styleId="FollowedHyperlink">
    <w:name w:val="FollowedHyperlink"/>
    <w:basedOn w:val="DefaultParagraphFont"/>
    <w:uiPriority w:val="99"/>
    <w:semiHidden/>
    <w:unhideWhenUsed/>
    <w:rsid w:val="00CE2C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6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co.com/c/r/en/us/internet-of-everything-io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ericsson.com/article/connected_tree_2045546582_c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\Desktop\Sandbox\Development\Griffin\en\1.0\Activities\MA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3E0A77-0D1B-4604-82C3-604BD9FF5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89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Johnson Wang</cp:lastModifiedBy>
  <cp:revision>12</cp:revision>
  <cp:lastPrinted>2015-08-12T18:10:00Z</cp:lastPrinted>
  <dcterms:created xsi:type="dcterms:W3CDTF">2015-06-11T23:50:00Z</dcterms:created>
  <dcterms:modified xsi:type="dcterms:W3CDTF">2016-01-21T08:14:00Z</dcterms:modified>
</cp:coreProperties>
</file>