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F85266">
        <w:rPr>
          <w:rFonts w:ascii="Arial" w:hAnsi="Arial"/>
          <w:sz w:val="22"/>
          <w:szCs w:val="22"/>
          <w:u w:val="single"/>
        </w:rPr>
        <w:t>6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F85266">
        <w:rPr>
          <w:rFonts w:ascii="Arial" w:hAnsi="Arial"/>
          <w:snapToGrid w:val="0"/>
          <w:sz w:val="22"/>
          <w:szCs w:val="22"/>
          <w:u w:val="single"/>
          <w:lang w:eastAsia="es-ES"/>
        </w:rPr>
        <w:t>Martes</w:t>
      </w:r>
      <w:proofErr w:type="gramEnd"/>
      <w:r w:rsidR="00F85266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D076E8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F85266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85266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proofErr w:type="gramStart"/>
      <w:r w:rsidR="0071200C" w:rsidRPr="003D69C5">
        <w:rPr>
          <w:rFonts w:ascii="Arial" w:hAnsi="Arial"/>
          <w:sz w:val="22"/>
          <w:szCs w:val="22"/>
          <w:u w:val="single"/>
        </w:rPr>
        <w:t>Lunes</w:t>
      </w:r>
      <w:proofErr w:type="gramEnd"/>
      <w:r w:rsidR="0071200C" w:rsidRPr="003D69C5">
        <w:rPr>
          <w:rFonts w:ascii="Arial" w:hAnsi="Arial"/>
          <w:sz w:val="22"/>
          <w:szCs w:val="22"/>
          <w:u w:val="single"/>
        </w:rPr>
        <w:t>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 w:rsidR="00F85266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12:00 de la noche. 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 xml:space="preserve">, solo exámenes de tema (ver </w:t>
      </w:r>
      <w:bookmarkStart w:id="0" w:name="_GoBack"/>
      <w:bookmarkEnd w:id="0"/>
      <w:r w:rsidRPr="00CE6D94">
        <w:rPr>
          <w:rFonts w:cs="Arial"/>
          <w:sz w:val="22"/>
          <w:lang w:val="es-MX"/>
        </w:rPr>
        <w:t>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Pr="00CA4FA3" w:rsidRDefault="00C659EC" w:rsidP="00BD4DEF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A4FA3">
        <w:rPr>
          <w:sz w:val="22"/>
          <w:lang w:val="es-MX"/>
        </w:rPr>
        <w:t xml:space="preserve">Es importante que tengas presente </w:t>
      </w:r>
      <w:r w:rsidR="00CE6D94" w:rsidRPr="00CA4FA3">
        <w:rPr>
          <w:sz w:val="22"/>
          <w:lang w:val="es-MX"/>
        </w:rPr>
        <w:t xml:space="preserve">que </w:t>
      </w:r>
      <w:r w:rsidRPr="00CA4FA3">
        <w:rPr>
          <w:sz w:val="22"/>
          <w:lang w:val="es-MX"/>
        </w:rPr>
        <w:t>puedes dar de baja la materia</w:t>
      </w:r>
      <w:r w:rsidR="00CE6D94" w:rsidRPr="00CA4FA3">
        <w:rPr>
          <w:sz w:val="22"/>
          <w:lang w:val="es-MX"/>
        </w:rPr>
        <w:t>.</w:t>
      </w:r>
      <w:r w:rsidRPr="00CA4FA3">
        <w:rPr>
          <w:sz w:val="22"/>
          <w:lang w:val="es-MX"/>
        </w:rPr>
        <w:t xml:space="preserve"> mientras no haya un reporte de calificación final.</w:t>
      </w:r>
    </w:p>
    <w:sectPr w:rsidR="004859E7" w:rsidRPr="00CA4FA3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14A" w:rsidRDefault="0064614A">
      <w:r>
        <w:separator/>
      </w:r>
    </w:p>
  </w:endnote>
  <w:endnote w:type="continuationSeparator" w:id="0">
    <w:p w:rsidR="0064614A" w:rsidRDefault="0064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14A" w:rsidRDefault="0064614A">
      <w:r>
        <w:separator/>
      </w:r>
    </w:p>
  </w:footnote>
  <w:footnote w:type="continuationSeparator" w:id="0">
    <w:p w:rsidR="0064614A" w:rsidRDefault="0064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010E5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2CA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9055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4614A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86AF6"/>
    <w:rsid w:val="00C9642E"/>
    <w:rsid w:val="00CA4FA3"/>
    <w:rsid w:val="00CD08AF"/>
    <w:rsid w:val="00CD523D"/>
    <w:rsid w:val="00CE6D94"/>
    <w:rsid w:val="00D02E58"/>
    <w:rsid w:val="00D076E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64F95"/>
    <w:rsid w:val="00E735B5"/>
    <w:rsid w:val="00E87C5D"/>
    <w:rsid w:val="00EC45FE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5266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B6B08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F53B-676B-4653-8AE6-1095652B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2019-08-13T20:03:00Z</dcterms:created>
  <dcterms:modified xsi:type="dcterms:W3CDTF">2019-08-13T20:08:00Z</dcterms:modified>
</cp:coreProperties>
</file>