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</w:p>
    <w:p w:rsidR="00793F18" w:rsidRPr="00DA749B" w:rsidRDefault="00793F18" w:rsidP="00793F18">
      <w:pPr>
        <w:pStyle w:val="Ttulo2"/>
      </w:pPr>
      <w:r w:rsidRPr="00DA749B">
        <w:t xml:space="preserve">Topology Diagram </w:t>
      </w:r>
    </w:p>
    <w:p w:rsidR="00793F18" w:rsidRPr="00DA749B" w:rsidRDefault="004D703C" w:rsidP="00793F18">
      <w:pPr>
        <w:pStyle w:val="Figure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250825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left:0;text-align:left;margin-left:.15pt;margin-top:19.7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049;width:838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L8MA&#10;AADcAAAADwAAAGRycy9kb3ducmV2LnhtbESPQWvCQBSE74L/YXlCb7oxFFuiq9hCIMVeGovnZ/aZ&#10;BLNvl+yq6b93C4LHYWa+YVabwXTiSr1vLSuYzxIQxJXVLdcKfvf59B2ED8gaO8uk4I88bNbj0Qoz&#10;bW/8Q9cy1CJC2GeooAnBZVL6qiGDfmYdcfROtjcYouxrqXu8RbjpZJokC2mw5bjQoKPPhqpzeTEK&#10;Fu7gPi7p16B3+Td2r7mVxbFQ6mUybJcgAg3hGX60C60gnb/B/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GlL8MAAADcAAAADwAAAAAAAAAAAAAAAACYAgAAZHJzL2Rv&#10;d25yZXYueG1sUEsFBgAAAAAEAAQA9QAAAIgDAAAAAA=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672;top:95;width:838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/74A&#10;AADaAAAADwAAAGRycy9kb3ducmV2LnhtbERPS4vCMBC+C/6HMII3TRURqUZZhULFvfjA82wz25Zt&#10;JqGJWv/9RhA8DR/fc1abzjTiTq2vLSuYjBMQxIXVNZcKLudstADhA7LGxjIpeJKHzbrfW2Gq7YOP&#10;dD+FUsQQ9ikqqEJwqZS+qMigH1tHHLlf2xoMEbal1C0+Yrhp5DRJ5tJgzbGhQke7ioq/080omLur&#10;296m+04fsm9sZpmV+U+u1HDQfS1BBOrCR/x25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7f++AAAA2gAAAA8AAAAAAAAAAAAAAAAAmAIAAGRycy9kb3ducmV2&#10;LnhtbFBLBQYAAAAABAAEAPUAAACD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019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1962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55721;top:10953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55626;top:19716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1i8EA&#10;AADaAAAADwAAAGRycy9kb3ducmV2LnhtbESPT4vCMBTE78J+h/AW9mbTFRGpRtGFQmW9+AfPz+bZ&#10;FpuX0ETtfvuNIHgcZn4zzHzZm1bcqfONZQXfSQqCuLS64UrB8ZAPpyB8QNbYWiYFf+RhufgYzDHT&#10;9sE7uu9DJWIJ+wwV1CG4TEpf1mTQJ9YRR+9iO4Mhyq6SusNHLDetHKXpRBpsOC7U6OinpvK6vxkF&#10;E3dy69to0+vffIvtOLeyOBdKfX32qxmIQH14h190oSMHzy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dYvBAAAA2gAAAA8AAAAAAAAAAAAAAAAAmAIAAGRycy9kb3du&#10;cmV2LnhtbFBLBQYAAAAABAAEAPUAAACG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46">
        <w:rPr>
          <w:noProof/>
          <w:lang w:val="es-MX" w:eastAsia="es-MX"/>
        </w:rPr>
        <w:drawing>
          <wp:inline distT="0" distB="0" distL="0" distR="0" wp14:anchorId="62D3C036" wp14:editId="7081CF33">
            <wp:extent cx="594360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1105"/>
        <w:gridCol w:w="3118"/>
        <w:gridCol w:w="3045"/>
        <w:gridCol w:w="2200"/>
      </w:tblGrid>
      <w:tr w:rsidR="00793F18" w:rsidRPr="006A482C" w:rsidTr="00575612">
        <w:trPr>
          <w:trHeight w:hRule="exact" w:val="622"/>
          <w:tblHeader/>
          <w:jc w:val="center"/>
        </w:trPr>
        <w:tc>
          <w:tcPr>
            <w:tcW w:w="101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105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118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045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2200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575612">
        <w:trPr>
          <w:trHeight w:hRule="exact" w:val="624"/>
          <w:jc w:val="center"/>
        </w:trPr>
        <w:tc>
          <w:tcPr>
            <w:tcW w:w="101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200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</w:t>
      </w:r>
      <w:bookmarkStart w:id="0" w:name="_GoBack"/>
      <w:bookmarkEnd w:id="0"/>
      <w:r w:rsidRPr="00DA749B">
        <w:t>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6C12B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83CF1" w:rsidRDefault="00783CF1" w:rsidP="00E22AC8">
      <w:pPr>
        <w:pStyle w:val="Step"/>
        <w:spacing w:before="120" w:after="240"/>
      </w:pPr>
    </w:p>
    <w:p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357B24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83CF1" w:rsidRDefault="00A96994" w:rsidP="00783CF1">
      <w:pPr>
        <w:keepNext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</w:p>
    <w:p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</w:tbl>
    <w:p w:rsidR="00793F18" w:rsidRPr="00DA749B" w:rsidRDefault="00793F18" w:rsidP="005C7901">
      <w:pPr>
        <w:pStyle w:val="Task"/>
        <w:spacing w:after="240"/>
        <w:ind w:left="-142"/>
      </w:pPr>
      <w:r w:rsidRPr="00DA749B">
        <w:t>Task 3: Assign IP Addresses to the Network Devices</w:t>
      </w:r>
    </w:p>
    <w:p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5C7901">
      <w:pgSz w:w="12240" w:h="15840" w:code="1"/>
      <w:pgMar w:top="426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alumno</cp:lastModifiedBy>
  <cp:revision>7</cp:revision>
  <cp:lastPrinted>2017-11-13T20:12:00Z</cp:lastPrinted>
  <dcterms:created xsi:type="dcterms:W3CDTF">2017-04-25T14:24:00Z</dcterms:created>
  <dcterms:modified xsi:type="dcterms:W3CDTF">2017-11-13T20:22:00Z</dcterms:modified>
</cp:coreProperties>
</file>