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-710565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6pt;margin-top:-55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VF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U0o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762B9" w:rsidRDefault="00A762B9" w:rsidP="00A762B9">
      <w:pPr>
        <w:rPr>
          <w:b/>
        </w:rPr>
      </w:pPr>
    </w:p>
    <w:p w:rsidR="00EF53BB" w:rsidRPr="00FD2DAF" w:rsidRDefault="00EF53BB" w:rsidP="001317AB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FD2DAF">
        <w:rPr>
          <w:rFonts w:ascii="Arial" w:hAnsi="Arial" w:cs="Arial"/>
          <w:b/>
          <w:sz w:val="24"/>
          <w:szCs w:val="24"/>
        </w:rPr>
        <w:t>Ejercicio de clase. “</w:t>
      </w:r>
      <w:proofErr w:type="spellStart"/>
      <w:r w:rsidRPr="00FD2DAF">
        <w:rPr>
          <w:rFonts w:ascii="Arial" w:hAnsi="Arial" w:cs="Arial"/>
          <w:b/>
          <w:sz w:val="24"/>
          <w:szCs w:val="24"/>
        </w:rPr>
        <w:t>Go</w:t>
      </w:r>
      <w:proofErr w:type="spellEnd"/>
      <w:r w:rsidRPr="00FD2DAF">
        <w:rPr>
          <w:rFonts w:ascii="Arial" w:hAnsi="Arial" w:cs="Arial"/>
          <w:b/>
          <w:sz w:val="24"/>
          <w:szCs w:val="24"/>
        </w:rPr>
        <w:t xml:space="preserve"> Back N”</w:t>
      </w:r>
    </w:p>
    <w:p w:rsidR="001317AB" w:rsidRDefault="001317AB" w:rsidP="003742B3">
      <w:pPr>
        <w:spacing w:line="360" w:lineRule="auto"/>
        <w:jc w:val="both"/>
        <w:rPr>
          <w:rFonts w:ascii="Arial" w:hAnsi="Arial" w:cs="Arial"/>
        </w:rPr>
      </w:pPr>
    </w:p>
    <w:p w:rsidR="00D079ED" w:rsidRDefault="00B4532F" w:rsidP="003742B3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251460</wp:posOffset>
                </wp:positionV>
                <wp:extent cx="1012825" cy="977265"/>
                <wp:effectExtent l="0" t="0" r="0" b="3810"/>
                <wp:wrapTight wrapText="bothSides">
                  <wp:wrapPolygon edited="0">
                    <wp:start x="0" y="0"/>
                    <wp:lineTo x="0" y="21266"/>
                    <wp:lineTo x="21126" y="21266"/>
                    <wp:lineTo x="21126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>
                            <w:r>
                              <w:rPr>
                                <w:noProof/>
                                <w:sz w:val="24"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885825" cy="885825"/>
                                  <wp:effectExtent l="0" t="0" r="9525" b="9525"/>
                                  <wp:docPr id="1" name="Imagen 1" descr="DrSim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rSim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6.95pt;margin-top:19.8pt;width:79.75pt;height:76.9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" stroked="f">
                <v:textbox style="mso-fit-shape-to-text:t">
                  <w:txbxContent>
                    <w:p w:rsidR="00681692" w:rsidRDefault="00681692">
                      <w:r>
                        <w:rPr>
                          <w:noProof/>
                          <w:sz w:val="24"/>
                          <w:lang w:val="es-MX" w:eastAsia="es-MX"/>
                        </w:rPr>
                        <w:drawing>
                          <wp:inline distT="0" distB="0" distL="0" distR="0">
                            <wp:extent cx="885825" cy="885825"/>
                            <wp:effectExtent l="0" t="0" r="9525" b="9525"/>
                            <wp:docPr id="1" name="Imagen 1" descr="DrSim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rSim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43500">
        <w:rPr>
          <w:rFonts w:ascii="Arial" w:hAnsi="Arial" w:cs="Arial"/>
        </w:rPr>
        <w:t xml:space="preserve">El doctor Simi director general de </w:t>
      </w:r>
      <w:r w:rsidR="00C43500" w:rsidRPr="003742B3">
        <w:rPr>
          <w:rFonts w:ascii="Arial" w:hAnsi="Arial" w:cs="Arial"/>
          <w:b/>
        </w:rPr>
        <w:t>Farmacias Similares</w:t>
      </w:r>
      <w:r w:rsidR="00C43500">
        <w:rPr>
          <w:rFonts w:ascii="Arial" w:hAnsi="Arial" w:cs="Arial"/>
        </w:rPr>
        <w:t>, necesita transferir el balance ge</w:t>
      </w:r>
      <w:r w:rsidR="001E39D7">
        <w:rPr>
          <w:rFonts w:ascii="Arial" w:hAnsi="Arial" w:cs="Arial"/>
        </w:rPr>
        <w:t>neral de sus inventarios del 201</w:t>
      </w:r>
      <w:r w:rsidR="00326FC3">
        <w:rPr>
          <w:rFonts w:ascii="Arial" w:hAnsi="Arial" w:cs="Arial"/>
        </w:rPr>
        <w:t>8</w:t>
      </w:r>
      <w:r w:rsidR="00C43500">
        <w:rPr>
          <w:rFonts w:ascii="Arial" w:hAnsi="Arial" w:cs="Arial"/>
        </w:rPr>
        <w:t xml:space="preserve"> de su antigua computadora </w:t>
      </w:r>
      <w:r w:rsidR="00C43500" w:rsidRPr="00C43500">
        <w:rPr>
          <w:rFonts w:ascii="Arial" w:hAnsi="Arial" w:cs="Arial"/>
          <w:b/>
        </w:rPr>
        <w:t>IBM</w:t>
      </w:r>
      <w:r w:rsidR="00C43500">
        <w:rPr>
          <w:rFonts w:ascii="Arial" w:hAnsi="Arial" w:cs="Arial"/>
        </w:rPr>
        <w:t xml:space="preserve"> a su nueva </w:t>
      </w:r>
      <w:r w:rsidR="00BA6D7F">
        <w:rPr>
          <w:rFonts w:ascii="Arial" w:hAnsi="Arial" w:cs="Arial"/>
          <w:b/>
        </w:rPr>
        <w:t>Laptop Dell</w:t>
      </w:r>
      <w:r w:rsidR="00C43500">
        <w:rPr>
          <w:rFonts w:ascii="Arial" w:hAnsi="Arial" w:cs="Arial"/>
        </w:rPr>
        <w:t>. El doctor Simi cuenta con un cable serial de 15 metros de longitud para interconectar las computadoras. El protocolo de comunicaciones seleccionado es el siguiente: velocidad de tran</w:t>
      </w:r>
      <w:r w:rsidR="00646F43">
        <w:rPr>
          <w:rFonts w:ascii="Arial" w:hAnsi="Arial" w:cs="Arial"/>
        </w:rPr>
        <w:t>s</w:t>
      </w:r>
      <w:r w:rsidR="00C43500">
        <w:rPr>
          <w:rFonts w:ascii="Arial" w:hAnsi="Arial" w:cs="Arial"/>
        </w:rPr>
        <w:t xml:space="preserve">misión 155,200 bps, 8 bits de información, mínimo </w:t>
      </w:r>
      <w:proofErr w:type="spellStart"/>
      <w:r w:rsidR="00C43500" w:rsidRPr="00646F43">
        <w:rPr>
          <w:rFonts w:ascii="Arial" w:hAnsi="Arial" w:cs="Arial"/>
          <w:i/>
        </w:rPr>
        <w:t>over</w:t>
      </w:r>
      <w:r w:rsidR="00646F43">
        <w:rPr>
          <w:rFonts w:ascii="Arial" w:hAnsi="Arial" w:cs="Arial"/>
          <w:i/>
        </w:rPr>
        <w:t>h</w:t>
      </w:r>
      <w:r w:rsidR="00C43500" w:rsidRPr="00646F43">
        <w:rPr>
          <w:rFonts w:ascii="Arial" w:hAnsi="Arial" w:cs="Arial"/>
          <w:i/>
        </w:rPr>
        <w:t>ead</w:t>
      </w:r>
      <w:proofErr w:type="spellEnd"/>
      <w:r w:rsidR="00C43500">
        <w:rPr>
          <w:rFonts w:ascii="Arial" w:hAnsi="Arial" w:cs="Arial"/>
        </w:rPr>
        <w:t>, velocidad de propagación del medio 2x10</w:t>
      </w:r>
      <w:r w:rsidR="00C43500" w:rsidRPr="00C43500">
        <w:rPr>
          <w:rFonts w:ascii="Arial (W1)" w:hAnsi="Arial (W1)" w:cs="Arial"/>
          <w:sz w:val="24"/>
          <w:szCs w:val="24"/>
          <w:vertAlign w:val="superscript"/>
        </w:rPr>
        <w:t>8</w:t>
      </w:r>
      <w:r w:rsidR="00C43500">
        <w:rPr>
          <w:rFonts w:ascii="Arial (W1)" w:hAnsi="Arial (W1)" w:cs="Arial"/>
          <w:sz w:val="24"/>
          <w:szCs w:val="24"/>
          <w:vertAlign w:val="superscript"/>
        </w:rPr>
        <w:t xml:space="preserve"> </w:t>
      </w:r>
      <w:r w:rsidR="003742B3">
        <w:rPr>
          <w:rFonts w:ascii="Arial" w:hAnsi="Arial" w:cs="Arial"/>
        </w:rPr>
        <w:t>m/</w:t>
      </w:r>
      <w:proofErr w:type="spellStart"/>
      <w:r w:rsidR="003742B3">
        <w:rPr>
          <w:rFonts w:ascii="Arial" w:hAnsi="Arial" w:cs="Arial"/>
        </w:rPr>
        <w:t>seg</w:t>
      </w:r>
      <w:proofErr w:type="spellEnd"/>
      <w:r w:rsidR="003742B3">
        <w:rPr>
          <w:rFonts w:ascii="Arial" w:hAnsi="Arial" w:cs="Arial"/>
        </w:rPr>
        <w:t>.</w:t>
      </w:r>
      <w:r w:rsidR="00C43500">
        <w:rPr>
          <w:rFonts w:ascii="Arial" w:hAnsi="Arial" w:cs="Arial"/>
        </w:rPr>
        <w:t xml:space="preserve">, tiempo de procesamiento </w:t>
      </w:r>
      <w:r w:rsidR="00535DE4">
        <w:rPr>
          <w:rFonts w:ascii="Arial" w:hAnsi="Arial" w:cs="Arial"/>
        </w:rPr>
        <w:t>de</w:t>
      </w:r>
      <w:r w:rsidR="00C43500">
        <w:rPr>
          <w:rFonts w:ascii="Arial" w:hAnsi="Arial" w:cs="Arial"/>
        </w:rPr>
        <w:t xml:space="preserve"> </w:t>
      </w:r>
      <w:r w:rsidR="00A92FC8">
        <w:rPr>
          <w:rFonts w:ascii="Arial" w:hAnsi="Arial" w:cs="Arial"/>
        </w:rPr>
        <w:t xml:space="preserve">la computadora </w:t>
      </w:r>
      <w:r w:rsidR="00C43500">
        <w:rPr>
          <w:rFonts w:ascii="Arial" w:hAnsi="Arial" w:cs="Arial"/>
        </w:rPr>
        <w:t>0.001 segundos</w:t>
      </w:r>
      <w:r w:rsidR="00A92FC8">
        <w:rPr>
          <w:rFonts w:ascii="Arial" w:hAnsi="Arial" w:cs="Arial"/>
        </w:rPr>
        <w:t xml:space="preserve"> y </w:t>
      </w:r>
      <w:r w:rsidR="00E74035">
        <w:rPr>
          <w:rFonts w:ascii="Arial" w:hAnsi="Arial" w:cs="Arial"/>
        </w:rPr>
        <w:t xml:space="preserve">de la laptop </w:t>
      </w:r>
      <w:r w:rsidR="00B02744">
        <w:rPr>
          <w:rFonts w:ascii="Arial" w:hAnsi="Arial" w:cs="Arial"/>
        </w:rPr>
        <w:t>0.00098 segundos</w:t>
      </w:r>
      <w:r w:rsidR="00C43500">
        <w:rPr>
          <w:rFonts w:ascii="Arial" w:hAnsi="Arial" w:cs="Arial"/>
        </w:rPr>
        <w:t>. Calcula el tiempo total que le tomará al doctor Simi comunicar 2</w:t>
      </w:r>
      <w:r w:rsidR="00646F43">
        <w:rPr>
          <w:rFonts w:ascii="Arial" w:hAnsi="Arial" w:cs="Arial"/>
        </w:rPr>
        <w:t xml:space="preserve"> </w:t>
      </w:r>
      <w:proofErr w:type="spellStart"/>
      <w:r w:rsidR="00C43500">
        <w:rPr>
          <w:rFonts w:ascii="Arial" w:hAnsi="Arial" w:cs="Arial"/>
        </w:rPr>
        <w:t>MBytes</w:t>
      </w:r>
      <w:proofErr w:type="spellEnd"/>
      <w:r w:rsidR="00C43500">
        <w:rPr>
          <w:rFonts w:ascii="Arial" w:hAnsi="Arial" w:cs="Arial"/>
        </w:rPr>
        <w:t xml:space="preserve"> de información si por cada 256 bloques de información que envía </w:t>
      </w:r>
      <w:r w:rsidR="003742B3">
        <w:rPr>
          <w:rFonts w:ascii="Arial" w:hAnsi="Arial" w:cs="Arial"/>
        </w:rPr>
        <w:t>la</w:t>
      </w:r>
      <w:r w:rsidR="00BA6D7F">
        <w:rPr>
          <w:rFonts w:ascii="Arial" w:hAnsi="Arial" w:cs="Arial"/>
        </w:rPr>
        <w:t xml:space="preserve"> computadora</w:t>
      </w:r>
      <w:r w:rsidR="003742B3">
        <w:rPr>
          <w:rFonts w:ascii="Arial" w:hAnsi="Arial" w:cs="Arial"/>
        </w:rPr>
        <w:t xml:space="preserve"> </w:t>
      </w:r>
      <w:r w:rsidR="003742B3" w:rsidRPr="00C43500">
        <w:rPr>
          <w:rFonts w:ascii="Arial" w:hAnsi="Arial" w:cs="Arial"/>
          <w:b/>
        </w:rPr>
        <w:t xml:space="preserve">IBM </w:t>
      </w:r>
      <w:r w:rsidR="003742B3">
        <w:rPr>
          <w:rFonts w:ascii="Arial" w:hAnsi="Arial" w:cs="Arial"/>
        </w:rPr>
        <w:t xml:space="preserve">a la </w:t>
      </w:r>
      <w:r w:rsidR="00BA6D7F">
        <w:rPr>
          <w:rFonts w:ascii="Arial" w:hAnsi="Arial" w:cs="Arial"/>
          <w:b/>
        </w:rPr>
        <w:t>Laptop Dell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 xml:space="preserve">se debe recibir un </w:t>
      </w:r>
      <w:r w:rsidR="003742B3" w:rsidRPr="003742B3">
        <w:rPr>
          <w:rFonts w:ascii="Arial" w:hAnsi="Arial" w:cs="Arial"/>
          <w:b/>
        </w:rPr>
        <w:t>ACK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>(confirmación de la recepción)</w:t>
      </w:r>
      <w:r w:rsidR="003742B3" w:rsidRP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>en la</w:t>
      </w:r>
      <w:r w:rsidR="003742B3" w:rsidRPr="003742B3">
        <w:rPr>
          <w:rFonts w:ascii="Arial" w:hAnsi="Arial" w:cs="Arial"/>
          <w:b/>
        </w:rPr>
        <w:t xml:space="preserve"> IBM</w:t>
      </w:r>
      <w:r w:rsidR="003742B3" w:rsidRPr="003742B3">
        <w:rPr>
          <w:rFonts w:ascii="Arial" w:hAnsi="Arial" w:cs="Arial"/>
        </w:rPr>
        <w:t xml:space="preserve"> antes de enviar el siguiente bloque de dato</w:t>
      </w:r>
      <w:bookmarkStart w:id="0" w:name="_GoBack"/>
      <w:bookmarkEnd w:id="0"/>
      <w:r w:rsidR="003742B3" w:rsidRPr="003742B3">
        <w:rPr>
          <w:rFonts w:ascii="Arial" w:hAnsi="Arial" w:cs="Arial"/>
        </w:rPr>
        <w:t>s. No olvides que cada byte de datos, al</w:t>
      </w:r>
      <w:r w:rsidR="003742B3">
        <w:rPr>
          <w:rFonts w:ascii="Arial" w:hAnsi="Arial" w:cs="Arial"/>
        </w:rPr>
        <w:t xml:space="preserve"> </w:t>
      </w:r>
      <w:r w:rsidR="003742B3" w:rsidRPr="003742B3">
        <w:rPr>
          <w:rFonts w:ascii="Arial" w:hAnsi="Arial" w:cs="Arial"/>
        </w:rPr>
        <w:t xml:space="preserve">igual que el </w:t>
      </w:r>
      <w:r w:rsidR="003742B3" w:rsidRPr="00646F43">
        <w:rPr>
          <w:rFonts w:ascii="Arial" w:hAnsi="Arial" w:cs="Arial"/>
          <w:b/>
        </w:rPr>
        <w:t>ACK</w:t>
      </w:r>
      <w:r w:rsidR="003742B3" w:rsidRPr="003742B3">
        <w:rPr>
          <w:rFonts w:ascii="Arial" w:hAnsi="Arial" w:cs="Arial"/>
        </w:rPr>
        <w:t xml:space="preserve">, debe llevar su propio </w:t>
      </w:r>
      <w:proofErr w:type="spellStart"/>
      <w:r w:rsidR="003742B3" w:rsidRPr="00646F43">
        <w:rPr>
          <w:rFonts w:ascii="Arial" w:hAnsi="Arial" w:cs="Arial"/>
          <w:i/>
        </w:rPr>
        <w:t>over</w:t>
      </w:r>
      <w:r w:rsidR="00646F43" w:rsidRPr="00646F43">
        <w:rPr>
          <w:rFonts w:ascii="Arial" w:hAnsi="Arial" w:cs="Arial"/>
          <w:i/>
        </w:rPr>
        <w:t>h</w:t>
      </w:r>
      <w:r w:rsidR="003742B3" w:rsidRPr="00646F43">
        <w:rPr>
          <w:rFonts w:ascii="Arial" w:hAnsi="Arial" w:cs="Arial"/>
          <w:i/>
        </w:rPr>
        <w:t>ead</w:t>
      </w:r>
      <w:proofErr w:type="spellEnd"/>
      <w:r w:rsidR="003742B3" w:rsidRPr="003742B3">
        <w:rPr>
          <w:rFonts w:ascii="Arial" w:hAnsi="Arial" w:cs="Arial"/>
        </w:rPr>
        <w:t>.</w:t>
      </w:r>
    </w:p>
    <w:p w:rsidR="00EF53BB" w:rsidRPr="003742B3" w:rsidRDefault="00EF53BB" w:rsidP="003742B3">
      <w:pPr>
        <w:spacing w:line="360" w:lineRule="auto"/>
        <w:jc w:val="both"/>
        <w:rPr>
          <w:sz w:val="24"/>
        </w:rPr>
      </w:pPr>
    </w:p>
    <w:sectPr w:rsidR="00EF53BB" w:rsidRPr="003742B3" w:rsidSect="00C74170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D501A"/>
    <w:rsid w:val="000E6CB5"/>
    <w:rsid w:val="0010166F"/>
    <w:rsid w:val="001317AB"/>
    <w:rsid w:val="00136B4E"/>
    <w:rsid w:val="00137079"/>
    <w:rsid w:val="001E39D7"/>
    <w:rsid w:val="002D1CCA"/>
    <w:rsid w:val="00326FC3"/>
    <w:rsid w:val="003742B3"/>
    <w:rsid w:val="00377DB4"/>
    <w:rsid w:val="003871B3"/>
    <w:rsid w:val="00392A36"/>
    <w:rsid w:val="00437525"/>
    <w:rsid w:val="004B7798"/>
    <w:rsid w:val="004F2833"/>
    <w:rsid w:val="005221D4"/>
    <w:rsid w:val="00535DE4"/>
    <w:rsid w:val="0056414C"/>
    <w:rsid w:val="0064645B"/>
    <w:rsid w:val="00646F43"/>
    <w:rsid w:val="00681692"/>
    <w:rsid w:val="007008D6"/>
    <w:rsid w:val="00724055"/>
    <w:rsid w:val="007C3599"/>
    <w:rsid w:val="007E3F12"/>
    <w:rsid w:val="00816F5D"/>
    <w:rsid w:val="00873BB2"/>
    <w:rsid w:val="00877347"/>
    <w:rsid w:val="008D6FC7"/>
    <w:rsid w:val="008F71DA"/>
    <w:rsid w:val="009004D7"/>
    <w:rsid w:val="009C125B"/>
    <w:rsid w:val="009D7C76"/>
    <w:rsid w:val="00A00526"/>
    <w:rsid w:val="00A12D21"/>
    <w:rsid w:val="00A16581"/>
    <w:rsid w:val="00A73C91"/>
    <w:rsid w:val="00A762B9"/>
    <w:rsid w:val="00A76C7F"/>
    <w:rsid w:val="00A92FC8"/>
    <w:rsid w:val="00B02744"/>
    <w:rsid w:val="00B4532F"/>
    <w:rsid w:val="00B76EA5"/>
    <w:rsid w:val="00BA6D7F"/>
    <w:rsid w:val="00BC761A"/>
    <w:rsid w:val="00BE0567"/>
    <w:rsid w:val="00C43500"/>
    <w:rsid w:val="00C64DFA"/>
    <w:rsid w:val="00C74170"/>
    <w:rsid w:val="00CE00C6"/>
    <w:rsid w:val="00D07859"/>
    <w:rsid w:val="00D079ED"/>
    <w:rsid w:val="00DD5F0A"/>
    <w:rsid w:val="00DF40A6"/>
    <w:rsid w:val="00E01081"/>
    <w:rsid w:val="00E219A9"/>
    <w:rsid w:val="00E74035"/>
    <w:rsid w:val="00E94969"/>
    <w:rsid w:val="00EE6565"/>
    <w:rsid w:val="00EF20ED"/>
    <w:rsid w:val="00EF53BB"/>
    <w:rsid w:val="00F077B3"/>
    <w:rsid w:val="00F2157B"/>
    <w:rsid w:val="00F3332E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33FD6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2018-07-17T22:28:00Z</dcterms:created>
  <dcterms:modified xsi:type="dcterms:W3CDTF">2019-02-12T15:47:00Z</dcterms:modified>
</cp:coreProperties>
</file>