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98" w:rsidRPr="00C43069" w:rsidRDefault="00F930C8" w:rsidP="00F930C8">
      <w:pPr>
        <w:spacing w:before="24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Pr="00772296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b/>
          <w:color w:val="222222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</w:p>
    <w:p w:rsidR="00F930C8" w:rsidRDefault="00F930C8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  <w:lang w:eastAsia="es-MX"/>
        </w:rPr>
        <w:drawing>
          <wp:inline distT="0" distB="0" distL="0" distR="0">
            <wp:extent cx="5634000" cy="2678400"/>
            <wp:effectExtent l="0" t="0" r="508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0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proofErr w:type="gram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</w:t>
      </w:r>
      <w:proofErr w:type="gram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930C8" w:rsidRDefault="00F930C8">
      <w:pPr>
        <w:rPr>
          <w:rFonts w:ascii="Arial" w:eastAsia="Times New Roman" w:hAnsi="Arial" w:cs="Arial"/>
          <w:b/>
          <w:color w:val="222222"/>
          <w:lang w:val="en-US" w:eastAsia="es-MX"/>
        </w:rPr>
      </w:pPr>
      <w:r>
        <w:rPr>
          <w:rFonts w:eastAsia="Times New Roman" w:cs="Arial"/>
          <w:b/>
          <w:color w:val="222222"/>
          <w:lang w:eastAsia="es-MX"/>
        </w:rPr>
        <w:br w:type="page"/>
      </w:r>
    </w:p>
    <w:p w:rsidR="00077967" w:rsidRPr="00077967" w:rsidRDefault="000779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D3C67" w:rsidRPr="00A93F22" w:rsidRDefault="00AD3C67" w:rsidP="00077967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93F2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Examinar los requisitos de la red</w:t>
      </w:r>
    </w:p>
    <w:p w:rsidR="00AD3C67" w:rsidRPr="00AD3C67" w:rsidRDefault="00AD3C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Subred 1. Laboratorios con computadoras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3118"/>
        <w:gridCol w:w="2552"/>
      </w:tblGrid>
      <w:tr w:rsidR="00AD3C67" w:rsidTr="00AA773C">
        <w:trPr>
          <w:trHeight w:val="28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AD3C67" w:rsidTr="00AA773C">
        <w:trPr>
          <w:trHeight w:val="284"/>
        </w:trPr>
        <w:tc>
          <w:tcPr>
            <w:tcW w:w="3823" w:type="dxa"/>
            <w:vAlign w:val="center"/>
          </w:tcPr>
          <w:p w:rsidR="00AD3C67" w:rsidRPr="00F32805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chico (15 conexiones)</w:t>
            </w:r>
          </w:p>
        </w:tc>
        <w:tc>
          <w:tcPr>
            <w:tcW w:w="3118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AA773C">
        <w:trPr>
          <w:trHeight w:val="284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mediano (20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AA773C">
        <w:trPr>
          <w:trHeight w:val="284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grande (30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55524" w:rsidRPr="00AD3C67" w:rsidRDefault="00F55524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2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Salones de clase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88"/>
        <w:gridCol w:w="3118"/>
        <w:gridCol w:w="2552"/>
      </w:tblGrid>
      <w:tr w:rsidR="00A93F22" w:rsidTr="0088562B">
        <w:trPr>
          <w:trHeight w:val="284"/>
        </w:trPr>
        <w:tc>
          <w:tcPr>
            <w:tcW w:w="3888" w:type="dxa"/>
            <w:shd w:val="clear" w:color="auto" w:fill="F2F2F2" w:themeFill="background1" w:themeFillShade="F2"/>
          </w:tcPr>
          <w:p w:rsidR="00A93F22" w:rsidRPr="00F55524" w:rsidRDefault="00A93F22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Salones de clase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A93F22" w:rsidRPr="00F55524" w:rsidRDefault="00A93F22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A93F22" w:rsidRPr="00F55524" w:rsidRDefault="00A93F22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A93F22" w:rsidTr="0088562B">
        <w:trPr>
          <w:trHeight w:val="284"/>
        </w:trPr>
        <w:tc>
          <w:tcPr>
            <w:tcW w:w="3888" w:type="dxa"/>
          </w:tcPr>
          <w:p w:rsidR="00A93F22" w:rsidRPr="00F32805" w:rsidRDefault="00A93F22" w:rsidP="00A9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 conexiones</w:t>
            </w:r>
            <w:r w:rsidR="0088562B"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por salón</w:t>
            </w:r>
          </w:p>
        </w:tc>
        <w:tc>
          <w:tcPr>
            <w:tcW w:w="3118" w:type="dxa"/>
            <w:vAlign w:val="center"/>
          </w:tcPr>
          <w:p w:rsidR="00A93F22" w:rsidRPr="00F32805" w:rsidRDefault="00A93F22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A93F22" w:rsidRPr="00F55524" w:rsidRDefault="00A93F22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55524" w:rsidRPr="00AD3C67" w:rsidRDefault="00F55524" w:rsidP="008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3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Profesores y administrativos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F55524" w:rsidTr="00AA773C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F55524" w:rsidTr="00AA773C">
        <w:trPr>
          <w:trHeight w:val="284"/>
        </w:trPr>
        <w:tc>
          <w:tcPr>
            <w:tcW w:w="5240" w:type="dxa"/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profesores de planta (2 conexiones)</w:t>
            </w:r>
          </w:p>
        </w:tc>
        <w:tc>
          <w:tcPr>
            <w:tcW w:w="1701" w:type="dxa"/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administrativos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Espacios para profesores auxiliares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Secretarias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Almacenes de laboratorio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077967" w:rsidRPr="00AD3C67" w:rsidRDefault="000779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4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Servidores, impresoras y salas de juntas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077967" w:rsidTr="00B87A39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077967" w:rsidTr="00B87A39">
        <w:trPr>
          <w:trHeight w:val="284"/>
        </w:trPr>
        <w:tc>
          <w:tcPr>
            <w:tcW w:w="5240" w:type="dxa"/>
            <w:vAlign w:val="center"/>
          </w:tcPr>
          <w:p w:rsidR="00077967" w:rsidRPr="00F32805" w:rsidRDefault="00077967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Servidores (</w:t>
            </w:r>
            <w:r w:rsidR="0088562B"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</w:t>
            </w:r>
            <w:r w:rsidR="006661E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por edificio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701" w:type="dxa"/>
            <w:vAlign w:val="center"/>
          </w:tcPr>
          <w:p w:rsidR="00077967" w:rsidRPr="00F55524" w:rsidRDefault="00077967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077967" w:rsidRPr="00F55524" w:rsidRDefault="00077967" w:rsidP="00B1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bookmarkStart w:id="0" w:name="_GoBack"/>
            <w:bookmarkEnd w:id="0"/>
          </w:p>
        </w:tc>
      </w:tr>
      <w:tr w:rsidR="00077967" w:rsidTr="00B87A39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077967" w:rsidRPr="00F32805" w:rsidRDefault="00077967" w:rsidP="00077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Impresoras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77967" w:rsidTr="00B87A39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077967" w:rsidRPr="00F32805" w:rsidRDefault="00077967" w:rsidP="00B1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Salas de juntas (</w:t>
            </w:r>
            <w:r w:rsidR="00B1209D"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Mínimo 3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77967" w:rsidTr="00B87A39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AA773C" w:rsidRDefault="00AA773C">
      <w:pPr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br w:type="page"/>
      </w:r>
    </w:p>
    <w:p w:rsidR="00C43069" w:rsidRPr="00AA773C" w:rsidRDefault="00C43069" w:rsidP="00AA773C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A773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772296" w:rsidRDefault="00772296" w:rsidP="00772296">
      <w:pPr>
        <w:pStyle w:val="StepHead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="000A7BD7" w:rsidRPr="00772296">
        <w:rPr>
          <w:sz w:val="20"/>
          <w:szCs w:val="20"/>
        </w:rPr>
        <w:t xml:space="preserve"> </w:t>
      </w:r>
      <w:r w:rsidRPr="00772296">
        <w:rPr>
          <w:sz w:val="20"/>
          <w:szCs w:val="20"/>
        </w:rPr>
        <w:t xml:space="preserve">la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C43069">
      <w:headerReference w:type="default" r:id="rId9"/>
      <w:pgSz w:w="12240" w:h="15840"/>
      <w:pgMar w:top="1276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32C" w:rsidRDefault="00B4332C" w:rsidP="00C43069">
      <w:pPr>
        <w:spacing w:after="0" w:line="240" w:lineRule="auto"/>
      </w:pPr>
      <w:r>
        <w:separator/>
      </w:r>
    </w:p>
  </w:endnote>
  <w:endnote w:type="continuationSeparator" w:id="0">
    <w:p w:rsidR="00B4332C" w:rsidRDefault="00B4332C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32C" w:rsidRDefault="00B4332C" w:rsidP="00C43069">
      <w:pPr>
        <w:spacing w:after="0" w:line="240" w:lineRule="auto"/>
      </w:pPr>
      <w:r>
        <w:separator/>
      </w:r>
    </w:p>
  </w:footnote>
  <w:footnote w:type="continuationSeparator" w:id="0">
    <w:p w:rsidR="00B4332C" w:rsidRDefault="00B4332C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069" w:rsidRDefault="00C43069" w:rsidP="00C43069">
    <w:pPr>
      <w:pStyle w:val="Encabezado"/>
      <w:pBdr>
        <w:bottom w:val="single" w:sz="4" w:space="1" w:color="auto"/>
      </w:pBdr>
    </w:pPr>
    <w:r>
      <w:t xml:space="preserve">Fundamentos de redes                                                                                                              </w:t>
    </w:r>
    <w:r w:rsidRPr="00C43069">
      <w:rPr>
        <w:rFonts w:ascii="Times New Roman" w:hAnsi="Times New Roman" w:cs="Times New Roman"/>
      </w:rPr>
      <w:t>ITESM – Campus Querétaro</w:t>
    </w:r>
  </w:p>
  <w:p w:rsidR="00C43069" w:rsidRDefault="00C430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7967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F406E"/>
    <w:rsid w:val="0030705C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B0F07"/>
    <w:rsid w:val="004C0575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42A5"/>
    <w:rsid w:val="006D42B6"/>
    <w:rsid w:val="006E259A"/>
    <w:rsid w:val="006E59D2"/>
    <w:rsid w:val="006F1A33"/>
    <w:rsid w:val="006F3FE2"/>
    <w:rsid w:val="006F67AB"/>
    <w:rsid w:val="00705DA1"/>
    <w:rsid w:val="007117C8"/>
    <w:rsid w:val="00713D58"/>
    <w:rsid w:val="00714D2C"/>
    <w:rsid w:val="00717C65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863"/>
    <w:rsid w:val="007A7CE4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E00B1"/>
    <w:rsid w:val="009E3CBE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8305F"/>
    <w:rsid w:val="00A93F22"/>
    <w:rsid w:val="00A93FEC"/>
    <w:rsid w:val="00AA773C"/>
    <w:rsid w:val="00AB3569"/>
    <w:rsid w:val="00AB70B3"/>
    <w:rsid w:val="00AC6D45"/>
    <w:rsid w:val="00AD3C67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F307C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930C8"/>
    <w:rsid w:val="00F95111"/>
    <w:rsid w:val="00F97A71"/>
    <w:rsid w:val="00FA2937"/>
    <w:rsid w:val="00FA3DED"/>
    <w:rsid w:val="00FA6CAE"/>
    <w:rsid w:val="00FB47F0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3DEA6-D106-4B5B-B800-0A8BCCFB4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10</cp:revision>
  <dcterms:created xsi:type="dcterms:W3CDTF">2015-11-05T23:39:00Z</dcterms:created>
  <dcterms:modified xsi:type="dcterms:W3CDTF">2015-11-06T18:34:00Z</dcterms:modified>
</cp:coreProperties>
</file>