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r w:rsidR="00842031">
        <w:t xml:space="preserve">subnetted and then </w:t>
      </w:r>
      <w:r w:rsidR="00E35ABF">
        <w:t>re-</w:t>
      </w:r>
      <w:r w:rsidR="00842031">
        <w:t>subnetted.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Default="000E518D" w:rsidP="001E314D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E314D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172.16.128.1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255.255.192.0  / 18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D2004B">
            <w:pPr>
              <w:pStyle w:val="TableText"/>
            </w:pPr>
            <w:r>
              <w:t>172.16.192.1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D2004B">
            <w:pPr>
              <w:pStyle w:val="TableText"/>
            </w:pPr>
            <w:r>
              <w:t>255.255.</w:t>
            </w:r>
            <w:r>
              <w:t>224</w:t>
            </w:r>
            <w:r>
              <w:t>.0  / 1</w:t>
            </w:r>
            <w:r>
              <w:t>9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172.16.254.1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54.5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172.16.240.1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D2004B">
            <w:pPr>
              <w:pStyle w:val="TableText"/>
            </w:pPr>
            <w:r>
              <w:t>255.255.2</w:t>
            </w:r>
            <w:r>
              <w:t>48</w:t>
            </w:r>
            <w:r>
              <w:t>.</w:t>
            </w:r>
            <w:r>
              <w:t>0 /21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D2004B">
            <w:pPr>
              <w:pStyle w:val="TableText"/>
            </w:pPr>
            <w:r>
              <w:t>172.16.2</w:t>
            </w:r>
            <w:r>
              <w:t>2</w:t>
            </w:r>
            <w:r>
              <w:t>4.1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255.255.240.0 /20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54.2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54.9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S0/0/0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52.1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255.255.254.0 /23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500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D2004B">
            <w:pPr>
              <w:pStyle w:val="TableText"/>
            </w:pPr>
            <w:r>
              <w:t>172.16.2</w:t>
            </w:r>
            <w:r>
              <w:t>48</w:t>
            </w:r>
            <w:r>
              <w:t>.1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255.255.252.0 /22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54.10</w:t>
            </w:r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S0/0/1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172.16.2</w:t>
            </w:r>
            <w:r>
              <w:t>54.6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DD3652" w:rsidRPr="00D2004B" w:rsidRDefault="00D2004B" w:rsidP="001E314D">
            <w:pPr>
              <w:pStyle w:val="TableText"/>
            </w:pPr>
            <w:r>
              <w:t>255.255.255.252 / 30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81" w:rsidRDefault="002A2A81" w:rsidP="0090659A">
      <w:pPr>
        <w:spacing w:after="0" w:line="240" w:lineRule="auto"/>
      </w:pPr>
      <w:r>
        <w:separator/>
      </w:r>
    </w:p>
    <w:p w:rsidR="002A2A81" w:rsidRDefault="002A2A81"/>
    <w:p w:rsidR="002A2A81" w:rsidRDefault="002A2A81"/>
    <w:p w:rsidR="002A2A81" w:rsidRDefault="002A2A81"/>
    <w:p w:rsidR="002A2A81" w:rsidRDefault="002A2A81"/>
  </w:endnote>
  <w:endnote w:type="continuationSeparator" w:id="0">
    <w:p w:rsidR="002A2A81" w:rsidRDefault="002A2A81" w:rsidP="0090659A">
      <w:pPr>
        <w:spacing w:after="0" w:line="240" w:lineRule="auto"/>
      </w:pPr>
      <w:r>
        <w:continuationSeparator/>
      </w:r>
    </w:p>
    <w:p w:rsidR="002A2A81" w:rsidRDefault="002A2A81"/>
    <w:p w:rsidR="002A2A81" w:rsidRDefault="002A2A81"/>
    <w:p w:rsidR="002A2A81" w:rsidRDefault="002A2A81"/>
    <w:p w:rsidR="002A2A81" w:rsidRDefault="002A2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D2004B">
      <w:rPr>
        <w:noProof/>
      </w:rPr>
      <w:t>2017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724A7B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724A7B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D2004B">
      <w:rPr>
        <w:noProof/>
      </w:rPr>
      <w:t>2017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D2004B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D2004B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81" w:rsidRDefault="002A2A81" w:rsidP="0090659A">
      <w:pPr>
        <w:spacing w:after="0" w:line="240" w:lineRule="auto"/>
      </w:pPr>
      <w:r>
        <w:separator/>
      </w:r>
    </w:p>
    <w:p w:rsidR="002A2A81" w:rsidRDefault="002A2A81"/>
    <w:p w:rsidR="002A2A81" w:rsidRDefault="002A2A81"/>
    <w:p w:rsidR="002A2A81" w:rsidRDefault="002A2A81"/>
    <w:p w:rsidR="002A2A81" w:rsidRDefault="002A2A81"/>
  </w:footnote>
  <w:footnote w:type="continuationSeparator" w:id="0">
    <w:p w:rsidR="002A2A81" w:rsidRDefault="002A2A81" w:rsidP="0090659A">
      <w:pPr>
        <w:spacing w:after="0" w:line="240" w:lineRule="auto"/>
      </w:pPr>
      <w:r>
        <w:continuationSeparator/>
      </w:r>
    </w:p>
    <w:p w:rsidR="002A2A81" w:rsidRDefault="002A2A81"/>
    <w:p w:rsidR="002A2A81" w:rsidRDefault="002A2A81"/>
    <w:p w:rsidR="002A2A81" w:rsidRDefault="002A2A81"/>
    <w:p w:rsidR="002A2A81" w:rsidRDefault="002A2A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C2936" w:rsidP="00C52BA6">
    <w:pPr>
      <w:pStyle w:val="PageHead"/>
    </w:pPr>
    <w:r w:rsidRPr="00FD4A68">
      <w:t xml:space="preserve">Lab </w:t>
    </w:r>
    <w:r w:rsidR="0055339B"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2A81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4A7B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004B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A8DA7-EF38-47F8-8A15-5C4BF80C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4811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alumno</cp:lastModifiedBy>
  <cp:revision>2</cp:revision>
  <cp:lastPrinted>2015-06-25T04:43:00Z</cp:lastPrinted>
  <dcterms:created xsi:type="dcterms:W3CDTF">2017-10-31T20:06:00Z</dcterms:created>
  <dcterms:modified xsi:type="dcterms:W3CDTF">2017-10-31T20:06:00Z</dcterms:modified>
</cp:coreProperties>
</file>