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072" w:rsidRDefault="00DB6072" w:rsidP="00DB607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9E880" wp14:editId="1509530A">
                <wp:simplePos x="0" y="0"/>
                <wp:positionH relativeFrom="column">
                  <wp:posOffset>-680720</wp:posOffset>
                </wp:positionH>
                <wp:positionV relativeFrom="paragraph">
                  <wp:posOffset>-795020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072" w:rsidRDefault="00DB6072" w:rsidP="00DB60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0C4933" wp14:editId="3560F9B4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9E8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62.6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" stroked="f">
                <v:textbox style="mso-fit-shape-to-text:t">
                  <w:txbxContent>
                    <w:p w:rsidR="00DB6072" w:rsidRDefault="00DB6072" w:rsidP="00DB6072">
                      <w:r>
                        <w:rPr>
                          <w:noProof/>
                        </w:rPr>
                        <w:drawing>
                          <wp:inline distT="0" distB="0" distL="0" distR="0" wp14:anchorId="1F0C4933" wp14:editId="3560F9B4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B6072" w:rsidRDefault="00DB6072" w:rsidP="00DB6072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alumno: _________________________</w:t>
      </w:r>
    </w:p>
    <w:p w:rsidR="00DB6072" w:rsidRDefault="00DB6072" w:rsidP="00DB6072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_____________________ </w:t>
      </w:r>
    </w:p>
    <w:p w:rsidR="00DB6072" w:rsidRDefault="00DB6072" w:rsidP="00DB6072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FA1AB1" w:rsidRPr="00FA1AB1" w:rsidRDefault="00FA1AB1" w:rsidP="008D6438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:rsidR="008D6438" w:rsidRPr="00F27B62" w:rsidRDefault="008D6438" w:rsidP="008D6438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1</w:t>
      </w:r>
      <w:r w:rsidR="00A73FA5">
        <w:rPr>
          <w:rFonts w:ascii="Arial" w:hAnsi="Arial" w:cs="Arial"/>
          <w:b/>
          <w:sz w:val="24"/>
          <w:szCs w:val="24"/>
        </w:rPr>
        <w:t>1</w:t>
      </w:r>
      <w:r w:rsidRPr="00F27B62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Capacidad del canal</w:t>
      </w:r>
      <w:r w:rsidRPr="00064053">
        <w:rPr>
          <w:rFonts w:ascii="Arial" w:hAnsi="Arial" w:cs="Arial"/>
          <w:b/>
          <w:sz w:val="24"/>
          <w:szCs w:val="24"/>
        </w:rPr>
        <w:t>”</w:t>
      </w:r>
    </w:p>
    <w:p w:rsidR="009C39CF" w:rsidRDefault="009C39CF" w:rsidP="00457F81">
      <w:pPr>
        <w:spacing w:line="360" w:lineRule="auto"/>
        <w:jc w:val="both"/>
        <w:rPr>
          <w:rFonts w:ascii="Arial" w:hAnsi="Arial" w:cs="Arial"/>
        </w:rPr>
      </w:pPr>
    </w:p>
    <w:p w:rsidR="005F0CBB" w:rsidRPr="00457F81" w:rsidRDefault="005F0CBB" w:rsidP="005F0CBB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</w:rPr>
      </w:pPr>
      <w:r w:rsidRPr="00457F81">
        <w:rPr>
          <w:rFonts w:ascii="Arial" w:hAnsi="Arial" w:cs="Arial"/>
        </w:rPr>
        <w:t xml:space="preserve">Utiliza la ecuación de </w:t>
      </w:r>
      <w:r w:rsidRPr="00457F81">
        <w:rPr>
          <w:rFonts w:ascii="Arial" w:hAnsi="Arial" w:cs="Arial"/>
          <w:b/>
        </w:rPr>
        <w:t xml:space="preserve">Shannon </w:t>
      </w:r>
      <w:r w:rsidRPr="00457F81">
        <w:rPr>
          <w:rFonts w:ascii="Arial" w:hAnsi="Arial" w:cs="Arial"/>
        </w:rPr>
        <w:t>y determina la máxima transferencia teórica de datos de un cable UTP-CAT7 si el ancho de banda de este cable está limitado a 600Mhz y ti</w:t>
      </w:r>
      <w:r>
        <w:rPr>
          <w:rFonts w:ascii="Arial" w:hAnsi="Arial" w:cs="Arial"/>
        </w:rPr>
        <w:t>e</w:t>
      </w:r>
      <w:r w:rsidRPr="00457F81">
        <w:rPr>
          <w:rFonts w:ascii="Arial" w:hAnsi="Arial" w:cs="Arial"/>
        </w:rPr>
        <w:t xml:space="preserve">ne una relación señal a ruido de 30 </w:t>
      </w:r>
      <w:r w:rsidR="00CF4284">
        <w:rPr>
          <w:rFonts w:ascii="Arial" w:hAnsi="Arial" w:cs="Arial"/>
        </w:rPr>
        <w:t>DB</w:t>
      </w:r>
      <w:r w:rsidRPr="00457F81">
        <w:rPr>
          <w:rFonts w:ascii="Arial" w:hAnsi="Arial" w:cs="Arial"/>
        </w:rPr>
        <w:t>.</w:t>
      </w:r>
      <w:r w:rsidR="007C3CFA">
        <w:rPr>
          <w:rFonts w:ascii="Arial" w:hAnsi="Arial" w:cs="Arial"/>
        </w:rPr>
        <w:t xml:space="preserve"> </w:t>
      </w:r>
      <w:bookmarkStart w:id="1" w:name="OLE_LINK1"/>
      <w:bookmarkStart w:id="2" w:name="OLE_LINK2"/>
      <w:r w:rsidR="007C3CFA" w:rsidRPr="007C3CFA">
        <w:rPr>
          <w:b/>
          <w:i/>
        </w:rPr>
        <w:t>(20 puntos)</w:t>
      </w:r>
      <w:r w:rsidR="007C3CFA">
        <w:rPr>
          <w:b/>
          <w:i/>
        </w:rPr>
        <w:t xml:space="preserve"> _____________________________</w:t>
      </w:r>
      <w:bookmarkEnd w:id="1"/>
      <w:bookmarkEnd w:id="2"/>
    </w:p>
    <w:p w:rsidR="005F0CBB" w:rsidRDefault="005F0CBB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D260E9" w:rsidRDefault="00D260E9" w:rsidP="005F0CBB">
      <w:pPr>
        <w:ind w:left="349"/>
        <w:jc w:val="both"/>
        <w:rPr>
          <w:rFonts w:ascii="Arial" w:hAnsi="Arial" w:cs="Arial"/>
        </w:rPr>
      </w:pPr>
    </w:p>
    <w:p w:rsidR="005F0CBB" w:rsidRPr="00112AF2" w:rsidRDefault="005F0CBB" w:rsidP="005F0CBB">
      <w:pPr>
        <w:spacing w:line="360" w:lineRule="auto"/>
        <w:ind w:left="348"/>
        <w:jc w:val="both"/>
        <w:rPr>
          <w:rFonts w:ascii="Arial" w:hAnsi="Arial" w:cs="Arial"/>
          <w:b/>
          <w:bCs/>
          <w:u w:val="single"/>
        </w:rPr>
      </w:pPr>
    </w:p>
    <w:p w:rsidR="005F0CBB" w:rsidRDefault="005F0CBB" w:rsidP="005F0CBB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457F81" w:rsidRPr="00457F81" w:rsidRDefault="00457F81" w:rsidP="00017E47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</w:rPr>
      </w:pPr>
      <w:r w:rsidRPr="00457F81">
        <w:rPr>
          <w:rFonts w:ascii="Arial" w:hAnsi="Arial" w:cs="Arial"/>
        </w:rPr>
        <w:t xml:space="preserve">Utiliza la ecuación de </w:t>
      </w:r>
      <w:r w:rsidRPr="00457F81">
        <w:rPr>
          <w:rFonts w:ascii="Arial" w:hAnsi="Arial" w:cs="Arial"/>
          <w:b/>
        </w:rPr>
        <w:t>Nyquist</w:t>
      </w:r>
      <w:r w:rsidRPr="00457F81">
        <w:rPr>
          <w:rFonts w:ascii="Arial" w:hAnsi="Arial" w:cs="Arial"/>
        </w:rPr>
        <w:t xml:space="preserve"> y determina la máxima transferencia de datos de un cable UTP-CAT7 si el ancho de banda de este cable está limitado a 600Mhz y se utilizan </w:t>
      </w:r>
      <w:r>
        <w:rPr>
          <w:rFonts w:ascii="Arial" w:hAnsi="Arial" w:cs="Arial"/>
        </w:rPr>
        <w:t>16</w:t>
      </w:r>
      <w:r w:rsidRPr="00457F81">
        <w:rPr>
          <w:rFonts w:ascii="Arial" w:hAnsi="Arial" w:cs="Arial"/>
        </w:rPr>
        <w:t xml:space="preserve"> niveles por elementos de señalización.</w:t>
      </w:r>
      <w:r w:rsidR="007C3CFA" w:rsidRPr="007C3CFA">
        <w:rPr>
          <w:b/>
          <w:i/>
        </w:rPr>
        <w:t xml:space="preserve"> (20 puntos)</w:t>
      </w:r>
      <w:r w:rsidR="007C3CFA">
        <w:rPr>
          <w:b/>
          <w:i/>
        </w:rPr>
        <w:t xml:space="preserve"> _____________________________</w:t>
      </w:r>
    </w:p>
    <w:p w:rsidR="00420D96" w:rsidRPr="00017E47" w:rsidRDefault="00420D96" w:rsidP="00017E47">
      <w:pPr>
        <w:ind w:left="349"/>
        <w:jc w:val="both"/>
        <w:rPr>
          <w:rFonts w:ascii="Arial" w:hAnsi="Arial" w:cs="Arial"/>
          <w:sz w:val="16"/>
          <w:szCs w:val="16"/>
        </w:rPr>
      </w:pPr>
    </w:p>
    <w:p w:rsidR="00000B19" w:rsidRDefault="00000B1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ind w:left="348"/>
        <w:jc w:val="both"/>
        <w:rPr>
          <w:rFonts w:ascii="Arial" w:hAnsi="Arial" w:cs="Arial"/>
        </w:rPr>
      </w:pPr>
    </w:p>
    <w:p w:rsidR="003529E5" w:rsidRDefault="00966558" w:rsidP="00017E47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529E5">
        <w:rPr>
          <w:rFonts w:ascii="Arial" w:hAnsi="Arial" w:cs="Arial"/>
        </w:rPr>
        <w:lastRenderedPageBreak/>
        <w:t>Supongamos una canal de comunicaciones con un ancho de banda de 4.5 M</w:t>
      </w:r>
      <w:r w:rsidR="00CF4284">
        <w:rPr>
          <w:rFonts w:ascii="Arial" w:hAnsi="Arial" w:cs="Arial"/>
        </w:rPr>
        <w:t>HZ</w:t>
      </w:r>
      <w:r w:rsidR="003529E5">
        <w:rPr>
          <w:rFonts w:ascii="Arial" w:hAnsi="Arial" w:cs="Arial"/>
        </w:rPr>
        <w:t xml:space="preserve"> y con una relación señal a ruido de 35 </w:t>
      </w:r>
      <w:r w:rsidR="00CF4284">
        <w:rPr>
          <w:rFonts w:ascii="Arial" w:hAnsi="Arial" w:cs="Arial"/>
        </w:rPr>
        <w:t>D</w:t>
      </w:r>
      <w:r w:rsidR="003529E5">
        <w:rPr>
          <w:rFonts w:ascii="Arial" w:hAnsi="Arial" w:cs="Arial"/>
        </w:rPr>
        <w:t>B. Encuentre la capacidad teórica de transferencia del canal.</w:t>
      </w:r>
      <w:r w:rsidR="007C3CFA" w:rsidRPr="007C3CFA">
        <w:rPr>
          <w:b/>
          <w:i/>
        </w:rPr>
        <w:t xml:space="preserve"> (20 puntos)</w:t>
      </w:r>
      <w:r w:rsidR="007C3CFA">
        <w:rPr>
          <w:b/>
          <w:i/>
        </w:rPr>
        <w:t xml:space="preserve"> _____________________________</w:t>
      </w:r>
    </w:p>
    <w:p w:rsidR="003529E5" w:rsidRDefault="003529E5" w:rsidP="00017E47">
      <w:pPr>
        <w:pStyle w:val="Prrafodelista"/>
        <w:ind w:left="360"/>
        <w:rPr>
          <w:rFonts w:ascii="Arial" w:hAnsi="Arial" w:cs="Arial"/>
        </w:rPr>
      </w:pPr>
    </w:p>
    <w:p w:rsidR="00457F81" w:rsidRDefault="00457F81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D260E9" w:rsidRDefault="00D260E9" w:rsidP="00017E47">
      <w:pPr>
        <w:spacing w:line="360" w:lineRule="auto"/>
        <w:jc w:val="both"/>
        <w:rPr>
          <w:rFonts w:ascii="Arial" w:hAnsi="Arial" w:cs="Arial"/>
        </w:rPr>
      </w:pPr>
    </w:p>
    <w:p w:rsidR="00017E47" w:rsidRDefault="00017E47" w:rsidP="00017E47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Si se enviara una señal binaria por un canal de 4 K</w:t>
      </w:r>
      <w:r w:rsidR="00CF4284">
        <w:rPr>
          <w:rFonts w:ascii="Arial" w:hAnsi="Arial" w:cs="Arial"/>
        </w:rPr>
        <w:t>HZ</w:t>
      </w:r>
      <w:r>
        <w:rPr>
          <w:rFonts w:ascii="Arial" w:hAnsi="Arial" w:cs="Arial"/>
        </w:rPr>
        <w:t xml:space="preserve">, cuya relación señal a ruido fuera de 20 </w:t>
      </w:r>
      <w:r w:rsidR="00CF4284">
        <w:rPr>
          <w:rFonts w:ascii="Arial" w:hAnsi="Arial" w:cs="Arial"/>
        </w:rPr>
        <w:t>DB</w:t>
      </w:r>
      <w:r>
        <w:rPr>
          <w:rFonts w:ascii="Arial" w:hAnsi="Arial" w:cs="Arial"/>
        </w:rPr>
        <w:t xml:space="preserve"> ¿Cuál será la máxima velocidad de datos que se llegará a utilizar? </w:t>
      </w:r>
      <w:r w:rsidR="007C3CFA" w:rsidRPr="007C3CFA">
        <w:rPr>
          <w:b/>
          <w:i/>
        </w:rPr>
        <w:t>(20 puntos)</w:t>
      </w:r>
      <w:r w:rsidR="007C3CFA">
        <w:rPr>
          <w:b/>
          <w:i/>
        </w:rPr>
        <w:t xml:space="preserve"> _____________________________</w:t>
      </w:r>
    </w:p>
    <w:p w:rsidR="00457F81" w:rsidRDefault="00457F81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D260E9" w:rsidRDefault="00D260E9" w:rsidP="00D46ABA">
      <w:pPr>
        <w:jc w:val="both"/>
        <w:rPr>
          <w:rFonts w:ascii="Arial" w:hAnsi="Arial" w:cs="Arial"/>
        </w:rPr>
      </w:pPr>
    </w:p>
    <w:p w:rsidR="007C3CFA" w:rsidRPr="007C3CFA" w:rsidRDefault="00D46ABA" w:rsidP="002A22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260E9">
        <w:rPr>
          <w:rFonts w:ascii="Arial" w:hAnsi="Arial" w:cs="Arial"/>
        </w:rPr>
        <w:t xml:space="preserve">¿Qué relación señal a ruido (decibeles) se necesitará para situar una portadora E1 </w:t>
      </w:r>
      <w:r w:rsidR="002A22FA">
        <w:rPr>
          <w:rFonts w:ascii="Arial" w:hAnsi="Arial" w:cs="Arial"/>
        </w:rPr>
        <w:t>(</w:t>
      </w:r>
      <w:r w:rsidR="002A22FA" w:rsidRPr="002A22FA">
        <w:rPr>
          <w:rFonts w:ascii="Arial" w:hAnsi="Arial" w:cs="Arial"/>
        </w:rPr>
        <w:t>2.048 Mbps</w:t>
      </w:r>
      <w:r w:rsidR="002A22FA">
        <w:rPr>
          <w:rFonts w:ascii="Arial" w:hAnsi="Arial" w:cs="Arial"/>
        </w:rPr>
        <w:t xml:space="preserve">) </w:t>
      </w:r>
      <w:r w:rsidRPr="00D260E9">
        <w:rPr>
          <w:rFonts w:ascii="Arial" w:hAnsi="Arial" w:cs="Arial"/>
        </w:rPr>
        <w:t>en una línea de 80 K</w:t>
      </w:r>
      <w:r w:rsidR="00CF4284">
        <w:rPr>
          <w:rFonts w:ascii="Arial" w:hAnsi="Arial" w:cs="Arial"/>
        </w:rPr>
        <w:t>HZ</w:t>
      </w:r>
      <w:r w:rsidRPr="00D260E9">
        <w:rPr>
          <w:rFonts w:ascii="Arial" w:hAnsi="Arial" w:cs="Arial"/>
        </w:rPr>
        <w:t xml:space="preserve">? </w:t>
      </w:r>
      <w:r w:rsidR="007C3CFA" w:rsidRPr="00D260E9">
        <w:rPr>
          <w:b/>
          <w:i/>
        </w:rPr>
        <w:t>(20 puntos) _____________________________</w:t>
      </w:r>
    </w:p>
    <w:sectPr w:rsidR="007C3CFA" w:rsidRPr="007C3CFA" w:rsidSect="00FA1AB1">
      <w:pgSz w:w="12240" w:h="15840"/>
      <w:pgMar w:top="1276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51224"/>
    <w:multiLevelType w:val="hybridMultilevel"/>
    <w:tmpl w:val="5B6CC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B7872"/>
    <w:multiLevelType w:val="hybridMultilevel"/>
    <w:tmpl w:val="5B6CC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81"/>
    <w:rsid w:val="00000B19"/>
    <w:rsid w:val="00017E47"/>
    <w:rsid w:val="000C6CE3"/>
    <w:rsid w:val="00161BBD"/>
    <w:rsid w:val="002269FA"/>
    <w:rsid w:val="002A22FA"/>
    <w:rsid w:val="00333560"/>
    <w:rsid w:val="003529E5"/>
    <w:rsid w:val="003D714F"/>
    <w:rsid w:val="003E5F4A"/>
    <w:rsid w:val="003F11C9"/>
    <w:rsid w:val="0040122A"/>
    <w:rsid w:val="00420D96"/>
    <w:rsid w:val="00457F81"/>
    <w:rsid w:val="004B1366"/>
    <w:rsid w:val="0051004C"/>
    <w:rsid w:val="005F0CBB"/>
    <w:rsid w:val="006D05B0"/>
    <w:rsid w:val="00721516"/>
    <w:rsid w:val="007B7103"/>
    <w:rsid w:val="007C3CFA"/>
    <w:rsid w:val="008D6438"/>
    <w:rsid w:val="00966558"/>
    <w:rsid w:val="009C39CF"/>
    <w:rsid w:val="00A73FA5"/>
    <w:rsid w:val="00A87559"/>
    <w:rsid w:val="00AE49D8"/>
    <w:rsid w:val="00C13BBE"/>
    <w:rsid w:val="00CF4284"/>
    <w:rsid w:val="00D260E9"/>
    <w:rsid w:val="00D46ABA"/>
    <w:rsid w:val="00DA3455"/>
    <w:rsid w:val="00DB6072"/>
    <w:rsid w:val="00FA1AB1"/>
    <w:rsid w:val="00FB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B7D52-3E17-4DDB-91CF-3EA54207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7F81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ar"/>
    <w:qFormat/>
    <w:rsid w:val="00457F81"/>
    <w:pPr>
      <w:keepNext/>
      <w:jc w:val="center"/>
      <w:outlineLvl w:val="0"/>
    </w:pPr>
    <w:rPr>
      <w:rFonts w:ascii="Tahoma" w:hAnsi="Tahoma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F81"/>
    <w:pPr>
      <w:ind w:left="720"/>
      <w:contextualSpacing/>
    </w:pPr>
  </w:style>
  <w:style w:type="character" w:customStyle="1" w:styleId="Ttulo1Car">
    <w:name w:val="Título 1 Car"/>
    <w:link w:val="Ttulo1"/>
    <w:rsid w:val="00457F81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69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269F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CQ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cp:lastModifiedBy>Lizethe Pérez Fuertes</cp:lastModifiedBy>
  <cp:revision>3</cp:revision>
  <cp:lastPrinted>2014-10-23T17:35:00Z</cp:lastPrinted>
  <dcterms:created xsi:type="dcterms:W3CDTF">2020-05-02T11:45:00Z</dcterms:created>
  <dcterms:modified xsi:type="dcterms:W3CDTF">2020-05-02T11:45:00Z</dcterms:modified>
</cp:coreProperties>
</file>