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 Y MECATRÓNICA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987358">
        <w:rPr>
          <w:rFonts w:ascii="Arial" w:hAnsi="Arial"/>
          <w:spacing w:val="0"/>
          <w:szCs w:val="22"/>
        </w:rPr>
        <w:t>Enero</w:t>
      </w:r>
      <w:r w:rsidRPr="003D69C5">
        <w:rPr>
          <w:rFonts w:ascii="Arial" w:hAnsi="Arial"/>
          <w:spacing w:val="0"/>
          <w:szCs w:val="22"/>
        </w:rPr>
        <w:t xml:space="preserve"> - </w:t>
      </w:r>
      <w:proofErr w:type="gramStart"/>
      <w:r w:rsidR="00987358">
        <w:rPr>
          <w:rFonts w:ascii="Arial" w:hAnsi="Arial"/>
          <w:spacing w:val="0"/>
          <w:szCs w:val="22"/>
        </w:rPr>
        <w:t>Mayo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 w:rsidR="00987358">
        <w:rPr>
          <w:rFonts w:ascii="Arial" w:hAnsi="Arial"/>
          <w:spacing w:val="0"/>
          <w:szCs w:val="22"/>
        </w:rPr>
        <w:t>9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617042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17042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      </w:t>
      </w:r>
      <w:r>
        <w:rPr>
          <w:rFonts w:ascii="Arial" w:hAnsi="Arial"/>
          <w:sz w:val="22"/>
          <w:u w:val="single"/>
        </w:rPr>
        <w:t>.</w:t>
      </w:r>
    </w:p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La deshonestidad académica, como la copia y el plagio parcial o total, es considerada una falta grave. 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5B08BC" w:rsidRDefault="005B08BC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987358" w:rsidRPr="00CD7C45" w:rsidRDefault="00987358" w:rsidP="00987358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teórico</w:t>
      </w:r>
      <w:r w:rsidRPr="00CD7C45">
        <w:rPr>
          <w:rFonts w:ascii="Arial" w:hAnsi="Arial"/>
          <w:sz w:val="22"/>
          <w:szCs w:val="22"/>
        </w:rPr>
        <w:t xml:space="preserve"> será el </w:t>
      </w:r>
      <w:r>
        <w:rPr>
          <w:rFonts w:ascii="Arial" w:hAnsi="Arial"/>
          <w:b/>
          <w:sz w:val="22"/>
          <w:szCs w:val="22"/>
          <w:u w:val="single"/>
        </w:rPr>
        <w:t xml:space="preserve">lunes 6 de </w:t>
      </w:r>
      <w:proofErr w:type="gramStart"/>
      <w:r>
        <w:rPr>
          <w:rFonts w:ascii="Arial" w:hAnsi="Arial"/>
          <w:b/>
          <w:sz w:val="22"/>
          <w:szCs w:val="22"/>
          <w:u w:val="single"/>
        </w:rPr>
        <w:t>Mayo</w:t>
      </w:r>
      <w:proofErr w:type="gramEnd"/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sz w:val="22"/>
          <w:szCs w:val="22"/>
        </w:rPr>
        <w:t xml:space="preserve"> será el 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987358">
        <w:rPr>
          <w:rFonts w:ascii="Arial" w:hAnsi="Arial"/>
          <w:b/>
          <w:sz w:val="22"/>
          <w:szCs w:val="22"/>
          <w:u w:val="single"/>
        </w:rPr>
        <w:t xml:space="preserve">8 </w:t>
      </w:r>
      <w:r w:rsidR="00601363" w:rsidRPr="00CD7C45">
        <w:rPr>
          <w:rFonts w:ascii="Arial" w:hAnsi="Arial"/>
          <w:b/>
          <w:sz w:val="22"/>
          <w:szCs w:val="22"/>
          <w:u w:val="single"/>
        </w:rPr>
        <w:t xml:space="preserve">de </w:t>
      </w:r>
      <w:proofErr w:type="gramStart"/>
      <w:r w:rsidR="00987358">
        <w:rPr>
          <w:rFonts w:ascii="Arial" w:hAnsi="Arial"/>
          <w:b/>
          <w:sz w:val="22"/>
          <w:szCs w:val="22"/>
          <w:u w:val="single"/>
        </w:rPr>
        <w:t>Mayo</w:t>
      </w:r>
      <w:proofErr w:type="gramEnd"/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proofErr w:type="gramStart"/>
      <w:r w:rsidR="007C4A98" w:rsidRPr="00CD7C45">
        <w:rPr>
          <w:rFonts w:ascii="Arial" w:hAnsi="Arial"/>
          <w:b/>
          <w:sz w:val="22"/>
          <w:szCs w:val="22"/>
          <w:u w:val="single"/>
        </w:rPr>
        <w:t>Viernes</w:t>
      </w:r>
      <w:proofErr w:type="gramEnd"/>
      <w:r w:rsidR="007C4A98"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 w:rsidR="005B08BC">
        <w:rPr>
          <w:rFonts w:ascii="Arial" w:hAnsi="Arial"/>
          <w:b/>
          <w:sz w:val="22"/>
          <w:szCs w:val="22"/>
          <w:u w:val="single"/>
        </w:rPr>
        <w:t>8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987358">
        <w:rPr>
          <w:rFonts w:ascii="Arial" w:hAnsi="Arial"/>
          <w:b/>
          <w:sz w:val="22"/>
          <w:szCs w:val="22"/>
          <w:u w:val="single"/>
        </w:rPr>
        <w:t>Marzo</w:t>
      </w:r>
      <w:r w:rsidR="00CB5942" w:rsidRPr="00CD7C45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A7AE0" w:rsidRDefault="006A7AE0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987358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B9539F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Enero</w:t>
            </w:r>
            <w:proofErr w:type="gramEnd"/>
          </w:p>
        </w:tc>
        <w:tc>
          <w:tcPr>
            <w:tcW w:w="8061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C27687" w:rsidRDefault="00987358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 </w:t>
            </w:r>
            <w:proofErr w:type="gramStart"/>
            <w:r>
              <w:rPr>
                <w:rFonts w:ascii="Arial" w:hAnsi="Arial" w:cs="Arial"/>
              </w:rPr>
              <w:t>Enero</w:t>
            </w:r>
            <w:proofErr w:type="gramEnd"/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</w:t>
            </w:r>
            <w:r w:rsidR="009771DB">
              <w:rPr>
                <w:rFonts w:ascii="Arial" w:hAnsi="Arial" w:cs="Arial"/>
                <w:lang w:val="en-US"/>
              </w:rPr>
              <w:t>Hyperterminal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C27687" w:rsidRDefault="00987358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proofErr w:type="gramStart"/>
            <w:r>
              <w:rPr>
                <w:rFonts w:ascii="Arial" w:hAnsi="Arial" w:cs="Arial"/>
              </w:rPr>
              <w:t>Enero</w:t>
            </w:r>
            <w:proofErr w:type="gramEnd"/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C27687" w:rsidRPr="007F2AB6" w:rsidRDefault="00987358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6</w:t>
            </w:r>
            <w:r w:rsidR="00024B60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Febrero</w:t>
            </w:r>
            <w:proofErr w:type="gramEnd"/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C27687" w:rsidRDefault="00987358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proofErr w:type="gramStart"/>
            <w:r>
              <w:rPr>
                <w:rFonts w:ascii="Arial" w:hAnsi="Arial" w:cs="Arial"/>
              </w:rPr>
              <w:t>Febrero</w:t>
            </w:r>
            <w:proofErr w:type="gramEnd"/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9539F" w:rsidRDefault="00B9539F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(si alcanza tiempo)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C27687" w:rsidRPr="00105F02" w:rsidRDefault="00987358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20 </w:t>
            </w:r>
            <w:proofErr w:type="gramStart"/>
            <w:r>
              <w:rPr>
                <w:rFonts w:ascii="Arial" w:hAnsi="Arial" w:cs="Arial"/>
              </w:rPr>
              <w:t>Febrero</w:t>
            </w:r>
            <w:proofErr w:type="gramEnd"/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442B6C" w:rsidRDefault="00442B6C" w:rsidP="00442B6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Pr="005819C3" w:rsidRDefault="00B9539F" w:rsidP="00024B60">
            <w:pPr>
              <w:spacing w:before="120" w:after="120" w:line="300" w:lineRule="exact"/>
              <w:rPr>
                <w:b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</w:tc>
      </w:tr>
    </w:tbl>
    <w:p w:rsidR="00B9539F" w:rsidRDefault="00B9539F">
      <w:r>
        <w:br w:type="page"/>
      </w:r>
    </w:p>
    <w:p w:rsidR="00AF289B" w:rsidRDefault="00AF289B">
      <w:bookmarkStart w:id="0" w:name="_GoBack"/>
      <w:bookmarkEnd w:id="0"/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764"/>
        <w:gridCol w:w="8080"/>
      </w:tblGrid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764" w:type="dxa"/>
            <w:vAlign w:val="center"/>
          </w:tcPr>
          <w:p w:rsidR="0075262D" w:rsidRPr="00105F02" w:rsidRDefault="00987358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27 </w:t>
            </w:r>
            <w:proofErr w:type="gramStart"/>
            <w:r>
              <w:rPr>
                <w:rFonts w:ascii="Arial" w:hAnsi="Arial" w:cs="Arial"/>
              </w:rPr>
              <w:t>Febrero</w:t>
            </w:r>
            <w:proofErr w:type="gramEnd"/>
          </w:p>
        </w:tc>
        <w:tc>
          <w:tcPr>
            <w:tcW w:w="8080" w:type="dxa"/>
            <w:vAlign w:val="center"/>
          </w:tcPr>
          <w:p w:rsidR="00024B60" w:rsidRDefault="00105020" w:rsidP="0075262D">
            <w:pPr>
              <w:pStyle w:val="Ttulo8"/>
              <w:spacing w:before="100" w:after="100" w:line="300" w:lineRule="exact"/>
            </w:pPr>
            <w:r w:rsidRPr="0056524A">
              <w:t xml:space="preserve">Tarea: </w:t>
            </w:r>
          </w:p>
          <w:p w:rsidR="0075262D" w:rsidRDefault="00105020" w:rsidP="00024B60">
            <w:pPr>
              <w:pStyle w:val="Ttulo8"/>
              <w:numPr>
                <w:ilvl w:val="0"/>
                <w:numId w:val="36"/>
              </w:numPr>
              <w:spacing w:before="100" w:after="100" w:line="300" w:lineRule="exact"/>
              <w:rPr>
                <w:b w:val="0"/>
              </w:rPr>
            </w:pPr>
            <w:r w:rsidRPr="00105020">
              <w:rPr>
                <w:b w:val="0"/>
              </w:rPr>
              <w:t>7.1.2.8 Using the Windows Calculator with Network Addresses</w:t>
            </w:r>
          </w:p>
          <w:p w:rsidR="00024B60" w:rsidRPr="00024B60" w:rsidRDefault="00024B60" w:rsidP="00024B60">
            <w:pPr>
              <w:pStyle w:val="Prrafodelista"/>
              <w:numPr>
                <w:ilvl w:val="0"/>
                <w:numId w:val="36"/>
              </w:numPr>
              <w:spacing w:after="120"/>
              <w:ind w:left="714" w:hanging="357"/>
              <w:rPr>
                <w:lang w:val="en-US"/>
              </w:rPr>
            </w:pPr>
            <w:r w:rsidRPr="005B3DC0">
              <w:rPr>
                <w:rFonts w:ascii="Arial" w:hAnsi="Arial" w:cs="Arial"/>
                <w:bCs/>
                <w:color w:val="000000"/>
                <w:szCs w:val="40"/>
                <w:lang w:val="en-US"/>
              </w:rPr>
              <w:t>7.2.5.3 Identifying IPv6 Addresses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2546D2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764" w:type="dxa"/>
            <w:vAlign w:val="center"/>
          </w:tcPr>
          <w:p w:rsidR="0075262D" w:rsidRPr="00105F02" w:rsidRDefault="00987358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6 </w:t>
            </w:r>
            <w:proofErr w:type="gramStart"/>
            <w:r>
              <w:rPr>
                <w:rFonts w:ascii="Arial" w:hAnsi="Arial" w:cs="Arial"/>
              </w:rPr>
              <w:t>Marzo</w:t>
            </w:r>
            <w:proofErr w:type="gramEnd"/>
          </w:p>
        </w:tc>
        <w:tc>
          <w:tcPr>
            <w:tcW w:w="8080" w:type="dxa"/>
            <w:vAlign w:val="center"/>
          </w:tcPr>
          <w:p w:rsidR="0075262D" w:rsidRPr="005819C3" w:rsidRDefault="0075262D" w:rsidP="0075262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75262D" w:rsidRDefault="0075262D" w:rsidP="00BE3208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BE3208" w:rsidRPr="00CB4F1E" w:rsidRDefault="0075262D" w:rsidP="003E6084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2546D2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764" w:type="dxa"/>
            <w:vAlign w:val="center"/>
          </w:tcPr>
          <w:p w:rsidR="0075262D" w:rsidRPr="00CB4F1E" w:rsidRDefault="00987358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13 </w:t>
            </w:r>
            <w:proofErr w:type="gramStart"/>
            <w:r>
              <w:rPr>
                <w:rFonts w:ascii="Arial" w:hAnsi="Arial" w:cs="Arial"/>
              </w:rPr>
              <w:t>Marzo</w:t>
            </w:r>
            <w:proofErr w:type="gramEnd"/>
          </w:p>
        </w:tc>
        <w:tc>
          <w:tcPr>
            <w:tcW w:w="8080" w:type="dxa"/>
            <w:vAlign w:val="center"/>
          </w:tcPr>
          <w:p w:rsidR="0075262D" w:rsidRPr="005819C3" w:rsidRDefault="0075262D" w:rsidP="0075262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75262D" w:rsidRDefault="0075262D" w:rsidP="00BE3208">
            <w:pPr>
              <w:numPr>
                <w:ilvl w:val="0"/>
                <w:numId w:val="24"/>
              </w:numPr>
              <w:spacing w:before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75262D" w:rsidRPr="00DB6144" w:rsidRDefault="0075262D" w:rsidP="00442B6C">
            <w:pPr>
              <w:pStyle w:val="Ttulo8"/>
              <w:spacing w:before="100"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Default="0075262D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546D2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764" w:type="dxa"/>
            <w:vAlign w:val="center"/>
          </w:tcPr>
          <w:p w:rsidR="0075262D" w:rsidRDefault="00987358" w:rsidP="0075262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proofErr w:type="gramStart"/>
            <w:r>
              <w:rPr>
                <w:rFonts w:ascii="Arial" w:hAnsi="Arial" w:cs="Arial"/>
              </w:rPr>
              <w:t>Marzo</w:t>
            </w:r>
            <w:proofErr w:type="gramEnd"/>
          </w:p>
        </w:tc>
        <w:tc>
          <w:tcPr>
            <w:tcW w:w="8080" w:type="dxa"/>
            <w:vAlign w:val="center"/>
          </w:tcPr>
          <w:p w:rsidR="0075262D" w:rsidRPr="00417060" w:rsidRDefault="0075262D" w:rsidP="0075262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75262D" w:rsidRPr="00CA16B1" w:rsidRDefault="0075262D" w:rsidP="0075262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75262D" w:rsidRPr="00CA16B1" w:rsidRDefault="0075262D" w:rsidP="0075262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75262D" w:rsidRDefault="0075262D" w:rsidP="000026E2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75262D" w:rsidRPr="005C7118" w:rsidRDefault="0075262D" w:rsidP="00BE3208">
            <w:pPr>
              <w:pStyle w:val="Ttulo8"/>
              <w:spacing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987358" w:rsidRPr="005819C3" w:rsidTr="00447222">
        <w:trPr>
          <w:trHeight w:val="653"/>
          <w:jc w:val="center"/>
        </w:trPr>
        <w:tc>
          <w:tcPr>
            <w:tcW w:w="783" w:type="dxa"/>
            <w:vAlign w:val="center"/>
          </w:tcPr>
          <w:p w:rsidR="00987358" w:rsidRPr="00641DAF" w:rsidRDefault="00987358" w:rsidP="0044722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2546D2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764" w:type="dxa"/>
            <w:vAlign w:val="center"/>
          </w:tcPr>
          <w:p w:rsidR="00987358" w:rsidRDefault="00987358" w:rsidP="00447222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 </w:t>
            </w:r>
            <w:proofErr w:type="gramStart"/>
            <w:r>
              <w:rPr>
                <w:rFonts w:ascii="Arial" w:hAnsi="Arial" w:cs="Arial"/>
              </w:rPr>
              <w:t>Marzo</w:t>
            </w:r>
            <w:proofErr w:type="gramEnd"/>
          </w:p>
        </w:tc>
        <w:tc>
          <w:tcPr>
            <w:tcW w:w="8080" w:type="dxa"/>
            <w:vAlign w:val="center"/>
          </w:tcPr>
          <w:p w:rsidR="00987358" w:rsidRPr="00CA16B1" w:rsidRDefault="00987358" w:rsidP="0098735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987358" w:rsidRDefault="00987358" w:rsidP="00987358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proofErr w:type="spellStart"/>
            <w:r w:rsidRPr="005819C3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5819C3">
              <w:rPr>
                <w:rFonts w:ascii="Arial" w:hAnsi="Arial" w:cs="Arial"/>
                <w:lang w:val="es-MX"/>
              </w:rPr>
              <w:t xml:space="preserve">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Observing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DNS </w:t>
            </w:r>
            <w:proofErr w:type="spellStart"/>
            <w:r>
              <w:rPr>
                <w:rFonts w:ascii="Arial" w:hAnsi="Arial" w:cs="Arial"/>
                <w:lang w:val="es-MX"/>
              </w:rPr>
              <w:t>Resolution</w:t>
            </w:r>
            <w:proofErr w:type="spellEnd"/>
          </w:p>
          <w:p w:rsidR="00987358" w:rsidRDefault="00987358" w:rsidP="00987358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Lab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10.2.3.3 </w:t>
            </w:r>
            <w:proofErr w:type="spellStart"/>
            <w:r>
              <w:rPr>
                <w:rFonts w:ascii="Arial" w:hAnsi="Arial" w:cs="Arial"/>
                <w:lang w:val="es-MX"/>
              </w:rPr>
              <w:t>Exploring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FTP</w:t>
            </w:r>
          </w:p>
          <w:p w:rsidR="00987358" w:rsidRPr="000026E2" w:rsidRDefault="00987358" w:rsidP="00987358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1</w:t>
            </w:r>
            <w:r>
              <w:rPr>
                <w:b w:val="0"/>
              </w:rPr>
              <w:t>0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641DAF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2546D2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764" w:type="dxa"/>
            <w:vAlign w:val="center"/>
          </w:tcPr>
          <w:p w:rsidR="0075262D" w:rsidRDefault="00987358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520E0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Abril</w:t>
            </w:r>
            <w:proofErr w:type="gramEnd"/>
          </w:p>
        </w:tc>
        <w:tc>
          <w:tcPr>
            <w:tcW w:w="8080" w:type="dxa"/>
            <w:vAlign w:val="center"/>
          </w:tcPr>
          <w:p w:rsidR="003E6084" w:rsidRPr="00641DAF" w:rsidRDefault="003E6084" w:rsidP="003E608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3E6084" w:rsidRPr="003D379B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3E6084" w:rsidRPr="003D379B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3E6084" w:rsidRPr="003D379B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75262D" w:rsidRPr="000026E2" w:rsidRDefault="003E6084" w:rsidP="003E6084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2546D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764" w:type="dxa"/>
            <w:vAlign w:val="center"/>
          </w:tcPr>
          <w:p w:rsidR="0075262D" w:rsidRDefault="002546D2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9520E0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Abril</w:t>
            </w:r>
            <w:proofErr w:type="gramEnd"/>
          </w:p>
        </w:tc>
        <w:tc>
          <w:tcPr>
            <w:tcW w:w="8080" w:type="dxa"/>
            <w:vAlign w:val="center"/>
          </w:tcPr>
          <w:p w:rsidR="003E6084" w:rsidRPr="005819C3" w:rsidRDefault="003E6084" w:rsidP="003E6084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3E6084" w:rsidRPr="006B36FF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3E6084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3E6084" w:rsidRDefault="003E6084" w:rsidP="003E6084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75262D" w:rsidRPr="003E6084" w:rsidRDefault="003E6084" w:rsidP="003E6084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8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3E608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764" w:type="dxa"/>
            <w:vAlign w:val="center"/>
          </w:tcPr>
          <w:p w:rsidR="0075262D" w:rsidRDefault="002546D2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24 </w:t>
            </w:r>
            <w:proofErr w:type="gramStart"/>
            <w:r>
              <w:rPr>
                <w:rFonts w:ascii="Arial" w:hAnsi="Arial" w:cs="Arial"/>
              </w:rPr>
              <w:t>Abril</w:t>
            </w:r>
            <w:proofErr w:type="gramEnd"/>
          </w:p>
        </w:tc>
        <w:tc>
          <w:tcPr>
            <w:tcW w:w="8080" w:type="dxa"/>
            <w:vAlign w:val="center"/>
          </w:tcPr>
          <w:p w:rsidR="003E6084" w:rsidRPr="00CA16B1" w:rsidRDefault="003E6084" w:rsidP="003E608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3E6084" w:rsidRDefault="003E6084" w:rsidP="003E6084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3E6084" w:rsidRPr="006B36FF" w:rsidRDefault="003E6084" w:rsidP="003E6084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080401" w:rsidRPr="003E6084" w:rsidRDefault="003E6084" w:rsidP="003E6084">
            <w:pPr>
              <w:pStyle w:val="Ttulo8"/>
              <w:spacing w:before="100" w:after="100" w:line="300" w:lineRule="exact"/>
              <w:rPr>
                <w:b w:val="0"/>
                <w:lang w:val="es-MX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75262D" w:rsidRPr="005819C3" w:rsidTr="00BA3F66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2546D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2546D2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75262D">
              <w:rPr>
                <w:rFonts w:ascii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</w:rPr>
              <w:t>Mayo</w:t>
            </w:r>
            <w:proofErr w:type="gramEnd"/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2546D2" w:rsidRDefault="002546D2" w:rsidP="00442B6C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rPr>
                <w:rFonts w:ascii="Arial" w:hAnsi="Arial" w:cs="Arial"/>
                <w:b/>
                <w:sz w:val="22"/>
              </w:rPr>
            </w:pPr>
            <w:r w:rsidRPr="002546D2">
              <w:rPr>
                <w:rFonts w:ascii="Arial" w:hAnsi="Arial" w:cs="Arial"/>
                <w:b/>
                <w:sz w:val="22"/>
              </w:rPr>
              <w:t xml:space="preserve">Examen Final teórico &amp; </w:t>
            </w:r>
            <w:proofErr w:type="spellStart"/>
            <w:r w:rsidRPr="002546D2">
              <w:rPr>
                <w:rFonts w:ascii="Arial" w:hAnsi="Arial" w:cs="Arial"/>
                <w:b/>
                <w:sz w:val="22"/>
              </w:rPr>
              <w:t>Feedback</w:t>
            </w:r>
            <w:proofErr w:type="spellEnd"/>
          </w:p>
        </w:tc>
      </w:tr>
      <w:tr w:rsidR="0075262D" w:rsidRPr="005819C3" w:rsidTr="00BA3F66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2546D2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9520E0">
              <w:rPr>
                <w:rFonts w:ascii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</w:rPr>
              <w:t>Mayo</w:t>
            </w:r>
            <w:proofErr w:type="gramEnd"/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FB4D37" w:rsidRDefault="002546D2" w:rsidP="00442B6C">
            <w:pPr>
              <w:pStyle w:val="Ttulo9"/>
              <w:spacing w:before="120" w:after="120" w:line="300" w:lineRule="exact"/>
              <w:rPr>
                <w:rFonts w:cs="Arial"/>
                <w:sz w:val="20"/>
              </w:rPr>
            </w:pPr>
            <w:r w:rsidRPr="002019B1">
              <w:rPr>
                <w:rFonts w:cs="Arial"/>
              </w:rPr>
              <w:t>Examen Final Práctico</w:t>
            </w:r>
          </w:p>
        </w:tc>
      </w:tr>
    </w:tbl>
    <w:p w:rsidR="004D7E51" w:rsidRDefault="004D7E51" w:rsidP="00AF289B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169" w:rsidRDefault="00194169">
      <w:r>
        <w:separator/>
      </w:r>
    </w:p>
  </w:endnote>
  <w:endnote w:type="continuationSeparator" w:id="0">
    <w:p w:rsidR="00194169" w:rsidRDefault="00194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169" w:rsidRDefault="00194169">
      <w:r>
        <w:separator/>
      </w:r>
    </w:p>
  </w:footnote>
  <w:footnote w:type="continuationSeparator" w:id="0">
    <w:p w:rsidR="00194169" w:rsidRDefault="00194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8"/>
  </w:num>
  <w:num w:numId="4">
    <w:abstractNumId w:val="21"/>
  </w:num>
  <w:num w:numId="5">
    <w:abstractNumId w:val="34"/>
  </w:num>
  <w:num w:numId="6">
    <w:abstractNumId w:val="4"/>
  </w:num>
  <w:num w:numId="7">
    <w:abstractNumId w:val="9"/>
  </w:num>
  <w:num w:numId="8">
    <w:abstractNumId w:val="13"/>
  </w:num>
  <w:num w:numId="9">
    <w:abstractNumId w:val="20"/>
  </w:num>
  <w:num w:numId="10">
    <w:abstractNumId w:val="2"/>
  </w:num>
  <w:num w:numId="11">
    <w:abstractNumId w:val="16"/>
  </w:num>
  <w:num w:numId="12">
    <w:abstractNumId w:val="31"/>
  </w:num>
  <w:num w:numId="13">
    <w:abstractNumId w:val="12"/>
  </w:num>
  <w:num w:numId="14">
    <w:abstractNumId w:val="22"/>
  </w:num>
  <w:num w:numId="15">
    <w:abstractNumId w:val="19"/>
  </w:num>
  <w:num w:numId="16">
    <w:abstractNumId w:val="32"/>
  </w:num>
  <w:num w:numId="17">
    <w:abstractNumId w:val="17"/>
  </w:num>
  <w:num w:numId="18">
    <w:abstractNumId w:val="10"/>
  </w:num>
  <w:num w:numId="19">
    <w:abstractNumId w:val="23"/>
  </w:num>
  <w:num w:numId="20">
    <w:abstractNumId w:val="0"/>
  </w:num>
  <w:num w:numId="21">
    <w:abstractNumId w:val="15"/>
  </w:num>
  <w:num w:numId="22">
    <w:abstractNumId w:val="14"/>
  </w:num>
  <w:num w:numId="23">
    <w:abstractNumId w:val="6"/>
  </w:num>
  <w:num w:numId="24">
    <w:abstractNumId w:val="25"/>
  </w:num>
  <w:num w:numId="25">
    <w:abstractNumId w:val="27"/>
  </w:num>
  <w:num w:numId="26">
    <w:abstractNumId w:val="18"/>
  </w:num>
  <w:num w:numId="27">
    <w:abstractNumId w:val="35"/>
  </w:num>
  <w:num w:numId="28">
    <w:abstractNumId w:val="7"/>
  </w:num>
  <w:num w:numId="29">
    <w:abstractNumId w:val="5"/>
  </w:num>
  <w:num w:numId="30">
    <w:abstractNumId w:val="1"/>
  </w:num>
  <w:num w:numId="31">
    <w:abstractNumId w:val="29"/>
  </w:num>
  <w:num w:numId="32">
    <w:abstractNumId w:val="26"/>
  </w:num>
  <w:num w:numId="33">
    <w:abstractNumId w:val="24"/>
  </w:num>
  <w:num w:numId="34">
    <w:abstractNumId w:val="30"/>
  </w:num>
  <w:num w:numId="35">
    <w:abstractNumId w:val="33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6F24"/>
    <w:rsid w:val="00153526"/>
    <w:rsid w:val="001618EE"/>
    <w:rsid w:val="00161CB3"/>
    <w:rsid w:val="00165178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94E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546D2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41178D"/>
    <w:rsid w:val="00417060"/>
    <w:rsid w:val="00420DA4"/>
    <w:rsid w:val="00442B6C"/>
    <w:rsid w:val="00443FDD"/>
    <w:rsid w:val="00467E0F"/>
    <w:rsid w:val="004735B0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524A"/>
    <w:rsid w:val="0057100F"/>
    <w:rsid w:val="005848DF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B6A82"/>
    <w:rsid w:val="00AC0BEA"/>
    <w:rsid w:val="00AC1941"/>
    <w:rsid w:val="00AD0B84"/>
    <w:rsid w:val="00AE3B60"/>
    <w:rsid w:val="00AE74AB"/>
    <w:rsid w:val="00AF1D15"/>
    <w:rsid w:val="00AF289B"/>
    <w:rsid w:val="00AF67B2"/>
    <w:rsid w:val="00B02AA6"/>
    <w:rsid w:val="00B132D5"/>
    <w:rsid w:val="00B1501B"/>
    <w:rsid w:val="00B15401"/>
    <w:rsid w:val="00B251BB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B3F2D"/>
    <w:rsid w:val="00FB4D37"/>
    <w:rsid w:val="00FB7083"/>
    <w:rsid w:val="00FD0C71"/>
    <w:rsid w:val="00FE2778"/>
    <w:rsid w:val="00FE55CC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9F580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1106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8</cp:revision>
  <cp:lastPrinted>2019-01-16T17:21:00Z</cp:lastPrinted>
  <dcterms:created xsi:type="dcterms:W3CDTF">2018-12-13T21:10:00Z</dcterms:created>
  <dcterms:modified xsi:type="dcterms:W3CDTF">2019-01-16T17:24:00Z</dcterms:modified>
</cp:coreProperties>
</file>