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D23B" w14:textId="56E285F8" w:rsidR="00B96798" w:rsidRPr="00C43069" w:rsidRDefault="00567567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4E20E59F" w14:textId="29A69294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14:paraId="5F15DA7A" w14:textId="3EEE6AC6" w:rsidR="00F930C8" w:rsidRDefault="00822115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117FCCF7" wp14:editId="41679C92">
            <wp:extent cx="6391275" cy="3943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72BA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91D45C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430BA975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3170BB21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4CC7C1B8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65F9CCB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3D0ECF45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7C32546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31DC87B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744FA6B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EBC750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EE27BC4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03907AA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36E7F813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C24B948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37181F1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EAD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A19B" w14:textId="318C6E87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Salones</w:t>
            </w:r>
          </w:p>
        </w:tc>
      </w:tr>
      <w:tr w:rsidR="000E6993" w:rsidRPr="001C7873" w14:paraId="6D99282E" w14:textId="77777777" w:rsidTr="003A1CF2">
        <w:tc>
          <w:tcPr>
            <w:tcW w:w="3969" w:type="dxa"/>
            <w:vAlign w:val="center"/>
          </w:tcPr>
          <w:p w14:paraId="3492AAB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9AC99E7" w14:textId="7378F64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150</w:t>
            </w:r>
          </w:p>
        </w:tc>
      </w:tr>
      <w:tr w:rsidR="000E6993" w:rsidRPr="001C7873" w14:paraId="4D6BFF5D" w14:textId="77777777" w:rsidTr="003A1CF2">
        <w:tc>
          <w:tcPr>
            <w:tcW w:w="3969" w:type="dxa"/>
            <w:vAlign w:val="center"/>
          </w:tcPr>
          <w:p w14:paraId="27A750E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58D70F1F" w14:textId="028CD558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2555.255.255.0/24</w:t>
            </w:r>
          </w:p>
        </w:tc>
      </w:tr>
      <w:tr w:rsidR="000E6993" w:rsidRPr="001C7873" w14:paraId="399EBA00" w14:textId="77777777" w:rsidTr="003A1CF2">
        <w:tc>
          <w:tcPr>
            <w:tcW w:w="3969" w:type="dxa"/>
            <w:vAlign w:val="center"/>
          </w:tcPr>
          <w:p w14:paraId="43306A3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33680BF0" w14:textId="6FE13276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5</w:t>
            </w:r>
          </w:p>
        </w:tc>
      </w:tr>
      <w:tr w:rsidR="000E6993" w:rsidRPr="001C7873" w14:paraId="08EDA821" w14:textId="77777777" w:rsidTr="003A1CF2">
        <w:tc>
          <w:tcPr>
            <w:tcW w:w="3969" w:type="dxa"/>
            <w:vAlign w:val="center"/>
          </w:tcPr>
          <w:p w14:paraId="1952543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06767185" w14:textId="2D59BA2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62020A">
              <w:t>254</w:t>
            </w:r>
          </w:p>
        </w:tc>
      </w:tr>
      <w:tr w:rsidR="000E6993" w:rsidRPr="001C7873" w14:paraId="23295B85" w14:textId="77777777" w:rsidTr="003A1CF2">
        <w:tc>
          <w:tcPr>
            <w:tcW w:w="3969" w:type="dxa"/>
            <w:vAlign w:val="center"/>
          </w:tcPr>
          <w:p w14:paraId="20579EEE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5C78D8FD" w14:textId="0E73606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.32.0</w:t>
            </w:r>
          </w:p>
        </w:tc>
      </w:tr>
      <w:tr w:rsidR="000E6993" w:rsidRPr="001C7873" w14:paraId="724E3C52" w14:textId="77777777" w:rsidTr="003A1CF2">
        <w:tc>
          <w:tcPr>
            <w:tcW w:w="3969" w:type="dxa"/>
            <w:vAlign w:val="center"/>
          </w:tcPr>
          <w:p w14:paraId="04A8CF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5B309843" w14:textId="4B7913D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.32.1</w:t>
            </w:r>
          </w:p>
        </w:tc>
      </w:tr>
      <w:tr w:rsidR="000E6993" w:rsidRPr="001C7873" w14:paraId="0086FF5C" w14:textId="77777777" w:rsidTr="003A1CF2">
        <w:tc>
          <w:tcPr>
            <w:tcW w:w="3969" w:type="dxa"/>
            <w:vAlign w:val="center"/>
          </w:tcPr>
          <w:p w14:paraId="3E6D0AE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78481628" w14:textId="250F6239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.32.254</w:t>
            </w:r>
          </w:p>
        </w:tc>
      </w:tr>
      <w:tr w:rsidR="000E6993" w:rsidRPr="001C7873" w14:paraId="3D32E19D" w14:textId="77777777" w:rsidTr="003A1CF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259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266" w14:textId="2DE5B84C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62020A">
              <w:t>.32.255</w:t>
            </w:r>
          </w:p>
        </w:tc>
      </w:tr>
    </w:tbl>
    <w:p w14:paraId="640626B7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B081CC9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797B181C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30D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8E7" w14:textId="2C0FE07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Profesores</w:t>
            </w:r>
          </w:p>
        </w:tc>
      </w:tr>
      <w:tr w:rsidR="000E6993" w:rsidRPr="001C7873" w14:paraId="5AE275B5" w14:textId="77777777" w:rsidTr="00BA5CFD">
        <w:tc>
          <w:tcPr>
            <w:tcW w:w="3969" w:type="dxa"/>
            <w:vAlign w:val="center"/>
          </w:tcPr>
          <w:p w14:paraId="0258F458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29A28559" w14:textId="78240428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114</w:t>
            </w:r>
          </w:p>
        </w:tc>
      </w:tr>
      <w:tr w:rsidR="000E6993" w:rsidRPr="001C7873" w14:paraId="5E9D2EDE" w14:textId="77777777" w:rsidTr="00BA5CFD">
        <w:tc>
          <w:tcPr>
            <w:tcW w:w="3969" w:type="dxa"/>
            <w:vAlign w:val="center"/>
          </w:tcPr>
          <w:p w14:paraId="3CCA917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423AA372" w14:textId="18C07030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255.255.255.128/25</w:t>
            </w:r>
          </w:p>
        </w:tc>
      </w:tr>
      <w:tr w:rsidR="000E6993" w:rsidRPr="001C7873" w14:paraId="03FCCA31" w14:textId="77777777" w:rsidTr="00BA5CFD">
        <w:tc>
          <w:tcPr>
            <w:tcW w:w="3969" w:type="dxa"/>
            <w:vAlign w:val="center"/>
          </w:tcPr>
          <w:p w14:paraId="4F1BEE6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7D962455" w14:textId="299CAC7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6</w:t>
            </w:r>
          </w:p>
        </w:tc>
      </w:tr>
      <w:tr w:rsidR="000E6993" w:rsidRPr="001C7873" w14:paraId="7C9E503E" w14:textId="77777777" w:rsidTr="00BA5CFD">
        <w:tc>
          <w:tcPr>
            <w:tcW w:w="3969" w:type="dxa"/>
            <w:vAlign w:val="center"/>
          </w:tcPr>
          <w:p w14:paraId="13E57047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6411094A" w14:textId="7A903E11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793CD2">
              <w:t>126</w:t>
            </w:r>
          </w:p>
        </w:tc>
      </w:tr>
      <w:tr w:rsidR="000E6993" w:rsidRPr="001C7873" w14:paraId="623EB7FE" w14:textId="77777777" w:rsidTr="00BA5CFD">
        <w:tc>
          <w:tcPr>
            <w:tcW w:w="3969" w:type="dxa"/>
            <w:vAlign w:val="center"/>
          </w:tcPr>
          <w:p w14:paraId="60795E19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2B1BBD6D" w14:textId="727B192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.33.0</w:t>
            </w:r>
          </w:p>
        </w:tc>
      </w:tr>
      <w:tr w:rsidR="000E6993" w:rsidRPr="001C7873" w14:paraId="6ABB4DFD" w14:textId="77777777" w:rsidTr="00BA5CFD">
        <w:tc>
          <w:tcPr>
            <w:tcW w:w="3969" w:type="dxa"/>
            <w:vAlign w:val="center"/>
          </w:tcPr>
          <w:p w14:paraId="1B256A5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56E1228" w14:textId="7CA51C01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</w:t>
            </w:r>
          </w:p>
        </w:tc>
      </w:tr>
      <w:tr w:rsidR="000E6993" w:rsidRPr="001C7873" w14:paraId="57E8284D" w14:textId="77777777" w:rsidTr="00BA5CFD">
        <w:tc>
          <w:tcPr>
            <w:tcW w:w="3969" w:type="dxa"/>
            <w:vAlign w:val="center"/>
          </w:tcPr>
          <w:p w14:paraId="2EABCB5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FA56A35" w14:textId="0A7D4F2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.33.126</w:t>
            </w:r>
          </w:p>
        </w:tc>
      </w:tr>
      <w:tr w:rsidR="000E6993" w:rsidRPr="001C7873" w14:paraId="615BA983" w14:textId="77777777" w:rsidTr="00BA5CF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E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467" w14:textId="111B15A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793CD2">
              <w:t>.33.127</w:t>
            </w:r>
          </w:p>
        </w:tc>
      </w:tr>
    </w:tbl>
    <w:p w14:paraId="1482E381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7C5E8854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51A0EEC2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25F46637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0105B9B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0860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0DC9" w14:textId="43C75C52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Laboratorios</w:t>
            </w:r>
          </w:p>
        </w:tc>
      </w:tr>
      <w:tr w:rsidR="000E6993" w:rsidRPr="001C7873" w14:paraId="10DE85A8" w14:textId="77777777" w:rsidTr="00BE2547">
        <w:tc>
          <w:tcPr>
            <w:tcW w:w="3969" w:type="dxa"/>
            <w:vAlign w:val="center"/>
          </w:tcPr>
          <w:p w14:paraId="53B2E90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1A20D22" w14:textId="522D9C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60</w:t>
            </w:r>
          </w:p>
        </w:tc>
      </w:tr>
      <w:tr w:rsidR="000E6993" w:rsidRPr="001C7873" w14:paraId="114EE5F9" w14:textId="77777777" w:rsidTr="00BE2547">
        <w:tc>
          <w:tcPr>
            <w:tcW w:w="3969" w:type="dxa"/>
            <w:vAlign w:val="center"/>
          </w:tcPr>
          <w:p w14:paraId="43BA294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57CDE820" w14:textId="3ADA4EEB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255.255.255.192/26</w:t>
            </w:r>
          </w:p>
        </w:tc>
      </w:tr>
      <w:tr w:rsidR="000E6993" w:rsidRPr="001C7873" w14:paraId="598282A5" w14:textId="77777777" w:rsidTr="00BE2547">
        <w:tc>
          <w:tcPr>
            <w:tcW w:w="3969" w:type="dxa"/>
            <w:vAlign w:val="center"/>
          </w:tcPr>
          <w:p w14:paraId="1AD94CD6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D657D3E" w14:textId="6412547A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7</w:t>
            </w:r>
          </w:p>
        </w:tc>
      </w:tr>
      <w:tr w:rsidR="000E6993" w:rsidRPr="001C7873" w14:paraId="1C30D993" w14:textId="77777777" w:rsidTr="00BE2547">
        <w:tc>
          <w:tcPr>
            <w:tcW w:w="3969" w:type="dxa"/>
            <w:vAlign w:val="center"/>
          </w:tcPr>
          <w:p w14:paraId="7EDAECF2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2FC10D88" w14:textId="2E3FB49F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B3E59">
              <w:t>62</w:t>
            </w:r>
          </w:p>
        </w:tc>
      </w:tr>
      <w:tr w:rsidR="000E6993" w:rsidRPr="001C7873" w14:paraId="4FC0B0A5" w14:textId="77777777" w:rsidTr="00BE2547">
        <w:tc>
          <w:tcPr>
            <w:tcW w:w="3969" w:type="dxa"/>
            <w:vAlign w:val="center"/>
          </w:tcPr>
          <w:p w14:paraId="1917949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38AC9443" w14:textId="54485B5F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.33.128</w:t>
            </w:r>
          </w:p>
        </w:tc>
      </w:tr>
      <w:tr w:rsidR="000E6993" w:rsidRPr="001C7873" w14:paraId="22EDDB6A" w14:textId="77777777" w:rsidTr="00BE2547">
        <w:tc>
          <w:tcPr>
            <w:tcW w:w="3969" w:type="dxa"/>
            <w:vAlign w:val="center"/>
          </w:tcPr>
          <w:p w14:paraId="2E458FC5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3DA94CA3" w14:textId="78644625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.33.129</w:t>
            </w:r>
          </w:p>
        </w:tc>
      </w:tr>
      <w:tr w:rsidR="000E6993" w:rsidRPr="001C7873" w14:paraId="5A57A631" w14:textId="77777777" w:rsidTr="00BE2547">
        <w:tc>
          <w:tcPr>
            <w:tcW w:w="3969" w:type="dxa"/>
            <w:vAlign w:val="center"/>
          </w:tcPr>
          <w:p w14:paraId="1A072E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20A0F805" w14:textId="7A2C3DD7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.33.190</w:t>
            </w:r>
          </w:p>
        </w:tc>
      </w:tr>
      <w:tr w:rsidR="000E6993" w:rsidRPr="001C7873" w14:paraId="718B04DB" w14:textId="77777777" w:rsidTr="00BE254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7F7D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C882" w14:textId="487E522D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AB3E59">
              <w:t>.33.191</w:t>
            </w:r>
          </w:p>
        </w:tc>
      </w:tr>
    </w:tbl>
    <w:p w14:paraId="7D463978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0A17B0CD" w14:textId="77777777" w:rsidR="00772296" w:rsidRPr="000E6993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0E6993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E6993" w:rsidRPr="001C7873" w14:paraId="412D797A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53D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D8EB" w14:textId="45D0954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Servidores</w:t>
            </w:r>
          </w:p>
        </w:tc>
      </w:tr>
      <w:tr w:rsidR="000E6993" w:rsidRPr="001C7873" w14:paraId="1A2B4F14" w14:textId="77777777" w:rsidTr="0010025D">
        <w:tc>
          <w:tcPr>
            <w:tcW w:w="3969" w:type="dxa"/>
            <w:vAlign w:val="center"/>
          </w:tcPr>
          <w:p w14:paraId="089A097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869493C" w14:textId="6DFC9B84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11</w:t>
            </w:r>
          </w:p>
        </w:tc>
      </w:tr>
      <w:tr w:rsidR="000E6993" w:rsidRPr="001C7873" w14:paraId="62C9AE15" w14:textId="77777777" w:rsidTr="0010025D">
        <w:tc>
          <w:tcPr>
            <w:tcW w:w="3969" w:type="dxa"/>
            <w:vAlign w:val="center"/>
          </w:tcPr>
          <w:p w14:paraId="0A85624C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</w:tcPr>
          <w:p w14:paraId="3A18C1A5" w14:textId="0EE7010E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255.255.255.240/28</w:t>
            </w:r>
          </w:p>
        </w:tc>
      </w:tr>
      <w:tr w:rsidR="000E6993" w:rsidRPr="001C7873" w14:paraId="7456A847" w14:textId="77777777" w:rsidTr="0010025D">
        <w:tc>
          <w:tcPr>
            <w:tcW w:w="3969" w:type="dxa"/>
            <w:vAlign w:val="center"/>
          </w:tcPr>
          <w:p w14:paraId="6E283EFB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</w:tcPr>
          <w:p w14:paraId="19051DD8" w14:textId="4F20315B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9</w:t>
            </w:r>
          </w:p>
        </w:tc>
      </w:tr>
      <w:tr w:rsidR="000E6993" w:rsidRPr="001C7873" w14:paraId="1D71166C" w14:textId="77777777" w:rsidTr="0010025D">
        <w:tc>
          <w:tcPr>
            <w:tcW w:w="3969" w:type="dxa"/>
            <w:vAlign w:val="center"/>
          </w:tcPr>
          <w:p w14:paraId="3B82B09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</w:tcPr>
          <w:p w14:paraId="1FBC7F6C" w14:textId="21123D89" w:rsidR="000E6993" w:rsidRPr="004E64DD" w:rsidRDefault="000E6993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F10C3">
              <w:t>14</w:t>
            </w:r>
          </w:p>
        </w:tc>
      </w:tr>
      <w:tr w:rsidR="000E6993" w:rsidRPr="001C7873" w14:paraId="5254655F" w14:textId="77777777" w:rsidTr="0010025D">
        <w:tc>
          <w:tcPr>
            <w:tcW w:w="3969" w:type="dxa"/>
            <w:vAlign w:val="center"/>
          </w:tcPr>
          <w:p w14:paraId="1675EBF4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</w:tcPr>
          <w:p w14:paraId="44E9A464" w14:textId="334FD612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.33.192</w:t>
            </w:r>
          </w:p>
        </w:tc>
      </w:tr>
      <w:tr w:rsidR="000E6993" w:rsidRPr="001C7873" w14:paraId="1721D977" w14:textId="77777777" w:rsidTr="0010025D">
        <w:tc>
          <w:tcPr>
            <w:tcW w:w="3969" w:type="dxa"/>
            <w:vAlign w:val="center"/>
          </w:tcPr>
          <w:p w14:paraId="0AC1CD93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47F82EA2" w14:textId="219B2F68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.33.193</w:t>
            </w:r>
          </w:p>
        </w:tc>
      </w:tr>
      <w:tr w:rsidR="000E6993" w:rsidRPr="001C7873" w14:paraId="737B4C8F" w14:textId="77777777" w:rsidTr="0010025D">
        <w:tc>
          <w:tcPr>
            <w:tcW w:w="3969" w:type="dxa"/>
            <w:vAlign w:val="center"/>
          </w:tcPr>
          <w:p w14:paraId="08A07131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</w:tcPr>
          <w:p w14:paraId="0E2318CE" w14:textId="2EC0AA80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.33.206</w:t>
            </w:r>
          </w:p>
        </w:tc>
      </w:tr>
      <w:tr w:rsidR="000E6993" w:rsidRPr="001C7873" w14:paraId="4C85953F" w14:textId="77777777" w:rsidTr="0010025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ECDA" w14:textId="77777777" w:rsidR="000E6993" w:rsidRPr="001C7873" w:rsidRDefault="000E6993" w:rsidP="000E6993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5E67" w14:textId="7E52AD2E" w:rsidR="000E6993" w:rsidRPr="004E64DD" w:rsidRDefault="00567567" w:rsidP="000E6993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t>70.9</w:t>
            </w:r>
            <w:r w:rsidR="000E6993" w:rsidRPr="00FF10C3">
              <w:t>.33.207</w:t>
            </w:r>
          </w:p>
        </w:tc>
      </w:tr>
      <w:bookmarkEnd w:id="0"/>
    </w:tbl>
    <w:p w14:paraId="3BBB673B" w14:textId="5FFA275F" w:rsid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9B19DEF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</w:p>
    <w:p w14:paraId="57E2D61B" w14:textId="77777777" w:rsidR="00471C9A" w:rsidRDefault="00471C9A" w:rsidP="000E6993">
      <w:pPr>
        <w:pStyle w:val="BodyTextL25"/>
        <w:rPr>
          <w:b/>
          <w:bCs/>
          <w:sz w:val="22"/>
          <w:u w:val="single"/>
          <w:lang w:val="es-MX" w:eastAsia="es-MX"/>
        </w:rPr>
      </w:pPr>
      <w:bookmarkStart w:id="1" w:name="_GoBack"/>
      <w:bookmarkEnd w:id="1"/>
    </w:p>
    <w:sectPr w:rsidR="00471C9A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3967" w14:textId="77777777" w:rsidR="00F756A4" w:rsidRDefault="00F756A4" w:rsidP="00C43069">
      <w:pPr>
        <w:spacing w:after="0" w:line="240" w:lineRule="auto"/>
      </w:pPr>
      <w:r>
        <w:separator/>
      </w:r>
    </w:p>
  </w:endnote>
  <w:endnote w:type="continuationSeparator" w:id="0">
    <w:p w14:paraId="711C349B" w14:textId="77777777" w:rsidR="00F756A4" w:rsidRDefault="00F756A4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0AFE" w14:textId="77777777" w:rsidR="00F756A4" w:rsidRDefault="00F756A4" w:rsidP="00C43069">
      <w:pPr>
        <w:spacing w:after="0" w:line="240" w:lineRule="auto"/>
      </w:pPr>
      <w:r>
        <w:separator/>
      </w:r>
    </w:p>
  </w:footnote>
  <w:footnote w:type="continuationSeparator" w:id="0">
    <w:p w14:paraId="7697107E" w14:textId="77777777" w:rsidR="00F756A4" w:rsidRDefault="00F756A4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C025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4BAD4234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4771"/>
    <w:rsid w:val="00045707"/>
    <w:rsid w:val="00050B3E"/>
    <w:rsid w:val="00053AE6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6993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1C9A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567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35B18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52F4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2115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10185"/>
    <w:rsid w:val="00A23608"/>
    <w:rsid w:val="00A24C37"/>
    <w:rsid w:val="00A31EC7"/>
    <w:rsid w:val="00A36FB2"/>
    <w:rsid w:val="00A455C2"/>
    <w:rsid w:val="00A4632C"/>
    <w:rsid w:val="00A52AF1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4BA3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5E64"/>
    <w:rsid w:val="00F278D7"/>
    <w:rsid w:val="00F32805"/>
    <w:rsid w:val="00F40800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56A4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858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43D6E-AAB7-4C7D-8CCF-362CFA68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2020-06-08T21:53:00Z</dcterms:created>
  <dcterms:modified xsi:type="dcterms:W3CDTF">2020-10-29T17:01:00Z</dcterms:modified>
</cp:coreProperties>
</file>