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337528C4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C63E4C">
        <w:rPr>
          <w:rFonts w:ascii="Arial" w:hAnsi="Arial" w:cs="Arial"/>
          <w:b/>
          <w:sz w:val="24"/>
          <w:szCs w:val="24"/>
        </w:rPr>
        <w:t>9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C63E4C" w:rsidRDefault="00C63E4C" w:rsidP="002C0620">
      <w:pPr>
        <w:pStyle w:val="Textoindependiente"/>
        <w:spacing w:line="300" w:lineRule="exact"/>
        <w:ind w:left="102"/>
        <w:jc w:val="both"/>
        <w:rPr>
          <w:rFonts w:ascii="Arial" w:hAnsi="Arial" w:cs="Arial"/>
          <w:szCs w:val="20"/>
        </w:rPr>
      </w:pPr>
      <w:r w:rsidRPr="00C63E4C">
        <w:rPr>
          <w:rFonts w:ascii="Arial" w:hAnsi="Arial" w:cs="Arial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C63E4C">
        <w:rPr>
          <w:rFonts w:ascii="Arial" w:hAnsi="Arial" w:cs="Arial"/>
          <w:b/>
          <w:bCs/>
          <w:szCs w:val="20"/>
        </w:rPr>
        <w:t>SubredA</w:t>
      </w:r>
      <w:r w:rsidRPr="00C63E4C">
        <w:rPr>
          <w:rFonts w:ascii="Arial" w:hAnsi="Arial" w:cs="Arial"/>
          <w:szCs w:val="20"/>
        </w:rPr>
        <w:t xml:space="preserve"> y </w:t>
      </w:r>
      <w:r w:rsidRPr="00C63E4C">
        <w:rPr>
          <w:rFonts w:ascii="Arial" w:hAnsi="Arial" w:cs="Arial"/>
          <w:b/>
          <w:bCs/>
          <w:szCs w:val="20"/>
        </w:rPr>
        <w:t>SubredB</w:t>
      </w:r>
      <w:r w:rsidRPr="00C63E4C">
        <w:rPr>
          <w:rFonts w:ascii="Arial" w:hAnsi="Arial" w:cs="Arial"/>
          <w:szCs w:val="20"/>
        </w:rPr>
        <w:t xml:space="preserve"> son subredes que se necesitan actualmente. </w:t>
      </w:r>
      <w:r w:rsidRPr="00C63E4C">
        <w:rPr>
          <w:rFonts w:ascii="Arial" w:hAnsi="Arial" w:cs="Arial"/>
          <w:b/>
          <w:bCs/>
          <w:szCs w:val="20"/>
        </w:rPr>
        <w:t>SubredC</w:t>
      </w:r>
      <w:r w:rsidRPr="00C63E4C">
        <w:rPr>
          <w:rFonts w:ascii="Arial" w:hAnsi="Arial" w:cs="Arial"/>
          <w:szCs w:val="20"/>
        </w:rPr>
        <w:t>,</w:t>
      </w:r>
      <w:r w:rsidRPr="00C63E4C">
        <w:rPr>
          <w:rFonts w:ascii="Arial" w:hAnsi="Arial" w:cs="Arial"/>
          <w:b/>
          <w:bCs/>
          <w:szCs w:val="20"/>
        </w:rPr>
        <w:t xml:space="preserve"> SubredD</w:t>
      </w:r>
      <w:r w:rsidRPr="00C63E4C">
        <w:rPr>
          <w:rFonts w:ascii="Arial" w:hAnsi="Arial" w:cs="Arial"/>
          <w:szCs w:val="20"/>
        </w:rPr>
        <w:t xml:space="preserve">, </w:t>
      </w:r>
      <w:r w:rsidRPr="00C63E4C">
        <w:rPr>
          <w:rFonts w:ascii="Arial" w:hAnsi="Arial" w:cs="Arial"/>
          <w:b/>
          <w:bCs/>
          <w:szCs w:val="20"/>
        </w:rPr>
        <w:t>SubredE</w:t>
      </w:r>
      <w:r w:rsidRPr="00C63E4C">
        <w:rPr>
          <w:rFonts w:ascii="Arial" w:hAnsi="Arial" w:cs="Arial"/>
          <w:szCs w:val="20"/>
        </w:rPr>
        <w:t xml:space="preserve"> y </w:t>
      </w:r>
      <w:r w:rsidRPr="00C63E4C">
        <w:rPr>
          <w:rFonts w:ascii="Arial" w:hAnsi="Arial" w:cs="Arial"/>
          <w:b/>
          <w:bCs/>
          <w:szCs w:val="20"/>
        </w:rPr>
        <w:t>SubredF</w:t>
      </w:r>
      <w:r w:rsidRPr="00C63E4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son</w:t>
      </w:r>
      <w:r w:rsidRPr="00C63E4C">
        <w:rPr>
          <w:rFonts w:ascii="Arial" w:hAnsi="Arial" w:cs="Arial"/>
          <w:szCs w:val="20"/>
        </w:rPr>
        <w:t xml:space="preserve"> subred</w:t>
      </w:r>
      <w:r>
        <w:rPr>
          <w:rFonts w:ascii="Arial" w:hAnsi="Arial" w:cs="Arial"/>
          <w:szCs w:val="20"/>
        </w:rPr>
        <w:t>es</w:t>
      </w:r>
      <w:r w:rsidRPr="00C63E4C">
        <w:rPr>
          <w:rFonts w:ascii="Arial" w:hAnsi="Arial" w:cs="Arial"/>
          <w:szCs w:val="20"/>
        </w:rPr>
        <w:t xml:space="preserve"> anticipada</w:t>
      </w:r>
      <w:r>
        <w:rPr>
          <w:rFonts w:ascii="Arial" w:hAnsi="Arial" w:cs="Arial"/>
          <w:szCs w:val="20"/>
        </w:rPr>
        <w:t>s</w:t>
      </w:r>
      <w:r w:rsidRPr="00C63E4C">
        <w:rPr>
          <w:rFonts w:ascii="Arial" w:hAnsi="Arial" w:cs="Arial"/>
          <w:szCs w:val="20"/>
        </w:rPr>
        <w:t xml:space="preserve"> para uso futuro, aún no conectada</w:t>
      </w:r>
      <w:r>
        <w:rPr>
          <w:rFonts w:ascii="Arial" w:hAnsi="Arial" w:cs="Arial"/>
          <w:szCs w:val="20"/>
        </w:rPr>
        <w:t>s</w:t>
      </w:r>
      <w:r w:rsidRPr="00C63E4C">
        <w:rPr>
          <w:rFonts w:ascii="Arial" w:hAnsi="Arial" w:cs="Arial"/>
          <w:szCs w:val="20"/>
        </w:rPr>
        <w:t xml:space="preserve"> a la red. </w:t>
      </w:r>
    </w:p>
    <w:p w14:paraId="061B02FD" w14:textId="77777777" w:rsidR="00C63E4C" w:rsidRPr="00C63E4C" w:rsidRDefault="00C63E4C" w:rsidP="002C0620">
      <w:pPr>
        <w:pStyle w:val="Task"/>
        <w:spacing w:after="240"/>
        <w:ind w:left="0"/>
      </w:pPr>
      <w:r w:rsidRPr="00C63E4C">
        <w:t>1. Diseñe la topología lógica</w:t>
      </w:r>
    </w:p>
    <w:p w14:paraId="38674F0E" w14:textId="56C73D9B" w:rsidR="00C63E4C" w:rsidRPr="00C63E4C" w:rsidRDefault="00C63E4C" w:rsidP="002C0620">
      <w:pPr>
        <w:pStyle w:val="Textoindependiente"/>
        <w:spacing w:line="300" w:lineRule="exact"/>
        <w:ind w:left="102"/>
        <w:jc w:val="both"/>
        <w:rPr>
          <w:rFonts w:ascii="Arial" w:hAnsi="Arial" w:cs="Arial"/>
          <w:sz w:val="22"/>
          <w:szCs w:val="22"/>
        </w:rPr>
      </w:pPr>
      <w:r w:rsidRPr="00C63E4C">
        <w:rPr>
          <w:rFonts w:ascii="Arial" w:hAnsi="Arial" w:cs="Arial"/>
          <w:szCs w:val="20"/>
        </w:rPr>
        <w:t xml:space="preserve">Dada una dirección IP: </w:t>
      </w:r>
      <w:r>
        <w:rPr>
          <w:rFonts w:ascii="Arial" w:hAnsi="Arial" w:cs="Arial"/>
          <w:b/>
          <w:bCs/>
        </w:rPr>
        <w:t>170</w:t>
      </w:r>
      <w:r w:rsidRPr="00C63E4C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20</w:t>
      </w:r>
      <w:r w:rsidRPr="00C63E4C">
        <w:rPr>
          <w:rFonts w:ascii="Arial" w:hAnsi="Arial" w:cs="Arial"/>
          <w:b/>
          <w:bCs/>
        </w:rPr>
        <w:t>.</w:t>
      </w:r>
      <w:r w:rsidR="00895E3D">
        <w:rPr>
          <w:rFonts w:ascii="Arial" w:hAnsi="Arial" w:cs="Arial"/>
          <w:b/>
          <w:bCs/>
        </w:rPr>
        <w:t>240</w:t>
      </w:r>
      <w:r w:rsidRPr="00C63E4C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0</w:t>
      </w:r>
      <w:r w:rsidRPr="00C63E4C">
        <w:rPr>
          <w:rFonts w:ascii="Arial" w:hAnsi="Arial" w:cs="Arial"/>
          <w:b/>
          <w:bCs/>
        </w:rPr>
        <w:t xml:space="preserve"> / </w:t>
      </w:r>
      <w:r w:rsidR="0086451B">
        <w:rPr>
          <w:rFonts w:ascii="Arial" w:hAnsi="Arial" w:cs="Arial"/>
          <w:b/>
          <w:bCs/>
        </w:rPr>
        <w:t>20</w:t>
      </w:r>
      <w:r w:rsidRPr="00C63E4C">
        <w:rPr>
          <w:rFonts w:ascii="Arial" w:hAnsi="Arial" w:cs="Arial"/>
          <w:b/>
          <w:bCs/>
          <w:szCs w:val="20"/>
        </w:rPr>
        <w:t xml:space="preserve"> </w:t>
      </w:r>
      <w:r w:rsidRPr="00C63E4C">
        <w:rPr>
          <w:rFonts w:ascii="Arial" w:hAnsi="Arial" w:cs="Arial"/>
          <w:szCs w:val="20"/>
        </w:rPr>
        <w:t>(dirección IP/máscara), diseñe un esquema de direccionamiento IP que satisfaga los siguientes requisitos</w:t>
      </w:r>
      <w:r w:rsidRPr="00C63E4C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0553C890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03D0C4D6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4953D4D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A30FECD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2A8733B0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71DF2F6B" w14:textId="2BE854F3" w:rsidR="00C63E4C" w:rsidRPr="002C0620" w:rsidRDefault="00C63E4C" w:rsidP="002C0620">
      <w:pPr>
        <w:pStyle w:val="Step"/>
        <w:spacing w:before="0" w:after="0" w:line="360" w:lineRule="auto"/>
        <w:jc w:val="both"/>
        <w:rPr>
          <w:b w:val="0"/>
          <w:bCs/>
        </w:rPr>
      </w:pPr>
      <w:r w:rsidRPr="002C0620">
        <w:t xml:space="preserve">Nota: </w:t>
      </w:r>
      <w:r w:rsidRPr="002C0620">
        <w:rPr>
          <w:b w:val="0"/>
          <w:bCs/>
        </w:rPr>
        <w:t xml:space="preserve">Comience siempre con el Subred con la mayor cantidad de hosts y continúe hacia abajo. Por lo tanto, debe comenzar con </w:t>
      </w:r>
      <w:r w:rsidRPr="002C0620">
        <w:t>Subred</w:t>
      </w:r>
      <w:r w:rsidR="002C0620">
        <w:t>B</w:t>
      </w:r>
      <w:r w:rsidRPr="002C0620">
        <w:rPr>
          <w:b w:val="0"/>
          <w:bCs/>
        </w:rPr>
        <w:t xml:space="preserve"> y terminar con </w:t>
      </w:r>
      <w:r w:rsidRPr="002C0620">
        <w:t>SubredA</w:t>
      </w:r>
      <w:r w:rsidRPr="002C0620">
        <w:rPr>
          <w:b w:val="0"/>
          <w:bCs/>
        </w:rPr>
        <w:t>.</w:t>
      </w:r>
    </w:p>
    <w:p w14:paraId="1A2B0E24" w14:textId="77777777" w:rsidR="00C63E4C" w:rsidRPr="002C0620" w:rsidRDefault="00C63E4C" w:rsidP="002C062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C0620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2C0620">
        <w:rPr>
          <w:rFonts w:ascii="Arial" w:hAnsi="Arial" w:cs="Arial"/>
          <w:spacing w:val="-2"/>
          <w:sz w:val="20"/>
          <w:szCs w:val="20"/>
        </w:rPr>
        <w:t>La</w:t>
      </w:r>
      <w:r w:rsidRPr="002C0620">
        <w:rPr>
          <w:rFonts w:ascii="Arial" w:hAnsi="Arial" w:cs="Arial"/>
          <w:spacing w:val="-1"/>
          <w:sz w:val="20"/>
          <w:szCs w:val="20"/>
        </w:rPr>
        <w:t xml:space="preserve"> </w:t>
      </w:r>
      <w:r w:rsidRPr="002C0620">
        <w:rPr>
          <w:rFonts w:ascii="Arial" w:hAnsi="Arial" w:cs="Arial"/>
          <w:sz w:val="20"/>
          <w:szCs w:val="20"/>
        </w:rPr>
        <w:t>dirección</w:t>
      </w:r>
      <w:r w:rsidRPr="002C0620">
        <w:rPr>
          <w:rFonts w:ascii="Arial" w:hAnsi="Arial" w:cs="Arial"/>
          <w:spacing w:val="2"/>
          <w:sz w:val="20"/>
          <w:szCs w:val="20"/>
        </w:rPr>
        <w:t xml:space="preserve"> </w:t>
      </w:r>
      <w:r w:rsidRPr="002C0620">
        <w:rPr>
          <w:rFonts w:ascii="Arial" w:hAnsi="Arial" w:cs="Arial"/>
          <w:spacing w:val="-3"/>
          <w:sz w:val="20"/>
          <w:szCs w:val="20"/>
        </w:rPr>
        <w:t>IP</w:t>
      </w:r>
      <w:r w:rsidRPr="002C0620">
        <w:rPr>
          <w:rFonts w:ascii="Arial" w:hAnsi="Arial" w:cs="Arial"/>
          <w:spacing w:val="2"/>
          <w:sz w:val="20"/>
          <w:szCs w:val="20"/>
        </w:rPr>
        <w:t xml:space="preserve"> </w:t>
      </w:r>
      <w:r w:rsidRPr="002C0620">
        <w:rPr>
          <w:rFonts w:ascii="Arial" w:hAnsi="Arial" w:cs="Arial"/>
          <w:spacing w:val="-1"/>
          <w:sz w:val="20"/>
          <w:szCs w:val="20"/>
        </w:rPr>
        <w:t>asignada</w:t>
      </w:r>
      <w:r w:rsidRPr="002C0620">
        <w:rPr>
          <w:rFonts w:ascii="Arial" w:hAnsi="Arial" w:cs="Arial"/>
          <w:sz w:val="20"/>
          <w:szCs w:val="20"/>
        </w:rPr>
        <w:t xml:space="preserve"> e</w:t>
      </w:r>
      <w:r w:rsidRPr="002C0620">
        <w:rPr>
          <w:rFonts w:ascii="Arial" w:hAnsi="Arial" w:cs="Arial"/>
          <w:spacing w:val="-1"/>
          <w:sz w:val="20"/>
          <w:szCs w:val="20"/>
        </w:rPr>
        <w:t>s</w:t>
      </w:r>
      <w:r w:rsidRPr="002C0620">
        <w:rPr>
          <w:rFonts w:ascii="Arial" w:hAnsi="Arial" w:cs="Arial"/>
          <w:sz w:val="20"/>
          <w:szCs w:val="20"/>
        </w:rPr>
        <w:t xml:space="preserve"> </w:t>
      </w:r>
      <w:r w:rsidRPr="002C0620">
        <w:rPr>
          <w:rFonts w:ascii="Arial" w:hAnsi="Arial" w:cs="Arial"/>
          <w:b/>
          <w:bCs/>
          <w:sz w:val="20"/>
          <w:szCs w:val="20"/>
        </w:rPr>
        <w:t xml:space="preserve">195.8.60.0 /24 </w:t>
      </w:r>
    </w:p>
    <w:p w14:paraId="00CA2EB5" w14:textId="77777777" w:rsidR="00C63E4C" w:rsidRPr="002C0620" w:rsidRDefault="00C63E4C" w:rsidP="002C0620">
      <w:pPr>
        <w:pStyle w:val="Step"/>
        <w:spacing w:before="0" w:after="0" w:line="360" w:lineRule="auto"/>
        <w:jc w:val="both"/>
        <w:rPr>
          <w:rFonts w:eastAsia="Times New Roman"/>
        </w:rPr>
      </w:pPr>
      <w:r w:rsidRPr="002C0620">
        <w:rPr>
          <w:rFonts w:eastAsia="Times New Roman"/>
          <w:bCs/>
        </w:rPr>
        <w:t xml:space="preserve">NOTA: </w:t>
      </w:r>
      <w:r w:rsidRPr="002C0620">
        <w:rPr>
          <w:rFonts w:eastAsia="Times New Roman"/>
        </w:rPr>
        <w:t xml:space="preserve">Tomar en cuenta una dirección extra para la interface del ruteador en la subredes </w:t>
      </w:r>
      <w:r w:rsidRPr="002C0620">
        <w:rPr>
          <w:rFonts w:eastAsia="Times New Roman"/>
          <w:bCs/>
        </w:rPr>
        <w:t>Fast Ethernet</w:t>
      </w:r>
      <w:r w:rsidRPr="002C0620">
        <w:rPr>
          <w:rFonts w:eastAsia="Times New Roman"/>
        </w:rPr>
        <w:t>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77777777" w:rsidR="00C63E4C" w:rsidRPr="00FE675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0916C2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E2A910" w14:textId="77777777" w:rsidR="00C63E4C" w:rsidRPr="00B979B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2 -2 = 2</w:t>
            </w:r>
          </w:p>
        </w:tc>
        <w:tc>
          <w:tcPr>
            <w:tcW w:w="850" w:type="dxa"/>
            <w:vAlign w:val="center"/>
          </w:tcPr>
          <w:p w14:paraId="5E7C9D15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\30</w:t>
            </w:r>
          </w:p>
        </w:tc>
        <w:tc>
          <w:tcPr>
            <w:tcW w:w="1843" w:type="dxa"/>
            <w:vAlign w:val="center"/>
          </w:tcPr>
          <w:p w14:paraId="6DA31966" w14:textId="77777777" w:rsidR="00C63E4C" w:rsidRPr="00FE675C" w:rsidRDefault="00C63E4C" w:rsidP="00B92327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512580A" w14:textId="77777777" w:rsidR="00C63E4C" w:rsidRPr="00653117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4BC84662" w14:textId="77777777" w:rsidR="00C63E4C" w:rsidRPr="00653117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1842" w:type="dxa"/>
            <w:vAlign w:val="center"/>
          </w:tcPr>
          <w:p w14:paraId="5D40F3C5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7" w:type="dxa"/>
            <w:vAlign w:val="center"/>
          </w:tcPr>
          <w:p w14:paraId="1FD4A210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6" w:type="dxa"/>
            <w:vAlign w:val="center"/>
          </w:tcPr>
          <w:p w14:paraId="3B59FCF4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209.165.200.251</w:t>
            </w:r>
          </w:p>
        </w:tc>
      </w:tr>
      <w:tr w:rsidR="00C63E4C" w:rsidRPr="00FE675C" w14:paraId="49C6D5E1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77777777" w:rsidR="00C63E4C" w:rsidRPr="00FE675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2 -6</w:t>
            </w:r>
          </w:p>
        </w:tc>
        <w:tc>
          <w:tcPr>
            <w:tcW w:w="1276" w:type="dxa"/>
            <w:vAlign w:val="center"/>
          </w:tcPr>
          <w:p w14:paraId="1AF33AB7" w14:textId="77777777" w:rsidR="00C63E4C" w:rsidRPr="00B979B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3 – 2 = 6</w:t>
            </w:r>
          </w:p>
        </w:tc>
        <w:tc>
          <w:tcPr>
            <w:tcW w:w="850" w:type="dxa"/>
            <w:vAlign w:val="center"/>
          </w:tcPr>
          <w:p w14:paraId="00203F73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\29</w:t>
            </w:r>
          </w:p>
        </w:tc>
        <w:tc>
          <w:tcPr>
            <w:tcW w:w="1843" w:type="dxa"/>
            <w:vAlign w:val="center"/>
          </w:tcPr>
          <w:p w14:paraId="702EBE65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567" w:type="dxa"/>
            <w:vAlign w:val="center"/>
          </w:tcPr>
          <w:p w14:paraId="4C4B1B8F" w14:textId="77777777" w:rsidR="00C63E4C" w:rsidRPr="00653117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786D1057" w14:textId="77777777" w:rsidR="00C63E4C" w:rsidRPr="00653117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1842" w:type="dxa"/>
            <w:vAlign w:val="center"/>
          </w:tcPr>
          <w:p w14:paraId="0B18E02E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7" w:type="dxa"/>
            <w:vAlign w:val="center"/>
          </w:tcPr>
          <w:p w14:paraId="545D00E1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6" w:type="dxa"/>
            <w:vAlign w:val="center"/>
          </w:tcPr>
          <w:p w14:paraId="0EF78C1C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209.165.200.247</w:t>
            </w:r>
          </w:p>
        </w:tc>
      </w:tr>
      <w:tr w:rsidR="00C63E4C" w:rsidRPr="00FE675C" w14:paraId="471E4BFC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6C07EC0E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77777777" w:rsidR="00C63E4C" w:rsidRPr="00FE675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10 – 12</w:t>
            </w:r>
          </w:p>
        </w:tc>
        <w:tc>
          <w:tcPr>
            <w:tcW w:w="1276" w:type="dxa"/>
            <w:vAlign w:val="center"/>
          </w:tcPr>
          <w:p w14:paraId="6CA74AA9" w14:textId="77777777" w:rsidR="00C63E4C" w:rsidRPr="00B979B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4 – 2 = 14</w:t>
            </w:r>
          </w:p>
        </w:tc>
        <w:tc>
          <w:tcPr>
            <w:tcW w:w="850" w:type="dxa"/>
            <w:vAlign w:val="center"/>
          </w:tcPr>
          <w:p w14:paraId="68E836B8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\28</w:t>
            </w:r>
          </w:p>
        </w:tc>
        <w:tc>
          <w:tcPr>
            <w:tcW w:w="1843" w:type="dxa"/>
            <w:vAlign w:val="center"/>
          </w:tcPr>
          <w:p w14:paraId="2F881E77" w14:textId="77777777" w:rsidR="00C63E4C" w:rsidRPr="00FE675C" w:rsidRDefault="00C63E4C" w:rsidP="00B92327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  <w:r w:rsidRPr="00AD68E5">
              <w:rPr>
                <w:b/>
                <w:color w:val="000000" w:themeColor="text1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14058B1B" w14:textId="77777777" w:rsidR="00C63E4C" w:rsidRPr="00653117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3B6566A" w14:textId="77777777" w:rsidR="00C63E4C" w:rsidRPr="00653117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209.165.200.224</w:t>
            </w:r>
          </w:p>
        </w:tc>
        <w:tc>
          <w:tcPr>
            <w:tcW w:w="1842" w:type="dxa"/>
            <w:vAlign w:val="center"/>
          </w:tcPr>
          <w:p w14:paraId="751DDE8C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209.165.200.225</w:t>
            </w:r>
          </w:p>
        </w:tc>
        <w:tc>
          <w:tcPr>
            <w:tcW w:w="2127" w:type="dxa"/>
            <w:vAlign w:val="center"/>
          </w:tcPr>
          <w:p w14:paraId="15EF89FD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209.165.200.238</w:t>
            </w:r>
          </w:p>
        </w:tc>
        <w:tc>
          <w:tcPr>
            <w:tcW w:w="2126" w:type="dxa"/>
            <w:vAlign w:val="center"/>
          </w:tcPr>
          <w:p w14:paraId="218D5C65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209.165.200.239</w:t>
            </w:r>
          </w:p>
        </w:tc>
      </w:tr>
      <w:tr w:rsidR="002C0620" w:rsidRPr="00FE675C" w14:paraId="6BF09EBE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2347647E" w14:textId="77777777" w:rsidR="002C0620" w:rsidRDefault="002C0620" w:rsidP="00B9232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E4707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BC6A31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3429A2A" w14:textId="77777777" w:rsidR="002C0620" w:rsidRPr="00AD68E5" w:rsidRDefault="002C0620" w:rsidP="00B92327">
            <w:pPr>
              <w:pStyle w:val="Textoindependiente"/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11839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9AB09D1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A458DD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8F1EA22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AFD7A4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C0620" w:rsidRPr="00FE675C" w14:paraId="53D12177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01290B5E" w14:textId="77777777" w:rsidR="002C0620" w:rsidRDefault="002C0620" w:rsidP="00B9232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D1BF7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AC2ED6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78D92AB" w14:textId="77777777" w:rsidR="002C0620" w:rsidRPr="00AD68E5" w:rsidRDefault="002C0620" w:rsidP="00B92327">
            <w:pPr>
              <w:pStyle w:val="Textoindependiente"/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2C21B9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BAA734F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51681A7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78C959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C0620" w:rsidRPr="00FE675C" w14:paraId="76EAF632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29519C37" w14:textId="77777777" w:rsidR="002C0620" w:rsidRDefault="002C0620" w:rsidP="00B9232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5CCE06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588FCD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917A3A" w14:textId="77777777" w:rsidR="002C0620" w:rsidRPr="00AD68E5" w:rsidRDefault="002C0620" w:rsidP="00B92327">
            <w:pPr>
              <w:pStyle w:val="Textoindependiente"/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0AB2DF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7D10D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FCF828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C8D267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13C71EA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7777777" w:rsidR="00C63E4C" w:rsidRPr="00247FC1" w:rsidRDefault="00C63E4C" w:rsidP="00C63E4C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lógica.</w:t>
      </w:r>
    </w:p>
    <w:p w14:paraId="675C5CDC" w14:textId="77777777" w:rsidR="00C63E4C" w:rsidRPr="00A40355" w:rsidRDefault="00C63E4C" w:rsidP="00C63E4C">
      <w:pPr>
        <w:pStyle w:val="Step"/>
        <w:spacing w:before="360" w:after="360"/>
      </w:pPr>
      <w:r w:rsidRPr="00A40355">
        <w:t>Documenta la configuración de la red lógica.</w:t>
      </w:r>
    </w:p>
    <w:p w14:paraId="5D6340FB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SubredA</w:t>
      </w:r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43C0CDF3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56A9CB47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SubredB</w:t>
      </w:r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4AE84121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4B175CC3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5A4E9382" w14:textId="77777777" w:rsidR="00C63E4C" w:rsidRPr="00A40355" w:rsidRDefault="00C63E4C" w:rsidP="00C63E4C">
      <w:pPr>
        <w:pStyle w:val="Textoindependiente"/>
        <w:spacing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137DC6EF" w14:textId="77777777" w:rsidR="00C63E4C" w:rsidRDefault="00C63E4C" w:rsidP="00C63E4C">
      <w:pPr>
        <w:pStyle w:val="Textoindependiente"/>
        <w:jc w:val="both"/>
        <w:rPr>
          <w:szCs w:val="20"/>
        </w:rPr>
      </w:pPr>
    </w:p>
    <w:p w14:paraId="5B457718" w14:textId="77777777" w:rsidR="00C63E4C" w:rsidRPr="00A40355" w:rsidRDefault="00C63E4C" w:rsidP="00C63E4C">
      <w:pPr>
        <w:pStyle w:val="Textoindependiente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Textoindependiente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C63E4C" w:rsidRPr="003F0619" w14:paraId="04538BCE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</w:tr>
      <w:tr w:rsidR="00C63E4C" w:rsidRPr="003F0619" w14:paraId="2EE0CE74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C63E4C" w:rsidRPr="003F0619" w14:paraId="172389BB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C63E4C" w:rsidRPr="003F0619" w14:paraId="3EEDBDD2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C63E4C" w:rsidRPr="003F0619" w14:paraId="11D9FF60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C63E4C" w:rsidRPr="003F0619" w14:paraId="1CA27C4A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3492AD8" w14:textId="77777777" w:rsidR="0086451B" w:rsidRDefault="0086451B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1D26B0" w14:textId="6428CBB1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lastRenderedPageBreak/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1573" w14:textId="70D0BCBB" w:rsidR="00653117" w:rsidRPr="006E5B55" w:rsidRDefault="00653117" w:rsidP="0065311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50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59AF1573" w14:textId="70D0BCBB" w:rsidR="00653117" w:rsidRPr="006E5B55" w:rsidRDefault="00653117" w:rsidP="0065311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50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44FF4BC7" w:rsidR="0016622C" w:rsidRPr="006E5B55" w:rsidRDefault="0065311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44FF4BC7" w:rsidR="0016622C" w:rsidRPr="006E5B55" w:rsidRDefault="0065311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E942" w14:textId="794E2651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168 /30</w:t>
                            </w:r>
                          </w:p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6090E942" w14:textId="794E2651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168 /30</w:t>
                      </w:r>
                    </w:p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A448" w14:textId="7FCD23AC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160 /30</w:t>
                            </w:r>
                          </w:p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088A448" w14:textId="7FCD23AC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160 /30</w:t>
                      </w:r>
                    </w:p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A7EF" w14:textId="09A20743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164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7C48A7EF" w14:textId="09A20743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164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E88" w14:textId="66F72FD7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144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5FC15E88" w14:textId="66F72FD7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144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FBA9" w14:textId="36172C82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32C4FBA9" w14:textId="36172C82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128 /28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2F217CFE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2F217CFE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64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263C374A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263C374A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3771E8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53117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0FAE51A2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53117">
        <w:rPr>
          <w:rFonts w:ascii="Arial" w:eastAsia="Times New Roman" w:hAnsi="Arial" w:cs="Arial"/>
          <w:sz w:val="20"/>
          <w:szCs w:val="20"/>
        </w:rPr>
        <w:t>500</w:t>
      </w:r>
    </w:p>
    <w:p w14:paraId="48206A3F" w14:textId="2D7E699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53117">
        <w:rPr>
          <w:rFonts w:ascii="Arial" w:eastAsia="Times New Roman" w:hAnsi="Arial" w:cs="Arial"/>
          <w:sz w:val="20"/>
          <w:szCs w:val="20"/>
        </w:rPr>
        <w:t>2</w:t>
      </w:r>
    </w:p>
    <w:p w14:paraId="1E98C7A2" w14:textId="5B72B35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53117">
        <w:rPr>
          <w:rFonts w:ascii="Arial" w:eastAsia="Times New Roman" w:hAnsi="Arial" w:cs="Arial"/>
          <w:sz w:val="20"/>
          <w:szCs w:val="20"/>
        </w:rPr>
        <w:t>1146</w:t>
      </w:r>
    </w:p>
    <w:p w14:paraId="662F5609" w14:textId="281BDE6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2046</w:t>
      </w:r>
    </w:p>
    <w:p w14:paraId="28D1917A" w14:textId="47E0D91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1843"/>
        <w:gridCol w:w="2126"/>
        <w:gridCol w:w="1985"/>
        <w:gridCol w:w="2126"/>
      </w:tblGrid>
      <w:tr w:rsidR="00967F8A" w:rsidRPr="005B6DE1" w14:paraId="5F3BA3FB" w14:textId="12633A31" w:rsidTr="00967F8A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  <w:p w14:paraId="2DBB8277" w14:textId="2E64E02F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7777777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DCA322F" w14:textId="0FDD2840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8A407EB" w14:textId="57D0F40E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C3243" w14:textId="6D4496A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67F8A" w:rsidRPr="00FE675C" w14:paraId="1CF350A4" w14:textId="65E0DA40" w:rsidTr="0009556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967F8A" w:rsidRPr="00FE675C" w:rsidRDefault="00967F8A" w:rsidP="00967F8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2D5B26FC" w14:textId="3BE004A0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2126" w:type="dxa"/>
            <w:vAlign w:val="center"/>
          </w:tcPr>
          <w:p w14:paraId="4719474F" w14:textId="3F9E4EE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1C97AC2A" w14:textId="139431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7E21C601" w14:textId="5952703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216569D6" w14:textId="70B5FEC2" w:rsidTr="0009556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7BC721B7" w14:textId="743551E7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2126" w:type="dxa"/>
            <w:vAlign w:val="center"/>
          </w:tcPr>
          <w:p w14:paraId="1437DAE4" w14:textId="1AD6F1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08981923" w14:textId="5BEE388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10FB55FC" w14:textId="3CB58FE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137272CD" w14:textId="151E619E" w:rsidTr="0009556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967F8A" w:rsidRPr="00FE675C" w:rsidRDefault="00967F8A" w:rsidP="00967F8A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CCA2ECF" w14:textId="545E63E1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130.168.252.0</w:t>
            </w:r>
          </w:p>
        </w:tc>
        <w:tc>
          <w:tcPr>
            <w:tcW w:w="2126" w:type="dxa"/>
            <w:vAlign w:val="center"/>
          </w:tcPr>
          <w:p w14:paraId="346EB486" w14:textId="37773D42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DEF6E3D" w14:textId="794501D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49939F4C" w14:textId="2471ACD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967F8A" w:rsidRPr="00FE675C" w14:paraId="3CFD42BE" w14:textId="3F530997" w:rsidTr="0009556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22F55DA" w14:textId="6A4B9418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130.168.252.64</w:t>
            </w:r>
          </w:p>
        </w:tc>
        <w:tc>
          <w:tcPr>
            <w:tcW w:w="2126" w:type="dxa"/>
            <w:vAlign w:val="center"/>
          </w:tcPr>
          <w:p w14:paraId="0854EB5C" w14:textId="2B5A9C5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985" w:type="dxa"/>
            <w:vAlign w:val="center"/>
          </w:tcPr>
          <w:p w14:paraId="3D6190A1" w14:textId="1CB669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6FA3BDAB" w14:textId="341D44D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967F8A" w:rsidRPr="00FE675C" w14:paraId="7EB041DF" w14:textId="77B044D3" w:rsidTr="0009556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3662930E" w14:textId="1DDCD450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130.168.252.128</w:t>
            </w:r>
          </w:p>
        </w:tc>
        <w:tc>
          <w:tcPr>
            <w:tcW w:w="2126" w:type="dxa"/>
            <w:vAlign w:val="center"/>
          </w:tcPr>
          <w:p w14:paraId="71ACEBE2" w14:textId="34B21AC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985" w:type="dxa"/>
            <w:vAlign w:val="center"/>
          </w:tcPr>
          <w:p w14:paraId="1C691762" w14:textId="66C2EEE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42</w:t>
            </w:r>
          </w:p>
        </w:tc>
        <w:tc>
          <w:tcPr>
            <w:tcW w:w="2126" w:type="dxa"/>
            <w:vAlign w:val="center"/>
          </w:tcPr>
          <w:p w14:paraId="404D4EA9" w14:textId="648F61D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43</w:t>
            </w:r>
          </w:p>
        </w:tc>
      </w:tr>
      <w:tr w:rsidR="00967F8A" w:rsidRPr="00FE675C" w14:paraId="10170241" w14:textId="70CF748C" w:rsidTr="0009556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7F919BE8" w14:textId="20884729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130.168.252.144</w:t>
            </w:r>
          </w:p>
        </w:tc>
        <w:tc>
          <w:tcPr>
            <w:tcW w:w="2126" w:type="dxa"/>
            <w:vAlign w:val="center"/>
          </w:tcPr>
          <w:p w14:paraId="2B689859" w14:textId="2E85891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145</w:t>
            </w:r>
          </w:p>
        </w:tc>
        <w:tc>
          <w:tcPr>
            <w:tcW w:w="1985" w:type="dxa"/>
            <w:vAlign w:val="center"/>
          </w:tcPr>
          <w:p w14:paraId="11E25A90" w14:textId="5119571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58</w:t>
            </w:r>
          </w:p>
        </w:tc>
        <w:tc>
          <w:tcPr>
            <w:tcW w:w="2126" w:type="dxa"/>
            <w:vAlign w:val="center"/>
          </w:tcPr>
          <w:p w14:paraId="61B6FFD1" w14:textId="2708EB2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59</w:t>
            </w:r>
          </w:p>
        </w:tc>
      </w:tr>
      <w:tr w:rsidR="00967F8A" w:rsidRPr="00FE675C" w14:paraId="4B41AAD3" w14:textId="4480D090" w:rsidTr="0009556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4281D4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123F383" w14:textId="4BB10B7F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130.168.252.160</w:t>
            </w:r>
          </w:p>
        </w:tc>
        <w:tc>
          <w:tcPr>
            <w:tcW w:w="2126" w:type="dxa"/>
            <w:vAlign w:val="center"/>
          </w:tcPr>
          <w:p w14:paraId="0AB8210D" w14:textId="2BF862D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161</w:t>
            </w:r>
          </w:p>
        </w:tc>
        <w:tc>
          <w:tcPr>
            <w:tcW w:w="1985" w:type="dxa"/>
            <w:vAlign w:val="center"/>
          </w:tcPr>
          <w:p w14:paraId="5A4DCC50" w14:textId="39735F8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CCE03C6" w14:textId="3DAAFD9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967F8A" w:rsidRPr="00FE675C" w14:paraId="59465A44" w14:textId="26738624" w:rsidTr="0009556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D7D435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05F7633" w14:textId="49BB85F7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130.168.252.164</w:t>
            </w:r>
          </w:p>
        </w:tc>
        <w:tc>
          <w:tcPr>
            <w:tcW w:w="2126" w:type="dxa"/>
            <w:vAlign w:val="center"/>
          </w:tcPr>
          <w:p w14:paraId="14A95C55" w14:textId="15F50D9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165</w:t>
            </w:r>
          </w:p>
        </w:tc>
        <w:tc>
          <w:tcPr>
            <w:tcW w:w="1985" w:type="dxa"/>
            <w:vAlign w:val="center"/>
          </w:tcPr>
          <w:p w14:paraId="2ED54C24" w14:textId="5F80277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38EDEA4C" w14:textId="7CB6131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967F8A" w:rsidRPr="00FE675C" w14:paraId="3F49F428" w14:textId="1A422992" w:rsidTr="0009556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6B7C1C9" w14:textId="59E57AA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55191BBD" w14:textId="7152818A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130.168.252.168</w:t>
            </w:r>
          </w:p>
        </w:tc>
        <w:tc>
          <w:tcPr>
            <w:tcW w:w="2126" w:type="dxa"/>
            <w:vAlign w:val="center"/>
          </w:tcPr>
          <w:p w14:paraId="23109BE0" w14:textId="1E6D86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169</w:t>
            </w:r>
          </w:p>
        </w:tc>
        <w:tc>
          <w:tcPr>
            <w:tcW w:w="1985" w:type="dxa"/>
            <w:vAlign w:val="center"/>
          </w:tcPr>
          <w:p w14:paraId="1790C6F2" w14:textId="1DFB301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126" w:type="dxa"/>
            <w:vAlign w:val="center"/>
          </w:tcPr>
          <w:p w14:paraId="77419636" w14:textId="413DD22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lastRenderedPageBreak/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045EA5DC" w:rsidR="006F2CC3" w:rsidRPr="006F2CC3" w:rsidRDefault="00095564" w:rsidP="006F2CC3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B3F8" w14:textId="77777777" w:rsidR="005E4C60" w:rsidRDefault="005E4C60">
      <w:r>
        <w:separator/>
      </w:r>
    </w:p>
  </w:endnote>
  <w:endnote w:type="continuationSeparator" w:id="0">
    <w:p w14:paraId="425DED7A" w14:textId="77777777" w:rsidR="005E4C60" w:rsidRDefault="005E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1145" w14:textId="77777777" w:rsidR="005E4C60" w:rsidRDefault="005E4C60">
      <w:r>
        <w:separator/>
      </w:r>
    </w:p>
  </w:footnote>
  <w:footnote w:type="continuationSeparator" w:id="0">
    <w:p w14:paraId="49249D24" w14:textId="77777777" w:rsidR="005E4C60" w:rsidRDefault="005E4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6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DEB"/>
    <w:rsid w:val="00095564"/>
    <w:rsid w:val="000C03EC"/>
    <w:rsid w:val="0016622C"/>
    <w:rsid w:val="001963D5"/>
    <w:rsid w:val="001C7767"/>
    <w:rsid w:val="001E0167"/>
    <w:rsid w:val="00222AEF"/>
    <w:rsid w:val="00230559"/>
    <w:rsid w:val="00253CCC"/>
    <w:rsid w:val="0026478B"/>
    <w:rsid w:val="002C0620"/>
    <w:rsid w:val="002D08EA"/>
    <w:rsid w:val="002D53F9"/>
    <w:rsid w:val="003228B5"/>
    <w:rsid w:val="00334E39"/>
    <w:rsid w:val="003635FE"/>
    <w:rsid w:val="00397ED9"/>
    <w:rsid w:val="003A5E5D"/>
    <w:rsid w:val="003B2512"/>
    <w:rsid w:val="003D4C54"/>
    <w:rsid w:val="003E4954"/>
    <w:rsid w:val="004C08D1"/>
    <w:rsid w:val="004D42A6"/>
    <w:rsid w:val="00530216"/>
    <w:rsid w:val="0057641E"/>
    <w:rsid w:val="005B6DE1"/>
    <w:rsid w:val="005E08EF"/>
    <w:rsid w:val="005E1759"/>
    <w:rsid w:val="005E4C60"/>
    <w:rsid w:val="006063CD"/>
    <w:rsid w:val="00613FC4"/>
    <w:rsid w:val="00653117"/>
    <w:rsid w:val="006A54A5"/>
    <w:rsid w:val="006E5B55"/>
    <w:rsid w:val="006F2CC3"/>
    <w:rsid w:val="007F1D56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63E4C"/>
    <w:rsid w:val="00C72661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Sinlista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2022-05-11T22:58:00Z</dcterms:created>
  <dcterms:modified xsi:type="dcterms:W3CDTF">2022-05-19T03:04:00Z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