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Network Consulting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79C2524B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9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_RutasEstaticas.pkt</w:t>
        </w:r>
      </w:hyperlink>
    </w:p>
    <w:p w14:paraId="19570DBB" w14:textId="44C975D4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10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208A9B92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>contiene una configuración parcial de los routers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</w:t>
            </w: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228" w:type="dxa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2D9C3EA2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10.1.1.1</w:t>
            </w:r>
          </w:p>
        </w:tc>
        <w:tc>
          <w:tcPr>
            <w:tcW w:w="2228" w:type="dxa"/>
          </w:tcPr>
          <w:p w14:paraId="5F0FB2C3" w14:textId="22548FFB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521E209F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10.1.1.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2228" w:type="dxa"/>
          </w:tcPr>
          <w:p w14:paraId="419AFC80" w14:textId="052C2F16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235BB46A" w14:textId="4AF15AE9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10.1.1.2</w:t>
            </w:r>
          </w:p>
        </w:tc>
        <w:tc>
          <w:tcPr>
            <w:tcW w:w="2228" w:type="dxa"/>
          </w:tcPr>
          <w:p w14:paraId="1024FC89" w14:textId="21244ED3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9C2A997" w14:textId="42F3F917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10.1.1.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9</w:t>
            </w:r>
          </w:p>
        </w:tc>
        <w:tc>
          <w:tcPr>
            <w:tcW w:w="2228" w:type="dxa"/>
          </w:tcPr>
          <w:p w14:paraId="0BF0B909" w14:textId="2C5D6188" w:rsidR="0090359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50F42753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192.16.15.14</w:t>
            </w:r>
          </w:p>
        </w:tc>
        <w:tc>
          <w:tcPr>
            <w:tcW w:w="2228" w:type="dxa"/>
          </w:tcPr>
          <w:p w14:paraId="56860762" w14:textId="6B3BE141" w:rsidR="00DF6846" w:rsidRPr="00DA3D64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</w:tcPr>
          <w:p w14:paraId="0E37A9E2" w14:textId="14D1F1AE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10.1.1.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</w:t>
            </w:r>
          </w:p>
        </w:tc>
        <w:tc>
          <w:tcPr>
            <w:tcW w:w="2228" w:type="dxa"/>
          </w:tcPr>
          <w:p w14:paraId="087CF409" w14:textId="4AF58D4F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</w:tcPr>
          <w:p w14:paraId="78159936" w14:textId="61D4480E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10.1.1.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5</w:t>
            </w:r>
          </w:p>
        </w:tc>
        <w:tc>
          <w:tcPr>
            <w:tcW w:w="2228" w:type="dxa"/>
          </w:tcPr>
          <w:p w14:paraId="6FA3B642" w14:textId="63D76B76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68B58AB0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200.1.2.126</w:t>
            </w:r>
          </w:p>
        </w:tc>
        <w:tc>
          <w:tcPr>
            <w:tcW w:w="2228" w:type="dxa"/>
          </w:tcPr>
          <w:p w14:paraId="7BA6D4F4" w14:textId="656C5E28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>
              <w:rPr>
                <w:rFonts w:ascii="Arial"/>
                <w:b/>
                <w:bCs/>
                <w:color w:val="FF0000"/>
                <w:sz w:val="20"/>
              </w:rPr>
              <w:t>128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4042718F" w:rsidR="00DF6846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</w:t>
            </w:r>
          </w:p>
        </w:tc>
        <w:tc>
          <w:tcPr>
            <w:tcW w:w="2228" w:type="dxa"/>
          </w:tcPr>
          <w:p w14:paraId="585E7042" w14:textId="585866AB" w:rsidR="00DF6846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3A0589FD" w14:textId="06B21CBF" w:rsidR="00DF6846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192.16.15.14</w:t>
            </w: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272AD7C" w:rsidR="00DF6846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</w:t>
            </w:r>
          </w:p>
        </w:tc>
        <w:tc>
          <w:tcPr>
            <w:tcW w:w="2228" w:type="dxa"/>
          </w:tcPr>
          <w:p w14:paraId="1E002C88" w14:textId="14E1CED6" w:rsidR="00DF6846" w:rsidRPr="00E539EE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255.255.255.128</w:t>
            </w:r>
          </w:p>
        </w:tc>
        <w:tc>
          <w:tcPr>
            <w:tcW w:w="1783" w:type="dxa"/>
          </w:tcPr>
          <w:p w14:paraId="07B91502" w14:textId="14764B7C" w:rsidR="00DF6846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200.1.2.126</w:t>
            </w: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18E313F8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 Laptop1</w:t>
      </w:r>
    </w:p>
    <w:p w14:paraId="046ACC1C" w14:textId="77777777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>la Laptop1.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6000451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 serial del router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A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53145DA8" w14:textId="77777777" w:rsidR="008B576D" w:rsidRPr="00B06BA9" w:rsidRDefault="008B576D" w:rsidP="008B576D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interfaces seriales del router </w:t>
      </w:r>
      <w:r w:rsidRPr="00B06BA9">
        <w:rPr>
          <w:rFonts w:ascii="Arial" w:hAnsi="Arial" w:cs="Arial"/>
          <w:b/>
          <w:bCs/>
          <w:color w:val="0D0D0D" w:themeColor="text1" w:themeTint="F2"/>
        </w:rPr>
        <w:t>RFrontera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77777777" w:rsidR="008B576D" w:rsidRPr="00B06BA9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s0/0/1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40D67B79" w14:textId="3E2A992F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4CC9962" w14:textId="293CD5FE" w:rsidR="008B576D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Laptop1. Revisar tabla de ruteo en el router RA.</w:t>
      </w:r>
      <w:r w:rsidRPr="008B576D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63ECD41A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router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4A7CAD67" w:rsidR="0002657D" w:rsidRP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0D0720E8" w14:textId="369B3078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full-connected).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2C6B4D7B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router RA</w:t>
      </w:r>
    </w:p>
    <w:p w14:paraId="63F91845" w14:textId="56B77B35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marilla</w:t>
      </w:r>
      <w:r w:rsidRPr="0002657D">
        <w:rPr>
          <w:rFonts w:ascii="Arial" w:hAnsi="Arial" w:cs="Arial"/>
          <w:lang w:val="es-MX"/>
        </w:rPr>
        <w:t>.</w:t>
      </w:r>
    </w:p>
    <w:p w14:paraId="6624F617" w14:textId="225D98EC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7BC06501" w14:textId="2A92E7E4" w:rsidR="00CA5E83" w:rsidRPr="0002657D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CA5E83">
        <w:rPr>
          <w:rFonts w:ascii="Arial" w:hAnsi="Arial" w:cs="Arial"/>
          <w:lang w:val="es-MX"/>
        </w:rPr>
        <w:t xml:space="preserve">Establecer ruta estática </w:t>
      </w:r>
      <w:r>
        <w:rPr>
          <w:rFonts w:ascii="Arial" w:hAnsi="Arial" w:cs="Arial"/>
          <w:lang w:val="es-MX"/>
        </w:rPr>
        <w:t>hacia la subred entre el router R</w:t>
      </w:r>
      <w:r w:rsidRPr="00CA5E83">
        <w:rPr>
          <w:rFonts w:ascii="Arial" w:hAnsi="Arial" w:cs="Arial"/>
          <w:lang w:val="es-MX"/>
        </w:rPr>
        <w:t>F y MyISP</w:t>
      </w:r>
    </w:p>
    <w:p w14:paraId="3301C731" w14:textId="77777777" w:rsidR="00CA5E83" w:rsidRPr="0002657D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full-connected).</w:t>
      </w:r>
    </w:p>
    <w:p w14:paraId="763157AD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7A3FA1DB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B06BA9">
        <w:rPr>
          <w:rFonts w:ascii="Arial" w:hAnsi="Arial" w:cs="Arial"/>
          <w:b/>
          <w:bCs/>
          <w:sz w:val="24"/>
          <w:szCs w:val="24"/>
        </w:rPr>
        <w:t>. Configura el router ISP</w:t>
      </w:r>
    </w:p>
    <w:p w14:paraId="1DACBE38" w14:textId="070A1BA6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amarilla.</w:t>
      </w:r>
    </w:p>
    <w:p w14:paraId="1730BC53" w14:textId="2F0552A0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verde.</w:t>
      </w:r>
    </w:p>
    <w:p w14:paraId="7E0C6D7A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conectadas, recursivas o completamente conectadas (full-connected).</w:t>
      </w:r>
    </w:p>
    <w:p w14:paraId="6E37DED2" w14:textId="77777777" w:rsidR="00FB3471" w:rsidRP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19"/>
  </w:num>
  <w:num w:numId="8" w16cid:durableId="979110805">
    <w:abstractNumId w:val="21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0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3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4"/>
  </w:num>
  <w:num w:numId="24" w16cid:durableId="1090351581">
    <w:abstractNumId w:val="22"/>
  </w:num>
  <w:num w:numId="25" w16cid:durableId="85735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52F64"/>
    <w:rsid w:val="00457659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xperiencia21.tec.mx/courses/74159/files/22672386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2672386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2023-02-17T22:57:00Z</dcterms:created>
  <dcterms:modified xsi:type="dcterms:W3CDTF">2023-08-07T00:26:00Z</dcterms:modified>
</cp:coreProperties>
</file>